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60" w:type="dxa"/>
        <w:tblInd w:w="108" w:type="dxa"/>
        <w:tblLayout w:type="fixed"/>
        <w:tblLook w:val="0000" w:firstRow="0" w:lastRow="0" w:firstColumn="0" w:lastColumn="0" w:noHBand="0" w:noVBand="0"/>
      </w:tblPr>
      <w:tblGrid>
        <w:gridCol w:w="1260"/>
        <w:gridCol w:w="3600"/>
        <w:gridCol w:w="3600"/>
      </w:tblGrid>
      <w:tr w:rsidR="006C4710" w:rsidRPr="0021783B" w14:paraId="07DCAEBD" w14:textId="209DE939" w:rsidTr="006C4710">
        <w:trPr>
          <w:cantSplit/>
          <w:trHeight w:val="1533"/>
        </w:trPr>
        <w:tc>
          <w:tcPr>
            <w:tcW w:w="1260" w:type="dxa"/>
            <w:vAlign w:val="center"/>
          </w:tcPr>
          <w:p w14:paraId="2CFCAF43" w14:textId="77777777" w:rsidR="006C4710" w:rsidRDefault="006C4710" w:rsidP="00FF24F8">
            <w:pPr>
              <w:spacing w:after="0" w:line="240" w:lineRule="auto"/>
              <w:jc w:val="center"/>
              <w:rPr>
                <w:rFonts w:ascii="Calibri" w:eastAsia="Times New Roman" w:hAnsi="Calibri" w:cs="Times New Roman"/>
                <w:b/>
                <w:sz w:val="24"/>
                <w:szCs w:val="24"/>
              </w:rPr>
            </w:pPr>
          </w:p>
          <w:p w14:paraId="0A5F9099" w14:textId="77777777" w:rsidR="006C4710" w:rsidRPr="0021783B" w:rsidRDefault="006C4710" w:rsidP="00FF24F8">
            <w:pPr>
              <w:spacing w:after="0" w:line="240" w:lineRule="auto"/>
              <w:jc w:val="center"/>
              <w:rPr>
                <w:rFonts w:ascii="Calibri" w:eastAsia="Times New Roman" w:hAnsi="Calibri" w:cs="Times New Roman"/>
                <w:b/>
                <w:sz w:val="24"/>
                <w:szCs w:val="24"/>
              </w:rPr>
            </w:pPr>
          </w:p>
        </w:tc>
        <w:tc>
          <w:tcPr>
            <w:tcW w:w="3600" w:type="dxa"/>
            <w:vMerge w:val="restart"/>
          </w:tcPr>
          <w:p w14:paraId="0F3B0032" w14:textId="77777777" w:rsidR="006C4710" w:rsidRPr="0021783B" w:rsidRDefault="006C4710" w:rsidP="00FF24F8">
            <w:pPr>
              <w:spacing w:after="0" w:line="240" w:lineRule="auto"/>
              <w:jc w:val="center"/>
              <w:rPr>
                <w:rFonts w:ascii="Calibri" w:eastAsia="Times New Roman" w:hAnsi="Calibri" w:cs="Times New Roman"/>
                <w:b/>
                <w:sz w:val="24"/>
                <w:szCs w:val="24"/>
              </w:rPr>
            </w:pPr>
            <w:r w:rsidRPr="0021783B">
              <w:rPr>
                <w:rFonts w:ascii="Calibri" w:eastAsia="Times New Roman" w:hAnsi="Calibri" w:cs="Times New Roman"/>
                <w:b/>
                <w:sz w:val="24"/>
                <w:szCs w:val="24"/>
              </w:rPr>
              <w:object w:dxaOrig="2625" w:dyaOrig="2385" w14:anchorId="0AA4A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1in" o:ole="">
                  <v:imagedata r:id="rId6" o:title=""/>
                </v:shape>
                <o:OLEObject Type="Embed" ProgID="PBrush" ShapeID="_x0000_i1026" DrawAspect="Content" ObjectID="_1780396360" r:id="rId7"/>
              </w:object>
            </w:r>
          </w:p>
          <w:p w14:paraId="658343FF" w14:textId="77777777" w:rsidR="006C4710" w:rsidRPr="0021783B" w:rsidRDefault="006C4710" w:rsidP="00FF24F8">
            <w:pPr>
              <w:spacing w:after="0" w:line="240" w:lineRule="auto"/>
              <w:jc w:val="center"/>
              <w:rPr>
                <w:rFonts w:ascii="Calibri" w:eastAsia="Times New Roman" w:hAnsi="Calibri" w:cs="Times New Roman"/>
                <w:b/>
                <w:szCs w:val="24"/>
              </w:rPr>
            </w:pPr>
            <w:r w:rsidRPr="0021783B">
              <w:rPr>
                <w:rFonts w:ascii="Calibri" w:eastAsia="Times New Roman" w:hAnsi="Calibri" w:cs="Times New Roman"/>
                <w:b/>
                <w:szCs w:val="24"/>
              </w:rPr>
              <w:t>REPUBLIKA HRVATSKA</w:t>
            </w:r>
          </w:p>
          <w:p w14:paraId="77D47290" w14:textId="77777777" w:rsidR="006C4710" w:rsidRPr="0021783B" w:rsidRDefault="006C4710" w:rsidP="00FF24F8">
            <w:pPr>
              <w:spacing w:after="0" w:line="240" w:lineRule="auto"/>
              <w:jc w:val="center"/>
              <w:rPr>
                <w:rFonts w:ascii="Calibri" w:eastAsia="Times New Roman" w:hAnsi="Calibri" w:cs="Times New Roman"/>
                <w:b/>
                <w:szCs w:val="24"/>
              </w:rPr>
            </w:pPr>
            <w:r w:rsidRPr="0021783B">
              <w:rPr>
                <w:rFonts w:ascii="Calibri" w:eastAsia="Times New Roman" w:hAnsi="Calibri" w:cs="Times New Roman"/>
                <w:b/>
                <w:szCs w:val="24"/>
              </w:rPr>
              <w:t>ZAGREBAČKA ŽUPANIJA</w:t>
            </w:r>
          </w:p>
          <w:p w14:paraId="2C3BF1DA" w14:textId="77777777" w:rsidR="006C4710" w:rsidRPr="0021783B" w:rsidRDefault="006C4710" w:rsidP="00FF24F8">
            <w:pPr>
              <w:spacing w:after="0" w:line="240" w:lineRule="auto"/>
              <w:jc w:val="center"/>
              <w:rPr>
                <w:rFonts w:ascii="Calibri" w:eastAsia="Times New Roman" w:hAnsi="Calibri" w:cs="Times New Roman"/>
                <w:b/>
                <w:szCs w:val="24"/>
              </w:rPr>
            </w:pPr>
            <w:r w:rsidRPr="0021783B">
              <w:rPr>
                <w:rFonts w:ascii="Calibri" w:eastAsia="Times New Roman" w:hAnsi="Calibri" w:cs="Times New Roman"/>
                <w:b/>
                <w:szCs w:val="24"/>
              </w:rPr>
              <w:t>GRAD SVETI IVAN ZELINA</w:t>
            </w:r>
          </w:p>
          <w:p w14:paraId="12BA15A2" w14:textId="77777777" w:rsidR="006C4710" w:rsidRPr="0021783B" w:rsidRDefault="006C4710" w:rsidP="00FF24F8">
            <w:pPr>
              <w:spacing w:after="0" w:line="240" w:lineRule="auto"/>
              <w:jc w:val="center"/>
              <w:rPr>
                <w:rFonts w:ascii="Calibri" w:eastAsia="Times New Roman" w:hAnsi="Calibri" w:cs="Arial"/>
                <w:b/>
                <w:bCs/>
                <w:iCs/>
                <w:szCs w:val="24"/>
                <w:lang w:eastAsia="hr-HR"/>
              </w:rPr>
            </w:pPr>
            <w:r w:rsidRPr="0021783B">
              <w:rPr>
                <w:rFonts w:ascii="Calibri" w:eastAsia="Times New Roman" w:hAnsi="Calibri" w:cs="Arial"/>
                <w:b/>
                <w:bCs/>
                <w:iCs/>
                <w:szCs w:val="24"/>
                <w:lang w:eastAsia="hr-HR"/>
              </w:rPr>
              <w:t>GRADSKO VIJEĆE</w:t>
            </w:r>
          </w:p>
        </w:tc>
        <w:tc>
          <w:tcPr>
            <w:tcW w:w="3600" w:type="dxa"/>
          </w:tcPr>
          <w:p w14:paraId="6508EE45" w14:textId="3B326C51" w:rsidR="006C4710" w:rsidRPr="0021783B" w:rsidRDefault="006C4710" w:rsidP="00FF24F8">
            <w:pPr>
              <w:spacing w:after="0" w:line="240" w:lineRule="auto"/>
              <w:jc w:val="center"/>
              <w:rPr>
                <w:rFonts w:ascii="Calibri" w:eastAsia="Times New Roman" w:hAnsi="Calibri" w:cs="Times New Roman"/>
                <w:b/>
                <w:sz w:val="24"/>
                <w:szCs w:val="24"/>
              </w:rPr>
            </w:pPr>
          </w:p>
        </w:tc>
      </w:tr>
      <w:tr w:rsidR="006C4710" w:rsidRPr="0021783B" w14:paraId="234708C2" w14:textId="22A9C09C" w:rsidTr="006C4710">
        <w:trPr>
          <w:cantSplit/>
          <w:trHeight w:val="1153"/>
        </w:trPr>
        <w:tc>
          <w:tcPr>
            <w:tcW w:w="1260" w:type="dxa"/>
          </w:tcPr>
          <w:p w14:paraId="382835B1" w14:textId="708D6912" w:rsidR="006C4710" w:rsidRPr="0021783B" w:rsidRDefault="006C4710" w:rsidP="00FF24F8">
            <w:pPr>
              <w:spacing w:after="0" w:line="240" w:lineRule="auto"/>
              <w:jc w:val="center"/>
              <w:rPr>
                <w:rFonts w:ascii="Calibri" w:eastAsia="Times New Roman" w:hAnsi="Calibri" w:cs="Times New Roman"/>
                <w:b/>
                <w:szCs w:val="24"/>
              </w:rPr>
            </w:pPr>
            <w:r>
              <w:rPr>
                <w:rFonts w:ascii="Calibri" w:eastAsia="Times New Roman" w:hAnsi="Calibri" w:cs="Times New Roman"/>
                <w:b/>
                <w:szCs w:val="24"/>
              </w:rPr>
              <w:t xml:space="preserve">                          </w:t>
            </w:r>
            <w:r w:rsidRPr="0021783B">
              <w:rPr>
                <w:rFonts w:ascii="Calibri" w:eastAsia="Times New Roman" w:hAnsi="Calibri" w:cs="Times New Roman"/>
                <w:b/>
                <w:szCs w:val="24"/>
              </w:rPr>
              <w:t xml:space="preserve">                    </w:t>
            </w:r>
            <w:r w:rsidRPr="0021783B">
              <w:rPr>
                <w:rFonts w:ascii="Calibri" w:eastAsia="Times New Roman" w:hAnsi="Calibri" w:cs="Times New Roman"/>
                <w:b/>
                <w:noProof/>
                <w:szCs w:val="24"/>
                <w:lang w:eastAsia="hr-HR"/>
              </w:rPr>
              <w:drawing>
                <wp:inline distT="0" distB="0" distL="0" distR="0" wp14:anchorId="3470622D" wp14:editId="5673399B">
                  <wp:extent cx="480060" cy="617220"/>
                  <wp:effectExtent l="0" t="0" r="0" b="0"/>
                  <wp:docPr id="1" name="Slika 1" descr="Slika na kojoj se prikazuje simbol, grafika, zastava,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grafika, zastava, logotip&#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617220"/>
                          </a:xfrm>
                          <a:prstGeom prst="rect">
                            <a:avLst/>
                          </a:prstGeom>
                          <a:noFill/>
                          <a:ln>
                            <a:noFill/>
                          </a:ln>
                        </pic:spPr>
                      </pic:pic>
                    </a:graphicData>
                  </a:graphic>
                </wp:inline>
              </w:drawing>
            </w:r>
          </w:p>
        </w:tc>
        <w:tc>
          <w:tcPr>
            <w:tcW w:w="3600" w:type="dxa"/>
            <w:vMerge/>
          </w:tcPr>
          <w:p w14:paraId="79A0A781" w14:textId="77777777" w:rsidR="006C4710" w:rsidRPr="0021783B" w:rsidRDefault="006C4710" w:rsidP="00FF24F8">
            <w:pPr>
              <w:spacing w:after="0" w:line="240" w:lineRule="auto"/>
              <w:jc w:val="center"/>
              <w:rPr>
                <w:rFonts w:ascii="Calibri" w:eastAsia="Times New Roman" w:hAnsi="Calibri" w:cs="Times New Roman"/>
                <w:b/>
                <w:sz w:val="24"/>
                <w:szCs w:val="24"/>
              </w:rPr>
            </w:pPr>
          </w:p>
        </w:tc>
        <w:tc>
          <w:tcPr>
            <w:tcW w:w="3600" w:type="dxa"/>
          </w:tcPr>
          <w:p w14:paraId="654ED798" w14:textId="77777777" w:rsidR="006C4710" w:rsidRPr="0021783B" w:rsidRDefault="006C4710" w:rsidP="00FF24F8">
            <w:pPr>
              <w:spacing w:after="0" w:line="240" w:lineRule="auto"/>
              <w:jc w:val="center"/>
              <w:rPr>
                <w:rFonts w:ascii="Calibri" w:eastAsia="Times New Roman" w:hAnsi="Calibri" w:cs="Times New Roman"/>
                <w:b/>
                <w:sz w:val="24"/>
                <w:szCs w:val="24"/>
              </w:rPr>
            </w:pPr>
          </w:p>
        </w:tc>
      </w:tr>
      <w:tr w:rsidR="006C4710" w:rsidRPr="0021783B" w14:paraId="2525DA54" w14:textId="1CB1C188" w:rsidTr="006C4710">
        <w:trPr>
          <w:cantSplit/>
          <w:trHeight w:val="653"/>
        </w:trPr>
        <w:tc>
          <w:tcPr>
            <w:tcW w:w="1260" w:type="dxa"/>
          </w:tcPr>
          <w:p w14:paraId="7727CEEB" w14:textId="77777777" w:rsidR="006C4710" w:rsidRPr="0021783B" w:rsidRDefault="006C4710" w:rsidP="00FF24F8">
            <w:pPr>
              <w:spacing w:after="0" w:line="240" w:lineRule="auto"/>
              <w:jc w:val="center"/>
              <w:rPr>
                <w:rFonts w:ascii="Calibri" w:eastAsia="Times New Roman" w:hAnsi="Calibri" w:cs="Times New Roman"/>
                <w:b/>
                <w:szCs w:val="24"/>
              </w:rPr>
            </w:pPr>
          </w:p>
        </w:tc>
        <w:tc>
          <w:tcPr>
            <w:tcW w:w="3600" w:type="dxa"/>
          </w:tcPr>
          <w:p w14:paraId="5E635FEA" w14:textId="7229731F" w:rsidR="004722CD" w:rsidRPr="008D298B" w:rsidRDefault="006C4710" w:rsidP="004722CD">
            <w:pPr>
              <w:spacing w:after="0" w:line="240" w:lineRule="auto"/>
              <w:rPr>
                <w:rFonts w:ascii="Calibri" w:eastAsia="Times New Roman" w:hAnsi="Calibri" w:cs="Arial"/>
                <w:lang w:val="en-GB"/>
              </w:rPr>
            </w:pPr>
            <w:r>
              <w:rPr>
                <w:rFonts w:ascii="Calibri" w:eastAsia="Times New Roman" w:hAnsi="Calibri" w:cs="Arial"/>
                <w:iCs/>
                <w:szCs w:val="24"/>
              </w:rPr>
              <w:t>KLASA:</w:t>
            </w:r>
            <w:r w:rsidR="004722CD" w:rsidRPr="008D298B">
              <w:rPr>
                <w:rFonts w:ascii="Calibri" w:eastAsia="Times New Roman" w:hAnsi="Calibri" w:cs="Arial"/>
                <w:lang w:val="en-GB"/>
              </w:rPr>
              <w:t xml:space="preserve"> 400-01/2</w:t>
            </w:r>
            <w:r w:rsidR="004722CD">
              <w:rPr>
                <w:rFonts w:ascii="Calibri" w:eastAsia="Times New Roman" w:hAnsi="Calibri" w:cs="Arial"/>
                <w:lang w:val="en-GB"/>
              </w:rPr>
              <w:t>4</w:t>
            </w:r>
            <w:r w:rsidR="004722CD" w:rsidRPr="008D298B">
              <w:rPr>
                <w:rFonts w:ascii="Calibri" w:eastAsia="Times New Roman" w:hAnsi="Calibri" w:cs="Arial"/>
                <w:lang w:val="en-GB"/>
              </w:rPr>
              <w:t>-01/02</w:t>
            </w:r>
          </w:p>
          <w:p w14:paraId="44A91B69" w14:textId="1A98E389" w:rsidR="004722CD" w:rsidRPr="008D298B" w:rsidRDefault="006C4710" w:rsidP="004722CD">
            <w:pPr>
              <w:spacing w:after="0" w:line="240" w:lineRule="auto"/>
              <w:rPr>
                <w:rFonts w:ascii="Calibri" w:eastAsia="Times New Roman" w:hAnsi="Calibri" w:cs="Arial"/>
              </w:rPr>
            </w:pPr>
            <w:r>
              <w:rPr>
                <w:rFonts w:ascii="Calibri" w:eastAsia="Times New Roman" w:hAnsi="Calibri" w:cs="Arial"/>
                <w:iCs/>
                <w:szCs w:val="24"/>
              </w:rPr>
              <w:t>URBROJ:</w:t>
            </w:r>
            <w:r w:rsidR="004722CD">
              <w:rPr>
                <w:rFonts w:ascii="Calibri" w:eastAsia="Times New Roman" w:hAnsi="Calibri" w:cs="Arial"/>
                <w:iCs/>
                <w:szCs w:val="24"/>
              </w:rPr>
              <w:t xml:space="preserve"> </w:t>
            </w:r>
            <w:r w:rsidR="004722CD" w:rsidRPr="008D298B">
              <w:rPr>
                <w:rFonts w:ascii="Calibri" w:eastAsia="Times New Roman" w:hAnsi="Calibri" w:cs="Arial"/>
              </w:rPr>
              <w:t>238-30-0</w:t>
            </w:r>
            <w:r w:rsidR="004722CD">
              <w:rPr>
                <w:rFonts w:ascii="Calibri" w:eastAsia="Times New Roman" w:hAnsi="Calibri" w:cs="Arial"/>
              </w:rPr>
              <w:t>1/01</w:t>
            </w:r>
            <w:r w:rsidR="004722CD" w:rsidRPr="008D298B">
              <w:rPr>
                <w:rFonts w:ascii="Calibri" w:eastAsia="Times New Roman" w:hAnsi="Calibri" w:cs="Arial"/>
              </w:rPr>
              <w:t>-2</w:t>
            </w:r>
            <w:r w:rsidR="004722CD">
              <w:rPr>
                <w:rFonts w:ascii="Calibri" w:eastAsia="Times New Roman" w:hAnsi="Calibri" w:cs="Arial"/>
              </w:rPr>
              <w:t>4</w:t>
            </w:r>
            <w:r w:rsidR="004722CD" w:rsidRPr="008D298B">
              <w:rPr>
                <w:rFonts w:ascii="Calibri" w:eastAsia="Times New Roman" w:hAnsi="Calibri" w:cs="Arial"/>
              </w:rPr>
              <w:t>-</w:t>
            </w:r>
            <w:r w:rsidR="004722CD">
              <w:rPr>
                <w:rFonts w:ascii="Calibri" w:eastAsia="Times New Roman" w:hAnsi="Calibri" w:cs="Arial"/>
              </w:rPr>
              <w:t>3</w:t>
            </w:r>
          </w:p>
          <w:p w14:paraId="457B457E" w14:textId="5439B920" w:rsidR="006C4710" w:rsidRPr="008D298B" w:rsidRDefault="006C4710" w:rsidP="00FF24F8">
            <w:pPr>
              <w:spacing w:after="0" w:line="240" w:lineRule="auto"/>
              <w:rPr>
                <w:rFonts w:ascii="Calibri" w:eastAsia="Times New Roman" w:hAnsi="Calibri" w:cs="Arial"/>
                <w:b/>
              </w:rPr>
            </w:pPr>
            <w:r w:rsidRPr="008D298B">
              <w:rPr>
                <w:rFonts w:ascii="Calibri" w:eastAsia="Times New Roman" w:hAnsi="Calibri" w:cs="Times New Roman"/>
              </w:rPr>
              <w:t xml:space="preserve">Sveti Ivan Zelina, </w:t>
            </w:r>
            <w:r w:rsidR="004722CD">
              <w:rPr>
                <w:rFonts w:ascii="Calibri" w:eastAsia="Times New Roman" w:hAnsi="Calibri" w:cs="Times New Roman"/>
              </w:rPr>
              <w:t>19. lipnja 2024.</w:t>
            </w:r>
          </w:p>
        </w:tc>
        <w:tc>
          <w:tcPr>
            <w:tcW w:w="3600" w:type="dxa"/>
          </w:tcPr>
          <w:p w14:paraId="6A5A33AE" w14:textId="77777777" w:rsidR="006C4710" w:rsidRDefault="006C4710" w:rsidP="00FF24F8">
            <w:pPr>
              <w:spacing w:after="0" w:line="240" w:lineRule="auto"/>
              <w:rPr>
                <w:rFonts w:ascii="Calibri" w:eastAsia="Times New Roman" w:hAnsi="Calibri" w:cs="Arial"/>
                <w:iCs/>
                <w:szCs w:val="24"/>
              </w:rPr>
            </w:pPr>
          </w:p>
        </w:tc>
      </w:tr>
    </w:tbl>
    <w:p w14:paraId="38357D0B" w14:textId="2FCA2C08" w:rsidR="00C56999" w:rsidRDefault="00C56999" w:rsidP="00C56999">
      <w:pPr>
        <w:spacing w:after="0" w:line="240" w:lineRule="auto"/>
        <w:rPr>
          <w:rFonts w:ascii="Calibri" w:eastAsia="Times New Roman" w:hAnsi="Calibri" w:cs="Times New Roman"/>
          <w:sz w:val="24"/>
          <w:szCs w:val="24"/>
        </w:rPr>
      </w:pPr>
      <w:r w:rsidRPr="0021783B">
        <w:rPr>
          <w:rFonts w:ascii="Calibri" w:eastAsia="Times New Roman" w:hAnsi="Calibri" w:cs="Times New Roman"/>
          <w:sz w:val="24"/>
          <w:szCs w:val="24"/>
        </w:rPr>
        <w:t xml:space="preserve">                          </w:t>
      </w:r>
    </w:p>
    <w:p w14:paraId="770ACF22" w14:textId="77777777" w:rsidR="00C56999" w:rsidRDefault="00C56999" w:rsidP="00C56999">
      <w:pPr>
        <w:spacing w:after="0" w:line="240" w:lineRule="auto"/>
        <w:rPr>
          <w:rFonts w:ascii="Calibri" w:eastAsia="Times New Roman" w:hAnsi="Calibri" w:cs="Times New Roman"/>
          <w:sz w:val="24"/>
          <w:szCs w:val="24"/>
        </w:rPr>
      </w:pPr>
      <w:r w:rsidRPr="0021783B">
        <w:rPr>
          <w:rFonts w:ascii="Calibri" w:eastAsia="Times New Roman" w:hAnsi="Calibri" w:cs="Times New Roman"/>
          <w:sz w:val="24"/>
          <w:szCs w:val="24"/>
        </w:rPr>
        <w:t xml:space="preserve">                                                   </w:t>
      </w:r>
    </w:p>
    <w:p w14:paraId="74B937C5" w14:textId="34604D63" w:rsidR="00C56999" w:rsidRPr="00C56999" w:rsidRDefault="00C56999" w:rsidP="00C56999">
      <w:pPr>
        <w:widowControl w:val="0"/>
        <w:autoSpaceDE w:val="0"/>
        <w:autoSpaceDN w:val="0"/>
        <w:adjustRightInd w:val="0"/>
        <w:spacing w:before="157" w:after="0" w:line="240" w:lineRule="auto"/>
        <w:ind w:left="-567"/>
        <w:jc w:val="both"/>
        <w:rPr>
          <w:rFonts w:ascii="Calibri" w:eastAsia="Times New Roman" w:hAnsi="Calibri" w:cs="Calibri"/>
          <w:color w:val="000000"/>
          <w:lang w:eastAsia="hr-HR"/>
        </w:rPr>
      </w:pPr>
      <w:r>
        <w:rPr>
          <w:rFonts w:ascii="Calibri" w:eastAsia="Times New Roman" w:hAnsi="Calibri" w:cs="Arial"/>
          <w:color w:val="000000"/>
          <w:lang w:eastAsia="hr-HR"/>
        </w:rPr>
        <w:tab/>
      </w:r>
      <w:r w:rsidRPr="00C56999">
        <w:rPr>
          <w:rFonts w:ascii="Calibri" w:hAnsi="Calibri" w:cs="Calibri"/>
        </w:rPr>
        <w:t xml:space="preserve">  Na temelju članka 89. stavak 2.</w:t>
      </w:r>
      <w:r>
        <w:rPr>
          <w:rFonts w:ascii="Calibri" w:hAnsi="Calibri" w:cs="Calibri"/>
        </w:rPr>
        <w:t xml:space="preserve"> </w:t>
      </w:r>
      <w:r w:rsidRPr="00C56999">
        <w:rPr>
          <w:rFonts w:ascii="Calibri" w:hAnsi="Calibri" w:cs="Calibri"/>
        </w:rPr>
        <w:t xml:space="preserve">Zakona o Proračunu,  („Narodne novine“, broj 144/21.) </w:t>
      </w:r>
      <w:r>
        <w:rPr>
          <w:rFonts w:ascii="Calibri" w:hAnsi="Calibri" w:cs="Calibri"/>
        </w:rPr>
        <w:t>i</w:t>
      </w:r>
      <w:r w:rsidRPr="00C56999">
        <w:rPr>
          <w:rFonts w:ascii="Calibri" w:hAnsi="Calibri" w:cs="Calibri"/>
        </w:rPr>
        <w:t xml:space="preserve"> </w:t>
      </w:r>
      <w:r w:rsidRPr="00C56999">
        <w:rPr>
          <w:rFonts w:ascii="Calibri" w:eastAsia="Times New Roman" w:hAnsi="Calibri" w:cs="Calibri"/>
          <w:color w:val="000000"/>
          <w:lang w:eastAsia="hr-HR"/>
        </w:rPr>
        <w:t xml:space="preserve">članka </w:t>
      </w:r>
      <w:r>
        <w:rPr>
          <w:rFonts w:ascii="Calibri" w:eastAsia="Times New Roman" w:hAnsi="Calibri" w:cs="Calibri"/>
          <w:color w:val="000000"/>
          <w:lang w:eastAsia="hr-HR"/>
        </w:rPr>
        <w:t>55</w:t>
      </w:r>
      <w:r w:rsidRPr="00C56999">
        <w:rPr>
          <w:rFonts w:ascii="Calibri" w:eastAsia="Times New Roman" w:hAnsi="Calibri" w:cs="Calibri"/>
          <w:color w:val="000000"/>
          <w:lang w:eastAsia="hr-HR"/>
        </w:rPr>
        <w:t>. stavka 2. Pra</w:t>
      </w:r>
      <w:r w:rsidR="003907C9">
        <w:rPr>
          <w:rFonts w:ascii="Calibri" w:eastAsia="Times New Roman" w:hAnsi="Calibri" w:cs="Calibri"/>
          <w:color w:val="000000"/>
          <w:lang w:eastAsia="hr-HR"/>
        </w:rPr>
        <w:t>vilnika o polugodišnjem i godišnjem izvještaju o izvršenju proračuna i financijskog plana(„Narodne novine“, broj 85/23.),</w:t>
      </w:r>
      <w:r w:rsidRPr="00C56999">
        <w:rPr>
          <w:rFonts w:ascii="Calibri" w:eastAsia="Times New Roman" w:hAnsi="Calibri" w:cs="Calibri"/>
          <w:color w:val="000000"/>
          <w:lang w:eastAsia="hr-HR"/>
        </w:rPr>
        <w:t xml:space="preserve"> </w:t>
      </w:r>
      <w:r w:rsidR="003907C9">
        <w:rPr>
          <w:rFonts w:ascii="Calibri" w:eastAsia="Times New Roman" w:hAnsi="Calibri" w:cs="Calibri"/>
          <w:color w:val="000000"/>
          <w:lang w:eastAsia="hr-HR"/>
        </w:rPr>
        <w:t xml:space="preserve"> te </w:t>
      </w:r>
      <w:r w:rsidRPr="00C56999">
        <w:rPr>
          <w:rFonts w:ascii="Calibri" w:eastAsia="Times New Roman" w:hAnsi="Calibri" w:cs="Calibri"/>
          <w:color w:val="000000"/>
          <w:lang w:eastAsia="hr-HR"/>
        </w:rPr>
        <w:t>članka 35. Statuta Grada Svetog Ivana Zeline ("Zelinske novine " br. 7/21</w:t>
      </w:r>
      <w:r w:rsidR="003907C9">
        <w:rPr>
          <w:rFonts w:ascii="Calibri" w:eastAsia="Times New Roman" w:hAnsi="Calibri" w:cs="Calibri"/>
          <w:color w:val="000000"/>
          <w:lang w:eastAsia="hr-HR"/>
        </w:rPr>
        <w:t>, 13/24.</w:t>
      </w:r>
      <w:r w:rsidRPr="00C56999">
        <w:rPr>
          <w:rFonts w:ascii="Calibri" w:eastAsia="Times New Roman" w:hAnsi="Calibri" w:cs="Calibri"/>
          <w:color w:val="000000"/>
          <w:lang w:eastAsia="hr-HR"/>
        </w:rPr>
        <w:t>) Gradsko vijeće Grada Svetog Ivana Zeline na</w:t>
      </w:r>
      <w:r w:rsidR="003907C9">
        <w:rPr>
          <w:rFonts w:ascii="Calibri" w:eastAsia="Times New Roman" w:hAnsi="Calibri" w:cs="Calibri"/>
          <w:color w:val="000000"/>
          <w:lang w:eastAsia="hr-HR"/>
        </w:rPr>
        <w:t xml:space="preserve"> </w:t>
      </w:r>
      <w:r w:rsidR="004722CD">
        <w:rPr>
          <w:rFonts w:ascii="Calibri" w:eastAsia="Times New Roman" w:hAnsi="Calibri" w:cs="Calibri"/>
          <w:color w:val="000000"/>
          <w:lang w:eastAsia="hr-HR"/>
        </w:rPr>
        <w:t>18.</w:t>
      </w:r>
      <w:r w:rsidRPr="00C56999">
        <w:rPr>
          <w:rFonts w:ascii="Calibri" w:eastAsia="Times New Roman" w:hAnsi="Calibri" w:cs="Calibri"/>
          <w:color w:val="000000"/>
          <w:lang w:eastAsia="hr-HR"/>
        </w:rPr>
        <w:t xml:space="preserve">  sjednici održanoj dana </w:t>
      </w:r>
      <w:r w:rsidR="004722CD">
        <w:rPr>
          <w:rFonts w:ascii="Calibri" w:eastAsia="Times New Roman" w:hAnsi="Calibri" w:cs="Calibri"/>
          <w:color w:val="000000"/>
          <w:lang w:eastAsia="hr-HR"/>
        </w:rPr>
        <w:t>19. lipnja</w:t>
      </w:r>
      <w:r w:rsidRPr="00C56999">
        <w:rPr>
          <w:rFonts w:ascii="Calibri" w:eastAsia="Times New Roman" w:hAnsi="Calibri" w:cs="Calibri"/>
          <w:color w:val="000000"/>
          <w:lang w:eastAsia="hr-HR"/>
        </w:rPr>
        <w:t xml:space="preserve"> 202</w:t>
      </w:r>
      <w:r w:rsidR="003907C9">
        <w:rPr>
          <w:rFonts w:ascii="Calibri" w:eastAsia="Times New Roman" w:hAnsi="Calibri" w:cs="Calibri"/>
          <w:color w:val="000000"/>
          <w:lang w:eastAsia="hr-HR"/>
        </w:rPr>
        <w:t>4</w:t>
      </w:r>
      <w:r w:rsidRPr="00C56999">
        <w:rPr>
          <w:rFonts w:ascii="Calibri" w:eastAsia="Times New Roman" w:hAnsi="Calibri" w:cs="Calibri"/>
          <w:color w:val="000000"/>
          <w:lang w:eastAsia="hr-HR"/>
        </w:rPr>
        <w:t>., donijelo je</w:t>
      </w:r>
    </w:p>
    <w:p w14:paraId="24A2EDB2" w14:textId="29BDFCD4" w:rsidR="00BE23C6" w:rsidRDefault="00C56999" w:rsidP="00327394">
      <w:pPr>
        <w:spacing w:after="0"/>
        <w:ind w:left="-851"/>
        <w:rPr>
          <w:rFonts w:ascii="Calibri" w:hAnsi="Calibri" w:cs="Calibri"/>
          <w:b/>
          <w:bCs/>
        </w:rPr>
      </w:pPr>
      <w:r>
        <w:rPr>
          <w:rFonts w:cstheme="minorHAnsi"/>
          <w:sz w:val="18"/>
          <w:szCs w:val="18"/>
        </w:rPr>
        <w:t xml:space="preserve">                      </w:t>
      </w:r>
      <w:r w:rsidR="00327394">
        <w:rPr>
          <w:rFonts w:cstheme="minorHAnsi"/>
          <w:sz w:val="18"/>
          <w:szCs w:val="18"/>
        </w:rPr>
        <w:t xml:space="preserve">               </w:t>
      </w:r>
      <w:r w:rsidR="009D4507">
        <w:rPr>
          <w:rFonts w:cstheme="minorHAnsi"/>
          <w:sz w:val="18"/>
          <w:szCs w:val="18"/>
        </w:rPr>
        <w:t xml:space="preserve">         </w:t>
      </w:r>
      <w:r w:rsidR="00327394">
        <w:rPr>
          <w:rFonts w:cstheme="minorHAnsi"/>
          <w:sz w:val="18"/>
          <w:szCs w:val="18"/>
        </w:rPr>
        <w:t xml:space="preserve">     </w:t>
      </w:r>
      <w:r w:rsidR="00865AD8" w:rsidRPr="00865AD8">
        <w:rPr>
          <w:rFonts w:ascii="Calibri" w:hAnsi="Calibri" w:cs="Calibri"/>
          <w:b/>
          <w:bCs/>
        </w:rPr>
        <w:t>GODIŠNJI IZVJEŠTAJ O IZVRŠENJU PRORAČUNA GRADA SVETOG IVANA ZELINE</w:t>
      </w:r>
    </w:p>
    <w:p w14:paraId="20056204" w14:textId="79E4521C" w:rsidR="00865AD8" w:rsidRDefault="009D4507" w:rsidP="00327394">
      <w:pPr>
        <w:spacing w:after="0"/>
        <w:ind w:left="-567"/>
        <w:jc w:val="center"/>
        <w:rPr>
          <w:rFonts w:ascii="Calibri" w:hAnsi="Calibri" w:cs="Calibri"/>
          <w:b/>
          <w:bCs/>
        </w:rPr>
      </w:pPr>
      <w:r>
        <w:rPr>
          <w:rFonts w:ascii="Calibri" w:hAnsi="Calibri" w:cs="Calibri"/>
          <w:b/>
          <w:bCs/>
        </w:rPr>
        <w:t xml:space="preserve">          </w:t>
      </w:r>
      <w:r w:rsidR="00865AD8" w:rsidRPr="00865AD8">
        <w:rPr>
          <w:rFonts w:ascii="Calibri" w:hAnsi="Calibri" w:cs="Calibri"/>
          <w:b/>
          <w:bCs/>
        </w:rPr>
        <w:t>ZA 202</w:t>
      </w:r>
      <w:r w:rsidR="00596696">
        <w:rPr>
          <w:rFonts w:ascii="Calibri" w:hAnsi="Calibri" w:cs="Calibri"/>
          <w:b/>
          <w:bCs/>
        </w:rPr>
        <w:t>3</w:t>
      </w:r>
      <w:r w:rsidR="00865AD8" w:rsidRPr="00865AD8">
        <w:rPr>
          <w:rFonts w:ascii="Calibri" w:hAnsi="Calibri" w:cs="Calibri"/>
          <w:b/>
          <w:bCs/>
        </w:rPr>
        <w:t>. GODINU</w:t>
      </w:r>
    </w:p>
    <w:p w14:paraId="4F537F6E" w14:textId="77777777" w:rsidR="00327394" w:rsidRDefault="00327394" w:rsidP="00327394">
      <w:pPr>
        <w:spacing w:after="0"/>
        <w:ind w:left="-709"/>
        <w:jc w:val="center"/>
        <w:rPr>
          <w:rFonts w:ascii="Calibri" w:hAnsi="Calibri" w:cs="Calibri"/>
          <w:b/>
          <w:bCs/>
        </w:rPr>
      </w:pPr>
    </w:p>
    <w:p w14:paraId="10FE4D8B" w14:textId="77777777" w:rsidR="00BD6180" w:rsidRPr="00B47E00" w:rsidRDefault="00BD6180" w:rsidP="00327394">
      <w:pPr>
        <w:spacing w:after="0"/>
        <w:ind w:left="-567"/>
        <w:rPr>
          <w:rFonts w:ascii="Arial" w:hAnsi="Arial" w:cs="Arial"/>
          <w:b/>
          <w:sz w:val="20"/>
          <w:szCs w:val="20"/>
        </w:rPr>
      </w:pPr>
      <w:r w:rsidRPr="00B47E00">
        <w:rPr>
          <w:rFonts w:ascii="Arial" w:hAnsi="Arial" w:cs="Arial"/>
          <w:b/>
          <w:sz w:val="20"/>
          <w:szCs w:val="20"/>
        </w:rPr>
        <w:t>UVOD</w:t>
      </w:r>
    </w:p>
    <w:p w14:paraId="7BD08C66" w14:textId="77777777" w:rsidR="00BD6180" w:rsidRDefault="00BD6180" w:rsidP="00327394">
      <w:pPr>
        <w:spacing w:after="0"/>
        <w:ind w:left="-567" w:firstLine="567"/>
        <w:jc w:val="center"/>
        <w:rPr>
          <w:rFonts w:ascii="Arial" w:hAnsi="Arial" w:cs="Arial"/>
          <w:bCs/>
          <w:sz w:val="20"/>
          <w:szCs w:val="20"/>
        </w:rPr>
      </w:pPr>
      <w:r w:rsidRPr="00531D2D">
        <w:rPr>
          <w:rFonts w:ascii="Arial" w:hAnsi="Arial" w:cs="Arial"/>
          <w:bCs/>
          <w:sz w:val="20"/>
          <w:szCs w:val="20"/>
        </w:rPr>
        <w:t>Članak 1.</w:t>
      </w:r>
    </w:p>
    <w:p w14:paraId="6233785E" w14:textId="77777777" w:rsidR="009D4507" w:rsidRPr="00531D2D" w:rsidRDefault="009D4507" w:rsidP="00327394">
      <w:pPr>
        <w:spacing w:after="0"/>
        <w:ind w:left="-567" w:firstLine="567"/>
        <w:jc w:val="center"/>
        <w:rPr>
          <w:rFonts w:ascii="Arial" w:hAnsi="Arial" w:cs="Arial"/>
          <w:bCs/>
          <w:sz w:val="20"/>
          <w:szCs w:val="20"/>
        </w:rPr>
      </w:pPr>
    </w:p>
    <w:p w14:paraId="48F6EA9A" w14:textId="3698225D" w:rsidR="00BD6180" w:rsidRPr="00BE23C6" w:rsidRDefault="00BD6180" w:rsidP="009D4507">
      <w:pPr>
        <w:tabs>
          <w:tab w:val="left" w:pos="142"/>
        </w:tabs>
        <w:spacing w:after="0"/>
        <w:ind w:left="-567"/>
        <w:jc w:val="both"/>
        <w:rPr>
          <w:rFonts w:ascii="Calibri" w:hAnsi="Calibri" w:cs="Calibri"/>
          <w:bCs/>
        </w:rPr>
      </w:pPr>
      <w:r w:rsidRPr="00BE23C6">
        <w:rPr>
          <w:rFonts w:ascii="Calibri" w:hAnsi="Calibri" w:cs="Calibri"/>
          <w:bCs/>
        </w:rPr>
        <w:t xml:space="preserve">Godišnji izvještaj o izvršenju </w:t>
      </w:r>
      <w:r w:rsidR="00A40CCE">
        <w:rPr>
          <w:rFonts w:ascii="Calibri" w:hAnsi="Calibri" w:cs="Calibri"/>
          <w:bCs/>
        </w:rPr>
        <w:t xml:space="preserve">proračuna </w:t>
      </w:r>
      <w:r w:rsidRPr="00BE23C6">
        <w:rPr>
          <w:rFonts w:ascii="Calibri" w:hAnsi="Calibri" w:cs="Calibri"/>
          <w:bCs/>
        </w:rPr>
        <w:t>sadrži:</w:t>
      </w:r>
    </w:p>
    <w:p w14:paraId="487A5AB7" w14:textId="35DB2A6E" w:rsidR="00BD6180" w:rsidRPr="00BE23C6" w:rsidRDefault="00BD6180" w:rsidP="00327394">
      <w:pPr>
        <w:pStyle w:val="Odlomakpopisa"/>
        <w:numPr>
          <w:ilvl w:val="0"/>
          <w:numId w:val="1"/>
        </w:numPr>
        <w:spacing w:after="0"/>
        <w:jc w:val="both"/>
        <w:rPr>
          <w:rFonts w:ascii="Calibri" w:hAnsi="Calibri" w:cs="Calibri"/>
          <w:bCs/>
        </w:rPr>
      </w:pPr>
      <w:r w:rsidRPr="00BE23C6">
        <w:rPr>
          <w:rFonts w:ascii="Calibri" w:hAnsi="Calibri" w:cs="Calibri"/>
          <w:bCs/>
        </w:rPr>
        <w:t>Opći dio</w:t>
      </w:r>
      <w:r w:rsidR="00D13E77" w:rsidRPr="00BE23C6">
        <w:rPr>
          <w:rFonts w:ascii="Calibri" w:hAnsi="Calibri" w:cs="Calibri"/>
          <w:bCs/>
        </w:rPr>
        <w:t>:</w:t>
      </w:r>
      <w:r w:rsidRPr="00BE23C6">
        <w:rPr>
          <w:rFonts w:ascii="Calibri" w:hAnsi="Calibri" w:cs="Calibri"/>
          <w:bCs/>
        </w:rPr>
        <w:t xml:space="preserve"> sažetak Računa prihoda i rashoda i Računa financiranja, Račun prihoda i rashoda, </w:t>
      </w:r>
      <w:r w:rsidR="00D13E77" w:rsidRPr="00BE23C6">
        <w:rPr>
          <w:rFonts w:ascii="Calibri" w:hAnsi="Calibri" w:cs="Calibri"/>
          <w:bCs/>
        </w:rPr>
        <w:t xml:space="preserve">i </w:t>
      </w:r>
      <w:r w:rsidRPr="00BE23C6">
        <w:rPr>
          <w:rFonts w:ascii="Calibri" w:hAnsi="Calibri" w:cs="Calibri"/>
          <w:bCs/>
        </w:rPr>
        <w:t>Raču</w:t>
      </w:r>
      <w:r w:rsidR="00D13E77" w:rsidRPr="00BE23C6">
        <w:rPr>
          <w:rFonts w:ascii="Calibri" w:hAnsi="Calibri" w:cs="Calibri"/>
          <w:bCs/>
        </w:rPr>
        <w:t>n</w:t>
      </w:r>
      <w:r w:rsidRPr="00BE23C6">
        <w:rPr>
          <w:rFonts w:ascii="Calibri" w:hAnsi="Calibri" w:cs="Calibri"/>
          <w:bCs/>
        </w:rPr>
        <w:t xml:space="preserve"> financiranja</w:t>
      </w:r>
    </w:p>
    <w:p w14:paraId="53B2C9B4" w14:textId="32F6058D" w:rsidR="00BD6180" w:rsidRPr="00327394" w:rsidRDefault="00BD6180" w:rsidP="00327394">
      <w:pPr>
        <w:pStyle w:val="Odlomakpopisa"/>
        <w:numPr>
          <w:ilvl w:val="0"/>
          <w:numId w:val="1"/>
        </w:numPr>
        <w:spacing w:after="0"/>
        <w:jc w:val="both"/>
        <w:rPr>
          <w:rFonts w:ascii="Calibri" w:hAnsi="Calibri" w:cs="Calibri"/>
          <w:bCs/>
        </w:rPr>
      </w:pPr>
      <w:r w:rsidRPr="00327394">
        <w:rPr>
          <w:rFonts w:ascii="Calibri" w:hAnsi="Calibri" w:cs="Calibri"/>
          <w:bCs/>
        </w:rPr>
        <w:t>Posebni dio</w:t>
      </w:r>
      <w:r w:rsidR="00D13E77" w:rsidRPr="00327394">
        <w:rPr>
          <w:rFonts w:ascii="Calibri" w:hAnsi="Calibri" w:cs="Calibri"/>
          <w:bCs/>
        </w:rPr>
        <w:t xml:space="preserve"> iskazuje se u:</w:t>
      </w:r>
      <w:r w:rsidRPr="00327394">
        <w:rPr>
          <w:rFonts w:ascii="Calibri" w:hAnsi="Calibri" w:cs="Calibri"/>
          <w:bCs/>
        </w:rPr>
        <w:t xml:space="preserve"> Izvještaj</w:t>
      </w:r>
      <w:r w:rsidR="00D13E77" w:rsidRPr="00327394">
        <w:rPr>
          <w:rFonts w:ascii="Calibri" w:hAnsi="Calibri" w:cs="Calibri"/>
          <w:bCs/>
        </w:rPr>
        <w:t>u po organizacijskoj klasifikaciji i Izvještaju po programskoj klasifikaciji</w:t>
      </w:r>
    </w:p>
    <w:p w14:paraId="5DE6BD20" w14:textId="2C8CB31D" w:rsidR="00D13E77" w:rsidRPr="00BE23C6" w:rsidRDefault="00D13E77" w:rsidP="00327394">
      <w:pPr>
        <w:pStyle w:val="Odlomakpopisa"/>
        <w:numPr>
          <w:ilvl w:val="0"/>
          <w:numId w:val="1"/>
        </w:numPr>
        <w:spacing w:after="0"/>
        <w:jc w:val="both"/>
        <w:rPr>
          <w:rFonts w:ascii="Calibri" w:hAnsi="Calibri" w:cs="Calibri"/>
          <w:bCs/>
        </w:rPr>
      </w:pPr>
      <w:r w:rsidRPr="00BE23C6">
        <w:rPr>
          <w:rFonts w:ascii="Calibri" w:hAnsi="Calibri" w:cs="Calibri"/>
          <w:bCs/>
        </w:rPr>
        <w:t>Obrazloženje godišnjeg izvještaja o izvršenju proračuna koji se sastoji od obrazloženja općeg i posebnog dijela izvještaja o izvršenju proračuna</w:t>
      </w:r>
    </w:p>
    <w:p w14:paraId="3325B460" w14:textId="3DDCFB62" w:rsidR="00BE23C6" w:rsidRPr="00BE23C6" w:rsidRDefault="00BE23C6" w:rsidP="00327394">
      <w:pPr>
        <w:pStyle w:val="Odlomakpopisa"/>
        <w:numPr>
          <w:ilvl w:val="0"/>
          <w:numId w:val="1"/>
        </w:numPr>
        <w:spacing w:after="0"/>
        <w:jc w:val="both"/>
        <w:rPr>
          <w:rFonts w:ascii="Calibri" w:hAnsi="Calibri" w:cs="Calibri"/>
          <w:bCs/>
        </w:rPr>
      </w:pPr>
      <w:r w:rsidRPr="00BE23C6">
        <w:rPr>
          <w:rFonts w:ascii="Calibri" w:hAnsi="Calibri" w:cs="Calibri"/>
          <w:bCs/>
        </w:rPr>
        <w:t>Posebne izvještaje: izvještaj o korištenju proračunske zalihe, izvještaj o zaduživanju na domaćem i stranom tržištu novca i kapitala, izvještaj o korištenju sredstava Europske unije, izvještaj o stanju potraživanja i dospjelih obaveza, te o stanju potencijalnih obaveza po osnovi sudskih sporova</w:t>
      </w:r>
    </w:p>
    <w:p w14:paraId="11504254" w14:textId="77777777" w:rsidR="00BD6180" w:rsidRPr="00BE23C6" w:rsidRDefault="00BD6180" w:rsidP="00327394">
      <w:pPr>
        <w:spacing w:after="0"/>
        <w:ind w:left="-567" w:firstLine="567"/>
        <w:jc w:val="both"/>
        <w:rPr>
          <w:rFonts w:ascii="Calibri" w:hAnsi="Calibri" w:cs="Calibri"/>
          <w:b/>
        </w:rPr>
      </w:pPr>
    </w:p>
    <w:p w14:paraId="4F0D542D" w14:textId="77777777" w:rsidR="00BD6180" w:rsidRPr="00BE23C6" w:rsidRDefault="00BD6180" w:rsidP="009D4507">
      <w:pPr>
        <w:spacing w:after="0"/>
        <w:ind w:left="-567"/>
        <w:jc w:val="both"/>
        <w:rPr>
          <w:rFonts w:ascii="Calibri" w:hAnsi="Calibri" w:cs="Calibri"/>
          <w:b/>
        </w:rPr>
      </w:pPr>
      <w:r w:rsidRPr="00BE23C6">
        <w:rPr>
          <w:rFonts w:ascii="Calibri" w:hAnsi="Calibri" w:cs="Calibri"/>
          <w:b/>
        </w:rPr>
        <w:t xml:space="preserve">OPĆI DIO </w:t>
      </w:r>
    </w:p>
    <w:p w14:paraId="6E5CCDAF" w14:textId="4597AA19" w:rsidR="00BD6180" w:rsidRDefault="00BD6180" w:rsidP="00327394">
      <w:pPr>
        <w:spacing w:after="0"/>
        <w:ind w:left="-567" w:firstLine="567"/>
        <w:jc w:val="center"/>
        <w:rPr>
          <w:rFonts w:ascii="Calibri" w:hAnsi="Calibri" w:cs="Calibri"/>
          <w:bCs/>
        </w:rPr>
      </w:pPr>
      <w:r w:rsidRPr="00531D2D">
        <w:rPr>
          <w:rFonts w:ascii="Calibri" w:hAnsi="Calibri" w:cs="Calibri"/>
          <w:bCs/>
        </w:rPr>
        <w:t>Članak 2.</w:t>
      </w:r>
    </w:p>
    <w:p w14:paraId="40B5E795" w14:textId="77777777" w:rsidR="00771045" w:rsidRPr="00531D2D" w:rsidRDefault="00771045" w:rsidP="00327394">
      <w:pPr>
        <w:spacing w:after="0"/>
        <w:ind w:left="-567" w:firstLine="567"/>
        <w:jc w:val="center"/>
        <w:rPr>
          <w:rFonts w:ascii="Calibri" w:hAnsi="Calibri" w:cs="Calibri"/>
          <w:bCs/>
        </w:rPr>
      </w:pPr>
    </w:p>
    <w:p w14:paraId="66F9BAC4" w14:textId="74A228A7" w:rsidR="00BD6180" w:rsidRDefault="00771045" w:rsidP="00327394">
      <w:pPr>
        <w:spacing w:after="0"/>
        <w:ind w:left="-567" w:firstLine="567"/>
        <w:jc w:val="both"/>
        <w:rPr>
          <w:rFonts w:ascii="Calibri" w:hAnsi="Calibri" w:cs="Calibri"/>
          <w:b/>
        </w:rPr>
      </w:pPr>
      <w:r>
        <w:rPr>
          <w:rFonts w:ascii="Calibri" w:hAnsi="Calibri" w:cs="Calibri"/>
          <w:b/>
        </w:rPr>
        <w:t>2.</w:t>
      </w:r>
      <w:r w:rsidR="00BD6180" w:rsidRPr="00531D2D">
        <w:rPr>
          <w:rFonts w:ascii="Calibri" w:hAnsi="Calibri" w:cs="Calibri"/>
          <w:b/>
        </w:rPr>
        <w:t>1. Sažetak Računa prihoda i rashoda i Računa financiranja</w:t>
      </w:r>
    </w:p>
    <w:p w14:paraId="70683296" w14:textId="77777777" w:rsidR="009D4507" w:rsidRPr="00531D2D" w:rsidRDefault="009D4507" w:rsidP="00327394">
      <w:pPr>
        <w:spacing w:after="0"/>
        <w:ind w:left="-567" w:firstLine="567"/>
        <w:jc w:val="both"/>
        <w:rPr>
          <w:rFonts w:ascii="Calibri" w:hAnsi="Calibri" w:cs="Calibri"/>
          <w:b/>
        </w:rPr>
      </w:pPr>
    </w:p>
    <w:tbl>
      <w:tblPr>
        <w:tblW w:w="10065" w:type="dxa"/>
        <w:tblInd w:w="-426" w:type="dxa"/>
        <w:tblLayout w:type="fixed"/>
        <w:tblLook w:val="04A0" w:firstRow="1" w:lastRow="0" w:firstColumn="1" w:lastColumn="0" w:noHBand="0" w:noVBand="1"/>
      </w:tblPr>
      <w:tblGrid>
        <w:gridCol w:w="3687"/>
        <w:gridCol w:w="1559"/>
        <w:gridCol w:w="1417"/>
        <w:gridCol w:w="1418"/>
        <w:gridCol w:w="992"/>
        <w:gridCol w:w="236"/>
        <w:gridCol w:w="756"/>
      </w:tblGrid>
      <w:tr w:rsidR="00531D2D" w:rsidRPr="00531D2D" w14:paraId="6955A364" w14:textId="77777777" w:rsidTr="009264B0">
        <w:trPr>
          <w:trHeight w:val="765"/>
        </w:trPr>
        <w:tc>
          <w:tcPr>
            <w:tcW w:w="3687" w:type="dxa"/>
            <w:tcBorders>
              <w:top w:val="nil"/>
              <w:left w:val="nil"/>
              <w:bottom w:val="nil"/>
              <w:right w:val="nil"/>
            </w:tcBorders>
            <w:shd w:val="clear" w:color="000000" w:fill="C0C0C0"/>
            <w:noWrap/>
            <w:vAlign w:val="bottom"/>
            <w:hideMark/>
          </w:tcPr>
          <w:p w14:paraId="2860DCF9" w14:textId="3C2E49F3" w:rsidR="00531D2D" w:rsidRPr="00531D2D" w:rsidRDefault="00531D2D" w:rsidP="00327394">
            <w:pPr>
              <w:spacing w:after="0" w:line="240" w:lineRule="auto"/>
              <w:ind w:left="-567" w:firstLine="567"/>
              <w:jc w:val="center"/>
              <w:rPr>
                <w:rFonts w:ascii="Calibri" w:eastAsia="Times New Roman" w:hAnsi="Calibri" w:cs="Calibri"/>
                <w:b/>
                <w:bCs/>
                <w:sz w:val="20"/>
                <w:szCs w:val="20"/>
                <w:lang w:eastAsia="hr-HR"/>
              </w:rPr>
            </w:pPr>
            <w:r w:rsidRPr="00531D2D">
              <w:rPr>
                <w:rFonts w:ascii="Calibri" w:hAnsi="Calibri" w:cs="Calibri"/>
                <w:b/>
                <w:sz w:val="20"/>
                <w:szCs w:val="20"/>
              </w:rPr>
              <w:t xml:space="preserve">              </w:t>
            </w:r>
            <w:r w:rsidRPr="00531D2D">
              <w:rPr>
                <w:rFonts w:ascii="Calibri" w:eastAsia="Times New Roman" w:hAnsi="Calibri" w:cs="Calibri"/>
                <w:b/>
                <w:bCs/>
                <w:sz w:val="20"/>
                <w:szCs w:val="20"/>
                <w:lang w:eastAsia="hr-HR"/>
              </w:rPr>
              <w:t>Račun / opis</w:t>
            </w:r>
          </w:p>
        </w:tc>
        <w:tc>
          <w:tcPr>
            <w:tcW w:w="1559" w:type="dxa"/>
            <w:tcBorders>
              <w:top w:val="nil"/>
              <w:left w:val="nil"/>
              <w:bottom w:val="nil"/>
              <w:right w:val="nil"/>
            </w:tcBorders>
            <w:shd w:val="clear" w:color="000000" w:fill="C0C0C0"/>
            <w:noWrap/>
            <w:vAlign w:val="bottom"/>
            <w:hideMark/>
          </w:tcPr>
          <w:p w14:paraId="270A16F9" w14:textId="77777777" w:rsidR="00531D2D" w:rsidRPr="00531D2D" w:rsidRDefault="00531D2D" w:rsidP="00327394">
            <w:pPr>
              <w:spacing w:after="0" w:line="240" w:lineRule="auto"/>
              <w:ind w:left="-567" w:firstLine="567"/>
              <w:jc w:val="center"/>
              <w:rPr>
                <w:rFonts w:ascii="Calibri" w:eastAsia="Times New Roman" w:hAnsi="Calibri" w:cs="Calibri"/>
                <w:b/>
                <w:bCs/>
                <w:sz w:val="20"/>
                <w:szCs w:val="20"/>
                <w:lang w:eastAsia="hr-HR"/>
              </w:rPr>
            </w:pPr>
            <w:r w:rsidRPr="00531D2D">
              <w:rPr>
                <w:rFonts w:ascii="Calibri" w:eastAsia="Times New Roman" w:hAnsi="Calibri" w:cs="Calibri"/>
                <w:b/>
                <w:bCs/>
                <w:sz w:val="20"/>
                <w:szCs w:val="20"/>
                <w:lang w:eastAsia="hr-HR"/>
              </w:rPr>
              <w:t>Izvršenje 2022.</w:t>
            </w:r>
          </w:p>
        </w:tc>
        <w:tc>
          <w:tcPr>
            <w:tcW w:w="1417" w:type="dxa"/>
            <w:tcBorders>
              <w:top w:val="nil"/>
              <w:left w:val="nil"/>
              <w:bottom w:val="nil"/>
              <w:right w:val="nil"/>
            </w:tcBorders>
            <w:shd w:val="clear" w:color="000000" w:fill="C0C0C0"/>
            <w:vAlign w:val="bottom"/>
            <w:hideMark/>
          </w:tcPr>
          <w:p w14:paraId="4920121E" w14:textId="77777777" w:rsidR="00531D2D" w:rsidRPr="00531D2D" w:rsidRDefault="00531D2D" w:rsidP="00327394">
            <w:pPr>
              <w:spacing w:after="0" w:line="240" w:lineRule="auto"/>
              <w:ind w:left="-567" w:firstLine="567"/>
              <w:jc w:val="center"/>
              <w:rPr>
                <w:rFonts w:ascii="Calibri" w:eastAsia="Times New Roman" w:hAnsi="Calibri" w:cs="Calibri"/>
                <w:b/>
                <w:bCs/>
                <w:sz w:val="20"/>
                <w:szCs w:val="20"/>
                <w:lang w:eastAsia="hr-HR"/>
              </w:rPr>
            </w:pPr>
            <w:r w:rsidRPr="00531D2D">
              <w:rPr>
                <w:rFonts w:ascii="Calibri" w:eastAsia="Times New Roman" w:hAnsi="Calibri" w:cs="Calibri"/>
                <w:b/>
                <w:bCs/>
                <w:sz w:val="20"/>
                <w:szCs w:val="20"/>
                <w:lang w:eastAsia="hr-HR"/>
              </w:rPr>
              <w:t>Izvorni plan /Rebalans</w:t>
            </w:r>
          </w:p>
        </w:tc>
        <w:tc>
          <w:tcPr>
            <w:tcW w:w="1418" w:type="dxa"/>
            <w:tcBorders>
              <w:top w:val="nil"/>
              <w:left w:val="nil"/>
              <w:bottom w:val="nil"/>
              <w:right w:val="nil"/>
            </w:tcBorders>
            <w:shd w:val="clear" w:color="000000" w:fill="C0C0C0"/>
            <w:noWrap/>
            <w:vAlign w:val="bottom"/>
            <w:hideMark/>
          </w:tcPr>
          <w:p w14:paraId="6E63E38F" w14:textId="77777777" w:rsidR="00531D2D" w:rsidRPr="00531D2D" w:rsidRDefault="00531D2D" w:rsidP="00327394">
            <w:pPr>
              <w:spacing w:after="0" w:line="240" w:lineRule="auto"/>
              <w:ind w:left="-567" w:firstLine="567"/>
              <w:jc w:val="center"/>
              <w:rPr>
                <w:rFonts w:ascii="Calibri" w:eastAsia="Times New Roman" w:hAnsi="Calibri" w:cs="Calibri"/>
                <w:b/>
                <w:bCs/>
                <w:sz w:val="20"/>
                <w:szCs w:val="20"/>
                <w:lang w:eastAsia="hr-HR"/>
              </w:rPr>
            </w:pPr>
            <w:r w:rsidRPr="00531D2D">
              <w:rPr>
                <w:rFonts w:ascii="Calibri" w:eastAsia="Times New Roman" w:hAnsi="Calibri" w:cs="Calibri"/>
                <w:b/>
                <w:bCs/>
                <w:sz w:val="20"/>
                <w:szCs w:val="20"/>
                <w:lang w:eastAsia="hr-HR"/>
              </w:rPr>
              <w:t xml:space="preserve">Izvršenje 2023. </w:t>
            </w:r>
          </w:p>
        </w:tc>
        <w:tc>
          <w:tcPr>
            <w:tcW w:w="992" w:type="dxa"/>
            <w:tcBorders>
              <w:top w:val="nil"/>
              <w:left w:val="nil"/>
              <w:bottom w:val="nil"/>
              <w:right w:val="nil"/>
            </w:tcBorders>
            <w:shd w:val="clear" w:color="000000" w:fill="C0C0C0"/>
            <w:noWrap/>
            <w:vAlign w:val="bottom"/>
            <w:hideMark/>
          </w:tcPr>
          <w:p w14:paraId="091DDCEA" w14:textId="77777777" w:rsidR="00531D2D" w:rsidRPr="00531D2D" w:rsidRDefault="00531D2D" w:rsidP="00327394">
            <w:pPr>
              <w:spacing w:after="0" w:line="240" w:lineRule="auto"/>
              <w:ind w:left="-567" w:firstLine="567"/>
              <w:jc w:val="center"/>
              <w:rPr>
                <w:rFonts w:ascii="Calibri" w:eastAsia="Times New Roman" w:hAnsi="Calibri" w:cs="Calibri"/>
                <w:b/>
                <w:bCs/>
                <w:sz w:val="20"/>
                <w:szCs w:val="20"/>
                <w:lang w:eastAsia="hr-HR"/>
              </w:rPr>
            </w:pPr>
            <w:r w:rsidRPr="00531D2D">
              <w:rPr>
                <w:rFonts w:ascii="Calibri" w:eastAsia="Times New Roman" w:hAnsi="Calibri" w:cs="Calibri"/>
                <w:b/>
                <w:bCs/>
                <w:sz w:val="20"/>
                <w:szCs w:val="20"/>
                <w:lang w:eastAsia="hr-HR"/>
              </w:rPr>
              <w:t>Indeks  3/1</w:t>
            </w:r>
          </w:p>
        </w:tc>
        <w:tc>
          <w:tcPr>
            <w:tcW w:w="992" w:type="dxa"/>
            <w:gridSpan w:val="2"/>
            <w:tcBorders>
              <w:top w:val="nil"/>
              <w:left w:val="nil"/>
              <w:bottom w:val="nil"/>
              <w:right w:val="nil"/>
            </w:tcBorders>
            <w:shd w:val="clear" w:color="000000" w:fill="C0C0C0"/>
            <w:noWrap/>
            <w:vAlign w:val="bottom"/>
            <w:hideMark/>
          </w:tcPr>
          <w:p w14:paraId="59B0A924" w14:textId="77777777" w:rsidR="00531D2D" w:rsidRPr="00531D2D" w:rsidRDefault="00531D2D" w:rsidP="00327394">
            <w:pPr>
              <w:spacing w:after="0" w:line="240" w:lineRule="auto"/>
              <w:ind w:left="-567" w:firstLine="567"/>
              <w:jc w:val="center"/>
              <w:rPr>
                <w:rFonts w:ascii="Calibri" w:eastAsia="Times New Roman" w:hAnsi="Calibri" w:cs="Calibri"/>
                <w:b/>
                <w:bCs/>
                <w:sz w:val="20"/>
                <w:szCs w:val="20"/>
                <w:lang w:eastAsia="hr-HR"/>
              </w:rPr>
            </w:pPr>
            <w:r w:rsidRPr="00531D2D">
              <w:rPr>
                <w:rFonts w:ascii="Calibri" w:eastAsia="Times New Roman" w:hAnsi="Calibri" w:cs="Calibri"/>
                <w:b/>
                <w:bCs/>
                <w:sz w:val="20"/>
                <w:szCs w:val="20"/>
                <w:lang w:eastAsia="hr-HR"/>
              </w:rPr>
              <w:t>Indeks  3/2</w:t>
            </w:r>
          </w:p>
        </w:tc>
      </w:tr>
      <w:tr w:rsidR="00531D2D" w:rsidRPr="00531D2D" w14:paraId="769E6A38" w14:textId="77777777" w:rsidTr="009264B0">
        <w:trPr>
          <w:trHeight w:val="300"/>
        </w:trPr>
        <w:tc>
          <w:tcPr>
            <w:tcW w:w="3687" w:type="dxa"/>
            <w:tcBorders>
              <w:top w:val="nil"/>
              <w:left w:val="nil"/>
              <w:bottom w:val="nil"/>
              <w:right w:val="nil"/>
            </w:tcBorders>
            <w:shd w:val="clear" w:color="000000" w:fill="D9D9D9"/>
            <w:noWrap/>
            <w:vAlign w:val="bottom"/>
            <w:hideMark/>
          </w:tcPr>
          <w:p w14:paraId="156A20F3" w14:textId="77777777" w:rsidR="00531D2D" w:rsidRPr="00531D2D" w:rsidRDefault="00531D2D" w:rsidP="00327394">
            <w:pPr>
              <w:spacing w:after="0" w:line="240" w:lineRule="auto"/>
              <w:ind w:left="-567" w:firstLine="567"/>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A. RAČUN PRIHODA I RASHODA</w:t>
            </w:r>
          </w:p>
        </w:tc>
        <w:tc>
          <w:tcPr>
            <w:tcW w:w="1559" w:type="dxa"/>
            <w:tcBorders>
              <w:top w:val="nil"/>
              <w:left w:val="nil"/>
              <w:bottom w:val="nil"/>
              <w:right w:val="nil"/>
            </w:tcBorders>
            <w:shd w:val="clear" w:color="000000" w:fill="D9D9D9"/>
            <w:noWrap/>
            <w:vAlign w:val="bottom"/>
            <w:hideMark/>
          </w:tcPr>
          <w:p w14:paraId="237EDA27" w14:textId="77777777" w:rsidR="00531D2D" w:rsidRPr="00531D2D" w:rsidRDefault="00531D2D" w:rsidP="00327394">
            <w:pPr>
              <w:spacing w:after="0" w:line="240" w:lineRule="auto"/>
              <w:ind w:left="-567" w:firstLine="567"/>
              <w:jc w:val="center"/>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w:t>
            </w:r>
          </w:p>
        </w:tc>
        <w:tc>
          <w:tcPr>
            <w:tcW w:w="1417" w:type="dxa"/>
            <w:tcBorders>
              <w:top w:val="nil"/>
              <w:left w:val="nil"/>
              <w:bottom w:val="nil"/>
              <w:right w:val="nil"/>
            </w:tcBorders>
            <w:shd w:val="clear" w:color="000000" w:fill="D9D9D9"/>
            <w:noWrap/>
            <w:vAlign w:val="bottom"/>
            <w:hideMark/>
          </w:tcPr>
          <w:p w14:paraId="5483D5C5" w14:textId="77777777" w:rsidR="00531D2D" w:rsidRPr="00531D2D" w:rsidRDefault="00531D2D" w:rsidP="00327394">
            <w:pPr>
              <w:spacing w:after="0" w:line="240" w:lineRule="auto"/>
              <w:ind w:left="-567" w:firstLine="567"/>
              <w:jc w:val="center"/>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w:t>
            </w:r>
          </w:p>
        </w:tc>
        <w:tc>
          <w:tcPr>
            <w:tcW w:w="1418" w:type="dxa"/>
            <w:tcBorders>
              <w:top w:val="nil"/>
              <w:left w:val="nil"/>
              <w:bottom w:val="nil"/>
              <w:right w:val="nil"/>
            </w:tcBorders>
            <w:shd w:val="clear" w:color="000000" w:fill="D9D9D9"/>
            <w:noWrap/>
            <w:vAlign w:val="bottom"/>
            <w:hideMark/>
          </w:tcPr>
          <w:p w14:paraId="60ACCAF8" w14:textId="77777777" w:rsidR="00531D2D" w:rsidRPr="00531D2D" w:rsidRDefault="00531D2D" w:rsidP="00327394">
            <w:pPr>
              <w:spacing w:after="0" w:line="240" w:lineRule="auto"/>
              <w:ind w:left="-567" w:firstLine="567"/>
              <w:jc w:val="center"/>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3</w:t>
            </w:r>
          </w:p>
        </w:tc>
        <w:tc>
          <w:tcPr>
            <w:tcW w:w="992" w:type="dxa"/>
            <w:tcBorders>
              <w:top w:val="nil"/>
              <w:left w:val="nil"/>
              <w:bottom w:val="nil"/>
              <w:right w:val="nil"/>
            </w:tcBorders>
            <w:shd w:val="clear" w:color="000000" w:fill="D9D9D9"/>
            <w:noWrap/>
            <w:vAlign w:val="bottom"/>
            <w:hideMark/>
          </w:tcPr>
          <w:p w14:paraId="5FF37537" w14:textId="77777777" w:rsidR="00531D2D" w:rsidRPr="00531D2D" w:rsidRDefault="00531D2D" w:rsidP="00327394">
            <w:pPr>
              <w:spacing w:after="0" w:line="240" w:lineRule="auto"/>
              <w:ind w:left="-567" w:firstLine="567"/>
              <w:jc w:val="center"/>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4</w:t>
            </w:r>
          </w:p>
        </w:tc>
        <w:tc>
          <w:tcPr>
            <w:tcW w:w="992" w:type="dxa"/>
            <w:gridSpan w:val="2"/>
            <w:tcBorders>
              <w:top w:val="nil"/>
              <w:left w:val="nil"/>
              <w:bottom w:val="nil"/>
              <w:right w:val="nil"/>
            </w:tcBorders>
            <w:shd w:val="clear" w:color="000000" w:fill="D9D9D9"/>
            <w:noWrap/>
            <w:vAlign w:val="bottom"/>
            <w:hideMark/>
          </w:tcPr>
          <w:p w14:paraId="19E4B91E" w14:textId="77777777" w:rsidR="00531D2D" w:rsidRPr="00531D2D" w:rsidRDefault="00531D2D" w:rsidP="00327394">
            <w:pPr>
              <w:spacing w:after="0" w:line="240" w:lineRule="auto"/>
              <w:ind w:left="-567" w:firstLine="567"/>
              <w:jc w:val="center"/>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5</w:t>
            </w:r>
          </w:p>
        </w:tc>
      </w:tr>
      <w:tr w:rsidR="00531D2D" w:rsidRPr="00531D2D" w14:paraId="2B28F35C" w14:textId="77777777" w:rsidTr="009264B0">
        <w:trPr>
          <w:trHeight w:val="300"/>
        </w:trPr>
        <w:tc>
          <w:tcPr>
            <w:tcW w:w="3687" w:type="dxa"/>
            <w:tcBorders>
              <w:top w:val="nil"/>
              <w:left w:val="nil"/>
              <w:bottom w:val="nil"/>
              <w:right w:val="nil"/>
            </w:tcBorders>
            <w:shd w:val="clear" w:color="auto" w:fill="auto"/>
            <w:noWrap/>
            <w:vAlign w:val="bottom"/>
            <w:hideMark/>
          </w:tcPr>
          <w:p w14:paraId="365DDAA2" w14:textId="77777777" w:rsidR="00531D2D" w:rsidRPr="00531D2D" w:rsidRDefault="00531D2D" w:rsidP="00327394">
            <w:pPr>
              <w:spacing w:after="0" w:line="240" w:lineRule="auto"/>
              <w:ind w:left="-567" w:firstLine="567"/>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6 Prihodi poslovanja</w:t>
            </w:r>
          </w:p>
        </w:tc>
        <w:tc>
          <w:tcPr>
            <w:tcW w:w="1559" w:type="dxa"/>
            <w:tcBorders>
              <w:top w:val="nil"/>
              <w:left w:val="nil"/>
              <w:bottom w:val="nil"/>
              <w:right w:val="nil"/>
            </w:tcBorders>
            <w:shd w:val="clear" w:color="auto" w:fill="auto"/>
            <w:noWrap/>
            <w:vAlign w:val="bottom"/>
            <w:hideMark/>
          </w:tcPr>
          <w:p w14:paraId="49994F18"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11.651.931,99</w:t>
            </w:r>
          </w:p>
        </w:tc>
        <w:tc>
          <w:tcPr>
            <w:tcW w:w="1417" w:type="dxa"/>
            <w:tcBorders>
              <w:top w:val="nil"/>
              <w:left w:val="nil"/>
              <w:bottom w:val="nil"/>
              <w:right w:val="nil"/>
            </w:tcBorders>
            <w:shd w:val="clear" w:color="auto" w:fill="auto"/>
            <w:noWrap/>
            <w:vAlign w:val="bottom"/>
            <w:hideMark/>
          </w:tcPr>
          <w:p w14:paraId="197C282F"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14.352.943,28</w:t>
            </w:r>
          </w:p>
        </w:tc>
        <w:tc>
          <w:tcPr>
            <w:tcW w:w="1418" w:type="dxa"/>
            <w:tcBorders>
              <w:top w:val="nil"/>
              <w:left w:val="nil"/>
              <w:bottom w:val="nil"/>
              <w:right w:val="nil"/>
            </w:tcBorders>
            <w:shd w:val="clear" w:color="auto" w:fill="auto"/>
            <w:noWrap/>
            <w:vAlign w:val="bottom"/>
            <w:hideMark/>
          </w:tcPr>
          <w:p w14:paraId="4B1E4C18"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14.152.583,12</w:t>
            </w:r>
          </w:p>
        </w:tc>
        <w:tc>
          <w:tcPr>
            <w:tcW w:w="992" w:type="dxa"/>
            <w:tcBorders>
              <w:top w:val="nil"/>
              <w:left w:val="nil"/>
              <w:bottom w:val="nil"/>
              <w:right w:val="nil"/>
            </w:tcBorders>
            <w:shd w:val="clear" w:color="auto" w:fill="auto"/>
            <w:noWrap/>
            <w:vAlign w:val="bottom"/>
            <w:hideMark/>
          </w:tcPr>
          <w:p w14:paraId="645A1753"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121,46%</w:t>
            </w:r>
          </w:p>
        </w:tc>
        <w:tc>
          <w:tcPr>
            <w:tcW w:w="992" w:type="dxa"/>
            <w:gridSpan w:val="2"/>
            <w:tcBorders>
              <w:top w:val="nil"/>
              <w:left w:val="nil"/>
              <w:bottom w:val="nil"/>
              <w:right w:val="nil"/>
            </w:tcBorders>
            <w:shd w:val="clear" w:color="auto" w:fill="auto"/>
            <w:noWrap/>
            <w:vAlign w:val="bottom"/>
            <w:hideMark/>
          </w:tcPr>
          <w:p w14:paraId="6F3DA67D"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98,60%</w:t>
            </w:r>
          </w:p>
        </w:tc>
      </w:tr>
      <w:tr w:rsidR="00531D2D" w:rsidRPr="00531D2D" w14:paraId="62C22C4D" w14:textId="77777777" w:rsidTr="009264B0">
        <w:trPr>
          <w:trHeight w:val="300"/>
        </w:trPr>
        <w:tc>
          <w:tcPr>
            <w:tcW w:w="3687" w:type="dxa"/>
            <w:tcBorders>
              <w:top w:val="nil"/>
              <w:left w:val="nil"/>
              <w:bottom w:val="nil"/>
              <w:right w:val="nil"/>
            </w:tcBorders>
            <w:shd w:val="clear" w:color="auto" w:fill="auto"/>
            <w:noWrap/>
            <w:vAlign w:val="bottom"/>
            <w:hideMark/>
          </w:tcPr>
          <w:p w14:paraId="5D0CE444" w14:textId="77777777" w:rsidR="00531D2D" w:rsidRPr="00531D2D" w:rsidRDefault="00531D2D" w:rsidP="00327394">
            <w:pPr>
              <w:spacing w:after="0" w:line="240" w:lineRule="auto"/>
              <w:ind w:left="-567" w:firstLine="567"/>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7 Prihodi od prodaje nefinancijske imovine</w:t>
            </w:r>
          </w:p>
        </w:tc>
        <w:tc>
          <w:tcPr>
            <w:tcW w:w="1559" w:type="dxa"/>
            <w:tcBorders>
              <w:top w:val="nil"/>
              <w:left w:val="nil"/>
              <w:bottom w:val="nil"/>
              <w:right w:val="nil"/>
            </w:tcBorders>
            <w:shd w:val="clear" w:color="auto" w:fill="auto"/>
            <w:noWrap/>
            <w:vAlign w:val="bottom"/>
            <w:hideMark/>
          </w:tcPr>
          <w:p w14:paraId="529DE85B"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133.550,28</w:t>
            </w:r>
          </w:p>
        </w:tc>
        <w:tc>
          <w:tcPr>
            <w:tcW w:w="1417" w:type="dxa"/>
            <w:tcBorders>
              <w:top w:val="nil"/>
              <w:left w:val="nil"/>
              <w:bottom w:val="nil"/>
              <w:right w:val="nil"/>
            </w:tcBorders>
            <w:shd w:val="clear" w:color="auto" w:fill="auto"/>
            <w:noWrap/>
            <w:vAlign w:val="bottom"/>
            <w:hideMark/>
          </w:tcPr>
          <w:p w14:paraId="0EE7DB3B"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73.990,00</w:t>
            </w:r>
          </w:p>
        </w:tc>
        <w:tc>
          <w:tcPr>
            <w:tcW w:w="1418" w:type="dxa"/>
            <w:tcBorders>
              <w:top w:val="nil"/>
              <w:left w:val="nil"/>
              <w:bottom w:val="nil"/>
              <w:right w:val="nil"/>
            </w:tcBorders>
            <w:shd w:val="clear" w:color="auto" w:fill="auto"/>
            <w:noWrap/>
            <w:vAlign w:val="bottom"/>
            <w:hideMark/>
          </w:tcPr>
          <w:p w14:paraId="6FD216AF"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74.840,16</w:t>
            </w:r>
          </w:p>
        </w:tc>
        <w:tc>
          <w:tcPr>
            <w:tcW w:w="992" w:type="dxa"/>
            <w:tcBorders>
              <w:top w:val="nil"/>
              <w:left w:val="nil"/>
              <w:bottom w:val="nil"/>
              <w:right w:val="nil"/>
            </w:tcBorders>
            <w:shd w:val="clear" w:color="auto" w:fill="auto"/>
            <w:noWrap/>
            <w:vAlign w:val="bottom"/>
            <w:hideMark/>
          </w:tcPr>
          <w:p w14:paraId="69BD36E0"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56,04%</w:t>
            </w:r>
          </w:p>
        </w:tc>
        <w:tc>
          <w:tcPr>
            <w:tcW w:w="992" w:type="dxa"/>
            <w:gridSpan w:val="2"/>
            <w:tcBorders>
              <w:top w:val="nil"/>
              <w:left w:val="nil"/>
              <w:bottom w:val="nil"/>
              <w:right w:val="nil"/>
            </w:tcBorders>
            <w:shd w:val="clear" w:color="auto" w:fill="auto"/>
            <w:noWrap/>
            <w:vAlign w:val="bottom"/>
            <w:hideMark/>
          </w:tcPr>
          <w:p w14:paraId="1AEF2098"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101,15%</w:t>
            </w:r>
          </w:p>
        </w:tc>
      </w:tr>
      <w:tr w:rsidR="00531D2D" w:rsidRPr="00531D2D" w14:paraId="1C7D08F0" w14:textId="77777777" w:rsidTr="009264B0">
        <w:trPr>
          <w:trHeight w:val="300"/>
        </w:trPr>
        <w:tc>
          <w:tcPr>
            <w:tcW w:w="3687" w:type="dxa"/>
            <w:tcBorders>
              <w:top w:val="nil"/>
              <w:left w:val="nil"/>
              <w:bottom w:val="nil"/>
              <w:right w:val="nil"/>
            </w:tcBorders>
            <w:shd w:val="clear" w:color="auto" w:fill="auto"/>
            <w:noWrap/>
            <w:vAlign w:val="bottom"/>
            <w:hideMark/>
          </w:tcPr>
          <w:p w14:paraId="4E2A71F2" w14:textId="77777777" w:rsidR="00531D2D" w:rsidRPr="00531D2D" w:rsidRDefault="00531D2D" w:rsidP="00327394">
            <w:pPr>
              <w:spacing w:after="0" w:line="240" w:lineRule="auto"/>
              <w:ind w:left="-567" w:firstLine="567"/>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xml:space="preserve"> UKUPNI PRIHODI</w:t>
            </w:r>
          </w:p>
        </w:tc>
        <w:tc>
          <w:tcPr>
            <w:tcW w:w="1559" w:type="dxa"/>
            <w:tcBorders>
              <w:top w:val="nil"/>
              <w:left w:val="nil"/>
              <w:bottom w:val="nil"/>
              <w:right w:val="nil"/>
            </w:tcBorders>
            <w:shd w:val="clear" w:color="auto" w:fill="auto"/>
            <w:noWrap/>
            <w:vAlign w:val="bottom"/>
            <w:hideMark/>
          </w:tcPr>
          <w:p w14:paraId="4D6220F0"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11.785.482,27</w:t>
            </w:r>
          </w:p>
        </w:tc>
        <w:tc>
          <w:tcPr>
            <w:tcW w:w="1417" w:type="dxa"/>
            <w:tcBorders>
              <w:top w:val="nil"/>
              <w:left w:val="nil"/>
              <w:bottom w:val="nil"/>
              <w:right w:val="nil"/>
            </w:tcBorders>
            <w:shd w:val="clear" w:color="auto" w:fill="auto"/>
            <w:noWrap/>
            <w:vAlign w:val="bottom"/>
            <w:hideMark/>
          </w:tcPr>
          <w:p w14:paraId="489670BA"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14.426.933,28</w:t>
            </w:r>
          </w:p>
        </w:tc>
        <w:tc>
          <w:tcPr>
            <w:tcW w:w="1418" w:type="dxa"/>
            <w:tcBorders>
              <w:top w:val="nil"/>
              <w:left w:val="nil"/>
              <w:bottom w:val="nil"/>
              <w:right w:val="nil"/>
            </w:tcBorders>
            <w:shd w:val="clear" w:color="auto" w:fill="auto"/>
            <w:noWrap/>
            <w:vAlign w:val="bottom"/>
            <w:hideMark/>
          </w:tcPr>
          <w:p w14:paraId="4E6F6BBB"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14.227.423,28</w:t>
            </w:r>
          </w:p>
        </w:tc>
        <w:tc>
          <w:tcPr>
            <w:tcW w:w="992" w:type="dxa"/>
            <w:tcBorders>
              <w:top w:val="nil"/>
              <w:left w:val="nil"/>
              <w:bottom w:val="nil"/>
              <w:right w:val="nil"/>
            </w:tcBorders>
            <w:shd w:val="clear" w:color="auto" w:fill="auto"/>
            <w:noWrap/>
            <w:vAlign w:val="bottom"/>
            <w:hideMark/>
          </w:tcPr>
          <w:p w14:paraId="2384CECF"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120,72%</w:t>
            </w:r>
          </w:p>
        </w:tc>
        <w:tc>
          <w:tcPr>
            <w:tcW w:w="992" w:type="dxa"/>
            <w:gridSpan w:val="2"/>
            <w:tcBorders>
              <w:top w:val="nil"/>
              <w:left w:val="nil"/>
              <w:bottom w:val="nil"/>
              <w:right w:val="nil"/>
            </w:tcBorders>
            <w:shd w:val="clear" w:color="auto" w:fill="auto"/>
            <w:noWrap/>
            <w:vAlign w:val="bottom"/>
            <w:hideMark/>
          </w:tcPr>
          <w:p w14:paraId="38FEA7ED" w14:textId="77777777" w:rsidR="00531D2D" w:rsidRPr="00531D2D" w:rsidRDefault="00531D2D" w:rsidP="00327394">
            <w:pPr>
              <w:spacing w:after="0" w:line="240" w:lineRule="auto"/>
              <w:ind w:left="-567" w:firstLine="567"/>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98,62%</w:t>
            </w:r>
          </w:p>
        </w:tc>
      </w:tr>
      <w:tr w:rsidR="00531D2D" w:rsidRPr="00531D2D" w14:paraId="2DF3F918" w14:textId="77777777" w:rsidTr="009264B0">
        <w:trPr>
          <w:trHeight w:val="300"/>
        </w:trPr>
        <w:tc>
          <w:tcPr>
            <w:tcW w:w="3687" w:type="dxa"/>
            <w:tcBorders>
              <w:top w:val="nil"/>
              <w:left w:val="nil"/>
              <w:bottom w:val="nil"/>
              <w:right w:val="nil"/>
            </w:tcBorders>
            <w:shd w:val="clear" w:color="auto" w:fill="auto"/>
            <w:noWrap/>
            <w:vAlign w:val="bottom"/>
            <w:hideMark/>
          </w:tcPr>
          <w:p w14:paraId="03CCB0DD"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lastRenderedPageBreak/>
              <w:t>3 Rashodi poslovanja</w:t>
            </w:r>
          </w:p>
        </w:tc>
        <w:tc>
          <w:tcPr>
            <w:tcW w:w="1559" w:type="dxa"/>
            <w:tcBorders>
              <w:top w:val="nil"/>
              <w:left w:val="nil"/>
              <w:bottom w:val="nil"/>
              <w:right w:val="nil"/>
            </w:tcBorders>
            <w:shd w:val="clear" w:color="auto" w:fill="auto"/>
            <w:noWrap/>
            <w:vAlign w:val="bottom"/>
            <w:hideMark/>
          </w:tcPr>
          <w:p w14:paraId="5EA9C14F"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6.917.953,46</w:t>
            </w:r>
          </w:p>
        </w:tc>
        <w:tc>
          <w:tcPr>
            <w:tcW w:w="1417" w:type="dxa"/>
            <w:tcBorders>
              <w:top w:val="nil"/>
              <w:left w:val="nil"/>
              <w:bottom w:val="nil"/>
              <w:right w:val="nil"/>
            </w:tcBorders>
            <w:shd w:val="clear" w:color="auto" w:fill="auto"/>
            <w:noWrap/>
            <w:vAlign w:val="bottom"/>
            <w:hideMark/>
          </w:tcPr>
          <w:p w14:paraId="3169E84A"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9.165.745,68</w:t>
            </w:r>
          </w:p>
        </w:tc>
        <w:tc>
          <w:tcPr>
            <w:tcW w:w="1418" w:type="dxa"/>
            <w:tcBorders>
              <w:top w:val="nil"/>
              <w:left w:val="nil"/>
              <w:bottom w:val="nil"/>
              <w:right w:val="nil"/>
            </w:tcBorders>
            <w:shd w:val="clear" w:color="auto" w:fill="auto"/>
            <w:noWrap/>
            <w:vAlign w:val="bottom"/>
            <w:hideMark/>
          </w:tcPr>
          <w:p w14:paraId="47012AA3"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8.488.567,01</w:t>
            </w:r>
          </w:p>
        </w:tc>
        <w:tc>
          <w:tcPr>
            <w:tcW w:w="992" w:type="dxa"/>
            <w:tcBorders>
              <w:top w:val="nil"/>
              <w:left w:val="nil"/>
              <w:bottom w:val="nil"/>
              <w:right w:val="nil"/>
            </w:tcBorders>
            <w:shd w:val="clear" w:color="auto" w:fill="auto"/>
            <w:noWrap/>
            <w:vAlign w:val="bottom"/>
            <w:hideMark/>
          </w:tcPr>
          <w:p w14:paraId="12CD7B32"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122,70%</w:t>
            </w:r>
          </w:p>
        </w:tc>
        <w:tc>
          <w:tcPr>
            <w:tcW w:w="992" w:type="dxa"/>
            <w:gridSpan w:val="2"/>
            <w:tcBorders>
              <w:top w:val="nil"/>
              <w:left w:val="nil"/>
              <w:bottom w:val="nil"/>
              <w:right w:val="nil"/>
            </w:tcBorders>
            <w:shd w:val="clear" w:color="auto" w:fill="auto"/>
            <w:noWrap/>
            <w:vAlign w:val="bottom"/>
            <w:hideMark/>
          </w:tcPr>
          <w:p w14:paraId="6FFBE7AE"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92,61%</w:t>
            </w:r>
          </w:p>
        </w:tc>
      </w:tr>
      <w:tr w:rsidR="00531D2D" w:rsidRPr="00531D2D" w14:paraId="4820AC6E" w14:textId="77777777" w:rsidTr="009264B0">
        <w:trPr>
          <w:trHeight w:val="300"/>
        </w:trPr>
        <w:tc>
          <w:tcPr>
            <w:tcW w:w="3687" w:type="dxa"/>
            <w:tcBorders>
              <w:top w:val="nil"/>
              <w:left w:val="nil"/>
              <w:bottom w:val="nil"/>
              <w:right w:val="nil"/>
            </w:tcBorders>
            <w:shd w:val="clear" w:color="auto" w:fill="auto"/>
            <w:noWrap/>
            <w:vAlign w:val="bottom"/>
            <w:hideMark/>
          </w:tcPr>
          <w:p w14:paraId="03A7E35E"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4 Rashodi za nabavu nefinancijske imovine</w:t>
            </w:r>
          </w:p>
        </w:tc>
        <w:tc>
          <w:tcPr>
            <w:tcW w:w="1559" w:type="dxa"/>
            <w:tcBorders>
              <w:top w:val="nil"/>
              <w:left w:val="nil"/>
              <w:bottom w:val="nil"/>
              <w:right w:val="nil"/>
            </w:tcBorders>
            <w:shd w:val="clear" w:color="auto" w:fill="auto"/>
            <w:noWrap/>
            <w:vAlign w:val="bottom"/>
            <w:hideMark/>
          </w:tcPr>
          <w:p w14:paraId="5ACA31DD"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3.996.726,38</w:t>
            </w:r>
          </w:p>
        </w:tc>
        <w:tc>
          <w:tcPr>
            <w:tcW w:w="1417" w:type="dxa"/>
            <w:tcBorders>
              <w:top w:val="nil"/>
              <w:left w:val="nil"/>
              <w:bottom w:val="nil"/>
              <w:right w:val="nil"/>
            </w:tcBorders>
            <w:shd w:val="clear" w:color="auto" w:fill="auto"/>
            <w:noWrap/>
            <w:vAlign w:val="bottom"/>
            <w:hideMark/>
          </w:tcPr>
          <w:p w14:paraId="19E7C547"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5.528.947,04</w:t>
            </w:r>
          </w:p>
        </w:tc>
        <w:tc>
          <w:tcPr>
            <w:tcW w:w="1418" w:type="dxa"/>
            <w:tcBorders>
              <w:top w:val="nil"/>
              <w:left w:val="nil"/>
              <w:bottom w:val="nil"/>
              <w:right w:val="nil"/>
            </w:tcBorders>
            <w:shd w:val="clear" w:color="auto" w:fill="auto"/>
            <w:noWrap/>
            <w:vAlign w:val="bottom"/>
            <w:hideMark/>
          </w:tcPr>
          <w:p w14:paraId="6B87EE09"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5.497.055,36</w:t>
            </w:r>
          </w:p>
        </w:tc>
        <w:tc>
          <w:tcPr>
            <w:tcW w:w="992" w:type="dxa"/>
            <w:tcBorders>
              <w:top w:val="nil"/>
              <w:left w:val="nil"/>
              <w:bottom w:val="nil"/>
              <w:right w:val="nil"/>
            </w:tcBorders>
            <w:shd w:val="clear" w:color="auto" w:fill="auto"/>
            <w:noWrap/>
            <w:vAlign w:val="bottom"/>
            <w:hideMark/>
          </w:tcPr>
          <w:p w14:paraId="58C3C6C7"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137,54%</w:t>
            </w:r>
          </w:p>
        </w:tc>
        <w:tc>
          <w:tcPr>
            <w:tcW w:w="992" w:type="dxa"/>
            <w:gridSpan w:val="2"/>
            <w:tcBorders>
              <w:top w:val="nil"/>
              <w:left w:val="nil"/>
              <w:bottom w:val="nil"/>
              <w:right w:val="nil"/>
            </w:tcBorders>
            <w:shd w:val="clear" w:color="auto" w:fill="auto"/>
            <w:noWrap/>
            <w:vAlign w:val="bottom"/>
            <w:hideMark/>
          </w:tcPr>
          <w:p w14:paraId="69ADB5B4"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99,42%</w:t>
            </w:r>
          </w:p>
        </w:tc>
      </w:tr>
      <w:tr w:rsidR="00531D2D" w:rsidRPr="00531D2D" w14:paraId="17A1B969" w14:textId="77777777" w:rsidTr="009264B0">
        <w:trPr>
          <w:trHeight w:val="300"/>
        </w:trPr>
        <w:tc>
          <w:tcPr>
            <w:tcW w:w="3687" w:type="dxa"/>
            <w:tcBorders>
              <w:top w:val="nil"/>
              <w:left w:val="nil"/>
              <w:bottom w:val="nil"/>
              <w:right w:val="nil"/>
            </w:tcBorders>
            <w:shd w:val="clear" w:color="auto" w:fill="auto"/>
            <w:noWrap/>
            <w:vAlign w:val="bottom"/>
            <w:hideMark/>
          </w:tcPr>
          <w:p w14:paraId="2883E356"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xml:space="preserve"> UKUPNI RASHODI</w:t>
            </w:r>
          </w:p>
        </w:tc>
        <w:tc>
          <w:tcPr>
            <w:tcW w:w="1559" w:type="dxa"/>
            <w:tcBorders>
              <w:top w:val="nil"/>
              <w:left w:val="nil"/>
              <w:bottom w:val="nil"/>
              <w:right w:val="nil"/>
            </w:tcBorders>
            <w:shd w:val="clear" w:color="auto" w:fill="auto"/>
            <w:noWrap/>
            <w:vAlign w:val="bottom"/>
            <w:hideMark/>
          </w:tcPr>
          <w:p w14:paraId="66B518E1"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10.914.679,84</w:t>
            </w:r>
          </w:p>
        </w:tc>
        <w:tc>
          <w:tcPr>
            <w:tcW w:w="1417" w:type="dxa"/>
            <w:tcBorders>
              <w:top w:val="nil"/>
              <w:left w:val="nil"/>
              <w:bottom w:val="nil"/>
              <w:right w:val="nil"/>
            </w:tcBorders>
            <w:shd w:val="clear" w:color="auto" w:fill="auto"/>
            <w:noWrap/>
            <w:vAlign w:val="bottom"/>
            <w:hideMark/>
          </w:tcPr>
          <w:p w14:paraId="4C886A3F"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14.694.692,72</w:t>
            </w:r>
          </w:p>
        </w:tc>
        <w:tc>
          <w:tcPr>
            <w:tcW w:w="1418" w:type="dxa"/>
            <w:tcBorders>
              <w:top w:val="nil"/>
              <w:left w:val="nil"/>
              <w:bottom w:val="nil"/>
              <w:right w:val="nil"/>
            </w:tcBorders>
            <w:shd w:val="clear" w:color="auto" w:fill="auto"/>
            <w:noWrap/>
            <w:vAlign w:val="bottom"/>
            <w:hideMark/>
          </w:tcPr>
          <w:p w14:paraId="2860CC0E"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13.985.622,37</w:t>
            </w:r>
          </w:p>
        </w:tc>
        <w:tc>
          <w:tcPr>
            <w:tcW w:w="992" w:type="dxa"/>
            <w:tcBorders>
              <w:top w:val="nil"/>
              <w:left w:val="nil"/>
              <w:bottom w:val="nil"/>
              <w:right w:val="nil"/>
            </w:tcBorders>
            <w:shd w:val="clear" w:color="auto" w:fill="auto"/>
            <w:noWrap/>
            <w:vAlign w:val="bottom"/>
            <w:hideMark/>
          </w:tcPr>
          <w:p w14:paraId="2480EE68"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128,14%</w:t>
            </w:r>
          </w:p>
        </w:tc>
        <w:tc>
          <w:tcPr>
            <w:tcW w:w="992" w:type="dxa"/>
            <w:gridSpan w:val="2"/>
            <w:tcBorders>
              <w:top w:val="nil"/>
              <w:left w:val="nil"/>
              <w:bottom w:val="nil"/>
              <w:right w:val="nil"/>
            </w:tcBorders>
            <w:shd w:val="clear" w:color="auto" w:fill="auto"/>
            <w:noWrap/>
            <w:vAlign w:val="bottom"/>
            <w:hideMark/>
          </w:tcPr>
          <w:p w14:paraId="0146E3E7"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95,17%</w:t>
            </w:r>
          </w:p>
        </w:tc>
      </w:tr>
      <w:tr w:rsidR="00531D2D" w:rsidRPr="00531D2D" w14:paraId="5B9ECE35" w14:textId="77777777" w:rsidTr="00C90ED0">
        <w:trPr>
          <w:trHeight w:val="300"/>
        </w:trPr>
        <w:tc>
          <w:tcPr>
            <w:tcW w:w="3687" w:type="dxa"/>
            <w:tcBorders>
              <w:top w:val="nil"/>
              <w:left w:val="nil"/>
              <w:bottom w:val="nil"/>
              <w:right w:val="nil"/>
            </w:tcBorders>
            <w:shd w:val="clear" w:color="auto" w:fill="auto"/>
            <w:noWrap/>
            <w:vAlign w:val="bottom"/>
            <w:hideMark/>
          </w:tcPr>
          <w:p w14:paraId="3252B63B"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xml:space="preserve"> VIŠAK / MANJAK</w:t>
            </w:r>
          </w:p>
        </w:tc>
        <w:tc>
          <w:tcPr>
            <w:tcW w:w="1559" w:type="dxa"/>
            <w:tcBorders>
              <w:top w:val="nil"/>
              <w:left w:val="nil"/>
              <w:bottom w:val="nil"/>
              <w:right w:val="nil"/>
            </w:tcBorders>
            <w:shd w:val="clear" w:color="auto" w:fill="auto"/>
            <w:noWrap/>
            <w:vAlign w:val="bottom"/>
            <w:hideMark/>
          </w:tcPr>
          <w:p w14:paraId="2A25C68C"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870.802,43</w:t>
            </w:r>
          </w:p>
        </w:tc>
        <w:tc>
          <w:tcPr>
            <w:tcW w:w="1417" w:type="dxa"/>
            <w:tcBorders>
              <w:top w:val="nil"/>
              <w:left w:val="nil"/>
              <w:bottom w:val="nil"/>
              <w:right w:val="nil"/>
            </w:tcBorders>
            <w:shd w:val="clear" w:color="auto" w:fill="auto"/>
            <w:noWrap/>
            <w:vAlign w:val="bottom"/>
            <w:hideMark/>
          </w:tcPr>
          <w:p w14:paraId="063EA12C"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-267.759,44</w:t>
            </w:r>
          </w:p>
        </w:tc>
        <w:tc>
          <w:tcPr>
            <w:tcW w:w="1418" w:type="dxa"/>
            <w:tcBorders>
              <w:top w:val="nil"/>
              <w:left w:val="nil"/>
              <w:bottom w:val="nil"/>
              <w:right w:val="nil"/>
            </w:tcBorders>
            <w:shd w:val="clear" w:color="auto" w:fill="auto"/>
            <w:noWrap/>
            <w:vAlign w:val="bottom"/>
            <w:hideMark/>
          </w:tcPr>
          <w:p w14:paraId="2BB9C893"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241.800,91</w:t>
            </w:r>
          </w:p>
        </w:tc>
        <w:tc>
          <w:tcPr>
            <w:tcW w:w="992" w:type="dxa"/>
            <w:tcBorders>
              <w:top w:val="nil"/>
              <w:left w:val="nil"/>
              <w:bottom w:val="nil"/>
              <w:right w:val="nil"/>
            </w:tcBorders>
            <w:shd w:val="clear" w:color="auto" w:fill="auto"/>
            <w:noWrap/>
            <w:vAlign w:val="bottom"/>
            <w:hideMark/>
          </w:tcPr>
          <w:p w14:paraId="11507859"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27,77%</w:t>
            </w:r>
          </w:p>
        </w:tc>
        <w:tc>
          <w:tcPr>
            <w:tcW w:w="992" w:type="dxa"/>
            <w:gridSpan w:val="2"/>
            <w:tcBorders>
              <w:top w:val="nil"/>
              <w:left w:val="nil"/>
              <w:bottom w:val="nil"/>
              <w:right w:val="nil"/>
            </w:tcBorders>
            <w:shd w:val="clear" w:color="auto" w:fill="auto"/>
            <w:noWrap/>
            <w:vAlign w:val="bottom"/>
          </w:tcPr>
          <w:p w14:paraId="5725AE5B" w14:textId="731F85A2" w:rsidR="00531D2D" w:rsidRPr="00531D2D" w:rsidRDefault="00531D2D" w:rsidP="00531D2D">
            <w:pPr>
              <w:spacing w:after="0" w:line="240" w:lineRule="auto"/>
              <w:jc w:val="right"/>
              <w:rPr>
                <w:rFonts w:ascii="Calibri" w:eastAsia="Times New Roman" w:hAnsi="Calibri" w:cs="Calibri"/>
                <w:sz w:val="20"/>
                <w:szCs w:val="20"/>
                <w:lang w:eastAsia="hr-HR"/>
              </w:rPr>
            </w:pPr>
          </w:p>
        </w:tc>
      </w:tr>
      <w:tr w:rsidR="00531D2D" w:rsidRPr="00531D2D" w14:paraId="0912020A" w14:textId="77777777" w:rsidTr="009264B0">
        <w:trPr>
          <w:trHeight w:val="300"/>
        </w:trPr>
        <w:tc>
          <w:tcPr>
            <w:tcW w:w="3687" w:type="dxa"/>
            <w:tcBorders>
              <w:top w:val="nil"/>
              <w:left w:val="nil"/>
              <w:bottom w:val="nil"/>
              <w:right w:val="nil"/>
            </w:tcBorders>
            <w:shd w:val="clear" w:color="000000" w:fill="D9D9D9"/>
            <w:noWrap/>
            <w:vAlign w:val="bottom"/>
            <w:hideMark/>
          </w:tcPr>
          <w:p w14:paraId="7659B40C"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B. RAČUN ZADUŽIVANJA / FINANCIRANJA</w:t>
            </w:r>
          </w:p>
        </w:tc>
        <w:tc>
          <w:tcPr>
            <w:tcW w:w="1559" w:type="dxa"/>
            <w:tcBorders>
              <w:top w:val="nil"/>
              <w:left w:val="nil"/>
              <w:bottom w:val="nil"/>
              <w:right w:val="nil"/>
            </w:tcBorders>
            <w:shd w:val="clear" w:color="000000" w:fill="D9D9D9"/>
            <w:noWrap/>
            <w:vAlign w:val="bottom"/>
            <w:hideMark/>
          </w:tcPr>
          <w:p w14:paraId="6A5D26AB"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w:t>
            </w:r>
          </w:p>
        </w:tc>
        <w:tc>
          <w:tcPr>
            <w:tcW w:w="1417" w:type="dxa"/>
            <w:tcBorders>
              <w:top w:val="nil"/>
              <w:left w:val="nil"/>
              <w:bottom w:val="nil"/>
              <w:right w:val="nil"/>
            </w:tcBorders>
            <w:shd w:val="clear" w:color="000000" w:fill="D9D9D9"/>
            <w:noWrap/>
            <w:vAlign w:val="bottom"/>
            <w:hideMark/>
          </w:tcPr>
          <w:p w14:paraId="12A16722"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w:t>
            </w:r>
          </w:p>
        </w:tc>
        <w:tc>
          <w:tcPr>
            <w:tcW w:w="1418" w:type="dxa"/>
            <w:tcBorders>
              <w:top w:val="nil"/>
              <w:left w:val="nil"/>
              <w:bottom w:val="nil"/>
              <w:right w:val="nil"/>
            </w:tcBorders>
            <w:shd w:val="clear" w:color="000000" w:fill="D9D9D9"/>
            <w:noWrap/>
            <w:vAlign w:val="bottom"/>
            <w:hideMark/>
          </w:tcPr>
          <w:p w14:paraId="54FE443D"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D9D9D9"/>
            <w:noWrap/>
            <w:vAlign w:val="bottom"/>
            <w:hideMark/>
          </w:tcPr>
          <w:p w14:paraId="398CBD8A"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w:t>
            </w:r>
          </w:p>
        </w:tc>
        <w:tc>
          <w:tcPr>
            <w:tcW w:w="992" w:type="dxa"/>
            <w:gridSpan w:val="2"/>
            <w:tcBorders>
              <w:top w:val="nil"/>
              <w:left w:val="nil"/>
              <w:bottom w:val="nil"/>
              <w:right w:val="nil"/>
            </w:tcBorders>
            <w:shd w:val="clear" w:color="000000" w:fill="D9D9D9"/>
            <w:noWrap/>
            <w:vAlign w:val="bottom"/>
            <w:hideMark/>
          </w:tcPr>
          <w:p w14:paraId="675027C1"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w:t>
            </w:r>
          </w:p>
        </w:tc>
      </w:tr>
      <w:tr w:rsidR="00531D2D" w:rsidRPr="00531D2D" w14:paraId="0B737C0B" w14:textId="77777777" w:rsidTr="009264B0">
        <w:trPr>
          <w:trHeight w:val="300"/>
        </w:trPr>
        <w:tc>
          <w:tcPr>
            <w:tcW w:w="3687" w:type="dxa"/>
            <w:tcBorders>
              <w:top w:val="nil"/>
              <w:left w:val="nil"/>
              <w:bottom w:val="nil"/>
              <w:right w:val="nil"/>
            </w:tcBorders>
            <w:shd w:val="clear" w:color="auto" w:fill="auto"/>
            <w:noWrap/>
            <w:vAlign w:val="bottom"/>
            <w:hideMark/>
          </w:tcPr>
          <w:p w14:paraId="12E4F4D4"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8 Primici od financijske imovine i zaduživanja</w:t>
            </w:r>
          </w:p>
        </w:tc>
        <w:tc>
          <w:tcPr>
            <w:tcW w:w="1559" w:type="dxa"/>
            <w:tcBorders>
              <w:top w:val="nil"/>
              <w:left w:val="nil"/>
              <w:bottom w:val="nil"/>
              <w:right w:val="nil"/>
            </w:tcBorders>
            <w:shd w:val="clear" w:color="auto" w:fill="auto"/>
            <w:noWrap/>
            <w:vAlign w:val="bottom"/>
            <w:hideMark/>
          </w:tcPr>
          <w:p w14:paraId="74912F85"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1.193.571,70</w:t>
            </w:r>
          </w:p>
        </w:tc>
        <w:tc>
          <w:tcPr>
            <w:tcW w:w="1417" w:type="dxa"/>
            <w:tcBorders>
              <w:top w:val="nil"/>
              <w:left w:val="nil"/>
              <w:bottom w:val="nil"/>
              <w:right w:val="nil"/>
            </w:tcBorders>
            <w:shd w:val="clear" w:color="auto" w:fill="auto"/>
            <w:noWrap/>
            <w:vAlign w:val="bottom"/>
            <w:hideMark/>
          </w:tcPr>
          <w:p w14:paraId="00D8FE9A"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305.066,72</w:t>
            </w:r>
          </w:p>
        </w:tc>
        <w:tc>
          <w:tcPr>
            <w:tcW w:w="1418" w:type="dxa"/>
            <w:tcBorders>
              <w:top w:val="nil"/>
              <w:left w:val="nil"/>
              <w:bottom w:val="nil"/>
              <w:right w:val="nil"/>
            </w:tcBorders>
            <w:shd w:val="clear" w:color="auto" w:fill="auto"/>
            <w:noWrap/>
            <w:vAlign w:val="bottom"/>
            <w:hideMark/>
          </w:tcPr>
          <w:p w14:paraId="1FAC0209"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305.066,72</w:t>
            </w:r>
          </w:p>
        </w:tc>
        <w:tc>
          <w:tcPr>
            <w:tcW w:w="992" w:type="dxa"/>
            <w:tcBorders>
              <w:top w:val="nil"/>
              <w:left w:val="nil"/>
              <w:bottom w:val="nil"/>
              <w:right w:val="nil"/>
            </w:tcBorders>
            <w:shd w:val="clear" w:color="auto" w:fill="auto"/>
            <w:noWrap/>
            <w:vAlign w:val="bottom"/>
            <w:hideMark/>
          </w:tcPr>
          <w:p w14:paraId="24D6CD91"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25,56%</w:t>
            </w:r>
          </w:p>
        </w:tc>
        <w:tc>
          <w:tcPr>
            <w:tcW w:w="992" w:type="dxa"/>
            <w:gridSpan w:val="2"/>
            <w:tcBorders>
              <w:top w:val="nil"/>
              <w:left w:val="nil"/>
              <w:bottom w:val="nil"/>
              <w:right w:val="nil"/>
            </w:tcBorders>
            <w:shd w:val="clear" w:color="auto" w:fill="auto"/>
            <w:noWrap/>
            <w:vAlign w:val="bottom"/>
            <w:hideMark/>
          </w:tcPr>
          <w:p w14:paraId="5F98FECA"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100,00%</w:t>
            </w:r>
          </w:p>
        </w:tc>
      </w:tr>
      <w:tr w:rsidR="00531D2D" w:rsidRPr="00531D2D" w14:paraId="6EBEE116" w14:textId="77777777" w:rsidTr="009264B0">
        <w:trPr>
          <w:trHeight w:val="300"/>
        </w:trPr>
        <w:tc>
          <w:tcPr>
            <w:tcW w:w="3687" w:type="dxa"/>
            <w:tcBorders>
              <w:top w:val="nil"/>
              <w:left w:val="nil"/>
              <w:bottom w:val="nil"/>
              <w:right w:val="nil"/>
            </w:tcBorders>
            <w:shd w:val="clear" w:color="auto" w:fill="auto"/>
            <w:noWrap/>
            <w:vAlign w:val="bottom"/>
            <w:hideMark/>
          </w:tcPr>
          <w:p w14:paraId="686A55F6"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5 Izdaci za financijsku imovinu i otplate zajmova</w:t>
            </w:r>
          </w:p>
        </w:tc>
        <w:tc>
          <w:tcPr>
            <w:tcW w:w="1559" w:type="dxa"/>
            <w:tcBorders>
              <w:top w:val="nil"/>
              <w:left w:val="nil"/>
              <w:bottom w:val="nil"/>
              <w:right w:val="nil"/>
            </w:tcBorders>
            <w:shd w:val="clear" w:color="auto" w:fill="auto"/>
            <w:noWrap/>
            <w:vAlign w:val="bottom"/>
            <w:hideMark/>
          </w:tcPr>
          <w:p w14:paraId="52709F66"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497.450,63</w:t>
            </w:r>
          </w:p>
        </w:tc>
        <w:tc>
          <w:tcPr>
            <w:tcW w:w="1417" w:type="dxa"/>
            <w:tcBorders>
              <w:top w:val="nil"/>
              <w:left w:val="nil"/>
              <w:bottom w:val="nil"/>
              <w:right w:val="nil"/>
            </w:tcBorders>
            <w:shd w:val="clear" w:color="auto" w:fill="auto"/>
            <w:noWrap/>
            <w:vAlign w:val="bottom"/>
            <w:hideMark/>
          </w:tcPr>
          <w:p w14:paraId="459FEE83"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296.341,00</w:t>
            </w:r>
          </w:p>
        </w:tc>
        <w:tc>
          <w:tcPr>
            <w:tcW w:w="1418" w:type="dxa"/>
            <w:tcBorders>
              <w:top w:val="nil"/>
              <w:left w:val="nil"/>
              <w:bottom w:val="nil"/>
              <w:right w:val="nil"/>
            </w:tcBorders>
            <w:shd w:val="clear" w:color="auto" w:fill="auto"/>
            <w:noWrap/>
            <w:vAlign w:val="bottom"/>
            <w:hideMark/>
          </w:tcPr>
          <w:p w14:paraId="238DE4FE"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294.347,04</w:t>
            </w:r>
          </w:p>
        </w:tc>
        <w:tc>
          <w:tcPr>
            <w:tcW w:w="992" w:type="dxa"/>
            <w:tcBorders>
              <w:top w:val="nil"/>
              <w:left w:val="nil"/>
              <w:bottom w:val="nil"/>
              <w:right w:val="nil"/>
            </w:tcBorders>
            <w:shd w:val="clear" w:color="auto" w:fill="auto"/>
            <w:noWrap/>
            <w:vAlign w:val="bottom"/>
            <w:hideMark/>
          </w:tcPr>
          <w:p w14:paraId="1596B01B"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59,17%</w:t>
            </w:r>
          </w:p>
        </w:tc>
        <w:tc>
          <w:tcPr>
            <w:tcW w:w="992" w:type="dxa"/>
            <w:gridSpan w:val="2"/>
            <w:tcBorders>
              <w:top w:val="nil"/>
              <w:left w:val="nil"/>
              <w:bottom w:val="nil"/>
              <w:right w:val="nil"/>
            </w:tcBorders>
            <w:shd w:val="clear" w:color="auto" w:fill="auto"/>
            <w:noWrap/>
            <w:vAlign w:val="bottom"/>
            <w:hideMark/>
          </w:tcPr>
          <w:p w14:paraId="50EEA864"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99,33%</w:t>
            </w:r>
          </w:p>
        </w:tc>
      </w:tr>
      <w:tr w:rsidR="00531D2D" w:rsidRPr="00531D2D" w14:paraId="067146D8" w14:textId="77777777" w:rsidTr="00BD3471">
        <w:trPr>
          <w:trHeight w:val="300"/>
        </w:trPr>
        <w:tc>
          <w:tcPr>
            <w:tcW w:w="3687" w:type="dxa"/>
            <w:tcBorders>
              <w:top w:val="nil"/>
              <w:left w:val="nil"/>
              <w:bottom w:val="nil"/>
              <w:right w:val="nil"/>
            </w:tcBorders>
            <w:shd w:val="clear" w:color="auto" w:fill="D9D9D9" w:themeFill="background1" w:themeFillShade="D9"/>
            <w:noWrap/>
            <w:vAlign w:val="bottom"/>
            <w:hideMark/>
          </w:tcPr>
          <w:p w14:paraId="2BCE0440"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xml:space="preserve"> NETO ZADUŽIVANJE</w:t>
            </w:r>
          </w:p>
        </w:tc>
        <w:tc>
          <w:tcPr>
            <w:tcW w:w="1559" w:type="dxa"/>
            <w:tcBorders>
              <w:top w:val="nil"/>
              <w:left w:val="nil"/>
              <w:bottom w:val="nil"/>
              <w:right w:val="nil"/>
            </w:tcBorders>
            <w:shd w:val="clear" w:color="auto" w:fill="D9D9D9" w:themeFill="background1" w:themeFillShade="D9"/>
            <w:noWrap/>
            <w:vAlign w:val="bottom"/>
            <w:hideMark/>
          </w:tcPr>
          <w:p w14:paraId="1985DD73"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696.121,07</w:t>
            </w:r>
          </w:p>
        </w:tc>
        <w:tc>
          <w:tcPr>
            <w:tcW w:w="1417" w:type="dxa"/>
            <w:tcBorders>
              <w:top w:val="nil"/>
              <w:left w:val="nil"/>
              <w:bottom w:val="nil"/>
              <w:right w:val="nil"/>
            </w:tcBorders>
            <w:shd w:val="clear" w:color="auto" w:fill="D9D9D9" w:themeFill="background1" w:themeFillShade="D9"/>
            <w:noWrap/>
            <w:vAlign w:val="bottom"/>
            <w:hideMark/>
          </w:tcPr>
          <w:p w14:paraId="3F8D4238"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8.725,72</w:t>
            </w:r>
          </w:p>
        </w:tc>
        <w:tc>
          <w:tcPr>
            <w:tcW w:w="1418" w:type="dxa"/>
            <w:tcBorders>
              <w:top w:val="nil"/>
              <w:left w:val="nil"/>
              <w:bottom w:val="nil"/>
              <w:right w:val="nil"/>
            </w:tcBorders>
            <w:shd w:val="clear" w:color="auto" w:fill="D9D9D9" w:themeFill="background1" w:themeFillShade="D9"/>
            <w:noWrap/>
            <w:vAlign w:val="bottom"/>
            <w:hideMark/>
          </w:tcPr>
          <w:p w14:paraId="29323616"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10.719,68</w:t>
            </w:r>
          </w:p>
        </w:tc>
        <w:tc>
          <w:tcPr>
            <w:tcW w:w="992" w:type="dxa"/>
            <w:tcBorders>
              <w:top w:val="nil"/>
              <w:left w:val="nil"/>
              <w:bottom w:val="nil"/>
              <w:right w:val="nil"/>
            </w:tcBorders>
            <w:shd w:val="clear" w:color="auto" w:fill="D9D9D9" w:themeFill="background1" w:themeFillShade="D9"/>
            <w:noWrap/>
            <w:vAlign w:val="bottom"/>
            <w:hideMark/>
          </w:tcPr>
          <w:p w14:paraId="0651B85F"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1,54%</w:t>
            </w:r>
          </w:p>
        </w:tc>
        <w:tc>
          <w:tcPr>
            <w:tcW w:w="992" w:type="dxa"/>
            <w:gridSpan w:val="2"/>
            <w:tcBorders>
              <w:top w:val="nil"/>
              <w:left w:val="nil"/>
              <w:bottom w:val="nil"/>
              <w:right w:val="nil"/>
            </w:tcBorders>
            <w:shd w:val="clear" w:color="auto" w:fill="D9D9D9" w:themeFill="background1" w:themeFillShade="D9"/>
            <w:noWrap/>
            <w:vAlign w:val="bottom"/>
            <w:hideMark/>
          </w:tcPr>
          <w:p w14:paraId="081AC7D7"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122,85%</w:t>
            </w:r>
          </w:p>
        </w:tc>
      </w:tr>
      <w:tr w:rsidR="00531D2D" w:rsidRPr="00531D2D" w14:paraId="2CD79A43" w14:textId="77777777" w:rsidTr="00BD3471">
        <w:trPr>
          <w:trHeight w:val="300"/>
        </w:trPr>
        <w:tc>
          <w:tcPr>
            <w:tcW w:w="3687" w:type="dxa"/>
            <w:tcBorders>
              <w:top w:val="nil"/>
              <w:left w:val="nil"/>
              <w:bottom w:val="nil"/>
              <w:right w:val="nil"/>
            </w:tcBorders>
            <w:shd w:val="clear" w:color="auto" w:fill="D9D9D9" w:themeFill="background1" w:themeFillShade="D9"/>
            <w:noWrap/>
            <w:vAlign w:val="bottom"/>
            <w:hideMark/>
          </w:tcPr>
          <w:p w14:paraId="42B787BD"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REZULTAT GODINE</w:t>
            </w:r>
          </w:p>
        </w:tc>
        <w:tc>
          <w:tcPr>
            <w:tcW w:w="1559" w:type="dxa"/>
            <w:tcBorders>
              <w:top w:val="nil"/>
              <w:left w:val="nil"/>
              <w:bottom w:val="nil"/>
              <w:right w:val="nil"/>
            </w:tcBorders>
            <w:shd w:val="clear" w:color="auto" w:fill="D9D9D9" w:themeFill="background1" w:themeFillShade="D9"/>
            <w:noWrap/>
            <w:vAlign w:val="bottom"/>
            <w:hideMark/>
          </w:tcPr>
          <w:p w14:paraId="15DF2B24"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1.566.923,50</w:t>
            </w:r>
          </w:p>
        </w:tc>
        <w:tc>
          <w:tcPr>
            <w:tcW w:w="1417" w:type="dxa"/>
            <w:tcBorders>
              <w:top w:val="nil"/>
              <w:left w:val="nil"/>
              <w:bottom w:val="nil"/>
              <w:right w:val="nil"/>
            </w:tcBorders>
            <w:shd w:val="clear" w:color="auto" w:fill="D9D9D9" w:themeFill="background1" w:themeFillShade="D9"/>
            <w:noWrap/>
            <w:vAlign w:val="bottom"/>
            <w:hideMark/>
          </w:tcPr>
          <w:p w14:paraId="2D86B083"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-259.033,72</w:t>
            </w:r>
          </w:p>
        </w:tc>
        <w:tc>
          <w:tcPr>
            <w:tcW w:w="1418" w:type="dxa"/>
            <w:tcBorders>
              <w:top w:val="nil"/>
              <w:left w:val="nil"/>
              <w:bottom w:val="nil"/>
              <w:right w:val="nil"/>
            </w:tcBorders>
            <w:shd w:val="clear" w:color="auto" w:fill="D9D9D9" w:themeFill="background1" w:themeFillShade="D9"/>
            <w:noWrap/>
            <w:vAlign w:val="bottom"/>
            <w:hideMark/>
          </w:tcPr>
          <w:p w14:paraId="232E606B"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252.520,59</w:t>
            </w:r>
          </w:p>
        </w:tc>
        <w:tc>
          <w:tcPr>
            <w:tcW w:w="992" w:type="dxa"/>
            <w:tcBorders>
              <w:top w:val="nil"/>
              <w:left w:val="nil"/>
              <w:bottom w:val="nil"/>
              <w:right w:val="nil"/>
            </w:tcBorders>
            <w:shd w:val="clear" w:color="auto" w:fill="D9D9D9" w:themeFill="background1" w:themeFillShade="D9"/>
            <w:noWrap/>
            <w:vAlign w:val="bottom"/>
            <w:hideMark/>
          </w:tcPr>
          <w:p w14:paraId="45359FA5"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16,12%</w:t>
            </w:r>
          </w:p>
        </w:tc>
        <w:tc>
          <w:tcPr>
            <w:tcW w:w="236" w:type="dxa"/>
            <w:tcBorders>
              <w:top w:val="nil"/>
              <w:left w:val="nil"/>
              <w:bottom w:val="nil"/>
              <w:right w:val="nil"/>
            </w:tcBorders>
            <w:shd w:val="clear" w:color="auto" w:fill="auto"/>
            <w:noWrap/>
            <w:vAlign w:val="bottom"/>
            <w:hideMark/>
          </w:tcPr>
          <w:p w14:paraId="353A4E51" w14:textId="77777777" w:rsidR="00531D2D" w:rsidRPr="00531D2D" w:rsidRDefault="00531D2D" w:rsidP="00531D2D">
            <w:pPr>
              <w:spacing w:after="0" w:line="240" w:lineRule="auto"/>
              <w:jc w:val="right"/>
              <w:rPr>
                <w:rFonts w:ascii="Calibri" w:eastAsia="Times New Roman" w:hAnsi="Calibri" w:cs="Calibri"/>
                <w:sz w:val="20"/>
                <w:szCs w:val="20"/>
                <w:lang w:eastAsia="hr-HR"/>
              </w:rPr>
            </w:pPr>
          </w:p>
        </w:tc>
        <w:tc>
          <w:tcPr>
            <w:tcW w:w="756" w:type="dxa"/>
            <w:tcBorders>
              <w:top w:val="nil"/>
              <w:left w:val="nil"/>
              <w:bottom w:val="nil"/>
              <w:right w:val="nil"/>
            </w:tcBorders>
            <w:shd w:val="clear" w:color="auto" w:fill="auto"/>
            <w:noWrap/>
            <w:vAlign w:val="bottom"/>
            <w:hideMark/>
          </w:tcPr>
          <w:p w14:paraId="18DB36F2" w14:textId="77777777" w:rsidR="00531D2D" w:rsidRPr="00531D2D" w:rsidRDefault="00531D2D" w:rsidP="00531D2D">
            <w:pPr>
              <w:spacing w:after="0" w:line="240" w:lineRule="auto"/>
              <w:jc w:val="right"/>
              <w:rPr>
                <w:rFonts w:ascii="Calibri" w:eastAsia="Times New Roman" w:hAnsi="Calibri" w:cs="Calibri"/>
                <w:sz w:val="20"/>
                <w:szCs w:val="20"/>
                <w:lang w:eastAsia="hr-HR"/>
              </w:rPr>
            </w:pPr>
          </w:p>
        </w:tc>
      </w:tr>
      <w:tr w:rsidR="00531D2D" w:rsidRPr="00531D2D" w14:paraId="53B4329D" w14:textId="77777777" w:rsidTr="00BD3471">
        <w:trPr>
          <w:trHeight w:val="300"/>
        </w:trPr>
        <w:tc>
          <w:tcPr>
            <w:tcW w:w="3687" w:type="dxa"/>
            <w:tcBorders>
              <w:top w:val="nil"/>
              <w:left w:val="nil"/>
              <w:bottom w:val="nil"/>
              <w:right w:val="nil"/>
            </w:tcBorders>
            <w:shd w:val="clear" w:color="auto" w:fill="D9D9D9" w:themeFill="background1" w:themeFillShade="D9"/>
            <w:noWrap/>
            <w:vAlign w:val="bottom"/>
            <w:hideMark/>
          </w:tcPr>
          <w:p w14:paraId="6645C697"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xml:space="preserve"> UKUPNI DONOS VIŠKA / MANJKA IZ PRETHODNE(IH) GODINA</w:t>
            </w:r>
          </w:p>
        </w:tc>
        <w:tc>
          <w:tcPr>
            <w:tcW w:w="1559" w:type="dxa"/>
            <w:tcBorders>
              <w:top w:val="nil"/>
              <w:left w:val="nil"/>
              <w:bottom w:val="nil"/>
              <w:right w:val="nil"/>
            </w:tcBorders>
            <w:shd w:val="clear" w:color="auto" w:fill="D9D9D9" w:themeFill="background1" w:themeFillShade="D9"/>
            <w:noWrap/>
            <w:vAlign w:val="bottom"/>
            <w:hideMark/>
          </w:tcPr>
          <w:p w14:paraId="1DE08F49"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-596.836,88</w:t>
            </w:r>
          </w:p>
        </w:tc>
        <w:tc>
          <w:tcPr>
            <w:tcW w:w="1417" w:type="dxa"/>
            <w:tcBorders>
              <w:top w:val="nil"/>
              <w:left w:val="nil"/>
              <w:bottom w:val="nil"/>
              <w:right w:val="nil"/>
            </w:tcBorders>
            <w:shd w:val="clear" w:color="auto" w:fill="D9D9D9" w:themeFill="background1" w:themeFillShade="D9"/>
            <w:noWrap/>
            <w:vAlign w:val="bottom"/>
            <w:hideMark/>
          </w:tcPr>
          <w:p w14:paraId="4AE5A3BC"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959.033,72</w:t>
            </w:r>
          </w:p>
        </w:tc>
        <w:tc>
          <w:tcPr>
            <w:tcW w:w="1418" w:type="dxa"/>
            <w:tcBorders>
              <w:top w:val="nil"/>
              <w:left w:val="nil"/>
              <w:bottom w:val="nil"/>
              <w:right w:val="nil"/>
            </w:tcBorders>
            <w:shd w:val="clear" w:color="auto" w:fill="D9D9D9" w:themeFill="background1" w:themeFillShade="D9"/>
            <w:noWrap/>
            <w:vAlign w:val="bottom"/>
            <w:hideMark/>
          </w:tcPr>
          <w:p w14:paraId="66C73052" w14:textId="79D2B389" w:rsidR="00531D2D" w:rsidRPr="00531D2D" w:rsidRDefault="005E551A" w:rsidP="00531D2D">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956.859,04</w:t>
            </w:r>
          </w:p>
        </w:tc>
        <w:tc>
          <w:tcPr>
            <w:tcW w:w="992" w:type="dxa"/>
            <w:tcBorders>
              <w:top w:val="nil"/>
              <w:left w:val="nil"/>
              <w:bottom w:val="nil"/>
              <w:right w:val="nil"/>
            </w:tcBorders>
            <w:shd w:val="clear" w:color="auto" w:fill="D9D9D9" w:themeFill="background1" w:themeFillShade="D9"/>
            <w:noWrap/>
            <w:vAlign w:val="bottom"/>
            <w:hideMark/>
          </w:tcPr>
          <w:p w14:paraId="0295AF81" w14:textId="7120B260" w:rsidR="00531D2D" w:rsidRPr="00531D2D" w:rsidRDefault="005E551A" w:rsidP="00531D2D">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99,77%</w:t>
            </w:r>
          </w:p>
        </w:tc>
        <w:tc>
          <w:tcPr>
            <w:tcW w:w="992" w:type="dxa"/>
            <w:gridSpan w:val="2"/>
            <w:tcBorders>
              <w:top w:val="nil"/>
              <w:left w:val="nil"/>
              <w:bottom w:val="nil"/>
              <w:right w:val="nil"/>
            </w:tcBorders>
            <w:shd w:val="clear" w:color="auto" w:fill="D9D9D9" w:themeFill="background1" w:themeFillShade="D9"/>
            <w:noWrap/>
            <w:vAlign w:val="bottom"/>
            <w:hideMark/>
          </w:tcPr>
          <w:p w14:paraId="437AA90D" w14:textId="77777777" w:rsidR="00531D2D" w:rsidRPr="00531D2D" w:rsidRDefault="00531D2D" w:rsidP="00531D2D">
            <w:pPr>
              <w:spacing w:after="0" w:line="240" w:lineRule="auto"/>
              <w:jc w:val="right"/>
              <w:rPr>
                <w:rFonts w:ascii="Calibri" w:eastAsia="Times New Roman" w:hAnsi="Calibri" w:cs="Calibri"/>
                <w:sz w:val="20"/>
                <w:szCs w:val="20"/>
                <w:lang w:eastAsia="hr-HR"/>
              </w:rPr>
            </w:pPr>
          </w:p>
        </w:tc>
      </w:tr>
      <w:tr w:rsidR="00531D2D" w:rsidRPr="00531D2D" w14:paraId="630DE2C3" w14:textId="77777777" w:rsidTr="009264B0">
        <w:trPr>
          <w:trHeight w:val="300"/>
        </w:trPr>
        <w:tc>
          <w:tcPr>
            <w:tcW w:w="3687" w:type="dxa"/>
            <w:tcBorders>
              <w:top w:val="nil"/>
              <w:left w:val="nil"/>
              <w:bottom w:val="nil"/>
              <w:right w:val="nil"/>
            </w:tcBorders>
            <w:shd w:val="clear" w:color="auto" w:fill="auto"/>
            <w:noWrap/>
            <w:vAlign w:val="bottom"/>
            <w:hideMark/>
          </w:tcPr>
          <w:p w14:paraId="4306882D" w14:textId="59A8222E"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xml:space="preserve"> VIŠAK / MANJAK IZ PRETHODNE(IH) GODINE KOJI ĆE SE</w:t>
            </w:r>
            <w:r w:rsidR="005E551A">
              <w:rPr>
                <w:rFonts w:ascii="Calibri" w:eastAsia="Times New Roman" w:hAnsi="Calibri" w:cs="Calibri"/>
                <w:sz w:val="20"/>
                <w:szCs w:val="20"/>
                <w:lang w:eastAsia="hr-HR"/>
              </w:rPr>
              <w:t xml:space="preserve"> </w:t>
            </w:r>
            <w:r w:rsidRPr="00531D2D">
              <w:rPr>
                <w:rFonts w:ascii="Calibri" w:eastAsia="Times New Roman" w:hAnsi="Calibri" w:cs="Calibri"/>
                <w:sz w:val="20"/>
                <w:szCs w:val="20"/>
                <w:lang w:eastAsia="hr-HR"/>
              </w:rPr>
              <w:t>RASPOREDITI</w:t>
            </w:r>
          </w:p>
        </w:tc>
        <w:tc>
          <w:tcPr>
            <w:tcW w:w="1559" w:type="dxa"/>
            <w:tcBorders>
              <w:top w:val="nil"/>
              <w:left w:val="nil"/>
              <w:bottom w:val="nil"/>
              <w:right w:val="nil"/>
            </w:tcBorders>
            <w:shd w:val="clear" w:color="auto" w:fill="auto"/>
            <w:noWrap/>
            <w:vAlign w:val="bottom"/>
            <w:hideMark/>
          </w:tcPr>
          <w:p w14:paraId="6CA309B3"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0,00</w:t>
            </w:r>
          </w:p>
        </w:tc>
        <w:tc>
          <w:tcPr>
            <w:tcW w:w="1417" w:type="dxa"/>
            <w:tcBorders>
              <w:top w:val="nil"/>
              <w:left w:val="nil"/>
              <w:bottom w:val="nil"/>
              <w:right w:val="nil"/>
            </w:tcBorders>
            <w:shd w:val="clear" w:color="auto" w:fill="auto"/>
            <w:noWrap/>
            <w:vAlign w:val="bottom"/>
            <w:hideMark/>
          </w:tcPr>
          <w:p w14:paraId="45B812AF"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259.033,72</w:t>
            </w:r>
          </w:p>
        </w:tc>
        <w:tc>
          <w:tcPr>
            <w:tcW w:w="1418" w:type="dxa"/>
            <w:tcBorders>
              <w:top w:val="nil"/>
              <w:left w:val="nil"/>
              <w:bottom w:val="nil"/>
              <w:right w:val="nil"/>
            </w:tcBorders>
            <w:shd w:val="clear" w:color="auto" w:fill="auto"/>
            <w:noWrap/>
            <w:vAlign w:val="bottom"/>
            <w:hideMark/>
          </w:tcPr>
          <w:p w14:paraId="41B1AAC0" w14:textId="5372C528" w:rsidR="00531D2D" w:rsidRPr="00531D2D" w:rsidRDefault="005E551A" w:rsidP="00531D2D">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953.478,54</w:t>
            </w:r>
          </w:p>
        </w:tc>
        <w:tc>
          <w:tcPr>
            <w:tcW w:w="992" w:type="dxa"/>
            <w:tcBorders>
              <w:top w:val="nil"/>
              <w:left w:val="nil"/>
              <w:bottom w:val="nil"/>
              <w:right w:val="nil"/>
            </w:tcBorders>
            <w:shd w:val="clear" w:color="auto" w:fill="auto"/>
            <w:noWrap/>
            <w:vAlign w:val="bottom"/>
            <w:hideMark/>
          </w:tcPr>
          <w:p w14:paraId="57F06629"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0,00%</w:t>
            </w:r>
          </w:p>
        </w:tc>
        <w:tc>
          <w:tcPr>
            <w:tcW w:w="992" w:type="dxa"/>
            <w:gridSpan w:val="2"/>
            <w:tcBorders>
              <w:top w:val="nil"/>
              <w:left w:val="nil"/>
              <w:bottom w:val="nil"/>
              <w:right w:val="nil"/>
            </w:tcBorders>
            <w:shd w:val="clear" w:color="auto" w:fill="auto"/>
            <w:noWrap/>
            <w:vAlign w:val="bottom"/>
            <w:hideMark/>
          </w:tcPr>
          <w:p w14:paraId="3C8C07A4"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0,00%</w:t>
            </w:r>
          </w:p>
        </w:tc>
      </w:tr>
      <w:tr w:rsidR="00531D2D" w:rsidRPr="00531D2D" w14:paraId="658F3C46" w14:textId="77777777" w:rsidTr="009264B0">
        <w:trPr>
          <w:trHeight w:val="525"/>
        </w:trPr>
        <w:tc>
          <w:tcPr>
            <w:tcW w:w="3687" w:type="dxa"/>
            <w:tcBorders>
              <w:top w:val="nil"/>
              <w:left w:val="nil"/>
              <w:bottom w:val="nil"/>
              <w:right w:val="nil"/>
            </w:tcBorders>
            <w:shd w:val="clear" w:color="000000" w:fill="D9D9D9"/>
            <w:vAlign w:val="bottom"/>
            <w:hideMark/>
          </w:tcPr>
          <w:p w14:paraId="26C137EC" w14:textId="3B863263"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xml:space="preserve">VIŠAK / MANJAK + NETO ZADUŽIVANJE / FINANCIRANJE + </w:t>
            </w:r>
            <w:r w:rsidR="00AB704A">
              <w:rPr>
                <w:rFonts w:ascii="Calibri" w:eastAsia="Times New Roman" w:hAnsi="Calibri" w:cs="Calibri"/>
                <w:sz w:val="20"/>
                <w:szCs w:val="20"/>
                <w:lang w:eastAsia="hr-HR"/>
              </w:rPr>
              <w:t>DONOS VIŠKA/MANJKA</w:t>
            </w:r>
            <w:r w:rsidRPr="00531D2D">
              <w:rPr>
                <w:rFonts w:ascii="Calibri" w:eastAsia="Times New Roman" w:hAnsi="Calibri" w:cs="Calibri"/>
                <w:sz w:val="20"/>
                <w:szCs w:val="20"/>
                <w:lang w:eastAsia="hr-HR"/>
              </w:rPr>
              <w:t xml:space="preserve"> = REZULTAT RASPOOLOŽIV U SLJEDEĆEM RAZDOBLJU</w:t>
            </w:r>
          </w:p>
        </w:tc>
        <w:tc>
          <w:tcPr>
            <w:tcW w:w="1559" w:type="dxa"/>
            <w:tcBorders>
              <w:top w:val="nil"/>
              <w:left w:val="nil"/>
              <w:bottom w:val="nil"/>
              <w:right w:val="nil"/>
            </w:tcBorders>
            <w:shd w:val="clear" w:color="000000" w:fill="D9D9D9"/>
            <w:noWrap/>
            <w:vAlign w:val="bottom"/>
            <w:hideMark/>
          </w:tcPr>
          <w:p w14:paraId="5D8B0D7B"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970.086,62</w:t>
            </w:r>
          </w:p>
        </w:tc>
        <w:tc>
          <w:tcPr>
            <w:tcW w:w="1417" w:type="dxa"/>
            <w:tcBorders>
              <w:top w:val="nil"/>
              <w:left w:val="nil"/>
              <w:bottom w:val="nil"/>
              <w:right w:val="nil"/>
            </w:tcBorders>
            <w:shd w:val="clear" w:color="000000" w:fill="D9D9D9"/>
            <w:noWrap/>
            <w:vAlign w:val="bottom"/>
            <w:hideMark/>
          </w:tcPr>
          <w:p w14:paraId="3A912317"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700.000,00</w:t>
            </w:r>
          </w:p>
        </w:tc>
        <w:tc>
          <w:tcPr>
            <w:tcW w:w="1418" w:type="dxa"/>
            <w:tcBorders>
              <w:top w:val="nil"/>
              <w:left w:val="nil"/>
              <w:bottom w:val="nil"/>
              <w:right w:val="nil"/>
            </w:tcBorders>
            <w:shd w:val="clear" w:color="000000" w:fill="D9D9D9"/>
            <w:noWrap/>
            <w:vAlign w:val="bottom"/>
            <w:hideMark/>
          </w:tcPr>
          <w:p w14:paraId="6CFC0969" w14:textId="77777777" w:rsidR="00531D2D" w:rsidRPr="00531D2D" w:rsidRDefault="00531D2D" w:rsidP="00531D2D">
            <w:pPr>
              <w:spacing w:after="0" w:line="240" w:lineRule="auto"/>
              <w:jc w:val="right"/>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1.209.379,63</w:t>
            </w:r>
          </w:p>
        </w:tc>
        <w:tc>
          <w:tcPr>
            <w:tcW w:w="992" w:type="dxa"/>
            <w:tcBorders>
              <w:top w:val="nil"/>
              <w:left w:val="nil"/>
              <w:bottom w:val="nil"/>
              <w:right w:val="nil"/>
            </w:tcBorders>
            <w:shd w:val="clear" w:color="000000" w:fill="D9D9D9"/>
            <w:noWrap/>
            <w:vAlign w:val="bottom"/>
            <w:hideMark/>
          </w:tcPr>
          <w:p w14:paraId="1C01FC1B"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w:t>
            </w:r>
          </w:p>
        </w:tc>
        <w:tc>
          <w:tcPr>
            <w:tcW w:w="992" w:type="dxa"/>
            <w:gridSpan w:val="2"/>
            <w:tcBorders>
              <w:top w:val="nil"/>
              <w:left w:val="nil"/>
              <w:bottom w:val="nil"/>
              <w:right w:val="nil"/>
            </w:tcBorders>
            <w:shd w:val="clear" w:color="000000" w:fill="D9D9D9"/>
            <w:noWrap/>
            <w:vAlign w:val="bottom"/>
            <w:hideMark/>
          </w:tcPr>
          <w:p w14:paraId="13314E22" w14:textId="77777777" w:rsidR="00531D2D" w:rsidRPr="00531D2D" w:rsidRDefault="00531D2D" w:rsidP="00531D2D">
            <w:pPr>
              <w:spacing w:after="0" w:line="240" w:lineRule="auto"/>
              <w:rPr>
                <w:rFonts w:ascii="Calibri" w:eastAsia="Times New Roman" w:hAnsi="Calibri" w:cs="Calibri"/>
                <w:sz w:val="20"/>
                <w:szCs w:val="20"/>
                <w:lang w:eastAsia="hr-HR"/>
              </w:rPr>
            </w:pPr>
            <w:r w:rsidRPr="00531D2D">
              <w:rPr>
                <w:rFonts w:ascii="Calibri" w:eastAsia="Times New Roman" w:hAnsi="Calibri" w:cs="Calibri"/>
                <w:sz w:val="20"/>
                <w:szCs w:val="20"/>
                <w:lang w:eastAsia="hr-HR"/>
              </w:rPr>
              <w:t> </w:t>
            </w:r>
          </w:p>
        </w:tc>
      </w:tr>
    </w:tbl>
    <w:p w14:paraId="2B286C66" w14:textId="77777777" w:rsidR="00865AD8" w:rsidRDefault="00865AD8" w:rsidP="00327394">
      <w:pPr>
        <w:ind w:left="-426"/>
        <w:rPr>
          <w:rFonts w:ascii="Calibri" w:hAnsi="Calibri" w:cs="Calibri"/>
          <w:b/>
          <w:bCs/>
        </w:rPr>
      </w:pPr>
    </w:p>
    <w:p w14:paraId="2C9B0E92" w14:textId="4C71F3B2" w:rsidR="00C156E6" w:rsidRPr="00F53A17" w:rsidRDefault="00771045" w:rsidP="00C156E6">
      <w:pPr>
        <w:spacing w:after="0"/>
        <w:ind w:left="-709"/>
        <w:jc w:val="both"/>
        <w:rPr>
          <w:rFonts w:ascii="Calibri" w:hAnsi="Calibri" w:cs="Calibri"/>
          <w:b/>
        </w:rPr>
      </w:pPr>
      <w:r w:rsidRPr="00F53A17">
        <w:rPr>
          <w:rFonts w:ascii="Calibri" w:hAnsi="Calibri" w:cs="Calibri"/>
          <w:b/>
        </w:rPr>
        <w:t>2</w:t>
      </w:r>
      <w:r w:rsidR="00C156E6" w:rsidRPr="00F53A17">
        <w:rPr>
          <w:rFonts w:ascii="Calibri" w:hAnsi="Calibri" w:cs="Calibri"/>
          <w:b/>
        </w:rPr>
        <w:t>.2 Račun prihoda i rashoda iskazuje se prema proračunskim klasifikacijama u izvještajima:</w:t>
      </w:r>
    </w:p>
    <w:p w14:paraId="538AC1BE" w14:textId="77777777" w:rsidR="00C156E6" w:rsidRPr="00F53A17" w:rsidRDefault="00C156E6" w:rsidP="00C156E6">
      <w:pPr>
        <w:spacing w:after="0"/>
        <w:ind w:left="-709"/>
        <w:jc w:val="both"/>
        <w:rPr>
          <w:rFonts w:ascii="Calibri" w:hAnsi="Calibri" w:cs="Calibri"/>
          <w:b/>
        </w:rPr>
      </w:pPr>
    </w:p>
    <w:p w14:paraId="0D37738A" w14:textId="4BE73901" w:rsidR="00C156E6" w:rsidRPr="00F53A17" w:rsidRDefault="00771045" w:rsidP="00C156E6">
      <w:pPr>
        <w:spacing w:after="0"/>
        <w:ind w:left="-709"/>
        <w:jc w:val="both"/>
        <w:rPr>
          <w:rFonts w:ascii="Calibri" w:hAnsi="Calibri" w:cs="Calibri"/>
          <w:bCs/>
        </w:rPr>
      </w:pPr>
      <w:r w:rsidRPr="00F53A17">
        <w:rPr>
          <w:rFonts w:ascii="Calibri" w:hAnsi="Calibri" w:cs="Calibri"/>
          <w:bCs/>
        </w:rPr>
        <w:t>2</w:t>
      </w:r>
      <w:r w:rsidR="00C156E6" w:rsidRPr="00F53A17">
        <w:rPr>
          <w:rFonts w:ascii="Calibri" w:hAnsi="Calibri" w:cs="Calibri"/>
          <w:bCs/>
        </w:rPr>
        <w:t>.2.1 Izvještaj o prihodima i rashodima prema ekonomskoj klasifikaciji</w:t>
      </w:r>
    </w:p>
    <w:p w14:paraId="23581C9F" w14:textId="77777777" w:rsidR="00C156E6" w:rsidRPr="00F53A17" w:rsidRDefault="00C156E6" w:rsidP="00C156E6">
      <w:pPr>
        <w:spacing w:after="0"/>
        <w:ind w:left="-709"/>
        <w:jc w:val="both"/>
        <w:rPr>
          <w:rFonts w:ascii="Calibri" w:hAnsi="Calibri" w:cs="Calibri"/>
          <w:bCs/>
        </w:rPr>
      </w:pPr>
    </w:p>
    <w:tbl>
      <w:tblPr>
        <w:tblW w:w="10065" w:type="dxa"/>
        <w:tblInd w:w="-426" w:type="dxa"/>
        <w:tblLayout w:type="fixed"/>
        <w:tblLook w:val="04A0" w:firstRow="1" w:lastRow="0" w:firstColumn="1" w:lastColumn="0" w:noHBand="0" w:noVBand="1"/>
      </w:tblPr>
      <w:tblGrid>
        <w:gridCol w:w="3828"/>
        <w:gridCol w:w="1418"/>
        <w:gridCol w:w="1417"/>
        <w:gridCol w:w="1418"/>
        <w:gridCol w:w="992"/>
        <w:gridCol w:w="992"/>
      </w:tblGrid>
      <w:tr w:rsidR="00F53A17" w:rsidRPr="00F53A17" w14:paraId="638C7D7D" w14:textId="77777777" w:rsidTr="00F53A17">
        <w:trPr>
          <w:trHeight w:val="525"/>
        </w:trPr>
        <w:tc>
          <w:tcPr>
            <w:tcW w:w="3828" w:type="dxa"/>
            <w:tcBorders>
              <w:top w:val="nil"/>
              <w:left w:val="nil"/>
              <w:bottom w:val="nil"/>
              <w:right w:val="nil"/>
            </w:tcBorders>
            <w:shd w:val="clear" w:color="000000" w:fill="C0C0C0"/>
            <w:noWrap/>
            <w:vAlign w:val="bottom"/>
            <w:hideMark/>
          </w:tcPr>
          <w:p w14:paraId="6F7E9598"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Račun / opis</w:t>
            </w:r>
          </w:p>
        </w:tc>
        <w:tc>
          <w:tcPr>
            <w:tcW w:w="1418" w:type="dxa"/>
            <w:tcBorders>
              <w:top w:val="nil"/>
              <w:left w:val="nil"/>
              <w:bottom w:val="nil"/>
              <w:right w:val="nil"/>
            </w:tcBorders>
            <w:shd w:val="clear" w:color="000000" w:fill="C0C0C0"/>
            <w:noWrap/>
            <w:vAlign w:val="bottom"/>
            <w:hideMark/>
          </w:tcPr>
          <w:p w14:paraId="663DD2B1"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 xml:space="preserve">Izvršenje 2022. </w:t>
            </w:r>
          </w:p>
        </w:tc>
        <w:tc>
          <w:tcPr>
            <w:tcW w:w="1417" w:type="dxa"/>
            <w:tcBorders>
              <w:top w:val="nil"/>
              <w:left w:val="nil"/>
              <w:bottom w:val="nil"/>
              <w:right w:val="nil"/>
            </w:tcBorders>
            <w:shd w:val="clear" w:color="000000" w:fill="C0C0C0"/>
            <w:vAlign w:val="bottom"/>
            <w:hideMark/>
          </w:tcPr>
          <w:p w14:paraId="6CC8AE7C"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Izvorni plan 2023/Rebalans</w:t>
            </w:r>
          </w:p>
        </w:tc>
        <w:tc>
          <w:tcPr>
            <w:tcW w:w="1418" w:type="dxa"/>
            <w:tcBorders>
              <w:top w:val="nil"/>
              <w:left w:val="nil"/>
              <w:bottom w:val="nil"/>
              <w:right w:val="nil"/>
            </w:tcBorders>
            <w:shd w:val="clear" w:color="000000" w:fill="C0C0C0"/>
            <w:noWrap/>
            <w:vAlign w:val="bottom"/>
            <w:hideMark/>
          </w:tcPr>
          <w:p w14:paraId="69DAB13F"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Izvršenje 2023.</w:t>
            </w:r>
          </w:p>
        </w:tc>
        <w:tc>
          <w:tcPr>
            <w:tcW w:w="992" w:type="dxa"/>
            <w:tcBorders>
              <w:top w:val="nil"/>
              <w:left w:val="nil"/>
              <w:bottom w:val="nil"/>
              <w:right w:val="nil"/>
            </w:tcBorders>
            <w:shd w:val="clear" w:color="000000" w:fill="C0C0C0"/>
            <w:noWrap/>
            <w:vAlign w:val="bottom"/>
            <w:hideMark/>
          </w:tcPr>
          <w:p w14:paraId="05CEB4CD" w14:textId="77777777" w:rsidR="00F53A17" w:rsidRPr="00F53A17" w:rsidRDefault="00F53A17" w:rsidP="00F53A17">
            <w:pPr>
              <w:spacing w:after="0" w:line="240" w:lineRule="auto"/>
              <w:jc w:val="center"/>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Indeks  3/1</w:t>
            </w:r>
          </w:p>
        </w:tc>
        <w:tc>
          <w:tcPr>
            <w:tcW w:w="992" w:type="dxa"/>
            <w:tcBorders>
              <w:top w:val="nil"/>
              <w:left w:val="nil"/>
              <w:bottom w:val="nil"/>
              <w:right w:val="nil"/>
            </w:tcBorders>
            <w:shd w:val="clear" w:color="000000" w:fill="C0C0C0"/>
            <w:noWrap/>
            <w:vAlign w:val="bottom"/>
            <w:hideMark/>
          </w:tcPr>
          <w:p w14:paraId="65FADA10"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Indeks  3/2</w:t>
            </w:r>
          </w:p>
        </w:tc>
      </w:tr>
      <w:tr w:rsidR="00F53A17" w:rsidRPr="00F53A17" w14:paraId="41B4C308" w14:textId="77777777" w:rsidTr="00F53A17">
        <w:trPr>
          <w:trHeight w:val="255"/>
        </w:trPr>
        <w:tc>
          <w:tcPr>
            <w:tcW w:w="3828" w:type="dxa"/>
            <w:tcBorders>
              <w:top w:val="nil"/>
              <w:left w:val="nil"/>
              <w:bottom w:val="nil"/>
              <w:right w:val="nil"/>
            </w:tcBorders>
            <w:shd w:val="clear" w:color="000000" w:fill="808080"/>
            <w:noWrap/>
            <w:vAlign w:val="bottom"/>
            <w:hideMark/>
          </w:tcPr>
          <w:p w14:paraId="1FB710E9"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A. RAČUN PRIHODA I RASHODA</w:t>
            </w:r>
          </w:p>
        </w:tc>
        <w:tc>
          <w:tcPr>
            <w:tcW w:w="1418" w:type="dxa"/>
            <w:tcBorders>
              <w:top w:val="nil"/>
              <w:left w:val="nil"/>
              <w:bottom w:val="nil"/>
              <w:right w:val="nil"/>
            </w:tcBorders>
            <w:shd w:val="clear" w:color="000000" w:fill="808080"/>
            <w:noWrap/>
            <w:vAlign w:val="bottom"/>
            <w:hideMark/>
          </w:tcPr>
          <w:p w14:paraId="4D106EB8"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w:t>
            </w:r>
          </w:p>
        </w:tc>
        <w:tc>
          <w:tcPr>
            <w:tcW w:w="1417" w:type="dxa"/>
            <w:tcBorders>
              <w:top w:val="nil"/>
              <w:left w:val="nil"/>
              <w:bottom w:val="nil"/>
              <w:right w:val="nil"/>
            </w:tcBorders>
            <w:shd w:val="clear" w:color="000000" w:fill="808080"/>
            <w:noWrap/>
            <w:vAlign w:val="bottom"/>
            <w:hideMark/>
          </w:tcPr>
          <w:p w14:paraId="0A746BE7"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w:t>
            </w:r>
          </w:p>
        </w:tc>
        <w:tc>
          <w:tcPr>
            <w:tcW w:w="1418" w:type="dxa"/>
            <w:tcBorders>
              <w:top w:val="nil"/>
              <w:left w:val="nil"/>
              <w:bottom w:val="nil"/>
              <w:right w:val="nil"/>
            </w:tcBorders>
            <w:shd w:val="clear" w:color="000000" w:fill="808080"/>
            <w:noWrap/>
            <w:vAlign w:val="bottom"/>
            <w:hideMark/>
          </w:tcPr>
          <w:p w14:paraId="2F5C3557"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w:t>
            </w:r>
          </w:p>
        </w:tc>
        <w:tc>
          <w:tcPr>
            <w:tcW w:w="992" w:type="dxa"/>
            <w:tcBorders>
              <w:top w:val="nil"/>
              <w:left w:val="nil"/>
              <w:bottom w:val="nil"/>
              <w:right w:val="nil"/>
            </w:tcBorders>
            <w:shd w:val="clear" w:color="000000" w:fill="808080"/>
            <w:noWrap/>
            <w:vAlign w:val="bottom"/>
            <w:hideMark/>
          </w:tcPr>
          <w:p w14:paraId="7F771BD3" w14:textId="77777777" w:rsidR="00F53A17" w:rsidRPr="00F53A17" w:rsidRDefault="00F53A17" w:rsidP="00F53A17">
            <w:pPr>
              <w:spacing w:after="0" w:line="240" w:lineRule="auto"/>
              <w:jc w:val="center"/>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w:t>
            </w:r>
          </w:p>
        </w:tc>
        <w:tc>
          <w:tcPr>
            <w:tcW w:w="992" w:type="dxa"/>
            <w:tcBorders>
              <w:top w:val="nil"/>
              <w:left w:val="nil"/>
              <w:bottom w:val="nil"/>
              <w:right w:val="nil"/>
            </w:tcBorders>
            <w:shd w:val="clear" w:color="000000" w:fill="808080"/>
            <w:noWrap/>
            <w:vAlign w:val="bottom"/>
            <w:hideMark/>
          </w:tcPr>
          <w:p w14:paraId="177369F6" w14:textId="77777777" w:rsidR="00F53A17" w:rsidRPr="00F53A17" w:rsidRDefault="00F53A17" w:rsidP="00F53A17">
            <w:pPr>
              <w:spacing w:after="0" w:line="240" w:lineRule="auto"/>
              <w:jc w:val="center"/>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5</w:t>
            </w:r>
          </w:p>
        </w:tc>
      </w:tr>
      <w:tr w:rsidR="00F53A17" w:rsidRPr="00F53A17" w14:paraId="20AD6256" w14:textId="77777777" w:rsidTr="00F53A17">
        <w:trPr>
          <w:trHeight w:val="255"/>
        </w:trPr>
        <w:tc>
          <w:tcPr>
            <w:tcW w:w="3828" w:type="dxa"/>
            <w:tcBorders>
              <w:top w:val="nil"/>
              <w:left w:val="nil"/>
              <w:bottom w:val="nil"/>
              <w:right w:val="nil"/>
            </w:tcBorders>
            <w:shd w:val="clear" w:color="auto" w:fill="auto"/>
            <w:noWrap/>
            <w:vAlign w:val="bottom"/>
            <w:hideMark/>
          </w:tcPr>
          <w:p w14:paraId="4EAADA61"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 Prihodi poslovanja</w:t>
            </w:r>
          </w:p>
        </w:tc>
        <w:tc>
          <w:tcPr>
            <w:tcW w:w="1418" w:type="dxa"/>
            <w:tcBorders>
              <w:top w:val="nil"/>
              <w:left w:val="nil"/>
              <w:bottom w:val="nil"/>
              <w:right w:val="nil"/>
            </w:tcBorders>
            <w:shd w:val="clear" w:color="auto" w:fill="auto"/>
            <w:noWrap/>
            <w:vAlign w:val="bottom"/>
            <w:hideMark/>
          </w:tcPr>
          <w:p w14:paraId="0B88983A"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11.651.931,99</w:t>
            </w:r>
          </w:p>
        </w:tc>
        <w:tc>
          <w:tcPr>
            <w:tcW w:w="1417" w:type="dxa"/>
            <w:tcBorders>
              <w:top w:val="nil"/>
              <w:left w:val="nil"/>
              <w:bottom w:val="nil"/>
              <w:right w:val="nil"/>
            </w:tcBorders>
            <w:shd w:val="clear" w:color="auto" w:fill="auto"/>
            <w:noWrap/>
            <w:vAlign w:val="bottom"/>
            <w:hideMark/>
          </w:tcPr>
          <w:p w14:paraId="1244AC8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14.352.943,28</w:t>
            </w:r>
          </w:p>
        </w:tc>
        <w:tc>
          <w:tcPr>
            <w:tcW w:w="1418" w:type="dxa"/>
            <w:tcBorders>
              <w:top w:val="nil"/>
              <w:left w:val="nil"/>
              <w:bottom w:val="nil"/>
              <w:right w:val="nil"/>
            </w:tcBorders>
            <w:shd w:val="clear" w:color="auto" w:fill="auto"/>
            <w:noWrap/>
            <w:vAlign w:val="bottom"/>
            <w:hideMark/>
          </w:tcPr>
          <w:p w14:paraId="6F9ABCFB"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14.152.583,12</w:t>
            </w:r>
          </w:p>
        </w:tc>
        <w:tc>
          <w:tcPr>
            <w:tcW w:w="992" w:type="dxa"/>
            <w:tcBorders>
              <w:top w:val="nil"/>
              <w:left w:val="nil"/>
              <w:bottom w:val="nil"/>
              <w:right w:val="nil"/>
            </w:tcBorders>
            <w:shd w:val="clear" w:color="auto" w:fill="auto"/>
            <w:noWrap/>
            <w:vAlign w:val="bottom"/>
            <w:hideMark/>
          </w:tcPr>
          <w:p w14:paraId="1E50ED8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121,46%</w:t>
            </w:r>
          </w:p>
        </w:tc>
        <w:tc>
          <w:tcPr>
            <w:tcW w:w="992" w:type="dxa"/>
            <w:tcBorders>
              <w:top w:val="nil"/>
              <w:left w:val="nil"/>
              <w:bottom w:val="nil"/>
              <w:right w:val="nil"/>
            </w:tcBorders>
            <w:shd w:val="clear" w:color="auto" w:fill="auto"/>
            <w:noWrap/>
            <w:vAlign w:val="bottom"/>
            <w:hideMark/>
          </w:tcPr>
          <w:p w14:paraId="21B465AD"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98,60%</w:t>
            </w:r>
          </w:p>
        </w:tc>
      </w:tr>
      <w:tr w:rsidR="00F53A17" w:rsidRPr="00F53A17" w14:paraId="07A6CBC3" w14:textId="77777777" w:rsidTr="00F53A17">
        <w:trPr>
          <w:trHeight w:val="255"/>
        </w:trPr>
        <w:tc>
          <w:tcPr>
            <w:tcW w:w="3828" w:type="dxa"/>
            <w:tcBorders>
              <w:top w:val="nil"/>
              <w:left w:val="nil"/>
              <w:bottom w:val="nil"/>
              <w:right w:val="nil"/>
            </w:tcBorders>
            <w:shd w:val="clear" w:color="auto" w:fill="auto"/>
            <w:noWrap/>
            <w:vAlign w:val="bottom"/>
            <w:hideMark/>
          </w:tcPr>
          <w:p w14:paraId="36A23178"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61 Prihodi od poreza</w:t>
            </w:r>
          </w:p>
        </w:tc>
        <w:tc>
          <w:tcPr>
            <w:tcW w:w="1418" w:type="dxa"/>
            <w:tcBorders>
              <w:top w:val="nil"/>
              <w:left w:val="nil"/>
              <w:bottom w:val="nil"/>
              <w:right w:val="nil"/>
            </w:tcBorders>
            <w:shd w:val="clear" w:color="auto" w:fill="auto"/>
            <w:noWrap/>
            <w:vAlign w:val="bottom"/>
            <w:hideMark/>
          </w:tcPr>
          <w:p w14:paraId="0750933A"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5.085.305,03</w:t>
            </w:r>
          </w:p>
        </w:tc>
        <w:tc>
          <w:tcPr>
            <w:tcW w:w="1417" w:type="dxa"/>
            <w:tcBorders>
              <w:top w:val="nil"/>
              <w:left w:val="nil"/>
              <w:bottom w:val="nil"/>
              <w:right w:val="nil"/>
            </w:tcBorders>
            <w:shd w:val="clear" w:color="auto" w:fill="auto"/>
            <w:noWrap/>
            <w:vAlign w:val="bottom"/>
            <w:hideMark/>
          </w:tcPr>
          <w:p w14:paraId="392CC840"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6.882.345,00</w:t>
            </w:r>
          </w:p>
        </w:tc>
        <w:tc>
          <w:tcPr>
            <w:tcW w:w="1418" w:type="dxa"/>
            <w:tcBorders>
              <w:top w:val="nil"/>
              <w:left w:val="nil"/>
              <w:bottom w:val="nil"/>
              <w:right w:val="nil"/>
            </w:tcBorders>
            <w:shd w:val="clear" w:color="auto" w:fill="auto"/>
            <w:noWrap/>
            <w:vAlign w:val="bottom"/>
            <w:hideMark/>
          </w:tcPr>
          <w:p w14:paraId="060B113A"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6.804.194,11</w:t>
            </w:r>
          </w:p>
        </w:tc>
        <w:tc>
          <w:tcPr>
            <w:tcW w:w="992" w:type="dxa"/>
            <w:tcBorders>
              <w:top w:val="nil"/>
              <w:left w:val="nil"/>
              <w:bottom w:val="nil"/>
              <w:right w:val="nil"/>
            </w:tcBorders>
            <w:shd w:val="clear" w:color="auto" w:fill="auto"/>
            <w:noWrap/>
            <w:vAlign w:val="bottom"/>
            <w:hideMark/>
          </w:tcPr>
          <w:p w14:paraId="71A0869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133,80%</w:t>
            </w:r>
          </w:p>
        </w:tc>
        <w:tc>
          <w:tcPr>
            <w:tcW w:w="992" w:type="dxa"/>
            <w:tcBorders>
              <w:top w:val="nil"/>
              <w:left w:val="nil"/>
              <w:bottom w:val="nil"/>
              <w:right w:val="nil"/>
            </w:tcBorders>
            <w:shd w:val="clear" w:color="auto" w:fill="auto"/>
            <w:noWrap/>
            <w:vAlign w:val="bottom"/>
            <w:hideMark/>
          </w:tcPr>
          <w:p w14:paraId="3658CC6A"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98,86%</w:t>
            </w:r>
          </w:p>
        </w:tc>
      </w:tr>
      <w:tr w:rsidR="00F53A17" w:rsidRPr="00F53A17" w14:paraId="2299E8A1" w14:textId="77777777" w:rsidTr="00F53A17">
        <w:trPr>
          <w:trHeight w:val="255"/>
        </w:trPr>
        <w:tc>
          <w:tcPr>
            <w:tcW w:w="3828" w:type="dxa"/>
            <w:tcBorders>
              <w:top w:val="nil"/>
              <w:left w:val="nil"/>
              <w:bottom w:val="nil"/>
              <w:right w:val="nil"/>
            </w:tcBorders>
            <w:shd w:val="clear" w:color="auto" w:fill="auto"/>
            <w:noWrap/>
            <w:vAlign w:val="bottom"/>
            <w:hideMark/>
          </w:tcPr>
          <w:p w14:paraId="24E3B5BC"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611 Porez i prirez na dohodak</w:t>
            </w:r>
          </w:p>
        </w:tc>
        <w:tc>
          <w:tcPr>
            <w:tcW w:w="1418" w:type="dxa"/>
            <w:tcBorders>
              <w:top w:val="nil"/>
              <w:left w:val="nil"/>
              <w:bottom w:val="nil"/>
              <w:right w:val="nil"/>
            </w:tcBorders>
            <w:shd w:val="clear" w:color="auto" w:fill="auto"/>
            <w:noWrap/>
            <w:vAlign w:val="bottom"/>
            <w:hideMark/>
          </w:tcPr>
          <w:p w14:paraId="4EBFA21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4.651.204,03</w:t>
            </w:r>
          </w:p>
        </w:tc>
        <w:tc>
          <w:tcPr>
            <w:tcW w:w="1417" w:type="dxa"/>
            <w:tcBorders>
              <w:top w:val="nil"/>
              <w:left w:val="nil"/>
              <w:bottom w:val="nil"/>
              <w:right w:val="nil"/>
            </w:tcBorders>
            <w:shd w:val="clear" w:color="auto" w:fill="auto"/>
            <w:noWrap/>
            <w:vAlign w:val="bottom"/>
            <w:hideMark/>
          </w:tcPr>
          <w:p w14:paraId="28BB5B4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6A9685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6.401.078,63</w:t>
            </w:r>
          </w:p>
        </w:tc>
        <w:tc>
          <w:tcPr>
            <w:tcW w:w="992" w:type="dxa"/>
            <w:tcBorders>
              <w:top w:val="nil"/>
              <w:left w:val="nil"/>
              <w:bottom w:val="nil"/>
              <w:right w:val="nil"/>
            </w:tcBorders>
            <w:shd w:val="clear" w:color="auto" w:fill="auto"/>
            <w:noWrap/>
            <w:vAlign w:val="bottom"/>
            <w:hideMark/>
          </w:tcPr>
          <w:p w14:paraId="1C15B31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137,62%</w:t>
            </w:r>
          </w:p>
        </w:tc>
        <w:tc>
          <w:tcPr>
            <w:tcW w:w="992" w:type="dxa"/>
            <w:tcBorders>
              <w:top w:val="nil"/>
              <w:left w:val="nil"/>
              <w:bottom w:val="nil"/>
              <w:right w:val="nil"/>
            </w:tcBorders>
            <w:shd w:val="clear" w:color="auto" w:fill="auto"/>
            <w:noWrap/>
            <w:vAlign w:val="bottom"/>
            <w:hideMark/>
          </w:tcPr>
          <w:p w14:paraId="07855EF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9C783C5" w14:textId="77777777" w:rsidTr="00F53A17">
        <w:trPr>
          <w:trHeight w:val="255"/>
        </w:trPr>
        <w:tc>
          <w:tcPr>
            <w:tcW w:w="3828" w:type="dxa"/>
            <w:tcBorders>
              <w:top w:val="nil"/>
              <w:left w:val="nil"/>
              <w:bottom w:val="nil"/>
              <w:right w:val="nil"/>
            </w:tcBorders>
            <w:shd w:val="clear" w:color="auto" w:fill="auto"/>
            <w:noWrap/>
            <w:vAlign w:val="bottom"/>
            <w:hideMark/>
          </w:tcPr>
          <w:p w14:paraId="057E1E5E"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6111 Porez i prirez na dohodak od nesamostalnog rada</w:t>
            </w:r>
          </w:p>
        </w:tc>
        <w:tc>
          <w:tcPr>
            <w:tcW w:w="1418" w:type="dxa"/>
            <w:tcBorders>
              <w:top w:val="nil"/>
              <w:left w:val="nil"/>
              <w:bottom w:val="nil"/>
              <w:right w:val="nil"/>
            </w:tcBorders>
            <w:shd w:val="clear" w:color="auto" w:fill="auto"/>
            <w:noWrap/>
            <w:vAlign w:val="bottom"/>
            <w:hideMark/>
          </w:tcPr>
          <w:p w14:paraId="525FA04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4.340.417,36</w:t>
            </w:r>
          </w:p>
        </w:tc>
        <w:tc>
          <w:tcPr>
            <w:tcW w:w="1417" w:type="dxa"/>
            <w:tcBorders>
              <w:top w:val="nil"/>
              <w:left w:val="nil"/>
              <w:bottom w:val="nil"/>
              <w:right w:val="nil"/>
            </w:tcBorders>
            <w:shd w:val="clear" w:color="auto" w:fill="auto"/>
            <w:noWrap/>
            <w:vAlign w:val="bottom"/>
            <w:hideMark/>
          </w:tcPr>
          <w:p w14:paraId="3994194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19BC5E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5.926.746,97</w:t>
            </w:r>
          </w:p>
        </w:tc>
        <w:tc>
          <w:tcPr>
            <w:tcW w:w="992" w:type="dxa"/>
            <w:tcBorders>
              <w:top w:val="nil"/>
              <w:left w:val="nil"/>
              <w:bottom w:val="nil"/>
              <w:right w:val="nil"/>
            </w:tcBorders>
            <w:shd w:val="clear" w:color="auto" w:fill="auto"/>
            <w:noWrap/>
            <w:vAlign w:val="bottom"/>
            <w:hideMark/>
          </w:tcPr>
          <w:p w14:paraId="5004702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136,55%</w:t>
            </w:r>
          </w:p>
        </w:tc>
        <w:tc>
          <w:tcPr>
            <w:tcW w:w="992" w:type="dxa"/>
            <w:tcBorders>
              <w:top w:val="nil"/>
              <w:left w:val="nil"/>
              <w:bottom w:val="nil"/>
              <w:right w:val="nil"/>
            </w:tcBorders>
            <w:shd w:val="clear" w:color="auto" w:fill="auto"/>
            <w:noWrap/>
            <w:vAlign w:val="bottom"/>
            <w:hideMark/>
          </w:tcPr>
          <w:p w14:paraId="554F99A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25864B4" w14:textId="77777777" w:rsidTr="00F53A17">
        <w:trPr>
          <w:trHeight w:val="255"/>
        </w:trPr>
        <w:tc>
          <w:tcPr>
            <w:tcW w:w="3828" w:type="dxa"/>
            <w:tcBorders>
              <w:top w:val="nil"/>
              <w:left w:val="nil"/>
              <w:bottom w:val="nil"/>
              <w:right w:val="nil"/>
            </w:tcBorders>
            <w:shd w:val="clear" w:color="auto" w:fill="auto"/>
            <w:noWrap/>
            <w:vAlign w:val="bottom"/>
            <w:hideMark/>
          </w:tcPr>
          <w:p w14:paraId="26171B6C"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6112 Porez i prirez na dohodak od samostalnih djelatnosti</w:t>
            </w:r>
          </w:p>
        </w:tc>
        <w:tc>
          <w:tcPr>
            <w:tcW w:w="1418" w:type="dxa"/>
            <w:tcBorders>
              <w:top w:val="nil"/>
              <w:left w:val="nil"/>
              <w:bottom w:val="nil"/>
              <w:right w:val="nil"/>
            </w:tcBorders>
            <w:shd w:val="clear" w:color="auto" w:fill="auto"/>
            <w:noWrap/>
            <w:vAlign w:val="bottom"/>
            <w:hideMark/>
          </w:tcPr>
          <w:p w14:paraId="5F83C59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293.784,83</w:t>
            </w:r>
          </w:p>
        </w:tc>
        <w:tc>
          <w:tcPr>
            <w:tcW w:w="1417" w:type="dxa"/>
            <w:tcBorders>
              <w:top w:val="nil"/>
              <w:left w:val="nil"/>
              <w:bottom w:val="nil"/>
              <w:right w:val="nil"/>
            </w:tcBorders>
            <w:shd w:val="clear" w:color="auto" w:fill="auto"/>
            <w:noWrap/>
            <w:vAlign w:val="bottom"/>
            <w:hideMark/>
          </w:tcPr>
          <w:p w14:paraId="5D3F228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A1C0FC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362.670,94</w:t>
            </w:r>
          </w:p>
        </w:tc>
        <w:tc>
          <w:tcPr>
            <w:tcW w:w="992" w:type="dxa"/>
            <w:tcBorders>
              <w:top w:val="nil"/>
              <w:left w:val="nil"/>
              <w:bottom w:val="nil"/>
              <w:right w:val="nil"/>
            </w:tcBorders>
            <w:shd w:val="clear" w:color="auto" w:fill="auto"/>
            <w:noWrap/>
            <w:vAlign w:val="bottom"/>
            <w:hideMark/>
          </w:tcPr>
          <w:p w14:paraId="0196E9E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123,45%</w:t>
            </w:r>
          </w:p>
        </w:tc>
        <w:tc>
          <w:tcPr>
            <w:tcW w:w="992" w:type="dxa"/>
            <w:tcBorders>
              <w:top w:val="nil"/>
              <w:left w:val="nil"/>
              <w:bottom w:val="nil"/>
              <w:right w:val="nil"/>
            </w:tcBorders>
            <w:shd w:val="clear" w:color="auto" w:fill="auto"/>
            <w:noWrap/>
            <w:vAlign w:val="bottom"/>
            <w:hideMark/>
          </w:tcPr>
          <w:p w14:paraId="15978F1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3596FF9" w14:textId="77777777" w:rsidTr="00F53A17">
        <w:trPr>
          <w:trHeight w:val="255"/>
        </w:trPr>
        <w:tc>
          <w:tcPr>
            <w:tcW w:w="3828" w:type="dxa"/>
            <w:tcBorders>
              <w:top w:val="nil"/>
              <w:left w:val="nil"/>
              <w:bottom w:val="nil"/>
              <w:right w:val="nil"/>
            </w:tcBorders>
            <w:shd w:val="clear" w:color="auto" w:fill="auto"/>
            <w:noWrap/>
            <w:vAlign w:val="bottom"/>
            <w:hideMark/>
          </w:tcPr>
          <w:p w14:paraId="441C3774"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6113 Porez i prirez na dohodak od imovine i imovinskih prava</w:t>
            </w:r>
          </w:p>
        </w:tc>
        <w:tc>
          <w:tcPr>
            <w:tcW w:w="1418" w:type="dxa"/>
            <w:tcBorders>
              <w:top w:val="nil"/>
              <w:left w:val="nil"/>
              <w:bottom w:val="nil"/>
              <w:right w:val="nil"/>
            </w:tcBorders>
            <w:shd w:val="clear" w:color="auto" w:fill="auto"/>
            <w:noWrap/>
            <w:vAlign w:val="bottom"/>
            <w:hideMark/>
          </w:tcPr>
          <w:p w14:paraId="0988282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161.391,10</w:t>
            </w:r>
          </w:p>
        </w:tc>
        <w:tc>
          <w:tcPr>
            <w:tcW w:w="1417" w:type="dxa"/>
            <w:tcBorders>
              <w:top w:val="nil"/>
              <w:left w:val="nil"/>
              <w:bottom w:val="nil"/>
              <w:right w:val="nil"/>
            </w:tcBorders>
            <w:shd w:val="clear" w:color="auto" w:fill="auto"/>
            <w:noWrap/>
            <w:vAlign w:val="bottom"/>
            <w:hideMark/>
          </w:tcPr>
          <w:p w14:paraId="4778E67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42E209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207.532,65</w:t>
            </w:r>
          </w:p>
        </w:tc>
        <w:tc>
          <w:tcPr>
            <w:tcW w:w="992" w:type="dxa"/>
            <w:tcBorders>
              <w:top w:val="nil"/>
              <w:left w:val="nil"/>
              <w:bottom w:val="nil"/>
              <w:right w:val="nil"/>
            </w:tcBorders>
            <w:shd w:val="clear" w:color="auto" w:fill="auto"/>
            <w:noWrap/>
            <w:vAlign w:val="bottom"/>
            <w:hideMark/>
          </w:tcPr>
          <w:p w14:paraId="78A55E5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128,59%</w:t>
            </w:r>
          </w:p>
        </w:tc>
        <w:tc>
          <w:tcPr>
            <w:tcW w:w="992" w:type="dxa"/>
            <w:tcBorders>
              <w:top w:val="nil"/>
              <w:left w:val="nil"/>
              <w:bottom w:val="nil"/>
              <w:right w:val="nil"/>
            </w:tcBorders>
            <w:shd w:val="clear" w:color="auto" w:fill="auto"/>
            <w:noWrap/>
            <w:vAlign w:val="bottom"/>
            <w:hideMark/>
          </w:tcPr>
          <w:p w14:paraId="7B219B8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ABB9E22" w14:textId="77777777" w:rsidTr="00F53A17">
        <w:trPr>
          <w:trHeight w:val="255"/>
        </w:trPr>
        <w:tc>
          <w:tcPr>
            <w:tcW w:w="3828" w:type="dxa"/>
            <w:tcBorders>
              <w:top w:val="nil"/>
              <w:left w:val="nil"/>
              <w:bottom w:val="nil"/>
              <w:right w:val="nil"/>
            </w:tcBorders>
            <w:shd w:val="clear" w:color="auto" w:fill="auto"/>
            <w:noWrap/>
            <w:vAlign w:val="bottom"/>
            <w:hideMark/>
          </w:tcPr>
          <w:p w14:paraId="2929981F"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6114 Porez i prirez na dohodak od kapitala</w:t>
            </w:r>
          </w:p>
        </w:tc>
        <w:tc>
          <w:tcPr>
            <w:tcW w:w="1418" w:type="dxa"/>
            <w:tcBorders>
              <w:top w:val="nil"/>
              <w:left w:val="nil"/>
              <w:bottom w:val="nil"/>
              <w:right w:val="nil"/>
            </w:tcBorders>
            <w:shd w:val="clear" w:color="auto" w:fill="auto"/>
            <w:noWrap/>
            <w:vAlign w:val="bottom"/>
            <w:hideMark/>
          </w:tcPr>
          <w:p w14:paraId="3BBDAFF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389.315,14</w:t>
            </w:r>
          </w:p>
        </w:tc>
        <w:tc>
          <w:tcPr>
            <w:tcW w:w="1417" w:type="dxa"/>
            <w:tcBorders>
              <w:top w:val="nil"/>
              <w:left w:val="nil"/>
              <w:bottom w:val="nil"/>
              <w:right w:val="nil"/>
            </w:tcBorders>
            <w:shd w:val="clear" w:color="auto" w:fill="auto"/>
            <w:noWrap/>
            <w:vAlign w:val="bottom"/>
            <w:hideMark/>
          </w:tcPr>
          <w:p w14:paraId="77151E6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03C36A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558.147,41</w:t>
            </w:r>
          </w:p>
        </w:tc>
        <w:tc>
          <w:tcPr>
            <w:tcW w:w="992" w:type="dxa"/>
            <w:tcBorders>
              <w:top w:val="nil"/>
              <w:left w:val="nil"/>
              <w:bottom w:val="nil"/>
              <w:right w:val="nil"/>
            </w:tcBorders>
            <w:shd w:val="clear" w:color="auto" w:fill="auto"/>
            <w:noWrap/>
            <w:vAlign w:val="bottom"/>
            <w:hideMark/>
          </w:tcPr>
          <w:p w14:paraId="210A5BF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143,37%</w:t>
            </w:r>
          </w:p>
        </w:tc>
        <w:tc>
          <w:tcPr>
            <w:tcW w:w="992" w:type="dxa"/>
            <w:tcBorders>
              <w:top w:val="nil"/>
              <w:left w:val="nil"/>
              <w:bottom w:val="nil"/>
              <w:right w:val="nil"/>
            </w:tcBorders>
            <w:shd w:val="clear" w:color="auto" w:fill="auto"/>
            <w:noWrap/>
            <w:vAlign w:val="bottom"/>
            <w:hideMark/>
          </w:tcPr>
          <w:p w14:paraId="2578149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FB308B4" w14:textId="77777777" w:rsidTr="00F53A17">
        <w:trPr>
          <w:trHeight w:val="255"/>
        </w:trPr>
        <w:tc>
          <w:tcPr>
            <w:tcW w:w="3828" w:type="dxa"/>
            <w:tcBorders>
              <w:top w:val="nil"/>
              <w:left w:val="nil"/>
              <w:bottom w:val="nil"/>
              <w:right w:val="nil"/>
            </w:tcBorders>
            <w:shd w:val="clear" w:color="auto" w:fill="auto"/>
            <w:noWrap/>
            <w:vAlign w:val="bottom"/>
            <w:hideMark/>
          </w:tcPr>
          <w:p w14:paraId="5AAE42AF"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6115 Porez i prirez na dohodak po godišnjoj prijavi</w:t>
            </w:r>
          </w:p>
        </w:tc>
        <w:tc>
          <w:tcPr>
            <w:tcW w:w="1418" w:type="dxa"/>
            <w:tcBorders>
              <w:top w:val="nil"/>
              <w:left w:val="nil"/>
              <w:bottom w:val="nil"/>
              <w:right w:val="nil"/>
            </w:tcBorders>
            <w:shd w:val="clear" w:color="auto" w:fill="auto"/>
            <w:noWrap/>
            <w:vAlign w:val="bottom"/>
            <w:hideMark/>
          </w:tcPr>
          <w:p w14:paraId="6A41269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110.322,39</w:t>
            </w:r>
          </w:p>
        </w:tc>
        <w:tc>
          <w:tcPr>
            <w:tcW w:w="1417" w:type="dxa"/>
            <w:tcBorders>
              <w:top w:val="nil"/>
              <w:left w:val="nil"/>
              <w:bottom w:val="nil"/>
              <w:right w:val="nil"/>
            </w:tcBorders>
            <w:shd w:val="clear" w:color="auto" w:fill="auto"/>
            <w:noWrap/>
            <w:vAlign w:val="bottom"/>
            <w:hideMark/>
          </w:tcPr>
          <w:p w14:paraId="607241B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A50525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144.356,43</w:t>
            </w:r>
          </w:p>
        </w:tc>
        <w:tc>
          <w:tcPr>
            <w:tcW w:w="992" w:type="dxa"/>
            <w:tcBorders>
              <w:top w:val="nil"/>
              <w:left w:val="nil"/>
              <w:bottom w:val="nil"/>
              <w:right w:val="nil"/>
            </w:tcBorders>
            <w:shd w:val="clear" w:color="auto" w:fill="auto"/>
            <w:noWrap/>
            <w:vAlign w:val="bottom"/>
            <w:hideMark/>
          </w:tcPr>
          <w:p w14:paraId="167492C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130,85%</w:t>
            </w:r>
          </w:p>
        </w:tc>
        <w:tc>
          <w:tcPr>
            <w:tcW w:w="992" w:type="dxa"/>
            <w:tcBorders>
              <w:top w:val="nil"/>
              <w:left w:val="nil"/>
              <w:bottom w:val="nil"/>
              <w:right w:val="nil"/>
            </w:tcBorders>
            <w:shd w:val="clear" w:color="auto" w:fill="auto"/>
            <w:noWrap/>
            <w:vAlign w:val="bottom"/>
            <w:hideMark/>
          </w:tcPr>
          <w:p w14:paraId="1130943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2228072" w14:textId="77777777" w:rsidTr="00F53A17">
        <w:trPr>
          <w:trHeight w:val="255"/>
        </w:trPr>
        <w:tc>
          <w:tcPr>
            <w:tcW w:w="3828" w:type="dxa"/>
            <w:tcBorders>
              <w:top w:val="nil"/>
              <w:left w:val="nil"/>
              <w:bottom w:val="nil"/>
              <w:right w:val="nil"/>
            </w:tcBorders>
            <w:shd w:val="clear" w:color="auto" w:fill="auto"/>
            <w:noWrap/>
            <w:vAlign w:val="bottom"/>
            <w:hideMark/>
          </w:tcPr>
          <w:p w14:paraId="6261AB7E"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6117 Povrat poreza i prireza na dohodak po godišnjoj prijavi</w:t>
            </w:r>
          </w:p>
        </w:tc>
        <w:tc>
          <w:tcPr>
            <w:tcW w:w="1418" w:type="dxa"/>
            <w:tcBorders>
              <w:top w:val="nil"/>
              <w:left w:val="nil"/>
              <w:bottom w:val="nil"/>
              <w:right w:val="nil"/>
            </w:tcBorders>
            <w:shd w:val="clear" w:color="auto" w:fill="auto"/>
            <w:noWrap/>
            <w:vAlign w:val="bottom"/>
            <w:hideMark/>
          </w:tcPr>
          <w:p w14:paraId="57FCF34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-644.026,79</w:t>
            </w:r>
          </w:p>
        </w:tc>
        <w:tc>
          <w:tcPr>
            <w:tcW w:w="1417" w:type="dxa"/>
            <w:tcBorders>
              <w:top w:val="nil"/>
              <w:left w:val="nil"/>
              <w:bottom w:val="nil"/>
              <w:right w:val="nil"/>
            </w:tcBorders>
            <w:shd w:val="clear" w:color="auto" w:fill="auto"/>
            <w:noWrap/>
            <w:vAlign w:val="bottom"/>
            <w:hideMark/>
          </w:tcPr>
          <w:p w14:paraId="1E0D402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D63312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-798.375,77</w:t>
            </w:r>
          </w:p>
        </w:tc>
        <w:tc>
          <w:tcPr>
            <w:tcW w:w="992" w:type="dxa"/>
            <w:tcBorders>
              <w:top w:val="nil"/>
              <w:left w:val="nil"/>
              <w:bottom w:val="nil"/>
              <w:right w:val="nil"/>
            </w:tcBorders>
            <w:shd w:val="clear" w:color="auto" w:fill="auto"/>
            <w:noWrap/>
            <w:vAlign w:val="bottom"/>
            <w:hideMark/>
          </w:tcPr>
          <w:p w14:paraId="61623B6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123,97%</w:t>
            </w:r>
          </w:p>
        </w:tc>
        <w:tc>
          <w:tcPr>
            <w:tcW w:w="992" w:type="dxa"/>
            <w:tcBorders>
              <w:top w:val="nil"/>
              <w:left w:val="nil"/>
              <w:bottom w:val="nil"/>
              <w:right w:val="nil"/>
            </w:tcBorders>
            <w:shd w:val="clear" w:color="auto" w:fill="auto"/>
            <w:noWrap/>
            <w:vAlign w:val="bottom"/>
            <w:hideMark/>
          </w:tcPr>
          <w:p w14:paraId="108CBC5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DD93C92" w14:textId="77777777" w:rsidTr="00F53A17">
        <w:trPr>
          <w:trHeight w:val="255"/>
        </w:trPr>
        <w:tc>
          <w:tcPr>
            <w:tcW w:w="3828" w:type="dxa"/>
            <w:tcBorders>
              <w:top w:val="nil"/>
              <w:left w:val="nil"/>
              <w:bottom w:val="nil"/>
              <w:right w:val="nil"/>
            </w:tcBorders>
            <w:shd w:val="clear" w:color="auto" w:fill="auto"/>
            <w:noWrap/>
            <w:vAlign w:val="bottom"/>
            <w:hideMark/>
          </w:tcPr>
          <w:p w14:paraId="00A64E4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613 Porezi na imovinu</w:t>
            </w:r>
          </w:p>
        </w:tc>
        <w:tc>
          <w:tcPr>
            <w:tcW w:w="1418" w:type="dxa"/>
            <w:tcBorders>
              <w:top w:val="nil"/>
              <w:left w:val="nil"/>
              <w:bottom w:val="nil"/>
              <w:right w:val="nil"/>
            </w:tcBorders>
            <w:shd w:val="clear" w:color="auto" w:fill="auto"/>
            <w:noWrap/>
            <w:vAlign w:val="bottom"/>
            <w:hideMark/>
          </w:tcPr>
          <w:p w14:paraId="07161B3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426.054,68</w:t>
            </w:r>
          </w:p>
        </w:tc>
        <w:tc>
          <w:tcPr>
            <w:tcW w:w="1417" w:type="dxa"/>
            <w:tcBorders>
              <w:top w:val="nil"/>
              <w:left w:val="nil"/>
              <w:bottom w:val="nil"/>
              <w:right w:val="nil"/>
            </w:tcBorders>
            <w:shd w:val="clear" w:color="auto" w:fill="auto"/>
            <w:noWrap/>
            <w:vAlign w:val="bottom"/>
            <w:hideMark/>
          </w:tcPr>
          <w:p w14:paraId="761DFB0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733957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400.272,49</w:t>
            </w:r>
          </w:p>
        </w:tc>
        <w:tc>
          <w:tcPr>
            <w:tcW w:w="992" w:type="dxa"/>
            <w:tcBorders>
              <w:top w:val="nil"/>
              <w:left w:val="nil"/>
              <w:bottom w:val="nil"/>
              <w:right w:val="nil"/>
            </w:tcBorders>
            <w:shd w:val="clear" w:color="auto" w:fill="auto"/>
            <w:noWrap/>
            <w:vAlign w:val="bottom"/>
            <w:hideMark/>
          </w:tcPr>
          <w:p w14:paraId="10F9A72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93,95%</w:t>
            </w:r>
          </w:p>
        </w:tc>
        <w:tc>
          <w:tcPr>
            <w:tcW w:w="992" w:type="dxa"/>
            <w:tcBorders>
              <w:top w:val="nil"/>
              <w:left w:val="nil"/>
              <w:bottom w:val="nil"/>
              <w:right w:val="nil"/>
            </w:tcBorders>
            <w:shd w:val="clear" w:color="auto" w:fill="auto"/>
            <w:noWrap/>
            <w:vAlign w:val="bottom"/>
            <w:hideMark/>
          </w:tcPr>
          <w:p w14:paraId="548E9AE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1E2AA99" w14:textId="77777777" w:rsidTr="00F53A17">
        <w:trPr>
          <w:trHeight w:val="255"/>
        </w:trPr>
        <w:tc>
          <w:tcPr>
            <w:tcW w:w="3828" w:type="dxa"/>
            <w:tcBorders>
              <w:top w:val="nil"/>
              <w:left w:val="nil"/>
              <w:bottom w:val="nil"/>
              <w:right w:val="nil"/>
            </w:tcBorders>
            <w:shd w:val="clear" w:color="auto" w:fill="auto"/>
            <w:noWrap/>
            <w:vAlign w:val="bottom"/>
            <w:hideMark/>
          </w:tcPr>
          <w:p w14:paraId="11F5B72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6131 Stalni porezi na nepokretnu imovinu (zemlju, zgrade, kuće i ostalo)</w:t>
            </w:r>
          </w:p>
        </w:tc>
        <w:tc>
          <w:tcPr>
            <w:tcW w:w="1418" w:type="dxa"/>
            <w:tcBorders>
              <w:top w:val="nil"/>
              <w:left w:val="nil"/>
              <w:bottom w:val="nil"/>
              <w:right w:val="nil"/>
            </w:tcBorders>
            <w:shd w:val="clear" w:color="auto" w:fill="auto"/>
            <w:noWrap/>
            <w:vAlign w:val="bottom"/>
            <w:hideMark/>
          </w:tcPr>
          <w:p w14:paraId="1A7F643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75.173,72</w:t>
            </w:r>
          </w:p>
        </w:tc>
        <w:tc>
          <w:tcPr>
            <w:tcW w:w="1417" w:type="dxa"/>
            <w:tcBorders>
              <w:top w:val="nil"/>
              <w:left w:val="nil"/>
              <w:bottom w:val="nil"/>
              <w:right w:val="nil"/>
            </w:tcBorders>
            <w:shd w:val="clear" w:color="auto" w:fill="auto"/>
            <w:noWrap/>
            <w:vAlign w:val="bottom"/>
            <w:hideMark/>
          </w:tcPr>
          <w:p w14:paraId="2433D1F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30BD27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70.896,19</w:t>
            </w:r>
          </w:p>
        </w:tc>
        <w:tc>
          <w:tcPr>
            <w:tcW w:w="992" w:type="dxa"/>
            <w:tcBorders>
              <w:top w:val="nil"/>
              <w:left w:val="nil"/>
              <w:bottom w:val="nil"/>
              <w:right w:val="nil"/>
            </w:tcBorders>
            <w:shd w:val="clear" w:color="auto" w:fill="auto"/>
            <w:noWrap/>
            <w:vAlign w:val="bottom"/>
            <w:hideMark/>
          </w:tcPr>
          <w:p w14:paraId="27960D3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94,31%</w:t>
            </w:r>
          </w:p>
        </w:tc>
        <w:tc>
          <w:tcPr>
            <w:tcW w:w="992" w:type="dxa"/>
            <w:tcBorders>
              <w:top w:val="nil"/>
              <w:left w:val="nil"/>
              <w:bottom w:val="nil"/>
              <w:right w:val="nil"/>
            </w:tcBorders>
            <w:shd w:val="clear" w:color="auto" w:fill="auto"/>
            <w:noWrap/>
            <w:vAlign w:val="bottom"/>
            <w:hideMark/>
          </w:tcPr>
          <w:p w14:paraId="4286366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F7A5E39" w14:textId="77777777" w:rsidTr="00F53A17">
        <w:trPr>
          <w:trHeight w:val="255"/>
        </w:trPr>
        <w:tc>
          <w:tcPr>
            <w:tcW w:w="3828" w:type="dxa"/>
            <w:tcBorders>
              <w:top w:val="nil"/>
              <w:left w:val="nil"/>
              <w:bottom w:val="nil"/>
              <w:right w:val="nil"/>
            </w:tcBorders>
            <w:shd w:val="clear" w:color="auto" w:fill="auto"/>
            <w:noWrap/>
            <w:vAlign w:val="bottom"/>
            <w:hideMark/>
          </w:tcPr>
          <w:p w14:paraId="5FB76F7F"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6134 Povremeni porezi na imovinu</w:t>
            </w:r>
          </w:p>
        </w:tc>
        <w:tc>
          <w:tcPr>
            <w:tcW w:w="1418" w:type="dxa"/>
            <w:tcBorders>
              <w:top w:val="nil"/>
              <w:left w:val="nil"/>
              <w:bottom w:val="nil"/>
              <w:right w:val="nil"/>
            </w:tcBorders>
            <w:shd w:val="clear" w:color="auto" w:fill="auto"/>
            <w:noWrap/>
            <w:vAlign w:val="bottom"/>
            <w:hideMark/>
          </w:tcPr>
          <w:p w14:paraId="1B3D32A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350.880,96</w:t>
            </w:r>
          </w:p>
        </w:tc>
        <w:tc>
          <w:tcPr>
            <w:tcW w:w="1417" w:type="dxa"/>
            <w:tcBorders>
              <w:top w:val="nil"/>
              <w:left w:val="nil"/>
              <w:bottom w:val="nil"/>
              <w:right w:val="nil"/>
            </w:tcBorders>
            <w:shd w:val="clear" w:color="auto" w:fill="auto"/>
            <w:noWrap/>
            <w:vAlign w:val="bottom"/>
            <w:hideMark/>
          </w:tcPr>
          <w:p w14:paraId="15CD108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6FEE48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329.376,30</w:t>
            </w:r>
          </w:p>
        </w:tc>
        <w:tc>
          <w:tcPr>
            <w:tcW w:w="992" w:type="dxa"/>
            <w:tcBorders>
              <w:top w:val="nil"/>
              <w:left w:val="nil"/>
              <w:bottom w:val="nil"/>
              <w:right w:val="nil"/>
            </w:tcBorders>
            <w:shd w:val="clear" w:color="auto" w:fill="auto"/>
            <w:noWrap/>
            <w:vAlign w:val="bottom"/>
            <w:hideMark/>
          </w:tcPr>
          <w:p w14:paraId="2B92DE3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93,87%</w:t>
            </w:r>
          </w:p>
        </w:tc>
        <w:tc>
          <w:tcPr>
            <w:tcW w:w="992" w:type="dxa"/>
            <w:tcBorders>
              <w:top w:val="nil"/>
              <w:left w:val="nil"/>
              <w:bottom w:val="nil"/>
              <w:right w:val="nil"/>
            </w:tcBorders>
            <w:shd w:val="clear" w:color="auto" w:fill="auto"/>
            <w:noWrap/>
            <w:vAlign w:val="bottom"/>
            <w:hideMark/>
          </w:tcPr>
          <w:p w14:paraId="3C63107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6D0C749" w14:textId="77777777" w:rsidTr="00F53A17">
        <w:trPr>
          <w:trHeight w:val="255"/>
        </w:trPr>
        <w:tc>
          <w:tcPr>
            <w:tcW w:w="3828" w:type="dxa"/>
            <w:tcBorders>
              <w:top w:val="nil"/>
              <w:left w:val="nil"/>
              <w:bottom w:val="nil"/>
              <w:right w:val="nil"/>
            </w:tcBorders>
            <w:shd w:val="clear" w:color="auto" w:fill="auto"/>
            <w:noWrap/>
            <w:vAlign w:val="bottom"/>
            <w:hideMark/>
          </w:tcPr>
          <w:p w14:paraId="547D79C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614 Porezi na robu i usluge</w:t>
            </w:r>
          </w:p>
        </w:tc>
        <w:tc>
          <w:tcPr>
            <w:tcW w:w="1418" w:type="dxa"/>
            <w:tcBorders>
              <w:top w:val="nil"/>
              <w:left w:val="nil"/>
              <w:bottom w:val="nil"/>
              <w:right w:val="nil"/>
            </w:tcBorders>
            <w:shd w:val="clear" w:color="auto" w:fill="auto"/>
            <w:noWrap/>
            <w:vAlign w:val="bottom"/>
            <w:hideMark/>
          </w:tcPr>
          <w:p w14:paraId="6CB50B7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8.046,32</w:t>
            </w:r>
          </w:p>
        </w:tc>
        <w:tc>
          <w:tcPr>
            <w:tcW w:w="1417" w:type="dxa"/>
            <w:tcBorders>
              <w:top w:val="nil"/>
              <w:left w:val="nil"/>
              <w:bottom w:val="nil"/>
              <w:right w:val="nil"/>
            </w:tcBorders>
            <w:shd w:val="clear" w:color="auto" w:fill="auto"/>
            <w:noWrap/>
            <w:vAlign w:val="bottom"/>
            <w:hideMark/>
          </w:tcPr>
          <w:p w14:paraId="7887094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F7C22F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2.842,99</w:t>
            </w:r>
          </w:p>
        </w:tc>
        <w:tc>
          <w:tcPr>
            <w:tcW w:w="992" w:type="dxa"/>
            <w:tcBorders>
              <w:top w:val="nil"/>
              <w:left w:val="nil"/>
              <w:bottom w:val="nil"/>
              <w:right w:val="nil"/>
            </w:tcBorders>
            <w:shd w:val="clear" w:color="auto" w:fill="auto"/>
            <w:noWrap/>
            <w:vAlign w:val="bottom"/>
            <w:hideMark/>
          </w:tcPr>
          <w:p w14:paraId="08572C4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35,33%</w:t>
            </w:r>
          </w:p>
        </w:tc>
        <w:tc>
          <w:tcPr>
            <w:tcW w:w="992" w:type="dxa"/>
            <w:tcBorders>
              <w:top w:val="nil"/>
              <w:left w:val="nil"/>
              <w:bottom w:val="nil"/>
              <w:right w:val="nil"/>
            </w:tcBorders>
            <w:shd w:val="clear" w:color="auto" w:fill="auto"/>
            <w:noWrap/>
            <w:vAlign w:val="bottom"/>
            <w:hideMark/>
          </w:tcPr>
          <w:p w14:paraId="134AC76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94A4DBD" w14:textId="77777777" w:rsidTr="00F53A17">
        <w:trPr>
          <w:trHeight w:val="255"/>
        </w:trPr>
        <w:tc>
          <w:tcPr>
            <w:tcW w:w="3828" w:type="dxa"/>
            <w:tcBorders>
              <w:top w:val="nil"/>
              <w:left w:val="nil"/>
              <w:bottom w:val="nil"/>
              <w:right w:val="nil"/>
            </w:tcBorders>
            <w:shd w:val="clear" w:color="auto" w:fill="auto"/>
            <w:noWrap/>
            <w:vAlign w:val="bottom"/>
            <w:hideMark/>
          </w:tcPr>
          <w:p w14:paraId="027A0195"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6142 Porez na promet</w:t>
            </w:r>
          </w:p>
        </w:tc>
        <w:tc>
          <w:tcPr>
            <w:tcW w:w="1418" w:type="dxa"/>
            <w:tcBorders>
              <w:top w:val="nil"/>
              <w:left w:val="nil"/>
              <w:bottom w:val="nil"/>
              <w:right w:val="nil"/>
            </w:tcBorders>
            <w:shd w:val="clear" w:color="auto" w:fill="auto"/>
            <w:noWrap/>
            <w:vAlign w:val="bottom"/>
            <w:hideMark/>
          </w:tcPr>
          <w:p w14:paraId="1D9B5E3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6.850,92</w:t>
            </w:r>
          </w:p>
        </w:tc>
        <w:tc>
          <w:tcPr>
            <w:tcW w:w="1417" w:type="dxa"/>
            <w:tcBorders>
              <w:top w:val="nil"/>
              <w:left w:val="nil"/>
              <w:bottom w:val="nil"/>
              <w:right w:val="nil"/>
            </w:tcBorders>
            <w:shd w:val="clear" w:color="auto" w:fill="auto"/>
            <w:noWrap/>
            <w:vAlign w:val="bottom"/>
            <w:hideMark/>
          </w:tcPr>
          <w:p w14:paraId="6C7B0AF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760E7D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269,65</w:t>
            </w:r>
          </w:p>
        </w:tc>
        <w:tc>
          <w:tcPr>
            <w:tcW w:w="992" w:type="dxa"/>
            <w:tcBorders>
              <w:top w:val="nil"/>
              <w:left w:val="nil"/>
              <w:bottom w:val="nil"/>
              <w:right w:val="nil"/>
            </w:tcBorders>
            <w:shd w:val="clear" w:color="auto" w:fill="auto"/>
            <w:noWrap/>
            <w:vAlign w:val="bottom"/>
            <w:hideMark/>
          </w:tcPr>
          <w:p w14:paraId="6BAC21C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3,94%</w:t>
            </w:r>
          </w:p>
        </w:tc>
        <w:tc>
          <w:tcPr>
            <w:tcW w:w="992" w:type="dxa"/>
            <w:tcBorders>
              <w:top w:val="nil"/>
              <w:left w:val="nil"/>
              <w:bottom w:val="nil"/>
              <w:right w:val="nil"/>
            </w:tcBorders>
            <w:shd w:val="clear" w:color="auto" w:fill="auto"/>
            <w:noWrap/>
            <w:vAlign w:val="bottom"/>
            <w:hideMark/>
          </w:tcPr>
          <w:p w14:paraId="4598282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AFAD867" w14:textId="77777777" w:rsidTr="00F53A17">
        <w:trPr>
          <w:trHeight w:val="255"/>
        </w:trPr>
        <w:tc>
          <w:tcPr>
            <w:tcW w:w="3828" w:type="dxa"/>
            <w:tcBorders>
              <w:top w:val="nil"/>
              <w:left w:val="nil"/>
              <w:bottom w:val="nil"/>
              <w:right w:val="nil"/>
            </w:tcBorders>
            <w:shd w:val="clear" w:color="auto" w:fill="auto"/>
            <w:noWrap/>
            <w:vAlign w:val="bottom"/>
            <w:hideMark/>
          </w:tcPr>
          <w:p w14:paraId="3295547B"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6145 Porezi na korištenje dobara ili izvođenje aktivnosti</w:t>
            </w:r>
          </w:p>
        </w:tc>
        <w:tc>
          <w:tcPr>
            <w:tcW w:w="1418" w:type="dxa"/>
            <w:tcBorders>
              <w:top w:val="nil"/>
              <w:left w:val="nil"/>
              <w:bottom w:val="nil"/>
              <w:right w:val="nil"/>
            </w:tcBorders>
            <w:shd w:val="clear" w:color="auto" w:fill="auto"/>
            <w:noWrap/>
            <w:vAlign w:val="bottom"/>
            <w:hideMark/>
          </w:tcPr>
          <w:p w14:paraId="25D6C03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1.195,40</w:t>
            </w:r>
          </w:p>
        </w:tc>
        <w:tc>
          <w:tcPr>
            <w:tcW w:w="1417" w:type="dxa"/>
            <w:tcBorders>
              <w:top w:val="nil"/>
              <w:left w:val="nil"/>
              <w:bottom w:val="nil"/>
              <w:right w:val="nil"/>
            </w:tcBorders>
            <w:shd w:val="clear" w:color="auto" w:fill="auto"/>
            <w:noWrap/>
            <w:vAlign w:val="bottom"/>
            <w:hideMark/>
          </w:tcPr>
          <w:p w14:paraId="3A99979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1583A0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2.573,34</w:t>
            </w:r>
          </w:p>
        </w:tc>
        <w:tc>
          <w:tcPr>
            <w:tcW w:w="992" w:type="dxa"/>
            <w:tcBorders>
              <w:top w:val="nil"/>
              <w:left w:val="nil"/>
              <w:bottom w:val="nil"/>
              <w:right w:val="nil"/>
            </w:tcBorders>
            <w:shd w:val="clear" w:color="auto" w:fill="auto"/>
            <w:noWrap/>
            <w:vAlign w:val="bottom"/>
            <w:hideMark/>
          </w:tcPr>
          <w:p w14:paraId="20B688F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215,27%</w:t>
            </w:r>
          </w:p>
        </w:tc>
        <w:tc>
          <w:tcPr>
            <w:tcW w:w="992" w:type="dxa"/>
            <w:tcBorders>
              <w:top w:val="nil"/>
              <w:left w:val="nil"/>
              <w:bottom w:val="nil"/>
              <w:right w:val="nil"/>
            </w:tcBorders>
            <w:shd w:val="clear" w:color="auto" w:fill="auto"/>
            <w:noWrap/>
            <w:vAlign w:val="bottom"/>
            <w:hideMark/>
          </w:tcPr>
          <w:p w14:paraId="15B1399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8ED1597" w14:textId="77777777" w:rsidTr="00F53A17">
        <w:trPr>
          <w:trHeight w:val="255"/>
        </w:trPr>
        <w:tc>
          <w:tcPr>
            <w:tcW w:w="3828" w:type="dxa"/>
            <w:tcBorders>
              <w:top w:val="nil"/>
              <w:left w:val="nil"/>
              <w:bottom w:val="nil"/>
              <w:right w:val="nil"/>
            </w:tcBorders>
            <w:shd w:val="clear" w:color="auto" w:fill="auto"/>
            <w:noWrap/>
            <w:vAlign w:val="bottom"/>
            <w:hideMark/>
          </w:tcPr>
          <w:p w14:paraId="144CC801"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63 Pomoći iz inozemstva i od subjekata unutar općeg proračuna</w:t>
            </w:r>
          </w:p>
        </w:tc>
        <w:tc>
          <w:tcPr>
            <w:tcW w:w="1418" w:type="dxa"/>
            <w:tcBorders>
              <w:top w:val="nil"/>
              <w:left w:val="nil"/>
              <w:bottom w:val="nil"/>
              <w:right w:val="nil"/>
            </w:tcBorders>
            <w:shd w:val="clear" w:color="auto" w:fill="auto"/>
            <w:noWrap/>
            <w:vAlign w:val="bottom"/>
            <w:hideMark/>
          </w:tcPr>
          <w:p w14:paraId="60A1870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4.222.982,15</w:t>
            </w:r>
          </w:p>
        </w:tc>
        <w:tc>
          <w:tcPr>
            <w:tcW w:w="1417" w:type="dxa"/>
            <w:tcBorders>
              <w:top w:val="nil"/>
              <w:left w:val="nil"/>
              <w:bottom w:val="nil"/>
              <w:right w:val="nil"/>
            </w:tcBorders>
            <w:shd w:val="clear" w:color="auto" w:fill="auto"/>
            <w:noWrap/>
            <w:vAlign w:val="bottom"/>
            <w:hideMark/>
          </w:tcPr>
          <w:p w14:paraId="2FC53DDB"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4.940.846,98</w:t>
            </w:r>
          </w:p>
        </w:tc>
        <w:tc>
          <w:tcPr>
            <w:tcW w:w="1418" w:type="dxa"/>
            <w:tcBorders>
              <w:top w:val="nil"/>
              <w:left w:val="nil"/>
              <w:bottom w:val="nil"/>
              <w:right w:val="nil"/>
            </w:tcBorders>
            <w:shd w:val="clear" w:color="auto" w:fill="auto"/>
            <w:noWrap/>
            <w:vAlign w:val="bottom"/>
            <w:hideMark/>
          </w:tcPr>
          <w:p w14:paraId="3CE2C424"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4.830.259,70</w:t>
            </w:r>
          </w:p>
        </w:tc>
        <w:tc>
          <w:tcPr>
            <w:tcW w:w="992" w:type="dxa"/>
            <w:tcBorders>
              <w:top w:val="nil"/>
              <w:left w:val="nil"/>
              <w:bottom w:val="nil"/>
              <w:right w:val="nil"/>
            </w:tcBorders>
            <w:shd w:val="clear" w:color="auto" w:fill="auto"/>
            <w:noWrap/>
            <w:vAlign w:val="bottom"/>
            <w:hideMark/>
          </w:tcPr>
          <w:p w14:paraId="628B5AC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114,38%</w:t>
            </w:r>
          </w:p>
        </w:tc>
        <w:tc>
          <w:tcPr>
            <w:tcW w:w="992" w:type="dxa"/>
            <w:tcBorders>
              <w:top w:val="nil"/>
              <w:left w:val="nil"/>
              <w:bottom w:val="nil"/>
              <w:right w:val="nil"/>
            </w:tcBorders>
            <w:shd w:val="clear" w:color="auto" w:fill="auto"/>
            <w:noWrap/>
            <w:vAlign w:val="bottom"/>
            <w:hideMark/>
          </w:tcPr>
          <w:p w14:paraId="1726DCB0"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97,76%</w:t>
            </w:r>
          </w:p>
        </w:tc>
      </w:tr>
      <w:tr w:rsidR="00F53A17" w:rsidRPr="00F53A17" w14:paraId="7152C856" w14:textId="77777777" w:rsidTr="00F53A17">
        <w:trPr>
          <w:trHeight w:val="255"/>
        </w:trPr>
        <w:tc>
          <w:tcPr>
            <w:tcW w:w="3828" w:type="dxa"/>
            <w:tcBorders>
              <w:top w:val="nil"/>
              <w:left w:val="nil"/>
              <w:bottom w:val="nil"/>
              <w:right w:val="nil"/>
            </w:tcBorders>
            <w:shd w:val="clear" w:color="auto" w:fill="auto"/>
            <w:noWrap/>
            <w:vAlign w:val="bottom"/>
            <w:hideMark/>
          </w:tcPr>
          <w:p w14:paraId="4A6230E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633 Pomoći proračunu iz drugih proračuna</w:t>
            </w:r>
          </w:p>
        </w:tc>
        <w:tc>
          <w:tcPr>
            <w:tcW w:w="1418" w:type="dxa"/>
            <w:tcBorders>
              <w:top w:val="nil"/>
              <w:left w:val="nil"/>
              <w:bottom w:val="nil"/>
              <w:right w:val="nil"/>
            </w:tcBorders>
            <w:shd w:val="clear" w:color="auto" w:fill="auto"/>
            <w:noWrap/>
            <w:vAlign w:val="bottom"/>
            <w:hideMark/>
          </w:tcPr>
          <w:p w14:paraId="33FAC8B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1.247.256,40</w:t>
            </w:r>
          </w:p>
        </w:tc>
        <w:tc>
          <w:tcPr>
            <w:tcW w:w="1417" w:type="dxa"/>
            <w:tcBorders>
              <w:top w:val="nil"/>
              <w:left w:val="nil"/>
              <w:bottom w:val="nil"/>
              <w:right w:val="nil"/>
            </w:tcBorders>
            <w:shd w:val="clear" w:color="auto" w:fill="auto"/>
            <w:noWrap/>
            <w:vAlign w:val="bottom"/>
            <w:hideMark/>
          </w:tcPr>
          <w:p w14:paraId="36F3C4B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0CD7F7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1.342.688,19</w:t>
            </w:r>
          </w:p>
        </w:tc>
        <w:tc>
          <w:tcPr>
            <w:tcW w:w="992" w:type="dxa"/>
            <w:tcBorders>
              <w:top w:val="nil"/>
              <w:left w:val="nil"/>
              <w:bottom w:val="nil"/>
              <w:right w:val="nil"/>
            </w:tcBorders>
            <w:shd w:val="clear" w:color="auto" w:fill="auto"/>
            <w:noWrap/>
            <w:vAlign w:val="bottom"/>
            <w:hideMark/>
          </w:tcPr>
          <w:p w14:paraId="269F9E7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107,65%</w:t>
            </w:r>
          </w:p>
        </w:tc>
        <w:tc>
          <w:tcPr>
            <w:tcW w:w="992" w:type="dxa"/>
            <w:tcBorders>
              <w:top w:val="nil"/>
              <w:left w:val="nil"/>
              <w:bottom w:val="nil"/>
              <w:right w:val="nil"/>
            </w:tcBorders>
            <w:shd w:val="clear" w:color="auto" w:fill="auto"/>
            <w:noWrap/>
            <w:vAlign w:val="bottom"/>
            <w:hideMark/>
          </w:tcPr>
          <w:p w14:paraId="548E475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946D093" w14:textId="77777777" w:rsidTr="00F53A17">
        <w:trPr>
          <w:trHeight w:val="255"/>
        </w:trPr>
        <w:tc>
          <w:tcPr>
            <w:tcW w:w="3828" w:type="dxa"/>
            <w:tcBorders>
              <w:top w:val="nil"/>
              <w:left w:val="nil"/>
              <w:bottom w:val="nil"/>
              <w:right w:val="nil"/>
            </w:tcBorders>
            <w:shd w:val="clear" w:color="auto" w:fill="auto"/>
            <w:noWrap/>
            <w:vAlign w:val="bottom"/>
            <w:hideMark/>
          </w:tcPr>
          <w:p w14:paraId="0FDC8A40"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lastRenderedPageBreak/>
              <w:t>6331 Tekuće pomoći proračunu iz drugih proračuna</w:t>
            </w:r>
          </w:p>
        </w:tc>
        <w:tc>
          <w:tcPr>
            <w:tcW w:w="1418" w:type="dxa"/>
            <w:tcBorders>
              <w:top w:val="nil"/>
              <w:left w:val="nil"/>
              <w:bottom w:val="nil"/>
              <w:right w:val="nil"/>
            </w:tcBorders>
            <w:shd w:val="clear" w:color="auto" w:fill="auto"/>
            <w:noWrap/>
            <w:vAlign w:val="bottom"/>
            <w:hideMark/>
          </w:tcPr>
          <w:p w14:paraId="1AB0683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1.111.879,14</w:t>
            </w:r>
          </w:p>
        </w:tc>
        <w:tc>
          <w:tcPr>
            <w:tcW w:w="1417" w:type="dxa"/>
            <w:tcBorders>
              <w:top w:val="nil"/>
              <w:left w:val="nil"/>
              <w:bottom w:val="nil"/>
              <w:right w:val="nil"/>
            </w:tcBorders>
            <w:shd w:val="clear" w:color="auto" w:fill="auto"/>
            <w:noWrap/>
            <w:vAlign w:val="bottom"/>
            <w:hideMark/>
          </w:tcPr>
          <w:p w14:paraId="7C9B750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2E46B7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1.281.988,19</w:t>
            </w:r>
          </w:p>
        </w:tc>
        <w:tc>
          <w:tcPr>
            <w:tcW w:w="992" w:type="dxa"/>
            <w:tcBorders>
              <w:top w:val="nil"/>
              <w:left w:val="nil"/>
              <w:bottom w:val="nil"/>
              <w:right w:val="nil"/>
            </w:tcBorders>
            <w:shd w:val="clear" w:color="auto" w:fill="auto"/>
            <w:noWrap/>
            <w:vAlign w:val="bottom"/>
            <w:hideMark/>
          </w:tcPr>
          <w:p w14:paraId="3FFBDF2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115,30%</w:t>
            </w:r>
          </w:p>
        </w:tc>
        <w:tc>
          <w:tcPr>
            <w:tcW w:w="992" w:type="dxa"/>
            <w:tcBorders>
              <w:top w:val="nil"/>
              <w:left w:val="nil"/>
              <w:bottom w:val="nil"/>
              <w:right w:val="nil"/>
            </w:tcBorders>
            <w:shd w:val="clear" w:color="auto" w:fill="auto"/>
            <w:noWrap/>
            <w:vAlign w:val="bottom"/>
            <w:hideMark/>
          </w:tcPr>
          <w:p w14:paraId="3CAC4E5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3BFE60D" w14:textId="77777777" w:rsidTr="00F53A17">
        <w:trPr>
          <w:trHeight w:val="255"/>
        </w:trPr>
        <w:tc>
          <w:tcPr>
            <w:tcW w:w="3828" w:type="dxa"/>
            <w:tcBorders>
              <w:top w:val="nil"/>
              <w:left w:val="nil"/>
              <w:bottom w:val="nil"/>
              <w:right w:val="nil"/>
            </w:tcBorders>
            <w:shd w:val="clear" w:color="auto" w:fill="auto"/>
            <w:noWrap/>
            <w:vAlign w:val="bottom"/>
            <w:hideMark/>
          </w:tcPr>
          <w:p w14:paraId="6CBC773C"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6332 Kapitalne pomoći proračunu iz drugih proračuna</w:t>
            </w:r>
          </w:p>
        </w:tc>
        <w:tc>
          <w:tcPr>
            <w:tcW w:w="1418" w:type="dxa"/>
            <w:tcBorders>
              <w:top w:val="nil"/>
              <w:left w:val="nil"/>
              <w:bottom w:val="nil"/>
              <w:right w:val="nil"/>
            </w:tcBorders>
            <w:shd w:val="clear" w:color="auto" w:fill="auto"/>
            <w:noWrap/>
            <w:vAlign w:val="bottom"/>
            <w:hideMark/>
          </w:tcPr>
          <w:p w14:paraId="15371ED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135.377,26</w:t>
            </w:r>
          </w:p>
        </w:tc>
        <w:tc>
          <w:tcPr>
            <w:tcW w:w="1417" w:type="dxa"/>
            <w:tcBorders>
              <w:top w:val="nil"/>
              <w:left w:val="nil"/>
              <w:bottom w:val="nil"/>
              <w:right w:val="nil"/>
            </w:tcBorders>
            <w:shd w:val="clear" w:color="auto" w:fill="auto"/>
            <w:noWrap/>
            <w:vAlign w:val="bottom"/>
            <w:hideMark/>
          </w:tcPr>
          <w:p w14:paraId="7EA753F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44CB1C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60.700,00</w:t>
            </w:r>
          </w:p>
        </w:tc>
        <w:tc>
          <w:tcPr>
            <w:tcW w:w="992" w:type="dxa"/>
            <w:tcBorders>
              <w:top w:val="nil"/>
              <w:left w:val="nil"/>
              <w:bottom w:val="nil"/>
              <w:right w:val="nil"/>
            </w:tcBorders>
            <w:shd w:val="clear" w:color="auto" w:fill="auto"/>
            <w:noWrap/>
            <w:vAlign w:val="bottom"/>
            <w:hideMark/>
          </w:tcPr>
          <w:p w14:paraId="3D4CD5C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44,84%</w:t>
            </w:r>
          </w:p>
        </w:tc>
        <w:tc>
          <w:tcPr>
            <w:tcW w:w="992" w:type="dxa"/>
            <w:tcBorders>
              <w:top w:val="nil"/>
              <w:left w:val="nil"/>
              <w:bottom w:val="nil"/>
              <w:right w:val="nil"/>
            </w:tcBorders>
            <w:shd w:val="clear" w:color="auto" w:fill="auto"/>
            <w:noWrap/>
            <w:vAlign w:val="bottom"/>
            <w:hideMark/>
          </w:tcPr>
          <w:p w14:paraId="47B19C2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BB20FAE" w14:textId="77777777" w:rsidTr="00F53A17">
        <w:trPr>
          <w:trHeight w:val="255"/>
        </w:trPr>
        <w:tc>
          <w:tcPr>
            <w:tcW w:w="3828" w:type="dxa"/>
            <w:tcBorders>
              <w:top w:val="nil"/>
              <w:left w:val="nil"/>
              <w:bottom w:val="nil"/>
              <w:right w:val="nil"/>
            </w:tcBorders>
            <w:shd w:val="clear" w:color="auto" w:fill="auto"/>
            <w:noWrap/>
            <w:vAlign w:val="bottom"/>
            <w:hideMark/>
          </w:tcPr>
          <w:p w14:paraId="73E93372"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634 Pomoći od izvanproračunskih korisnika</w:t>
            </w:r>
          </w:p>
        </w:tc>
        <w:tc>
          <w:tcPr>
            <w:tcW w:w="1418" w:type="dxa"/>
            <w:tcBorders>
              <w:top w:val="nil"/>
              <w:left w:val="nil"/>
              <w:bottom w:val="nil"/>
              <w:right w:val="nil"/>
            </w:tcBorders>
            <w:shd w:val="clear" w:color="auto" w:fill="auto"/>
            <w:noWrap/>
            <w:vAlign w:val="bottom"/>
            <w:hideMark/>
          </w:tcPr>
          <w:p w14:paraId="54679B7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5.972,53</w:t>
            </w:r>
          </w:p>
        </w:tc>
        <w:tc>
          <w:tcPr>
            <w:tcW w:w="1417" w:type="dxa"/>
            <w:tcBorders>
              <w:top w:val="nil"/>
              <w:left w:val="nil"/>
              <w:bottom w:val="nil"/>
              <w:right w:val="nil"/>
            </w:tcBorders>
            <w:shd w:val="clear" w:color="auto" w:fill="auto"/>
            <w:noWrap/>
            <w:vAlign w:val="bottom"/>
            <w:hideMark/>
          </w:tcPr>
          <w:p w14:paraId="25C50D0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390F69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15.783,19</w:t>
            </w:r>
          </w:p>
        </w:tc>
        <w:tc>
          <w:tcPr>
            <w:tcW w:w="992" w:type="dxa"/>
            <w:tcBorders>
              <w:top w:val="nil"/>
              <w:left w:val="nil"/>
              <w:bottom w:val="nil"/>
              <w:right w:val="nil"/>
            </w:tcBorders>
            <w:shd w:val="clear" w:color="auto" w:fill="auto"/>
            <w:noWrap/>
            <w:vAlign w:val="bottom"/>
            <w:hideMark/>
          </w:tcPr>
          <w:p w14:paraId="3B5007A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264,26%</w:t>
            </w:r>
          </w:p>
        </w:tc>
        <w:tc>
          <w:tcPr>
            <w:tcW w:w="992" w:type="dxa"/>
            <w:tcBorders>
              <w:top w:val="nil"/>
              <w:left w:val="nil"/>
              <w:bottom w:val="nil"/>
              <w:right w:val="nil"/>
            </w:tcBorders>
            <w:shd w:val="clear" w:color="auto" w:fill="auto"/>
            <w:noWrap/>
            <w:vAlign w:val="bottom"/>
            <w:hideMark/>
          </w:tcPr>
          <w:p w14:paraId="08421F2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656837C" w14:textId="77777777" w:rsidTr="00F53A17">
        <w:trPr>
          <w:trHeight w:val="255"/>
        </w:trPr>
        <w:tc>
          <w:tcPr>
            <w:tcW w:w="3828" w:type="dxa"/>
            <w:tcBorders>
              <w:top w:val="nil"/>
              <w:left w:val="nil"/>
              <w:bottom w:val="nil"/>
              <w:right w:val="nil"/>
            </w:tcBorders>
            <w:shd w:val="clear" w:color="auto" w:fill="auto"/>
            <w:noWrap/>
            <w:vAlign w:val="bottom"/>
            <w:hideMark/>
          </w:tcPr>
          <w:p w14:paraId="2910715C"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6342 Kapitalne pomoći od izvanproračunskih korisnika</w:t>
            </w:r>
          </w:p>
        </w:tc>
        <w:tc>
          <w:tcPr>
            <w:tcW w:w="1418" w:type="dxa"/>
            <w:tcBorders>
              <w:top w:val="nil"/>
              <w:left w:val="nil"/>
              <w:bottom w:val="nil"/>
              <w:right w:val="nil"/>
            </w:tcBorders>
            <w:shd w:val="clear" w:color="auto" w:fill="auto"/>
            <w:noWrap/>
            <w:vAlign w:val="bottom"/>
            <w:hideMark/>
          </w:tcPr>
          <w:p w14:paraId="76D9A6A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5.972,53</w:t>
            </w:r>
          </w:p>
        </w:tc>
        <w:tc>
          <w:tcPr>
            <w:tcW w:w="1417" w:type="dxa"/>
            <w:tcBorders>
              <w:top w:val="nil"/>
              <w:left w:val="nil"/>
              <w:bottom w:val="nil"/>
              <w:right w:val="nil"/>
            </w:tcBorders>
            <w:shd w:val="clear" w:color="auto" w:fill="auto"/>
            <w:noWrap/>
            <w:vAlign w:val="bottom"/>
            <w:hideMark/>
          </w:tcPr>
          <w:p w14:paraId="16DBDC9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BA976A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15.783,19</w:t>
            </w:r>
          </w:p>
        </w:tc>
        <w:tc>
          <w:tcPr>
            <w:tcW w:w="992" w:type="dxa"/>
            <w:tcBorders>
              <w:top w:val="nil"/>
              <w:left w:val="nil"/>
              <w:bottom w:val="nil"/>
              <w:right w:val="nil"/>
            </w:tcBorders>
            <w:shd w:val="clear" w:color="auto" w:fill="auto"/>
            <w:noWrap/>
            <w:vAlign w:val="bottom"/>
            <w:hideMark/>
          </w:tcPr>
          <w:p w14:paraId="7F38AAB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264,26%</w:t>
            </w:r>
          </w:p>
        </w:tc>
        <w:tc>
          <w:tcPr>
            <w:tcW w:w="992" w:type="dxa"/>
            <w:tcBorders>
              <w:top w:val="nil"/>
              <w:left w:val="nil"/>
              <w:bottom w:val="nil"/>
              <w:right w:val="nil"/>
            </w:tcBorders>
            <w:shd w:val="clear" w:color="auto" w:fill="auto"/>
            <w:noWrap/>
            <w:vAlign w:val="bottom"/>
            <w:hideMark/>
          </w:tcPr>
          <w:p w14:paraId="3BF94EF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91C1517" w14:textId="77777777" w:rsidTr="00F53A17">
        <w:trPr>
          <w:trHeight w:val="255"/>
        </w:trPr>
        <w:tc>
          <w:tcPr>
            <w:tcW w:w="3828" w:type="dxa"/>
            <w:tcBorders>
              <w:top w:val="nil"/>
              <w:left w:val="nil"/>
              <w:bottom w:val="nil"/>
              <w:right w:val="nil"/>
            </w:tcBorders>
            <w:shd w:val="clear" w:color="auto" w:fill="auto"/>
            <w:noWrap/>
            <w:vAlign w:val="bottom"/>
            <w:hideMark/>
          </w:tcPr>
          <w:p w14:paraId="1FFF29A1"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636 Pomoći proračunskim korisnicima iz proračuna koji im nije nadležan</w:t>
            </w:r>
          </w:p>
        </w:tc>
        <w:tc>
          <w:tcPr>
            <w:tcW w:w="1418" w:type="dxa"/>
            <w:tcBorders>
              <w:top w:val="nil"/>
              <w:left w:val="nil"/>
              <w:bottom w:val="nil"/>
              <w:right w:val="nil"/>
            </w:tcBorders>
            <w:shd w:val="clear" w:color="auto" w:fill="auto"/>
            <w:noWrap/>
            <w:vAlign w:val="bottom"/>
            <w:hideMark/>
          </w:tcPr>
          <w:p w14:paraId="1AECC97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26.889,64</w:t>
            </w:r>
          </w:p>
        </w:tc>
        <w:tc>
          <w:tcPr>
            <w:tcW w:w="1417" w:type="dxa"/>
            <w:tcBorders>
              <w:top w:val="nil"/>
              <w:left w:val="nil"/>
              <w:bottom w:val="nil"/>
              <w:right w:val="nil"/>
            </w:tcBorders>
            <w:shd w:val="clear" w:color="auto" w:fill="auto"/>
            <w:noWrap/>
            <w:vAlign w:val="bottom"/>
            <w:hideMark/>
          </w:tcPr>
          <w:p w14:paraId="08F910F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60C21C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109.301,69</w:t>
            </w:r>
          </w:p>
        </w:tc>
        <w:tc>
          <w:tcPr>
            <w:tcW w:w="992" w:type="dxa"/>
            <w:tcBorders>
              <w:top w:val="nil"/>
              <w:left w:val="nil"/>
              <w:bottom w:val="nil"/>
              <w:right w:val="nil"/>
            </w:tcBorders>
            <w:shd w:val="clear" w:color="auto" w:fill="auto"/>
            <w:noWrap/>
            <w:vAlign w:val="bottom"/>
            <w:hideMark/>
          </w:tcPr>
          <w:p w14:paraId="2A77BD0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406,48%</w:t>
            </w:r>
          </w:p>
        </w:tc>
        <w:tc>
          <w:tcPr>
            <w:tcW w:w="992" w:type="dxa"/>
            <w:tcBorders>
              <w:top w:val="nil"/>
              <w:left w:val="nil"/>
              <w:bottom w:val="nil"/>
              <w:right w:val="nil"/>
            </w:tcBorders>
            <w:shd w:val="clear" w:color="auto" w:fill="auto"/>
            <w:noWrap/>
            <w:vAlign w:val="bottom"/>
            <w:hideMark/>
          </w:tcPr>
          <w:p w14:paraId="4E9BC68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1014C42" w14:textId="77777777" w:rsidTr="00F53A17">
        <w:trPr>
          <w:trHeight w:val="255"/>
        </w:trPr>
        <w:tc>
          <w:tcPr>
            <w:tcW w:w="3828" w:type="dxa"/>
            <w:tcBorders>
              <w:top w:val="nil"/>
              <w:left w:val="nil"/>
              <w:bottom w:val="nil"/>
              <w:right w:val="nil"/>
            </w:tcBorders>
            <w:shd w:val="clear" w:color="auto" w:fill="auto"/>
            <w:noWrap/>
            <w:vAlign w:val="bottom"/>
            <w:hideMark/>
          </w:tcPr>
          <w:p w14:paraId="5561EA5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6361 Tekuće pomoći proračunskim korisnicima iz proračuna koji im nije nadležan</w:t>
            </w:r>
          </w:p>
        </w:tc>
        <w:tc>
          <w:tcPr>
            <w:tcW w:w="1418" w:type="dxa"/>
            <w:tcBorders>
              <w:top w:val="nil"/>
              <w:left w:val="nil"/>
              <w:bottom w:val="nil"/>
              <w:right w:val="nil"/>
            </w:tcBorders>
            <w:shd w:val="clear" w:color="auto" w:fill="auto"/>
            <w:noWrap/>
            <w:vAlign w:val="bottom"/>
            <w:hideMark/>
          </w:tcPr>
          <w:p w14:paraId="28682DC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26.889,64</w:t>
            </w:r>
          </w:p>
        </w:tc>
        <w:tc>
          <w:tcPr>
            <w:tcW w:w="1417" w:type="dxa"/>
            <w:tcBorders>
              <w:top w:val="nil"/>
              <w:left w:val="nil"/>
              <w:bottom w:val="nil"/>
              <w:right w:val="nil"/>
            </w:tcBorders>
            <w:shd w:val="clear" w:color="auto" w:fill="auto"/>
            <w:noWrap/>
            <w:vAlign w:val="bottom"/>
            <w:hideMark/>
          </w:tcPr>
          <w:p w14:paraId="3FAFFB4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D4805D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109.301,69</w:t>
            </w:r>
          </w:p>
        </w:tc>
        <w:tc>
          <w:tcPr>
            <w:tcW w:w="992" w:type="dxa"/>
            <w:tcBorders>
              <w:top w:val="nil"/>
              <w:left w:val="nil"/>
              <w:bottom w:val="nil"/>
              <w:right w:val="nil"/>
            </w:tcBorders>
            <w:shd w:val="clear" w:color="auto" w:fill="auto"/>
            <w:noWrap/>
            <w:vAlign w:val="bottom"/>
            <w:hideMark/>
          </w:tcPr>
          <w:p w14:paraId="2F161A7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406,48%</w:t>
            </w:r>
          </w:p>
        </w:tc>
        <w:tc>
          <w:tcPr>
            <w:tcW w:w="992" w:type="dxa"/>
            <w:tcBorders>
              <w:top w:val="nil"/>
              <w:left w:val="nil"/>
              <w:bottom w:val="nil"/>
              <w:right w:val="nil"/>
            </w:tcBorders>
            <w:shd w:val="clear" w:color="auto" w:fill="auto"/>
            <w:noWrap/>
            <w:vAlign w:val="bottom"/>
            <w:hideMark/>
          </w:tcPr>
          <w:p w14:paraId="7E0355D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10EB5C0" w14:textId="77777777" w:rsidTr="00F53A17">
        <w:trPr>
          <w:trHeight w:val="255"/>
        </w:trPr>
        <w:tc>
          <w:tcPr>
            <w:tcW w:w="3828" w:type="dxa"/>
            <w:tcBorders>
              <w:top w:val="nil"/>
              <w:left w:val="nil"/>
              <w:bottom w:val="nil"/>
              <w:right w:val="nil"/>
            </w:tcBorders>
            <w:shd w:val="clear" w:color="auto" w:fill="auto"/>
            <w:noWrap/>
            <w:vAlign w:val="bottom"/>
            <w:hideMark/>
          </w:tcPr>
          <w:p w14:paraId="09D76582"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638 Pomoći iz državnog proračuna temeljem prijenosa EU sredstava</w:t>
            </w:r>
          </w:p>
        </w:tc>
        <w:tc>
          <w:tcPr>
            <w:tcW w:w="1418" w:type="dxa"/>
            <w:tcBorders>
              <w:top w:val="nil"/>
              <w:left w:val="nil"/>
              <w:bottom w:val="nil"/>
              <w:right w:val="nil"/>
            </w:tcBorders>
            <w:shd w:val="clear" w:color="auto" w:fill="auto"/>
            <w:noWrap/>
            <w:vAlign w:val="bottom"/>
            <w:hideMark/>
          </w:tcPr>
          <w:p w14:paraId="275DE46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2.942.863,58</w:t>
            </w:r>
          </w:p>
        </w:tc>
        <w:tc>
          <w:tcPr>
            <w:tcW w:w="1417" w:type="dxa"/>
            <w:tcBorders>
              <w:top w:val="nil"/>
              <w:left w:val="nil"/>
              <w:bottom w:val="nil"/>
              <w:right w:val="nil"/>
            </w:tcBorders>
            <w:shd w:val="clear" w:color="auto" w:fill="auto"/>
            <w:noWrap/>
            <w:vAlign w:val="bottom"/>
            <w:hideMark/>
          </w:tcPr>
          <w:p w14:paraId="5810E5E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B51245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3.362.486,63</w:t>
            </w:r>
          </w:p>
        </w:tc>
        <w:tc>
          <w:tcPr>
            <w:tcW w:w="992" w:type="dxa"/>
            <w:tcBorders>
              <w:top w:val="nil"/>
              <w:left w:val="nil"/>
              <w:bottom w:val="nil"/>
              <w:right w:val="nil"/>
            </w:tcBorders>
            <w:shd w:val="clear" w:color="auto" w:fill="auto"/>
            <w:noWrap/>
            <w:vAlign w:val="bottom"/>
            <w:hideMark/>
          </w:tcPr>
          <w:p w14:paraId="12EAF6E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114,26%</w:t>
            </w:r>
          </w:p>
        </w:tc>
        <w:tc>
          <w:tcPr>
            <w:tcW w:w="992" w:type="dxa"/>
            <w:tcBorders>
              <w:top w:val="nil"/>
              <w:left w:val="nil"/>
              <w:bottom w:val="nil"/>
              <w:right w:val="nil"/>
            </w:tcBorders>
            <w:shd w:val="clear" w:color="auto" w:fill="auto"/>
            <w:noWrap/>
            <w:vAlign w:val="bottom"/>
            <w:hideMark/>
          </w:tcPr>
          <w:p w14:paraId="5B0E5CE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222454B" w14:textId="77777777" w:rsidTr="00F53A17">
        <w:trPr>
          <w:trHeight w:val="255"/>
        </w:trPr>
        <w:tc>
          <w:tcPr>
            <w:tcW w:w="3828" w:type="dxa"/>
            <w:tcBorders>
              <w:top w:val="nil"/>
              <w:left w:val="nil"/>
              <w:bottom w:val="nil"/>
              <w:right w:val="nil"/>
            </w:tcBorders>
            <w:shd w:val="clear" w:color="auto" w:fill="auto"/>
            <w:noWrap/>
            <w:vAlign w:val="bottom"/>
            <w:hideMark/>
          </w:tcPr>
          <w:p w14:paraId="3C5F6A8E"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6381 Tekuće pomoći iz državnog proračuna temeljem prijenosa EU sredstava</w:t>
            </w:r>
          </w:p>
        </w:tc>
        <w:tc>
          <w:tcPr>
            <w:tcW w:w="1418" w:type="dxa"/>
            <w:tcBorders>
              <w:top w:val="nil"/>
              <w:left w:val="nil"/>
              <w:bottom w:val="nil"/>
              <w:right w:val="nil"/>
            </w:tcBorders>
            <w:shd w:val="clear" w:color="auto" w:fill="auto"/>
            <w:noWrap/>
            <w:vAlign w:val="bottom"/>
            <w:hideMark/>
          </w:tcPr>
          <w:p w14:paraId="3387A15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195.726,27</w:t>
            </w:r>
          </w:p>
        </w:tc>
        <w:tc>
          <w:tcPr>
            <w:tcW w:w="1417" w:type="dxa"/>
            <w:tcBorders>
              <w:top w:val="nil"/>
              <w:left w:val="nil"/>
              <w:bottom w:val="nil"/>
              <w:right w:val="nil"/>
            </w:tcBorders>
            <w:shd w:val="clear" w:color="auto" w:fill="auto"/>
            <w:noWrap/>
            <w:vAlign w:val="bottom"/>
            <w:hideMark/>
          </w:tcPr>
          <w:p w14:paraId="7544E1E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E9AC18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81.480,33</w:t>
            </w:r>
          </w:p>
        </w:tc>
        <w:tc>
          <w:tcPr>
            <w:tcW w:w="992" w:type="dxa"/>
            <w:tcBorders>
              <w:top w:val="nil"/>
              <w:left w:val="nil"/>
              <w:bottom w:val="nil"/>
              <w:right w:val="nil"/>
            </w:tcBorders>
            <w:shd w:val="clear" w:color="auto" w:fill="auto"/>
            <w:noWrap/>
            <w:vAlign w:val="bottom"/>
            <w:hideMark/>
          </w:tcPr>
          <w:p w14:paraId="41FECF2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41,63%</w:t>
            </w:r>
          </w:p>
        </w:tc>
        <w:tc>
          <w:tcPr>
            <w:tcW w:w="992" w:type="dxa"/>
            <w:tcBorders>
              <w:top w:val="nil"/>
              <w:left w:val="nil"/>
              <w:bottom w:val="nil"/>
              <w:right w:val="nil"/>
            </w:tcBorders>
            <w:shd w:val="clear" w:color="auto" w:fill="auto"/>
            <w:noWrap/>
            <w:vAlign w:val="bottom"/>
            <w:hideMark/>
          </w:tcPr>
          <w:p w14:paraId="675CE74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5916F72" w14:textId="77777777" w:rsidTr="00F53A17">
        <w:trPr>
          <w:trHeight w:val="255"/>
        </w:trPr>
        <w:tc>
          <w:tcPr>
            <w:tcW w:w="3828" w:type="dxa"/>
            <w:tcBorders>
              <w:top w:val="nil"/>
              <w:left w:val="nil"/>
              <w:bottom w:val="nil"/>
              <w:right w:val="nil"/>
            </w:tcBorders>
            <w:shd w:val="clear" w:color="auto" w:fill="auto"/>
            <w:noWrap/>
            <w:vAlign w:val="bottom"/>
            <w:hideMark/>
          </w:tcPr>
          <w:p w14:paraId="27C943A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6382 Kapitalne pomoći iz državnog proračuna temeljem prijenosa EU sredstava</w:t>
            </w:r>
          </w:p>
        </w:tc>
        <w:tc>
          <w:tcPr>
            <w:tcW w:w="1418" w:type="dxa"/>
            <w:tcBorders>
              <w:top w:val="nil"/>
              <w:left w:val="nil"/>
              <w:bottom w:val="nil"/>
              <w:right w:val="nil"/>
            </w:tcBorders>
            <w:shd w:val="clear" w:color="auto" w:fill="auto"/>
            <w:noWrap/>
            <w:vAlign w:val="bottom"/>
            <w:hideMark/>
          </w:tcPr>
          <w:p w14:paraId="6F35762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2.747.137,32</w:t>
            </w:r>
          </w:p>
        </w:tc>
        <w:tc>
          <w:tcPr>
            <w:tcW w:w="1417" w:type="dxa"/>
            <w:tcBorders>
              <w:top w:val="nil"/>
              <w:left w:val="nil"/>
              <w:bottom w:val="nil"/>
              <w:right w:val="nil"/>
            </w:tcBorders>
            <w:shd w:val="clear" w:color="auto" w:fill="auto"/>
            <w:noWrap/>
            <w:vAlign w:val="bottom"/>
            <w:hideMark/>
          </w:tcPr>
          <w:p w14:paraId="71025BC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287E8B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3.281.006,30</w:t>
            </w:r>
          </w:p>
        </w:tc>
        <w:tc>
          <w:tcPr>
            <w:tcW w:w="992" w:type="dxa"/>
            <w:tcBorders>
              <w:top w:val="nil"/>
              <w:left w:val="nil"/>
              <w:bottom w:val="nil"/>
              <w:right w:val="nil"/>
            </w:tcBorders>
            <w:shd w:val="clear" w:color="auto" w:fill="auto"/>
            <w:noWrap/>
            <w:vAlign w:val="bottom"/>
            <w:hideMark/>
          </w:tcPr>
          <w:p w14:paraId="32F68A7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119,43%</w:t>
            </w:r>
          </w:p>
        </w:tc>
        <w:tc>
          <w:tcPr>
            <w:tcW w:w="992" w:type="dxa"/>
            <w:tcBorders>
              <w:top w:val="nil"/>
              <w:left w:val="nil"/>
              <w:bottom w:val="nil"/>
              <w:right w:val="nil"/>
            </w:tcBorders>
            <w:shd w:val="clear" w:color="auto" w:fill="auto"/>
            <w:noWrap/>
            <w:vAlign w:val="bottom"/>
            <w:hideMark/>
          </w:tcPr>
          <w:p w14:paraId="372AF1F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C083196" w14:textId="77777777" w:rsidTr="00F53A17">
        <w:trPr>
          <w:trHeight w:val="255"/>
        </w:trPr>
        <w:tc>
          <w:tcPr>
            <w:tcW w:w="3828" w:type="dxa"/>
            <w:tcBorders>
              <w:top w:val="nil"/>
              <w:left w:val="nil"/>
              <w:bottom w:val="nil"/>
              <w:right w:val="nil"/>
            </w:tcBorders>
            <w:shd w:val="clear" w:color="auto" w:fill="auto"/>
            <w:noWrap/>
            <w:vAlign w:val="bottom"/>
            <w:hideMark/>
          </w:tcPr>
          <w:p w14:paraId="376D0C4E"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64 Prihodi od imovine</w:t>
            </w:r>
          </w:p>
        </w:tc>
        <w:tc>
          <w:tcPr>
            <w:tcW w:w="1418" w:type="dxa"/>
            <w:tcBorders>
              <w:top w:val="nil"/>
              <w:left w:val="nil"/>
              <w:bottom w:val="nil"/>
              <w:right w:val="nil"/>
            </w:tcBorders>
            <w:shd w:val="clear" w:color="auto" w:fill="auto"/>
            <w:noWrap/>
            <w:vAlign w:val="bottom"/>
            <w:hideMark/>
          </w:tcPr>
          <w:p w14:paraId="6D7DE666"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100.689,71</w:t>
            </w:r>
          </w:p>
        </w:tc>
        <w:tc>
          <w:tcPr>
            <w:tcW w:w="1417" w:type="dxa"/>
            <w:tcBorders>
              <w:top w:val="nil"/>
              <w:left w:val="nil"/>
              <w:bottom w:val="nil"/>
              <w:right w:val="nil"/>
            </w:tcBorders>
            <w:shd w:val="clear" w:color="auto" w:fill="auto"/>
            <w:noWrap/>
            <w:vAlign w:val="bottom"/>
            <w:hideMark/>
          </w:tcPr>
          <w:p w14:paraId="11FCBDA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111.021,30</w:t>
            </w:r>
          </w:p>
        </w:tc>
        <w:tc>
          <w:tcPr>
            <w:tcW w:w="1418" w:type="dxa"/>
            <w:tcBorders>
              <w:top w:val="nil"/>
              <w:left w:val="nil"/>
              <w:bottom w:val="nil"/>
              <w:right w:val="nil"/>
            </w:tcBorders>
            <w:shd w:val="clear" w:color="auto" w:fill="auto"/>
            <w:noWrap/>
            <w:vAlign w:val="bottom"/>
            <w:hideMark/>
          </w:tcPr>
          <w:p w14:paraId="2803BCF4"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115.524,83</w:t>
            </w:r>
          </w:p>
        </w:tc>
        <w:tc>
          <w:tcPr>
            <w:tcW w:w="992" w:type="dxa"/>
            <w:tcBorders>
              <w:top w:val="nil"/>
              <w:left w:val="nil"/>
              <w:bottom w:val="nil"/>
              <w:right w:val="nil"/>
            </w:tcBorders>
            <w:shd w:val="clear" w:color="auto" w:fill="auto"/>
            <w:noWrap/>
            <w:vAlign w:val="bottom"/>
            <w:hideMark/>
          </w:tcPr>
          <w:p w14:paraId="3274B2F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114,73%</w:t>
            </w:r>
          </w:p>
        </w:tc>
        <w:tc>
          <w:tcPr>
            <w:tcW w:w="992" w:type="dxa"/>
            <w:tcBorders>
              <w:top w:val="nil"/>
              <w:left w:val="nil"/>
              <w:bottom w:val="nil"/>
              <w:right w:val="nil"/>
            </w:tcBorders>
            <w:shd w:val="clear" w:color="auto" w:fill="auto"/>
            <w:noWrap/>
            <w:vAlign w:val="bottom"/>
            <w:hideMark/>
          </w:tcPr>
          <w:p w14:paraId="4202446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104,06%</w:t>
            </w:r>
          </w:p>
        </w:tc>
      </w:tr>
      <w:tr w:rsidR="00F53A17" w:rsidRPr="00F53A17" w14:paraId="67092F4B" w14:textId="77777777" w:rsidTr="00F53A17">
        <w:trPr>
          <w:trHeight w:val="255"/>
        </w:trPr>
        <w:tc>
          <w:tcPr>
            <w:tcW w:w="3828" w:type="dxa"/>
            <w:tcBorders>
              <w:top w:val="nil"/>
              <w:left w:val="nil"/>
              <w:bottom w:val="nil"/>
              <w:right w:val="nil"/>
            </w:tcBorders>
            <w:shd w:val="clear" w:color="auto" w:fill="auto"/>
            <w:noWrap/>
            <w:vAlign w:val="bottom"/>
            <w:hideMark/>
          </w:tcPr>
          <w:p w14:paraId="11632A7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641 Prihodi od financijske imovine</w:t>
            </w:r>
          </w:p>
        </w:tc>
        <w:tc>
          <w:tcPr>
            <w:tcW w:w="1418" w:type="dxa"/>
            <w:tcBorders>
              <w:top w:val="nil"/>
              <w:left w:val="nil"/>
              <w:bottom w:val="nil"/>
              <w:right w:val="nil"/>
            </w:tcBorders>
            <w:shd w:val="clear" w:color="auto" w:fill="auto"/>
            <w:noWrap/>
            <w:vAlign w:val="bottom"/>
            <w:hideMark/>
          </w:tcPr>
          <w:p w14:paraId="24613BD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3.494,65</w:t>
            </w:r>
          </w:p>
        </w:tc>
        <w:tc>
          <w:tcPr>
            <w:tcW w:w="1417" w:type="dxa"/>
            <w:tcBorders>
              <w:top w:val="nil"/>
              <w:left w:val="nil"/>
              <w:bottom w:val="nil"/>
              <w:right w:val="nil"/>
            </w:tcBorders>
            <w:shd w:val="clear" w:color="auto" w:fill="auto"/>
            <w:noWrap/>
            <w:vAlign w:val="bottom"/>
            <w:hideMark/>
          </w:tcPr>
          <w:p w14:paraId="4141D02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4DAECE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16.082,79</w:t>
            </w:r>
          </w:p>
        </w:tc>
        <w:tc>
          <w:tcPr>
            <w:tcW w:w="992" w:type="dxa"/>
            <w:tcBorders>
              <w:top w:val="nil"/>
              <w:left w:val="nil"/>
              <w:bottom w:val="nil"/>
              <w:right w:val="nil"/>
            </w:tcBorders>
            <w:shd w:val="clear" w:color="auto" w:fill="auto"/>
            <w:noWrap/>
            <w:vAlign w:val="bottom"/>
            <w:hideMark/>
          </w:tcPr>
          <w:p w14:paraId="2DBEAB5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460,21%</w:t>
            </w:r>
          </w:p>
        </w:tc>
        <w:tc>
          <w:tcPr>
            <w:tcW w:w="992" w:type="dxa"/>
            <w:tcBorders>
              <w:top w:val="nil"/>
              <w:left w:val="nil"/>
              <w:bottom w:val="nil"/>
              <w:right w:val="nil"/>
            </w:tcBorders>
            <w:shd w:val="clear" w:color="auto" w:fill="auto"/>
            <w:noWrap/>
            <w:vAlign w:val="bottom"/>
            <w:hideMark/>
          </w:tcPr>
          <w:p w14:paraId="06BEF6A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5912C8D" w14:textId="77777777" w:rsidTr="00F53A17">
        <w:trPr>
          <w:trHeight w:val="255"/>
        </w:trPr>
        <w:tc>
          <w:tcPr>
            <w:tcW w:w="3828" w:type="dxa"/>
            <w:tcBorders>
              <w:top w:val="nil"/>
              <w:left w:val="nil"/>
              <w:bottom w:val="nil"/>
              <w:right w:val="nil"/>
            </w:tcBorders>
            <w:shd w:val="clear" w:color="auto" w:fill="auto"/>
            <w:noWrap/>
            <w:vAlign w:val="bottom"/>
            <w:hideMark/>
          </w:tcPr>
          <w:p w14:paraId="66684D2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6413 Kamate na oročena sredstva i depozite po viđenju</w:t>
            </w:r>
          </w:p>
        </w:tc>
        <w:tc>
          <w:tcPr>
            <w:tcW w:w="1418" w:type="dxa"/>
            <w:tcBorders>
              <w:top w:val="nil"/>
              <w:left w:val="nil"/>
              <w:bottom w:val="nil"/>
              <w:right w:val="nil"/>
            </w:tcBorders>
            <w:shd w:val="clear" w:color="auto" w:fill="auto"/>
            <w:noWrap/>
            <w:vAlign w:val="bottom"/>
            <w:hideMark/>
          </w:tcPr>
          <w:p w14:paraId="4A64A32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6,69</w:t>
            </w:r>
          </w:p>
        </w:tc>
        <w:tc>
          <w:tcPr>
            <w:tcW w:w="1417" w:type="dxa"/>
            <w:tcBorders>
              <w:top w:val="nil"/>
              <w:left w:val="nil"/>
              <w:bottom w:val="nil"/>
              <w:right w:val="nil"/>
            </w:tcBorders>
            <w:shd w:val="clear" w:color="auto" w:fill="auto"/>
            <w:noWrap/>
            <w:vAlign w:val="bottom"/>
            <w:hideMark/>
          </w:tcPr>
          <w:p w14:paraId="11D36AF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6BBDCE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13.162,79</w:t>
            </w:r>
          </w:p>
        </w:tc>
        <w:tc>
          <w:tcPr>
            <w:tcW w:w="992" w:type="dxa"/>
            <w:tcBorders>
              <w:top w:val="nil"/>
              <w:left w:val="nil"/>
              <w:bottom w:val="nil"/>
              <w:right w:val="nil"/>
            </w:tcBorders>
            <w:shd w:val="clear" w:color="auto" w:fill="auto"/>
            <w:noWrap/>
            <w:vAlign w:val="bottom"/>
            <w:hideMark/>
          </w:tcPr>
          <w:p w14:paraId="20173D5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w:t>
            </w:r>
          </w:p>
        </w:tc>
        <w:tc>
          <w:tcPr>
            <w:tcW w:w="992" w:type="dxa"/>
            <w:tcBorders>
              <w:top w:val="nil"/>
              <w:left w:val="nil"/>
              <w:bottom w:val="nil"/>
              <w:right w:val="nil"/>
            </w:tcBorders>
            <w:shd w:val="clear" w:color="auto" w:fill="auto"/>
            <w:noWrap/>
            <w:vAlign w:val="bottom"/>
            <w:hideMark/>
          </w:tcPr>
          <w:p w14:paraId="369963A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ED2A4CB" w14:textId="77777777" w:rsidTr="00F53A17">
        <w:trPr>
          <w:trHeight w:val="255"/>
        </w:trPr>
        <w:tc>
          <w:tcPr>
            <w:tcW w:w="3828" w:type="dxa"/>
            <w:tcBorders>
              <w:top w:val="nil"/>
              <w:left w:val="nil"/>
              <w:bottom w:val="nil"/>
              <w:right w:val="nil"/>
            </w:tcBorders>
            <w:shd w:val="clear" w:color="auto" w:fill="auto"/>
            <w:noWrap/>
            <w:vAlign w:val="bottom"/>
            <w:hideMark/>
          </w:tcPr>
          <w:p w14:paraId="1D66F51E"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6416 Prihodi od dividendi</w:t>
            </w:r>
          </w:p>
        </w:tc>
        <w:tc>
          <w:tcPr>
            <w:tcW w:w="1418" w:type="dxa"/>
            <w:tcBorders>
              <w:top w:val="nil"/>
              <w:left w:val="nil"/>
              <w:bottom w:val="nil"/>
              <w:right w:val="nil"/>
            </w:tcBorders>
            <w:shd w:val="clear" w:color="auto" w:fill="auto"/>
            <w:noWrap/>
            <w:vAlign w:val="bottom"/>
            <w:hideMark/>
          </w:tcPr>
          <w:p w14:paraId="11D635D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3.487,96</w:t>
            </w:r>
          </w:p>
        </w:tc>
        <w:tc>
          <w:tcPr>
            <w:tcW w:w="1417" w:type="dxa"/>
            <w:tcBorders>
              <w:top w:val="nil"/>
              <w:left w:val="nil"/>
              <w:bottom w:val="nil"/>
              <w:right w:val="nil"/>
            </w:tcBorders>
            <w:shd w:val="clear" w:color="auto" w:fill="auto"/>
            <w:noWrap/>
            <w:vAlign w:val="bottom"/>
            <w:hideMark/>
          </w:tcPr>
          <w:p w14:paraId="61DC974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6A469A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2.920,00</w:t>
            </w:r>
          </w:p>
        </w:tc>
        <w:tc>
          <w:tcPr>
            <w:tcW w:w="992" w:type="dxa"/>
            <w:tcBorders>
              <w:top w:val="nil"/>
              <w:left w:val="nil"/>
              <w:bottom w:val="nil"/>
              <w:right w:val="nil"/>
            </w:tcBorders>
            <w:shd w:val="clear" w:color="auto" w:fill="auto"/>
            <w:noWrap/>
            <w:vAlign w:val="bottom"/>
            <w:hideMark/>
          </w:tcPr>
          <w:p w14:paraId="4C75932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83,72%</w:t>
            </w:r>
          </w:p>
        </w:tc>
        <w:tc>
          <w:tcPr>
            <w:tcW w:w="992" w:type="dxa"/>
            <w:tcBorders>
              <w:top w:val="nil"/>
              <w:left w:val="nil"/>
              <w:bottom w:val="nil"/>
              <w:right w:val="nil"/>
            </w:tcBorders>
            <w:shd w:val="clear" w:color="auto" w:fill="auto"/>
            <w:noWrap/>
            <w:vAlign w:val="bottom"/>
            <w:hideMark/>
          </w:tcPr>
          <w:p w14:paraId="559BA34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D215224" w14:textId="77777777" w:rsidTr="00F53A17">
        <w:trPr>
          <w:trHeight w:val="255"/>
        </w:trPr>
        <w:tc>
          <w:tcPr>
            <w:tcW w:w="3828" w:type="dxa"/>
            <w:tcBorders>
              <w:top w:val="nil"/>
              <w:left w:val="nil"/>
              <w:bottom w:val="nil"/>
              <w:right w:val="nil"/>
            </w:tcBorders>
            <w:shd w:val="clear" w:color="auto" w:fill="auto"/>
            <w:noWrap/>
            <w:vAlign w:val="bottom"/>
            <w:hideMark/>
          </w:tcPr>
          <w:p w14:paraId="0208D1B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642 Prihodi od nefinancijske imovine</w:t>
            </w:r>
          </w:p>
        </w:tc>
        <w:tc>
          <w:tcPr>
            <w:tcW w:w="1418" w:type="dxa"/>
            <w:tcBorders>
              <w:top w:val="nil"/>
              <w:left w:val="nil"/>
              <w:bottom w:val="nil"/>
              <w:right w:val="nil"/>
            </w:tcBorders>
            <w:shd w:val="clear" w:color="auto" w:fill="auto"/>
            <w:noWrap/>
            <w:vAlign w:val="bottom"/>
            <w:hideMark/>
          </w:tcPr>
          <w:p w14:paraId="27624EB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97.195,06</w:t>
            </w:r>
          </w:p>
        </w:tc>
        <w:tc>
          <w:tcPr>
            <w:tcW w:w="1417" w:type="dxa"/>
            <w:tcBorders>
              <w:top w:val="nil"/>
              <w:left w:val="nil"/>
              <w:bottom w:val="nil"/>
              <w:right w:val="nil"/>
            </w:tcBorders>
            <w:shd w:val="clear" w:color="auto" w:fill="auto"/>
            <w:noWrap/>
            <w:vAlign w:val="bottom"/>
            <w:hideMark/>
          </w:tcPr>
          <w:p w14:paraId="0173B32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EABDD3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99.442,04</w:t>
            </w:r>
          </w:p>
        </w:tc>
        <w:tc>
          <w:tcPr>
            <w:tcW w:w="992" w:type="dxa"/>
            <w:tcBorders>
              <w:top w:val="nil"/>
              <w:left w:val="nil"/>
              <w:bottom w:val="nil"/>
              <w:right w:val="nil"/>
            </w:tcBorders>
            <w:shd w:val="clear" w:color="auto" w:fill="auto"/>
            <w:noWrap/>
            <w:vAlign w:val="bottom"/>
            <w:hideMark/>
          </w:tcPr>
          <w:p w14:paraId="32536EB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102,31%</w:t>
            </w:r>
          </w:p>
        </w:tc>
        <w:tc>
          <w:tcPr>
            <w:tcW w:w="992" w:type="dxa"/>
            <w:tcBorders>
              <w:top w:val="nil"/>
              <w:left w:val="nil"/>
              <w:bottom w:val="nil"/>
              <w:right w:val="nil"/>
            </w:tcBorders>
            <w:shd w:val="clear" w:color="auto" w:fill="auto"/>
            <w:noWrap/>
            <w:vAlign w:val="bottom"/>
            <w:hideMark/>
          </w:tcPr>
          <w:p w14:paraId="45CB239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C82AAB6" w14:textId="77777777" w:rsidTr="00F53A17">
        <w:trPr>
          <w:trHeight w:val="255"/>
        </w:trPr>
        <w:tc>
          <w:tcPr>
            <w:tcW w:w="3828" w:type="dxa"/>
            <w:tcBorders>
              <w:top w:val="nil"/>
              <w:left w:val="nil"/>
              <w:bottom w:val="nil"/>
              <w:right w:val="nil"/>
            </w:tcBorders>
            <w:shd w:val="clear" w:color="auto" w:fill="auto"/>
            <w:noWrap/>
            <w:vAlign w:val="bottom"/>
            <w:hideMark/>
          </w:tcPr>
          <w:p w14:paraId="2258F35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6421 Naknade za koncesije</w:t>
            </w:r>
          </w:p>
        </w:tc>
        <w:tc>
          <w:tcPr>
            <w:tcW w:w="1418" w:type="dxa"/>
            <w:tcBorders>
              <w:top w:val="nil"/>
              <w:left w:val="nil"/>
              <w:bottom w:val="nil"/>
              <w:right w:val="nil"/>
            </w:tcBorders>
            <w:shd w:val="clear" w:color="auto" w:fill="auto"/>
            <w:noWrap/>
            <w:vAlign w:val="bottom"/>
            <w:hideMark/>
          </w:tcPr>
          <w:p w14:paraId="497C164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8.967,81</w:t>
            </w:r>
          </w:p>
        </w:tc>
        <w:tc>
          <w:tcPr>
            <w:tcW w:w="1417" w:type="dxa"/>
            <w:tcBorders>
              <w:top w:val="nil"/>
              <w:left w:val="nil"/>
              <w:bottom w:val="nil"/>
              <w:right w:val="nil"/>
            </w:tcBorders>
            <w:shd w:val="clear" w:color="auto" w:fill="auto"/>
            <w:noWrap/>
            <w:vAlign w:val="bottom"/>
            <w:hideMark/>
          </w:tcPr>
          <w:p w14:paraId="386FEBE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8B8C5C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7.905,50</w:t>
            </w:r>
          </w:p>
        </w:tc>
        <w:tc>
          <w:tcPr>
            <w:tcW w:w="992" w:type="dxa"/>
            <w:tcBorders>
              <w:top w:val="nil"/>
              <w:left w:val="nil"/>
              <w:bottom w:val="nil"/>
              <w:right w:val="nil"/>
            </w:tcBorders>
            <w:shd w:val="clear" w:color="auto" w:fill="auto"/>
            <w:noWrap/>
            <w:vAlign w:val="bottom"/>
            <w:hideMark/>
          </w:tcPr>
          <w:p w14:paraId="2388D94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88,15%</w:t>
            </w:r>
          </w:p>
        </w:tc>
        <w:tc>
          <w:tcPr>
            <w:tcW w:w="992" w:type="dxa"/>
            <w:tcBorders>
              <w:top w:val="nil"/>
              <w:left w:val="nil"/>
              <w:bottom w:val="nil"/>
              <w:right w:val="nil"/>
            </w:tcBorders>
            <w:shd w:val="clear" w:color="auto" w:fill="auto"/>
            <w:noWrap/>
            <w:vAlign w:val="bottom"/>
            <w:hideMark/>
          </w:tcPr>
          <w:p w14:paraId="5404858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132ED08" w14:textId="77777777" w:rsidTr="00F53A17">
        <w:trPr>
          <w:trHeight w:val="255"/>
        </w:trPr>
        <w:tc>
          <w:tcPr>
            <w:tcW w:w="3828" w:type="dxa"/>
            <w:tcBorders>
              <w:top w:val="nil"/>
              <w:left w:val="nil"/>
              <w:bottom w:val="nil"/>
              <w:right w:val="nil"/>
            </w:tcBorders>
            <w:shd w:val="clear" w:color="auto" w:fill="auto"/>
            <w:noWrap/>
            <w:vAlign w:val="bottom"/>
            <w:hideMark/>
          </w:tcPr>
          <w:p w14:paraId="4BDBE3D4"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6422 Prihodi od zakupa i iznajmljivanja imovine</w:t>
            </w:r>
          </w:p>
        </w:tc>
        <w:tc>
          <w:tcPr>
            <w:tcW w:w="1418" w:type="dxa"/>
            <w:tcBorders>
              <w:top w:val="nil"/>
              <w:left w:val="nil"/>
              <w:bottom w:val="nil"/>
              <w:right w:val="nil"/>
            </w:tcBorders>
            <w:shd w:val="clear" w:color="auto" w:fill="auto"/>
            <w:noWrap/>
            <w:vAlign w:val="bottom"/>
            <w:hideMark/>
          </w:tcPr>
          <w:p w14:paraId="4DC0227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24.896,80</w:t>
            </w:r>
          </w:p>
        </w:tc>
        <w:tc>
          <w:tcPr>
            <w:tcW w:w="1417" w:type="dxa"/>
            <w:tcBorders>
              <w:top w:val="nil"/>
              <w:left w:val="nil"/>
              <w:bottom w:val="nil"/>
              <w:right w:val="nil"/>
            </w:tcBorders>
            <w:shd w:val="clear" w:color="auto" w:fill="auto"/>
            <w:noWrap/>
            <w:vAlign w:val="bottom"/>
            <w:hideMark/>
          </w:tcPr>
          <w:p w14:paraId="5EF62E8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562E27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25.330,35</w:t>
            </w:r>
          </w:p>
        </w:tc>
        <w:tc>
          <w:tcPr>
            <w:tcW w:w="992" w:type="dxa"/>
            <w:tcBorders>
              <w:top w:val="nil"/>
              <w:left w:val="nil"/>
              <w:bottom w:val="nil"/>
              <w:right w:val="nil"/>
            </w:tcBorders>
            <w:shd w:val="clear" w:color="auto" w:fill="auto"/>
            <w:noWrap/>
            <w:vAlign w:val="bottom"/>
            <w:hideMark/>
          </w:tcPr>
          <w:p w14:paraId="5D9662F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101,74%</w:t>
            </w:r>
          </w:p>
        </w:tc>
        <w:tc>
          <w:tcPr>
            <w:tcW w:w="992" w:type="dxa"/>
            <w:tcBorders>
              <w:top w:val="nil"/>
              <w:left w:val="nil"/>
              <w:bottom w:val="nil"/>
              <w:right w:val="nil"/>
            </w:tcBorders>
            <w:shd w:val="clear" w:color="auto" w:fill="auto"/>
            <w:noWrap/>
            <w:vAlign w:val="bottom"/>
            <w:hideMark/>
          </w:tcPr>
          <w:p w14:paraId="6D5E997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390B586" w14:textId="77777777" w:rsidTr="00F53A17">
        <w:trPr>
          <w:trHeight w:val="255"/>
        </w:trPr>
        <w:tc>
          <w:tcPr>
            <w:tcW w:w="3828" w:type="dxa"/>
            <w:tcBorders>
              <w:top w:val="nil"/>
              <w:left w:val="nil"/>
              <w:bottom w:val="nil"/>
              <w:right w:val="nil"/>
            </w:tcBorders>
            <w:shd w:val="clear" w:color="auto" w:fill="auto"/>
            <w:noWrap/>
            <w:vAlign w:val="bottom"/>
            <w:hideMark/>
          </w:tcPr>
          <w:p w14:paraId="79BC34B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6423 Naknada za korištenje nefinancijske imovine</w:t>
            </w:r>
          </w:p>
        </w:tc>
        <w:tc>
          <w:tcPr>
            <w:tcW w:w="1418" w:type="dxa"/>
            <w:tcBorders>
              <w:top w:val="nil"/>
              <w:left w:val="nil"/>
              <w:bottom w:val="nil"/>
              <w:right w:val="nil"/>
            </w:tcBorders>
            <w:shd w:val="clear" w:color="auto" w:fill="auto"/>
            <w:noWrap/>
            <w:vAlign w:val="bottom"/>
            <w:hideMark/>
          </w:tcPr>
          <w:p w14:paraId="443FC83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58.666,11</w:t>
            </w:r>
          </w:p>
        </w:tc>
        <w:tc>
          <w:tcPr>
            <w:tcW w:w="1417" w:type="dxa"/>
            <w:tcBorders>
              <w:top w:val="nil"/>
              <w:left w:val="nil"/>
              <w:bottom w:val="nil"/>
              <w:right w:val="nil"/>
            </w:tcBorders>
            <w:shd w:val="clear" w:color="auto" w:fill="auto"/>
            <w:noWrap/>
            <w:vAlign w:val="bottom"/>
            <w:hideMark/>
          </w:tcPr>
          <w:p w14:paraId="5DEFED1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86898A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58.587,38</w:t>
            </w:r>
          </w:p>
        </w:tc>
        <w:tc>
          <w:tcPr>
            <w:tcW w:w="992" w:type="dxa"/>
            <w:tcBorders>
              <w:top w:val="nil"/>
              <w:left w:val="nil"/>
              <w:bottom w:val="nil"/>
              <w:right w:val="nil"/>
            </w:tcBorders>
            <w:shd w:val="clear" w:color="auto" w:fill="auto"/>
            <w:noWrap/>
            <w:vAlign w:val="bottom"/>
            <w:hideMark/>
          </w:tcPr>
          <w:p w14:paraId="3FB40E3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99,87%</w:t>
            </w:r>
          </w:p>
        </w:tc>
        <w:tc>
          <w:tcPr>
            <w:tcW w:w="992" w:type="dxa"/>
            <w:tcBorders>
              <w:top w:val="nil"/>
              <w:left w:val="nil"/>
              <w:bottom w:val="nil"/>
              <w:right w:val="nil"/>
            </w:tcBorders>
            <w:shd w:val="clear" w:color="auto" w:fill="auto"/>
            <w:noWrap/>
            <w:vAlign w:val="bottom"/>
            <w:hideMark/>
          </w:tcPr>
          <w:p w14:paraId="7992108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9D56E03" w14:textId="77777777" w:rsidTr="00F53A17">
        <w:trPr>
          <w:trHeight w:val="255"/>
        </w:trPr>
        <w:tc>
          <w:tcPr>
            <w:tcW w:w="3828" w:type="dxa"/>
            <w:tcBorders>
              <w:top w:val="nil"/>
              <w:left w:val="nil"/>
              <w:bottom w:val="nil"/>
              <w:right w:val="nil"/>
            </w:tcBorders>
            <w:shd w:val="clear" w:color="auto" w:fill="auto"/>
            <w:noWrap/>
            <w:vAlign w:val="bottom"/>
            <w:hideMark/>
          </w:tcPr>
          <w:p w14:paraId="1190D59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6429 Ostali prihodi od nefinancijske imovine</w:t>
            </w:r>
          </w:p>
        </w:tc>
        <w:tc>
          <w:tcPr>
            <w:tcW w:w="1418" w:type="dxa"/>
            <w:tcBorders>
              <w:top w:val="nil"/>
              <w:left w:val="nil"/>
              <w:bottom w:val="nil"/>
              <w:right w:val="nil"/>
            </w:tcBorders>
            <w:shd w:val="clear" w:color="auto" w:fill="auto"/>
            <w:noWrap/>
            <w:vAlign w:val="bottom"/>
            <w:hideMark/>
          </w:tcPr>
          <w:p w14:paraId="7C5E915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4.664,34</w:t>
            </w:r>
          </w:p>
        </w:tc>
        <w:tc>
          <w:tcPr>
            <w:tcW w:w="1417" w:type="dxa"/>
            <w:tcBorders>
              <w:top w:val="nil"/>
              <w:left w:val="nil"/>
              <w:bottom w:val="nil"/>
              <w:right w:val="nil"/>
            </w:tcBorders>
            <w:shd w:val="clear" w:color="auto" w:fill="auto"/>
            <w:noWrap/>
            <w:vAlign w:val="bottom"/>
            <w:hideMark/>
          </w:tcPr>
          <w:p w14:paraId="52FB8DA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775223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7.618,81</w:t>
            </w:r>
          </w:p>
        </w:tc>
        <w:tc>
          <w:tcPr>
            <w:tcW w:w="992" w:type="dxa"/>
            <w:tcBorders>
              <w:top w:val="nil"/>
              <w:left w:val="nil"/>
              <w:bottom w:val="nil"/>
              <w:right w:val="nil"/>
            </w:tcBorders>
            <w:shd w:val="clear" w:color="auto" w:fill="auto"/>
            <w:noWrap/>
            <w:vAlign w:val="bottom"/>
            <w:hideMark/>
          </w:tcPr>
          <w:p w14:paraId="03AF8CA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163,34%</w:t>
            </w:r>
          </w:p>
        </w:tc>
        <w:tc>
          <w:tcPr>
            <w:tcW w:w="992" w:type="dxa"/>
            <w:tcBorders>
              <w:top w:val="nil"/>
              <w:left w:val="nil"/>
              <w:bottom w:val="nil"/>
              <w:right w:val="nil"/>
            </w:tcBorders>
            <w:shd w:val="clear" w:color="auto" w:fill="auto"/>
            <w:noWrap/>
            <w:vAlign w:val="bottom"/>
            <w:hideMark/>
          </w:tcPr>
          <w:p w14:paraId="00B48EC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43458B6" w14:textId="77777777" w:rsidTr="00F53A17">
        <w:trPr>
          <w:trHeight w:val="255"/>
        </w:trPr>
        <w:tc>
          <w:tcPr>
            <w:tcW w:w="3828" w:type="dxa"/>
            <w:tcBorders>
              <w:top w:val="nil"/>
              <w:left w:val="nil"/>
              <w:bottom w:val="nil"/>
              <w:right w:val="nil"/>
            </w:tcBorders>
            <w:shd w:val="clear" w:color="auto" w:fill="auto"/>
            <w:noWrap/>
            <w:vAlign w:val="bottom"/>
            <w:hideMark/>
          </w:tcPr>
          <w:p w14:paraId="7BEA3225"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65 Prihodi od upravnih i administrativnih pristojbi, pristojbi po posebnim propisima i naknada</w:t>
            </w:r>
          </w:p>
        </w:tc>
        <w:tc>
          <w:tcPr>
            <w:tcW w:w="1418" w:type="dxa"/>
            <w:tcBorders>
              <w:top w:val="nil"/>
              <w:left w:val="nil"/>
              <w:bottom w:val="nil"/>
              <w:right w:val="nil"/>
            </w:tcBorders>
            <w:shd w:val="clear" w:color="auto" w:fill="auto"/>
            <w:noWrap/>
            <w:vAlign w:val="bottom"/>
            <w:hideMark/>
          </w:tcPr>
          <w:p w14:paraId="62929E9A"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1.762.845,85</w:t>
            </w:r>
          </w:p>
        </w:tc>
        <w:tc>
          <w:tcPr>
            <w:tcW w:w="1417" w:type="dxa"/>
            <w:tcBorders>
              <w:top w:val="nil"/>
              <w:left w:val="nil"/>
              <w:bottom w:val="nil"/>
              <w:right w:val="nil"/>
            </w:tcBorders>
            <w:shd w:val="clear" w:color="auto" w:fill="auto"/>
            <w:noWrap/>
            <w:vAlign w:val="bottom"/>
            <w:hideMark/>
          </w:tcPr>
          <w:p w14:paraId="2DDB646B"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2.318.951,00</w:t>
            </w:r>
          </w:p>
        </w:tc>
        <w:tc>
          <w:tcPr>
            <w:tcW w:w="1418" w:type="dxa"/>
            <w:tcBorders>
              <w:top w:val="nil"/>
              <w:left w:val="nil"/>
              <w:bottom w:val="nil"/>
              <w:right w:val="nil"/>
            </w:tcBorders>
            <w:shd w:val="clear" w:color="auto" w:fill="auto"/>
            <w:noWrap/>
            <w:vAlign w:val="bottom"/>
            <w:hideMark/>
          </w:tcPr>
          <w:p w14:paraId="54A83AFB"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2.304.052,40</w:t>
            </w:r>
          </w:p>
        </w:tc>
        <w:tc>
          <w:tcPr>
            <w:tcW w:w="992" w:type="dxa"/>
            <w:tcBorders>
              <w:top w:val="nil"/>
              <w:left w:val="nil"/>
              <w:bottom w:val="nil"/>
              <w:right w:val="nil"/>
            </w:tcBorders>
            <w:shd w:val="clear" w:color="auto" w:fill="auto"/>
            <w:noWrap/>
            <w:vAlign w:val="bottom"/>
            <w:hideMark/>
          </w:tcPr>
          <w:p w14:paraId="54EB8E6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130,70%</w:t>
            </w:r>
          </w:p>
        </w:tc>
        <w:tc>
          <w:tcPr>
            <w:tcW w:w="992" w:type="dxa"/>
            <w:tcBorders>
              <w:top w:val="nil"/>
              <w:left w:val="nil"/>
              <w:bottom w:val="nil"/>
              <w:right w:val="nil"/>
            </w:tcBorders>
            <w:shd w:val="clear" w:color="auto" w:fill="auto"/>
            <w:noWrap/>
            <w:vAlign w:val="bottom"/>
            <w:hideMark/>
          </w:tcPr>
          <w:p w14:paraId="6BC3738A"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99,36%</w:t>
            </w:r>
          </w:p>
        </w:tc>
      </w:tr>
      <w:tr w:rsidR="00F53A17" w:rsidRPr="00F53A17" w14:paraId="0D26EEDD" w14:textId="77777777" w:rsidTr="00F53A17">
        <w:trPr>
          <w:trHeight w:val="255"/>
        </w:trPr>
        <w:tc>
          <w:tcPr>
            <w:tcW w:w="3828" w:type="dxa"/>
            <w:tcBorders>
              <w:top w:val="nil"/>
              <w:left w:val="nil"/>
              <w:bottom w:val="nil"/>
              <w:right w:val="nil"/>
            </w:tcBorders>
            <w:shd w:val="clear" w:color="auto" w:fill="auto"/>
            <w:noWrap/>
            <w:vAlign w:val="bottom"/>
            <w:hideMark/>
          </w:tcPr>
          <w:p w14:paraId="273C2765"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651 Upravne i administrativne pristojbe</w:t>
            </w:r>
          </w:p>
        </w:tc>
        <w:tc>
          <w:tcPr>
            <w:tcW w:w="1418" w:type="dxa"/>
            <w:tcBorders>
              <w:top w:val="nil"/>
              <w:left w:val="nil"/>
              <w:bottom w:val="nil"/>
              <w:right w:val="nil"/>
            </w:tcBorders>
            <w:shd w:val="clear" w:color="auto" w:fill="auto"/>
            <w:noWrap/>
            <w:vAlign w:val="bottom"/>
            <w:hideMark/>
          </w:tcPr>
          <w:p w14:paraId="49C0090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6.383,68</w:t>
            </w:r>
          </w:p>
        </w:tc>
        <w:tc>
          <w:tcPr>
            <w:tcW w:w="1417" w:type="dxa"/>
            <w:tcBorders>
              <w:top w:val="nil"/>
              <w:left w:val="nil"/>
              <w:bottom w:val="nil"/>
              <w:right w:val="nil"/>
            </w:tcBorders>
            <w:shd w:val="clear" w:color="auto" w:fill="auto"/>
            <w:noWrap/>
            <w:vAlign w:val="bottom"/>
            <w:hideMark/>
          </w:tcPr>
          <w:p w14:paraId="672772B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F68A52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4.441,28</w:t>
            </w:r>
          </w:p>
        </w:tc>
        <w:tc>
          <w:tcPr>
            <w:tcW w:w="992" w:type="dxa"/>
            <w:tcBorders>
              <w:top w:val="nil"/>
              <w:left w:val="nil"/>
              <w:bottom w:val="nil"/>
              <w:right w:val="nil"/>
            </w:tcBorders>
            <w:shd w:val="clear" w:color="auto" w:fill="auto"/>
            <w:noWrap/>
            <w:vAlign w:val="bottom"/>
            <w:hideMark/>
          </w:tcPr>
          <w:p w14:paraId="1C94BEB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69,57%</w:t>
            </w:r>
          </w:p>
        </w:tc>
        <w:tc>
          <w:tcPr>
            <w:tcW w:w="992" w:type="dxa"/>
            <w:tcBorders>
              <w:top w:val="nil"/>
              <w:left w:val="nil"/>
              <w:bottom w:val="nil"/>
              <w:right w:val="nil"/>
            </w:tcBorders>
            <w:shd w:val="clear" w:color="auto" w:fill="auto"/>
            <w:noWrap/>
            <w:vAlign w:val="bottom"/>
            <w:hideMark/>
          </w:tcPr>
          <w:p w14:paraId="1165E5A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5AE4471" w14:textId="77777777" w:rsidTr="00F53A17">
        <w:trPr>
          <w:trHeight w:val="255"/>
        </w:trPr>
        <w:tc>
          <w:tcPr>
            <w:tcW w:w="3828" w:type="dxa"/>
            <w:tcBorders>
              <w:top w:val="nil"/>
              <w:left w:val="nil"/>
              <w:bottom w:val="nil"/>
              <w:right w:val="nil"/>
            </w:tcBorders>
            <w:shd w:val="clear" w:color="auto" w:fill="auto"/>
            <w:noWrap/>
            <w:vAlign w:val="bottom"/>
            <w:hideMark/>
          </w:tcPr>
          <w:p w14:paraId="29A64F8E"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6513 Ostale upravne pristojbe i naknade</w:t>
            </w:r>
          </w:p>
        </w:tc>
        <w:tc>
          <w:tcPr>
            <w:tcW w:w="1418" w:type="dxa"/>
            <w:tcBorders>
              <w:top w:val="nil"/>
              <w:left w:val="nil"/>
              <w:bottom w:val="nil"/>
              <w:right w:val="nil"/>
            </w:tcBorders>
            <w:shd w:val="clear" w:color="auto" w:fill="auto"/>
            <w:noWrap/>
            <w:vAlign w:val="bottom"/>
            <w:hideMark/>
          </w:tcPr>
          <w:p w14:paraId="6C46C80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5.181,97</w:t>
            </w:r>
          </w:p>
        </w:tc>
        <w:tc>
          <w:tcPr>
            <w:tcW w:w="1417" w:type="dxa"/>
            <w:tcBorders>
              <w:top w:val="nil"/>
              <w:left w:val="nil"/>
              <w:bottom w:val="nil"/>
              <w:right w:val="nil"/>
            </w:tcBorders>
            <w:shd w:val="clear" w:color="auto" w:fill="auto"/>
            <w:noWrap/>
            <w:vAlign w:val="bottom"/>
            <w:hideMark/>
          </w:tcPr>
          <w:p w14:paraId="7275E09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F368F9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3.056,17</w:t>
            </w:r>
          </w:p>
        </w:tc>
        <w:tc>
          <w:tcPr>
            <w:tcW w:w="992" w:type="dxa"/>
            <w:tcBorders>
              <w:top w:val="nil"/>
              <w:left w:val="nil"/>
              <w:bottom w:val="nil"/>
              <w:right w:val="nil"/>
            </w:tcBorders>
            <w:shd w:val="clear" w:color="auto" w:fill="auto"/>
            <w:noWrap/>
            <w:vAlign w:val="bottom"/>
            <w:hideMark/>
          </w:tcPr>
          <w:p w14:paraId="5B2EB83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58,98%</w:t>
            </w:r>
          </w:p>
        </w:tc>
        <w:tc>
          <w:tcPr>
            <w:tcW w:w="992" w:type="dxa"/>
            <w:tcBorders>
              <w:top w:val="nil"/>
              <w:left w:val="nil"/>
              <w:bottom w:val="nil"/>
              <w:right w:val="nil"/>
            </w:tcBorders>
            <w:shd w:val="clear" w:color="auto" w:fill="auto"/>
            <w:noWrap/>
            <w:vAlign w:val="bottom"/>
            <w:hideMark/>
          </w:tcPr>
          <w:p w14:paraId="2A5E109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ADA92F5" w14:textId="77777777" w:rsidTr="00F53A17">
        <w:trPr>
          <w:trHeight w:val="255"/>
        </w:trPr>
        <w:tc>
          <w:tcPr>
            <w:tcW w:w="3828" w:type="dxa"/>
            <w:tcBorders>
              <w:top w:val="nil"/>
              <w:left w:val="nil"/>
              <w:bottom w:val="nil"/>
              <w:right w:val="nil"/>
            </w:tcBorders>
            <w:shd w:val="clear" w:color="auto" w:fill="auto"/>
            <w:noWrap/>
            <w:vAlign w:val="bottom"/>
            <w:hideMark/>
          </w:tcPr>
          <w:p w14:paraId="3984A4F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6514 Ostale pristojbe i naknade</w:t>
            </w:r>
          </w:p>
        </w:tc>
        <w:tc>
          <w:tcPr>
            <w:tcW w:w="1418" w:type="dxa"/>
            <w:tcBorders>
              <w:top w:val="nil"/>
              <w:left w:val="nil"/>
              <w:bottom w:val="nil"/>
              <w:right w:val="nil"/>
            </w:tcBorders>
            <w:shd w:val="clear" w:color="auto" w:fill="auto"/>
            <w:noWrap/>
            <w:vAlign w:val="bottom"/>
            <w:hideMark/>
          </w:tcPr>
          <w:p w14:paraId="30B9E37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1.201,71</w:t>
            </w:r>
          </w:p>
        </w:tc>
        <w:tc>
          <w:tcPr>
            <w:tcW w:w="1417" w:type="dxa"/>
            <w:tcBorders>
              <w:top w:val="nil"/>
              <w:left w:val="nil"/>
              <w:bottom w:val="nil"/>
              <w:right w:val="nil"/>
            </w:tcBorders>
            <w:shd w:val="clear" w:color="auto" w:fill="auto"/>
            <w:noWrap/>
            <w:vAlign w:val="bottom"/>
            <w:hideMark/>
          </w:tcPr>
          <w:p w14:paraId="6657FB2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84A3C5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1.385,11</w:t>
            </w:r>
          </w:p>
        </w:tc>
        <w:tc>
          <w:tcPr>
            <w:tcW w:w="992" w:type="dxa"/>
            <w:tcBorders>
              <w:top w:val="nil"/>
              <w:left w:val="nil"/>
              <w:bottom w:val="nil"/>
              <w:right w:val="nil"/>
            </w:tcBorders>
            <w:shd w:val="clear" w:color="auto" w:fill="auto"/>
            <w:noWrap/>
            <w:vAlign w:val="bottom"/>
            <w:hideMark/>
          </w:tcPr>
          <w:p w14:paraId="32F8B7A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115,26%</w:t>
            </w:r>
          </w:p>
        </w:tc>
        <w:tc>
          <w:tcPr>
            <w:tcW w:w="992" w:type="dxa"/>
            <w:tcBorders>
              <w:top w:val="nil"/>
              <w:left w:val="nil"/>
              <w:bottom w:val="nil"/>
              <w:right w:val="nil"/>
            </w:tcBorders>
            <w:shd w:val="clear" w:color="auto" w:fill="auto"/>
            <w:noWrap/>
            <w:vAlign w:val="bottom"/>
            <w:hideMark/>
          </w:tcPr>
          <w:p w14:paraId="0AAA85C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E8C9770" w14:textId="77777777" w:rsidTr="00F53A17">
        <w:trPr>
          <w:trHeight w:val="255"/>
        </w:trPr>
        <w:tc>
          <w:tcPr>
            <w:tcW w:w="3828" w:type="dxa"/>
            <w:tcBorders>
              <w:top w:val="nil"/>
              <w:left w:val="nil"/>
              <w:bottom w:val="nil"/>
              <w:right w:val="nil"/>
            </w:tcBorders>
            <w:shd w:val="clear" w:color="auto" w:fill="auto"/>
            <w:noWrap/>
            <w:vAlign w:val="bottom"/>
            <w:hideMark/>
          </w:tcPr>
          <w:p w14:paraId="3E44AA4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652 Prihodi po posebnim propisima</w:t>
            </w:r>
          </w:p>
        </w:tc>
        <w:tc>
          <w:tcPr>
            <w:tcW w:w="1418" w:type="dxa"/>
            <w:tcBorders>
              <w:top w:val="nil"/>
              <w:left w:val="nil"/>
              <w:bottom w:val="nil"/>
              <w:right w:val="nil"/>
            </w:tcBorders>
            <w:shd w:val="clear" w:color="auto" w:fill="auto"/>
            <w:noWrap/>
            <w:vAlign w:val="bottom"/>
            <w:hideMark/>
          </w:tcPr>
          <w:p w14:paraId="6B45477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401.151,37</w:t>
            </w:r>
          </w:p>
        </w:tc>
        <w:tc>
          <w:tcPr>
            <w:tcW w:w="1417" w:type="dxa"/>
            <w:tcBorders>
              <w:top w:val="nil"/>
              <w:left w:val="nil"/>
              <w:bottom w:val="nil"/>
              <w:right w:val="nil"/>
            </w:tcBorders>
            <w:shd w:val="clear" w:color="auto" w:fill="auto"/>
            <w:noWrap/>
            <w:vAlign w:val="bottom"/>
            <w:hideMark/>
          </w:tcPr>
          <w:p w14:paraId="5BD4CDF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DED8BA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423.287,44</w:t>
            </w:r>
          </w:p>
        </w:tc>
        <w:tc>
          <w:tcPr>
            <w:tcW w:w="992" w:type="dxa"/>
            <w:tcBorders>
              <w:top w:val="nil"/>
              <w:left w:val="nil"/>
              <w:bottom w:val="nil"/>
              <w:right w:val="nil"/>
            </w:tcBorders>
            <w:shd w:val="clear" w:color="auto" w:fill="auto"/>
            <w:noWrap/>
            <w:vAlign w:val="bottom"/>
            <w:hideMark/>
          </w:tcPr>
          <w:p w14:paraId="6D13CEE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105,52%</w:t>
            </w:r>
          </w:p>
        </w:tc>
        <w:tc>
          <w:tcPr>
            <w:tcW w:w="992" w:type="dxa"/>
            <w:tcBorders>
              <w:top w:val="nil"/>
              <w:left w:val="nil"/>
              <w:bottom w:val="nil"/>
              <w:right w:val="nil"/>
            </w:tcBorders>
            <w:shd w:val="clear" w:color="auto" w:fill="auto"/>
            <w:noWrap/>
            <w:vAlign w:val="bottom"/>
            <w:hideMark/>
          </w:tcPr>
          <w:p w14:paraId="2BF62F9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4278B03" w14:textId="77777777" w:rsidTr="00F53A17">
        <w:trPr>
          <w:trHeight w:val="255"/>
        </w:trPr>
        <w:tc>
          <w:tcPr>
            <w:tcW w:w="3828" w:type="dxa"/>
            <w:tcBorders>
              <w:top w:val="nil"/>
              <w:left w:val="nil"/>
              <w:bottom w:val="nil"/>
              <w:right w:val="nil"/>
            </w:tcBorders>
            <w:shd w:val="clear" w:color="auto" w:fill="auto"/>
            <w:noWrap/>
            <w:vAlign w:val="bottom"/>
            <w:hideMark/>
          </w:tcPr>
          <w:p w14:paraId="129A668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6522 Prihodi vodnog gospodarstva</w:t>
            </w:r>
          </w:p>
        </w:tc>
        <w:tc>
          <w:tcPr>
            <w:tcW w:w="1418" w:type="dxa"/>
            <w:tcBorders>
              <w:top w:val="nil"/>
              <w:left w:val="nil"/>
              <w:bottom w:val="nil"/>
              <w:right w:val="nil"/>
            </w:tcBorders>
            <w:shd w:val="clear" w:color="auto" w:fill="auto"/>
            <w:noWrap/>
            <w:vAlign w:val="bottom"/>
            <w:hideMark/>
          </w:tcPr>
          <w:p w14:paraId="485BFD6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6.850,82</w:t>
            </w:r>
          </w:p>
        </w:tc>
        <w:tc>
          <w:tcPr>
            <w:tcW w:w="1417" w:type="dxa"/>
            <w:tcBorders>
              <w:top w:val="nil"/>
              <w:left w:val="nil"/>
              <w:bottom w:val="nil"/>
              <w:right w:val="nil"/>
            </w:tcBorders>
            <w:shd w:val="clear" w:color="auto" w:fill="auto"/>
            <w:noWrap/>
            <w:vAlign w:val="bottom"/>
            <w:hideMark/>
          </w:tcPr>
          <w:p w14:paraId="0C15CA7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B03F8F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10.739,43</w:t>
            </w:r>
          </w:p>
        </w:tc>
        <w:tc>
          <w:tcPr>
            <w:tcW w:w="992" w:type="dxa"/>
            <w:tcBorders>
              <w:top w:val="nil"/>
              <w:left w:val="nil"/>
              <w:bottom w:val="nil"/>
              <w:right w:val="nil"/>
            </w:tcBorders>
            <w:shd w:val="clear" w:color="auto" w:fill="auto"/>
            <w:noWrap/>
            <w:vAlign w:val="bottom"/>
            <w:hideMark/>
          </w:tcPr>
          <w:p w14:paraId="2273D4A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156,76%</w:t>
            </w:r>
          </w:p>
        </w:tc>
        <w:tc>
          <w:tcPr>
            <w:tcW w:w="992" w:type="dxa"/>
            <w:tcBorders>
              <w:top w:val="nil"/>
              <w:left w:val="nil"/>
              <w:bottom w:val="nil"/>
              <w:right w:val="nil"/>
            </w:tcBorders>
            <w:shd w:val="clear" w:color="auto" w:fill="auto"/>
            <w:noWrap/>
            <w:vAlign w:val="bottom"/>
            <w:hideMark/>
          </w:tcPr>
          <w:p w14:paraId="50B112B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DD9C042" w14:textId="77777777" w:rsidTr="00F53A17">
        <w:trPr>
          <w:trHeight w:val="255"/>
        </w:trPr>
        <w:tc>
          <w:tcPr>
            <w:tcW w:w="3828" w:type="dxa"/>
            <w:tcBorders>
              <w:top w:val="nil"/>
              <w:left w:val="nil"/>
              <w:bottom w:val="nil"/>
              <w:right w:val="nil"/>
            </w:tcBorders>
            <w:shd w:val="clear" w:color="auto" w:fill="auto"/>
            <w:noWrap/>
            <w:vAlign w:val="bottom"/>
            <w:hideMark/>
          </w:tcPr>
          <w:p w14:paraId="6C0CC31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6524 Doprinosi za šume</w:t>
            </w:r>
          </w:p>
        </w:tc>
        <w:tc>
          <w:tcPr>
            <w:tcW w:w="1418" w:type="dxa"/>
            <w:tcBorders>
              <w:top w:val="nil"/>
              <w:left w:val="nil"/>
              <w:bottom w:val="nil"/>
              <w:right w:val="nil"/>
            </w:tcBorders>
            <w:shd w:val="clear" w:color="auto" w:fill="auto"/>
            <w:noWrap/>
            <w:vAlign w:val="bottom"/>
            <w:hideMark/>
          </w:tcPr>
          <w:p w14:paraId="40A50A6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4.922,29</w:t>
            </w:r>
          </w:p>
        </w:tc>
        <w:tc>
          <w:tcPr>
            <w:tcW w:w="1417" w:type="dxa"/>
            <w:tcBorders>
              <w:top w:val="nil"/>
              <w:left w:val="nil"/>
              <w:bottom w:val="nil"/>
              <w:right w:val="nil"/>
            </w:tcBorders>
            <w:shd w:val="clear" w:color="auto" w:fill="auto"/>
            <w:noWrap/>
            <w:vAlign w:val="bottom"/>
            <w:hideMark/>
          </w:tcPr>
          <w:p w14:paraId="168C91A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9BC2F5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10.351,33</w:t>
            </w:r>
          </w:p>
        </w:tc>
        <w:tc>
          <w:tcPr>
            <w:tcW w:w="992" w:type="dxa"/>
            <w:tcBorders>
              <w:top w:val="nil"/>
              <w:left w:val="nil"/>
              <w:bottom w:val="nil"/>
              <w:right w:val="nil"/>
            </w:tcBorders>
            <w:shd w:val="clear" w:color="auto" w:fill="auto"/>
            <w:noWrap/>
            <w:vAlign w:val="bottom"/>
            <w:hideMark/>
          </w:tcPr>
          <w:p w14:paraId="3370487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210,30%</w:t>
            </w:r>
          </w:p>
        </w:tc>
        <w:tc>
          <w:tcPr>
            <w:tcW w:w="992" w:type="dxa"/>
            <w:tcBorders>
              <w:top w:val="nil"/>
              <w:left w:val="nil"/>
              <w:bottom w:val="nil"/>
              <w:right w:val="nil"/>
            </w:tcBorders>
            <w:shd w:val="clear" w:color="auto" w:fill="auto"/>
            <w:noWrap/>
            <w:vAlign w:val="bottom"/>
            <w:hideMark/>
          </w:tcPr>
          <w:p w14:paraId="7598B16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0D6B580" w14:textId="77777777" w:rsidTr="00F53A17">
        <w:trPr>
          <w:trHeight w:val="255"/>
        </w:trPr>
        <w:tc>
          <w:tcPr>
            <w:tcW w:w="3828" w:type="dxa"/>
            <w:tcBorders>
              <w:top w:val="nil"/>
              <w:left w:val="nil"/>
              <w:bottom w:val="nil"/>
              <w:right w:val="nil"/>
            </w:tcBorders>
            <w:shd w:val="clear" w:color="auto" w:fill="auto"/>
            <w:noWrap/>
            <w:vAlign w:val="bottom"/>
            <w:hideMark/>
          </w:tcPr>
          <w:p w14:paraId="25B1A514"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6526 Ostali nespomenuti prihodi</w:t>
            </w:r>
          </w:p>
        </w:tc>
        <w:tc>
          <w:tcPr>
            <w:tcW w:w="1418" w:type="dxa"/>
            <w:tcBorders>
              <w:top w:val="nil"/>
              <w:left w:val="nil"/>
              <w:bottom w:val="nil"/>
              <w:right w:val="nil"/>
            </w:tcBorders>
            <w:shd w:val="clear" w:color="auto" w:fill="auto"/>
            <w:noWrap/>
            <w:vAlign w:val="bottom"/>
            <w:hideMark/>
          </w:tcPr>
          <w:p w14:paraId="2B16C8E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389.378,27</w:t>
            </w:r>
          </w:p>
        </w:tc>
        <w:tc>
          <w:tcPr>
            <w:tcW w:w="1417" w:type="dxa"/>
            <w:tcBorders>
              <w:top w:val="nil"/>
              <w:left w:val="nil"/>
              <w:bottom w:val="nil"/>
              <w:right w:val="nil"/>
            </w:tcBorders>
            <w:shd w:val="clear" w:color="auto" w:fill="auto"/>
            <w:noWrap/>
            <w:vAlign w:val="bottom"/>
            <w:hideMark/>
          </w:tcPr>
          <w:p w14:paraId="2426418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AAD8CD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402.196,68</w:t>
            </w:r>
          </w:p>
        </w:tc>
        <w:tc>
          <w:tcPr>
            <w:tcW w:w="992" w:type="dxa"/>
            <w:tcBorders>
              <w:top w:val="nil"/>
              <w:left w:val="nil"/>
              <w:bottom w:val="nil"/>
              <w:right w:val="nil"/>
            </w:tcBorders>
            <w:shd w:val="clear" w:color="auto" w:fill="auto"/>
            <w:noWrap/>
            <w:vAlign w:val="bottom"/>
            <w:hideMark/>
          </w:tcPr>
          <w:p w14:paraId="1F0042E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103,29%</w:t>
            </w:r>
          </w:p>
        </w:tc>
        <w:tc>
          <w:tcPr>
            <w:tcW w:w="992" w:type="dxa"/>
            <w:tcBorders>
              <w:top w:val="nil"/>
              <w:left w:val="nil"/>
              <w:bottom w:val="nil"/>
              <w:right w:val="nil"/>
            </w:tcBorders>
            <w:shd w:val="clear" w:color="auto" w:fill="auto"/>
            <w:noWrap/>
            <w:vAlign w:val="bottom"/>
            <w:hideMark/>
          </w:tcPr>
          <w:p w14:paraId="6812B5D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697B27B" w14:textId="77777777" w:rsidTr="00F53A17">
        <w:trPr>
          <w:trHeight w:val="255"/>
        </w:trPr>
        <w:tc>
          <w:tcPr>
            <w:tcW w:w="3828" w:type="dxa"/>
            <w:tcBorders>
              <w:top w:val="nil"/>
              <w:left w:val="nil"/>
              <w:bottom w:val="nil"/>
              <w:right w:val="nil"/>
            </w:tcBorders>
            <w:shd w:val="clear" w:color="auto" w:fill="auto"/>
            <w:noWrap/>
            <w:vAlign w:val="bottom"/>
            <w:hideMark/>
          </w:tcPr>
          <w:p w14:paraId="37FDB26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653 Komunalni doprinosi i naknade</w:t>
            </w:r>
          </w:p>
        </w:tc>
        <w:tc>
          <w:tcPr>
            <w:tcW w:w="1418" w:type="dxa"/>
            <w:tcBorders>
              <w:top w:val="nil"/>
              <w:left w:val="nil"/>
              <w:bottom w:val="nil"/>
              <w:right w:val="nil"/>
            </w:tcBorders>
            <w:shd w:val="clear" w:color="auto" w:fill="auto"/>
            <w:noWrap/>
            <w:vAlign w:val="bottom"/>
            <w:hideMark/>
          </w:tcPr>
          <w:p w14:paraId="1AB247D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1.355.310,80</w:t>
            </w:r>
          </w:p>
        </w:tc>
        <w:tc>
          <w:tcPr>
            <w:tcW w:w="1417" w:type="dxa"/>
            <w:tcBorders>
              <w:top w:val="nil"/>
              <w:left w:val="nil"/>
              <w:bottom w:val="nil"/>
              <w:right w:val="nil"/>
            </w:tcBorders>
            <w:shd w:val="clear" w:color="auto" w:fill="auto"/>
            <w:noWrap/>
            <w:vAlign w:val="bottom"/>
            <w:hideMark/>
          </w:tcPr>
          <w:p w14:paraId="447B4AA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8EB444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1.876.323,68</w:t>
            </w:r>
          </w:p>
        </w:tc>
        <w:tc>
          <w:tcPr>
            <w:tcW w:w="992" w:type="dxa"/>
            <w:tcBorders>
              <w:top w:val="nil"/>
              <w:left w:val="nil"/>
              <w:bottom w:val="nil"/>
              <w:right w:val="nil"/>
            </w:tcBorders>
            <w:shd w:val="clear" w:color="auto" w:fill="auto"/>
            <w:noWrap/>
            <w:vAlign w:val="bottom"/>
            <w:hideMark/>
          </w:tcPr>
          <w:p w14:paraId="04A640D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138,44%</w:t>
            </w:r>
          </w:p>
        </w:tc>
        <w:tc>
          <w:tcPr>
            <w:tcW w:w="992" w:type="dxa"/>
            <w:tcBorders>
              <w:top w:val="nil"/>
              <w:left w:val="nil"/>
              <w:bottom w:val="nil"/>
              <w:right w:val="nil"/>
            </w:tcBorders>
            <w:shd w:val="clear" w:color="auto" w:fill="auto"/>
            <w:noWrap/>
            <w:vAlign w:val="bottom"/>
            <w:hideMark/>
          </w:tcPr>
          <w:p w14:paraId="7911452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04360F6" w14:textId="77777777" w:rsidTr="00F53A17">
        <w:trPr>
          <w:trHeight w:val="255"/>
        </w:trPr>
        <w:tc>
          <w:tcPr>
            <w:tcW w:w="3828" w:type="dxa"/>
            <w:tcBorders>
              <w:top w:val="nil"/>
              <w:left w:val="nil"/>
              <w:bottom w:val="nil"/>
              <w:right w:val="nil"/>
            </w:tcBorders>
            <w:shd w:val="clear" w:color="auto" w:fill="auto"/>
            <w:noWrap/>
            <w:vAlign w:val="bottom"/>
            <w:hideMark/>
          </w:tcPr>
          <w:p w14:paraId="24A6D82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6531 Komunalni doprinosi</w:t>
            </w:r>
          </w:p>
        </w:tc>
        <w:tc>
          <w:tcPr>
            <w:tcW w:w="1418" w:type="dxa"/>
            <w:tcBorders>
              <w:top w:val="nil"/>
              <w:left w:val="nil"/>
              <w:bottom w:val="nil"/>
              <w:right w:val="nil"/>
            </w:tcBorders>
            <w:shd w:val="clear" w:color="auto" w:fill="auto"/>
            <w:noWrap/>
            <w:vAlign w:val="bottom"/>
            <w:hideMark/>
          </w:tcPr>
          <w:p w14:paraId="2FBEFDE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612.326,37</w:t>
            </w:r>
          </w:p>
        </w:tc>
        <w:tc>
          <w:tcPr>
            <w:tcW w:w="1417" w:type="dxa"/>
            <w:tcBorders>
              <w:top w:val="nil"/>
              <w:left w:val="nil"/>
              <w:bottom w:val="nil"/>
              <w:right w:val="nil"/>
            </w:tcBorders>
            <w:shd w:val="clear" w:color="auto" w:fill="auto"/>
            <w:noWrap/>
            <w:vAlign w:val="bottom"/>
            <w:hideMark/>
          </w:tcPr>
          <w:p w14:paraId="4D1E4C9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E6C60D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1.163.884,70</w:t>
            </w:r>
          </w:p>
        </w:tc>
        <w:tc>
          <w:tcPr>
            <w:tcW w:w="992" w:type="dxa"/>
            <w:tcBorders>
              <w:top w:val="nil"/>
              <w:left w:val="nil"/>
              <w:bottom w:val="nil"/>
              <w:right w:val="nil"/>
            </w:tcBorders>
            <w:shd w:val="clear" w:color="auto" w:fill="auto"/>
            <w:noWrap/>
            <w:vAlign w:val="bottom"/>
            <w:hideMark/>
          </w:tcPr>
          <w:p w14:paraId="3ECC163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190,08%</w:t>
            </w:r>
          </w:p>
        </w:tc>
        <w:tc>
          <w:tcPr>
            <w:tcW w:w="992" w:type="dxa"/>
            <w:tcBorders>
              <w:top w:val="nil"/>
              <w:left w:val="nil"/>
              <w:bottom w:val="nil"/>
              <w:right w:val="nil"/>
            </w:tcBorders>
            <w:shd w:val="clear" w:color="auto" w:fill="auto"/>
            <w:noWrap/>
            <w:vAlign w:val="bottom"/>
            <w:hideMark/>
          </w:tcPr>
          <w:p w14:paraId="367CE3F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7CFBDEF" w14:textId="77777777" w:rsidTr="00F53A17">
        <w:trPr>
          <w:trHeight w:val="255"/>
        </w:trPr>
        <w:tc>
          <w:tcPr>
            <w:tcW w:w="3828" w:type="dxa"/>
            <w:tcBorders>
              <w:top w:val="nil"/>
              <w:left w:val="nil"/>
              <w:bottom w:val="nil"/>
              <w:right w:val="nil"/>
            </w:tcBorders>
            <w:shd w:val="clear" w:color="auto" w:fill="auto"/>
            <w:noWrap/>
            <w:vAlign w:val="bottom"/>
            <w:hideMark/>
          </w:tcPr>
          <w:p w14:paraId="63EBA77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6532 Komunalne naknade</w:t>
            </w:r>
          </w:p>
        </w:tc>
        <w:tc>
          <w:tcPr>
            <w:tcW w:w="1418" w:type="dxa"/>
            <w:tcBorders>
              <w:top w:val="nil"/>
              <w:left w:val="nil"/>
              <w:bottom w:val="nil"/>
              <w:right w:val="nil"/>
            </w:tcBorders>
            <w:shd w:val="clear" w:color="auto" w:fill="auto"/>
            <w:noWrap/>
            <w:vAlign w:val="bottom"/>
            <w:hideMark/>
          </w:tcPr>
          <w:p w14:paraId="628461D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742.054,04</w:t>
            </w:r>
          </w:p>
        </w:tc>
        <w:tc>
          <w:tcPr>
            <w:tcW w:w="1417" w:type="dxa"/>
            <w:tcBorders>
              <w:top w:val="nil"/>
              <w:left w:val="nil"/>
              <w:bottom w:val="nil"/>
              <w:right w:val="nil"/>
            </w:tcBorders>
            <w:shd w:val="clear" w:color="auto" w:fill="auto"/>
            <w:noWrap/>
            <w:vAlign w:val="bottom"/>
            <w:hideMark/>
          </w:tcPr>
          <w:p w14:paraId="0BAB28C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04793A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712.438,98</w:t>
            </w:r>
          </w:p>
        </w:tc>
        <w:tc>
          <w:tcPr>
            <w:tcW w:w="992" w:type="dxa"/>
            <w:tcBorders>
              <w:top w:val="nil"/>
              <w:left w:val="nil"/>
              <w:bottom w:val="nil"/>
              <w:right w:val="nil"/>
            </w:tcBorders>
            <w:shd w:val="clear" w:color="auto" w:fill="auto"/>
            <w:noWrap/>
            <w:vAlign w:val="bottom"/>
            <w:hideMark/>
          </w:tcPr>
          <w:p w14:paraId="14F7A30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96,01%</w:t>
            </w:r>
          </w:p>
        </w:tc>
        <w:tc>
          <w:tcPr>
            <w:tcW w:w="992" w:type="dxa"/>
            <w:tcBorders>
              <w:top w:val="nil"/>
              <w:left w:val="nil"/>
              <w:bottom w:val="nil"/>
              <w:right w:val="nil"/>
            </w:tcBorders>
            <w:shd w:val="clear" w:color="auto" w:fill="auto"/>
            <w:noWrap/>
            <w:vAlign w:val="bottom"/>
            <w:hideMark/>
          </w:tcPr>
          <w:p w14:paraId="7B3693C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B7AD236" w14:textId="77777777" w:rsidTr="00F53A17">
        <w:trPr>
          <w:trHeight w:val="255"/>
        </w:trPr>
        <w:tc>
          <w:tcPr>
            <w:tcW w:w="3828" w:type="dxa"/>
            <w:tcBorders>
              <w:top w:val="nil"/>
              <w:left w:val="nil"/>
              <w:bottom w:val="nil"/>
              <w:right w:val="nil"/>
            </w:tcBorders>
            <w:shd w:val="clear" w:color="auto" w:fill="auto"/>
            <w:noWrap/>
            <w:vAlign w:val="bottom"/>
            <w:hideMark/>
          </w:tcPr>
          <w:p w14:paraId="77B6843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6533 Naknade za priključak</w:t>
            </w:r>
          </w:p>
        </w:tc>
        <w:tc>
          <w:tcPr>
            <w:tcW w:w="1418" w:type="dxa"/>
            <w:tcBorders>
              <w:top w:val="nil"/>
              <w:left w:val="nil"/>
              <w:bottom w:val="nil"/>
              <w:right w:val="nil"/>
            </w:tcBorders>
            <w:shd w:val="clear" w:color="auto" w:fill="auto"/>
            <w:noWrap/>
            <w:vAlign w:val="bottom"/>
            <w:hideMark/>
          </w:tcPr>
          <w:p w14:paraId="2FFB1EB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930,39</w:t>
            </w:r>
          </w:p>
        </w:tc>
        <w:tc>
          <w:tcPr>
            <w:tcW w:w="1417" w:type="dxa"/>
            <w:tcBorders>
              <w:top w:val="nil"/>
              <w:left w:val="nil"/>
              <w:bottom w:val="nil"/>
              <w:right w:val="nil"/>
            </w:tcBorders>
            <w:shd w:val="clear" w:color="auto" w:fill="auto"/>
            <w:noWrap/>
            <w:vAlign w:val="bottom"/>
            <w:hideMark/>
          </w:tcPr>
          <w:p w14:paraId="4FD5A87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2ABFB13"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2ACBE3B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6AEAC45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0C5E2F8" w14:textId="77777777" w:rsidTr="00F53A17">
        <w:trPr>
          <w:trHeight w:val="255"/>
        </w:trPr>
        <w:tc>
          <w:tcPr>
            <w:tcW w:w="3828" w:type="dxa"/>
            <w:tcBorders>
              <w:top w:val="nil"/>
              <w:left w:val="nil"/>
              <w:bottom w:val="nil"/>
              <w:right w:val="nil"/>
            </w:tcBorders>
            <w:shd w:val="clear" w:color="auto" w:fill="auto"/>
            <w:noWrap/>
            <w:vAlign w:val="bottom"/>
            <w:hideMark/>
          </w:tcPr>
          <w:p w14:paraId="41DF39A8"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66 Prihodi od prodaje proizvoda i robe te pruženih usluga i prihodi od donacija</w:t>
            </w:r>
          </w:p>
        </w:tc>
        <w:tc>
          <w:tcPr>
            <w:tcW w:w="1418" w:type="dxa"/>
            <w:tcBorders>
              <w:top w:val="nil"/>
              <w:left w:val="nil"/>
              <w:bottom w:val="nil"/>
              <w:right w:val="nil"/>
            </w:tcBorders>
            <w:shd w:val="clear" w:color="auto" w:fill="auto"/>
            <w:noWrap/>
            <w:vAlign w:val="bottom"/>
            <w:hideMark/>
          </w:tcPr>
          <w:p w14:paraId="2BB3CC48"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420.877,18</w:t>
            </w:r>
          </w:p>
        </w:tc>
        <w:tc>
          <w:tcPr>
            <w:tcW w:w="1417" w:type="dxa"/>
            <w:tcBorders>
              <w:top w:val="nil"/>
              <w:left w:val="nil"/>
              <w:bottom w:val="nil"/>
              <w:right w:val="nil"/>
            </w:tcBorders>
            <w:shd w:val="clear" w:color="auto" w:fill="auto"/>
            <w:noWrap/>
            <w:vAlign w:val="bottom"/>
            <w:hideMark/>
          </w:tcPr>
          <w:p w14:paraId="2BB0AF5D"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96.719,00</w:t>
            </w:r>
          </w:p>
        </w:tc>
        <w:tc>
          <w:tcPr>
            <w:tcW w:w="1418" w:type="dxa"/>
            <w:tcBorders>
              <w:top w:val="nil"/>
              <w:left w:val="nil"/>
              <w:bottom w:val="nil"/>
              <w:right w:val="nil"/>
            </w:tcBorders>
            <w:shd w:val="clear" w:color="auto" w:fill="auto"/>
            <w:noWrap/>
            <w:vAlign w:val="bottom"/>
            <w:hideMark/>
          </w:tcPr>
          <w:p w14:paraId="34444805"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96.033,25</w:t>
            </w:r>
          </w:p>
        </w:tc>
        <w:tc>
          <w:tcPr>
            <w:tcW w:w="992" w:type="dxa"/>
            <w:tcBorders>
              <w:top w:val="nil"/>
              <w:left w:val="nil"/>
              <w:bottom w:val="nil"/>
              <w:right w:val="nil"/>
            </w:tcBorders>
            <w:shd w:val="clear" w:color="auto" w:fill="auto"/>
            <w:noWrap/>
            <w:vAlign w:val="bottom"/>
            <w:hideMark/>
          </w:tcPr>
          <w:p w14:paraId="3A8BBB5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22,82%</w:t>
            </w:r>
          </w:p>
        </w:tc>
        <w:tc>
          <w:tcPr>
            <w:tcW w:w="992" w:type="dxa"/>
            <w:tcBorders>
              <w:top w:val="nil"/>
              <w:left w:val="nil"/>
              <w:bottom w:val="nil"/>
              <w:right w:val="nil"/>
            </w:tcBorders>
            <w:shd w:val="clear" w:color="auto" w:fill="auto"/>
            <w:noWrap/>
            <w:vAlign w:val="bottom"/>
            <w:hideMark/>
          </w:tcPr>
          <w:p w14:paraId="1D9FA69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99,29%</w:t>
            </w:r>
          </w:p>
        </w:tc>
      </w:tr>
      <w:tr w:rsidR="00F53A17" w:rsidRPr="00F53A17" w14:paraId="73708BC5" w14:textId="77777777" w:rsidTr="00F53A17">
        <w:trPr>
          <w:trHeight w:val="255"/>
        </w:trPr>
        <w:tc>
          <w:tcPr>
            <w:tcW w:w="3828" w:type="dxa"/>
            <w:tcBorders>
              <w:top w:val="nil"/>
              <w:left w:val="nil"/>
              <w:bottom w:val="nil"/>
              <w:right w:val="nil"/>
            </w:tcBorders>
            <w:shd w:val="clear" w:color="auto" w:fill="auto"/>
            <w:noWrap/>
            <w:vAlign w:val="bottom"/>
            <w:hideMark/>
          </w:tcPr>
          <w:p w14:paraId="12A0F2D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661 Prihodi od prodaje proizvoda i robe te pruženih usluga</w:t>
            </w:r>
          </w:p>
        </w:tc>
        <w:tc>
          <w:tcPr>
            <w:tcW w:w="1418" w:type="dxa"/>
            <w:tcBorders>
              <w:top w:val="nil"/>
              <w:left w:val="nil"/>
              <w:bottom w:val="nil"/>
              <w:right w:val="nil"/>
            </w:tcBorders>
            <w:shd w:val="clear" w:color="auto" w:fill="auto"/>
            <w:noWrap/>
            <w:vAlign w:val="bottom"/>
            <w:hideMark/>
          </w:tcPr>
          <w:p w14:paraId="439155D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88.728,94</w:t>
            </w:r>
          </w:p>
        </w:tc>
        <w:tc>
          <w:tcPr>
            <w:tcW w:w="1417" w:type="dxa"/>
            <w:tcBorders>
              <w:top w:val="nil"/>
              <w:left w:val="nil"/>
              <w:bottom w:val="nil"/>
              <w:right w:val="nil"/>
            </w:tcBorders>
            <w:shd w:val="clear" w:color="auto" w:fill="auto"/>
            <w:noWrap/>
            <w:vAlign w:val="bottom"/>
            <w:hideMark/>
          </w:tcPr>
          <w:p w14:paraId="3997A96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A4A64A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85.948,88</w:t>
            </w:r>
          </w:p>
        </w:tc>
        <w:tc>
          <w:tcPr>
            <w:tcW w:w="992" w:type="dxa"/>
            <w:tcBorders>
              <w:top w:val="nil"/>
              <w:left w:val="nil"/>
              <w:bottom w:val="nil"/>
              <w:right w:val="nil"/>
            </w:tcBorders>
            <w:shd w:val="clear" w:color="auto" w:fill="auto"/>
            <w:noWrap/>
            <w:vAlign w:val="bottom"/>
            <w:hideMark/>
          </w:tcPr>
          <w:p w14:paraId="63052AA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96,87%</w:t>
            </w:r>
          </w:p>
        </w:tc>
        <w:tc>
          <w:tcPr>
            <w:tcW w:w="992" w:type="dxa"/>
            <w:tcBorders>
              <w:top w:val="nil"/>
              <w:left w:val="nil"/>
              <w:bottom w:val="nil"/>
              <w:right w:val="nil"/>
            </w:tcBorders>
            <w:shd w:val="clear" w:color="auto" w:fill="auto"/>
            <w:noWrap/>
            <w:vAlign w:val="bottom"/>
            <w:hideMark/>
          </w:tcPr>
          <w:p w14:paraId="5841E81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7520087" w14:textId="77777777" w:rsidTr="00F53A17">
        <w:trPr>
          <w:trHeight w:val="255"/>
        </w:trPr>
        <w:tc>
          <w:tcPr>
            <w:tcW w:w="3828" w:type="dxa"/>
            <w:tcBorders>
              <w:top w:val="nil"/>
              <w:left w:val="nil"/>
              <w:bottom w:val="nil"/>
              <w:right w:val="nil"/>
            </w:tcBorders>
            <w:shd w:val="clear" w:color="auto" w:fill="auto"/>
            <w:noWrap/>
            <w:vAlign w:val="bottom"/>
            <w:hideMark/>
          </w:tcPr>
          <w:p w14:paraId="3FAEFC3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6615 Prihodi od pruženih usluga</w:t>
            </w:r>
          </w:p>
        </w:tc>
        <w:tc>
          <w:tcPr>
            <w:tcW w:w="1418" w:type="dxa"/>
            <w:tcBorders>
              <w:top w:val="nil"/>
              <w:left w:val="nil"/>
              <w:bottom w:val="nil"/>
              <w:right w:val="nil"/>
            </w:tcBorders>
            <w:shd w:val="clear" w:color="auto" w:fill="auto"/>
            <w:noWrap/>
            <w:vAlign w:val="bottom"/>
            <w:hideMark/>
          </w:tcPr>
          <w:p w14:paraId="370F1A0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88.728,94</w:t>
            </w:r>
          </w:p>
        </w:tc>
        <w:tc>
          <w:tcPr>
            <w:tcW w:w="1417" w:type="dxa"/>
            <w:tcBorders>
              <w:top w:val="nil"/>
              <w:left w:val="nil"/>
              <w:bottom w:val="nil"/>
              <w:right w:val="nil"/>
            </w:tcBorders>
            <w:shd w:val="clear" w:color="auto" w:fill="auto"/>
            <w:noWrap/>
            <w:vAlign w:val="bottom"/>
            <w:hideMark/>
          </w:tcPr>
          <w:p w14:paraId="596774E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0FBEE3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85.948,88</w:t>
            </w:r>
          </w:p>
        </w:tc>
        <w:tc>
          <w:tcPr>
            <w:tcW w:w="992" w:type="dxa"/>
            <w:tcBorders>
              <w:top w:val="nil"/>
              <w:left w:val="nil"/>
              <w:bottom w:val="nil"/>
              <w:right w:val="nil"/>
            </w:tcBorders>
            <w:shd w:val="clear" w:color="auto" w:fill="auto"/>
            <w:noWrap/>
            <w:vAlign w:val="bottom"/>
            <w:hideMark/>
          </w:tcPr>
          <w:p w14:paraId="0BEEDEA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96,87%</w:t>
            </w:r>
          </w:p>
        </w:tc>
        <w:tc>
          <w:tcPr>
            <w:tcW w:w="992" w:type="dxa"/>
            <w:tcBorders>
              <w:top w:val="nil"/>
              <w:left w:val="nil"/>
              <w:bottom w:val="nil"/>
              <w:right w:val="nil"/>
            </w:tcBorders>
            <w:shd w:val="clear" w:color="auto" w:fill="auto"/>
            <w:noWrap/>
            <w:vAlign w:val="bottom"/>
            <w:hideMark/>
          </w:tcPr>
          <w:p w14:paraId="65E1179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178E4C8" w14:textId="77777777" w:rsidTr="00F53A17">
        <w:trPr>
          <w:trHeight w:val="255"/>
        </w:trPr>
        <w:tc>
          <w:tcPr>
            <w:tcW w:w="3828" w:type="dxa"/>
            <w:tcBorders>
              <w:top w:val="nil"/>
              <w:left w:val="nil"/>
              <w:bottom w:val="nil"/>
              <w:right w:val="nil"/>
            </w:tcBorders>
            <w:shd w:val="clear" w:color="auto" w:fill="auto"/>
            <w:noWrap/>
            <w:vAlign w:val="bottom"/>
            <w:hideMark/>
          </w:tcPr>
          <w:p w14:paraId="6FEAEF44"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663 Donacije od pravnih i fizičkih osoba izvan općeg proračuna</w:t>
            </w:r>
          </w:p>
        </w:tc>
        <w:tc>
          <w:tcPr>
            <w:tcW w:w="1418" w:type="dxa"/>
            <w:tcBorders>
              <w:top w:val="nil"/>
              <w:left w:val="nil"/>
              <w:bottom w:val="nil"/>
              <w:right w:val="nil"/>
            </w:tcBorders>
            <w:shd w:val="clear" w:color="auto" w:fill="auto"/>
            <w:noWrap/>
            <w:vAlign w:val="bottom"/>
            <w:hideMark/>
          </w:tcPr>
          <w:p w14:paraId="22E9F4B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332.148,24</w:t>
            </w:r>
          </w:p>
        </w:tc>
        <w:tc>
          <w:tcPr>
            <w:tcW w:w="1417" w:type="dxa"/>
            <w:tcBorders>
              <w:top w:val="nil"/>
              <w:left w:val="nil"/>
              <w:bottom w:val="nil"/>
              <w:right w:val="nil"/>
            </w:tcBorders>
            <w:shd w:val="clear" w:color="auto" w:fill="auto"/>
            <w:noWrap/>
            <w:vAlign w:val="bottom"/>
            <w:hideMark/>
          </w:tcPr>
          <w:p w14:paraId="045D273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4B5EE3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10.084,37</w:t>
            </w:r>
          </w:p>
        </w:tc>
        <w:tc>
          <w:tcPr>
            <w:tcW w:w="992" w:type="dxa"/>
            <w:tcBorders>
              <w:top w:val="nil"/>
              <w:left w:val="nil"/>
              <w:bottom w:val="nil"/>
              <w:right w:val="nil"/>
            </w:tcBorders>
            <w:shd w:val="clear" w:color="auto" w:fill="auto"/>
            <w:noWrap/>
            <w:vAlign w:val="bottom"/>
            <w:hideMark/>
          </w:tcPr>
          <w:p w14:paraId="5280F5F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3,04%</w:t>
            </w:r>
          </w:p>
        </w:tc>
        <w:tc>
          <w:tcPr>
            <w:tcW w:w="992" w:type="dxa"/>
            <w:tcBorders>
              <w:top w:val="nil"/>
              <w:left w:val="nil"/>
              <w:bottom w:val="nil"/>
              <w:right w:val="nil"/>
            </w:tcBorders>
            <w:shd w:val="clear" w:color="auto" w:fill="auto"/>
            <w:noWrap/>
            <w:vAlign w:val="bottom"/>
            <w:hideMark/>
          </w:tcPr>
          <w:p w14:paraId="38690F3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457CACC" w14:textId="77777777" w:rsidTr="00F53A17">
        <w:trPr>
          <w:trHeight w:val="255"/>
        </w:trPr>
        <w:tc>
          <w:tcPr>
            <w:tcW w:w="3828" w:type="dxa"/>
            <w:tcBorders>
              <w:top w:val="nil"/>
              <w:left w:val="nil"/>
              <w:bottom w:val="nil"/>
              <w:right w:val="nil"/>
            </w:tcBorders>
            <w:shd w:val="clear" w:color="auto" w:fill="auto"/>
            <w:noWrap/>
            <w:vAlign w:val="bottom"/>
            <w:hideMark/>
          </w:tcPr>
          <w:p w14:paraId="05ED8A8D"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6631 Tekuće donacije</w:t>
            </w:r>
          </w:p>
        </w:tc>
        <w:tc>
          <w:tcPr>
            <w:tcW w:w="1418" w:type="dxa"/>
            <w:tcBorders>
              <w:top w:val="nil"/>
              <w:left w:val="nil"/>
              <w:bottom w:val="nil"/>
              <w:right w:val="nil"/>
            </w:tcBorders>
            <w:shd w:val="clear" w:color="auto" w:fill="auto"/>
            <w:noWrap/>
            <w:vAlign w:val="bottom"/>
            <w:hideMark/>
          </w:tcPr>
          <w:p w14:paraId="04E8F80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17.794,47</w:t>
            </w:r>
          </w:p>
        </w:tc>
        <w:tc>
          <w:tcPr>
            <w:tcW w:w="1417" w:type="dxa"/>
            <w:tcBorders>
              <w:top w:val="nil"/>
              <w:left w:val="nil"/>
              <w:bottom w:val="nil"/>
              <w:right w:val="nil"/>
            </w:tcBorders>
            <w:shd w:val="clear" w:color="auto" w:fill="auto"/>
            <w:noWrap/>
            <w:vAlign w:val="bottom"/>
            <w:hideMark/>
          </w:tcPr>
          <w:p w14:paraId="7880C05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E60D87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10.084,37</w:t>
            </w:r>
          </w:p>
        </w:tc>
        <w:tc>
          <w:tcPr>
            <w:tcW w:w="992" w:type="dxa"/>
            <w:tcBorders>
              <w:top w:val="nil"/>
              <w:left w:val="nil"/>
              <w:bottom w:val="nil"/>
              <w:right w:val="nil"/>
            </w:tcBorders>
            <w:shd w:val="clear" w:color="auto" w:fill="auto"/>
            <w:noWrap/>
            <w:vAlign w:val="bottom"/>
            <w:hideMark/>
          </w:tcPr>
          <w:p w14:paraId="645C88D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56,67%</w:t>
            </w:r>
          </w:p>
        </w:tc>
        <w:tc>
          <w:tcPr>
            <w:tcW w:w="992" w:type="dxa"/>
            <w:tcBorders>
              <w:top w:val="nil"/>
              <w:left w:val="nil"/>
              <w:bottom w:val="nil"/>
              <w:right w:val="nil"/>
            </w:tcBorders>
            <w:shd w:val="clear" w:color="auto" w:fill="auto"/>
            <w:noWrap/>
            <w:vAlign w:val="bottom"/>
            <w:hideMark/>
          </w:tcPr>
          <w:p w14:paraId="4CF9C06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2656279" w14:textId="77777777" w:rsidTr="00F53A17">
        <w:trPr>
          <w:trHeight w:val="255"/>
        </w:trPr>
        <w:tc>
          <w:tcPr>
            <w:tcW w:w="3828" w:type="dxa"/>
            <w:tcBorders>
              <w:top w:val="nil"/>
              <w:left w:val="nil"/>
              <w:bottom w:val="nil"/>
              <w:right w:val="nil"/>
            </w:tcBorders>
            <w:shd w:val="clear" w:color="auto" w:fill="auto"/>
            <w:noWrap/>
            <w:vAlign w:val="bottom"/>
            <w:hideMark/>
          </w:tcPr>
          <w:p w14:paraId="570BCC9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6632 Kapitalne donacije</w:t>
            </w:r>
          </w:p>
        </w:tc>
        <w:tc>
          <w:tcPr>
            <w:tcW w:w="1418" w:type="dxa"/>
            <w:tcBorders>
              <w:top w:val="nil"/>
              <w:left w:val="nil"/>
              <w:bottom w:val="nil"/>
              <w:right w:val="nil"/>
            </w:tcBorders>
            <w:shd w:val="clear" w:color="auto" w:fill="auto"/>
            <w:noWrap/>
            <w:vAlign w:val="bottom"/>
            <w:hideMark/>
          </w:tcPr>
          <w:p w14:paraId="7AB4F74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314.353,77</w:t>
            </w:r>
          </w:p>
        </w:tc>
        <w:tc>
          <w:tcPr>
            <w:tcW w:w="1417" w:type="dxa"/>
            <w:tcBorders>
              <w:top w:val="nil"/>
              <w:left w:val="nil"/>
              <w:bottom w:val="nil"/>
              <w:right w:val="nil"/>
            </w:tcBorders>
            <w:shd w:val="clear" w:color="auto" w:fill="auto"/>
            <w:noWrap/>
            <w:vAlign w:val="bottom"/>
            <w:hideMark/>
          </w:tcPr>
          <w:p w14:paraId="0B7F35A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A3975C6"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7967F24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23C7C88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2D03A02" w14:textId="77777777" w:rsidTr="00F53A17">
        <w:trPr>
          <w:trHeight w:val="255"/>
        </w:trPr>
        <w:tc>
          <w:tcPr>
            <w:tcW w:w="3828" w:type="dxa"/>
            <w:tcBorders>
              <w:top w:val="nil"/>
              <w:left w:val="nil"/>
              <w:bottom w:val="nil"/>
              <w:right w:val="nil"/>
            </w:tcBorders>
            <w:shd w:val="clear" w:color="auto" w:fill="auto"/>
            <w:noWrap/>
            <w:vAlign w:val="bottom"/>
            <w:hideMark/>
          </w:tcPr>
          <w:p w14:paraId="467F9DF7"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68 Kazne, upravne mjere i ostali prihodi</w:t>
            </w:r>
          </w:p>
        </w:tc>
        <w:tc>
          <w:tcPr>
            <w:tcW w:w="1418" w:type="dxa"/>
            <w:tcBorders>
              <w:top w:val="nil"/>
              <w:left w:val="nil"/>
              <w:bottom w:val="nil"/>
              <w:right w:val="nil"/>
            </w:tcBorders>
            <w:shd w:val="clear" w:color="auto" w:fill="auto"/>
            <w:noWrap/>
            <w:vAlign w:val="bottom"/>
            <w:hideMark/>
          </w:tcPr>
          <w:p w14:paraId="28DBD6B0"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59.232,06</w:t>
            </w:r>
          </w:p>
        </w:tc>
        <w:tc>
          <w:tcPr>
            <w:tcW w:w="1417" w:type="dxa"/>
            <w:tcBorders>
              <w:top w:val="nil"/>
              <w:left w:val="nil"/>
              <w:bottom w:val="nil"/>
              <w:right w:val="nil"/>
            </w:tcBorders>
            <w:shd w:val="clear" w:color="auto" w:fill="auto"/>
            <w:noWrap/>
            <w:vAlign w:val="bottom"/>
            <w:hideMark/>
          </w:tcPr>
          <w:p w14:paraId="14C7DC2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3.060,00</w:t>
            </w:r>
          </w:p>
        </w:tc>
        <w:tc>
          <w:tcPr>
            <w:tcW w:w="1418" w:type="dxa"/>
            <w:tcBorders>
              <w:top w:val="nil"/>
              <w:left w:val="nil"/>
              <w:bottom w:val="nil"/>
              <w:right w:val="nil"/>
            </w:tcBorders>
            <w:shd w:val="clear" w:color="auto" w:fill="auto"/>
            <w:noWrap/>
            <w:vAlign w:val="bottom"/>
            <w:hideMark/>
          </w:tcPr>
          <w:p w14:paraId="5254AEA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2.518,83</w:t>
            </w:r>
          </w:p>
        </w:tc>
        <w:tc>
          <w:tcPr>
            <w:tcW w:w="992" w:type="dxa"/>
            <w:tcBorders>
              <w:top w:val="nil"/>
              <w:left w:val="nil"/>
              <w:bottom w:val="nil"/>
              <w:right w:val="nil"/>
            </w:tcBorders>
            <w:shd w:val="clear" w:color="auto" w:fill="auto"/>
            <w:noWrap/>
            <w:vAlign w:val="bottom"/>
            <w:hideMark/>
          </w:tcPr>
          <w:p w14:paraId="15BE617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4,25%</w:t>
            </w:r>
          </w:p>
        </w:tc>
        <w:tc>
          <w:tcPr>
            <w:tcW w:w="992" w:type="dxa"/>
            <w:tcBorders>
              <w:top w:val="nil"/>
              <w:left w:val="nil"/>
              <w:bottom w:val="nil"/>
              <w:right w:val="nil"/>
            </w:tcBorders>
            <w:shd w:val="clear" w:color="auto" w:fill="auto"/>
            <w:noWrap/>
            <w:vAlign w:val="bottom"/>
            <w:hideMark/>
          </w:tcPr>
          <w:p w14:paraId="43ADEFAB"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82,31%</w:t>
            </w:r>
          </w:p>
        </w:tc>
      </w:tr>
      <w:tr w:rsidR="00F53A17" w:rsidRPr="00F53A17" w14:paraId="3A9D027B" w14:textId="77777777" w:rsidTr="00F53A17">
        <w:trPr>
          <w:trHeight w:val="255"/>
        </w:trPr>
        <w:tc>
          <w:tcPr>
            <w:tcW w:w="3828" w:type="dxa"/>
            <w:tcBorders>
              <w:top w:val="nil"/>
              <w:left w:val="nil"/>
              <w:bottom w:val="nil"/>
              <w:right w:val="nil"/>
            </w:tcBorders>
            <w:shd w:val="clear" w:color="auto" w:fill="auto"/>
            <w:noWrap/>
            <w:vAlign w:val="bottom"/>
            <w:hideMark/>
          </w:tcPr>
          <w:p w14:paraId="094E0BC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681 Kazne i upravne mjere</w:t>
            </w:r>
          </w:p>
        </w:tc>
        <w:tc>
          <w:tcPr>
            <w:tcW w:w="1418" w:type="dxa"/>
            <w:tcBorders>
              <w:top w:val="nil"/>
              <w:left w:val="nil"/>
              <w:bottom w:val="nil"/>
              <w:right w:val="nil"/>
            </w:tcBorders>
            <w:shd w:val="clear" w:color="auto" w:fill="auto"/>
            <w:noWrap/>
            <w:vAlign w:val="bottom"/>
            <w:hideMark/>
          </w:tcPr>
          <w:p w14:paraId="1225F1B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59.232,06</w:t>
            </w:r>
          </w:p>
        </w:tc>
        <w:tc>
          <w:tcPr>
            <w:tcW w:w="1417" w:type="dxa"/>
            <w:tcBorders>
              <w:top w:val="nil"/>
              <w:left w:val="nil"/>
              <w:bottom w:val="nil"/>
              <w:right w:val="nil"/>
            </w:tcBorders>
            <w:shd w:val="clear" w:color="auto" w:fill="auto"/>
            <w:noWrap/>
            <w:vAlign w:val="bottom"/>
            <w:hideMark/>
          </w:tcPr>
          <w:p w14:paraId="54B5C01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B97618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2.518,83</w:t>
            </w:r>
          </w:p>
        </w:tc>
        <w:tc>
          <w:tcPr>
            <w:tcW w:w="992" w:type="dxa"/>
            <w:tcBorders>
              <w:top w:val="nil"/>
              <w:left w:val="nil"/>
              <w:bottom w:val="nil"/>
              <w:right w:val="nil"/>
            </w:tcBorders>
            <w:shd w:val="clear" w:color="auto" w:fill="auto"/>
            <w:noWrap/>
            <w:vAlign w:val="bottom"/>
            <w:hideMark/>
          </w:tcPr>
          <w:p w14:paraId="5984488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4,25%</w:t>
            </w:r>
          </w:p>
        </w:tc>
        <w:tc>
          <w:tcPr>
            <w:tcW w:w="992" w:type="dxa"/>
            <w:tcBorders>
              <w:top w:val="nil"/>
              <w:left w:val="nil"/>
              <w:bottom w:val="nil"/>
              <w:right w:val="nil"/>
            </w:tcBorders>
            <w:shd w:val="clear" w:color="auto" w:fill="auto"/>
            <w:noWrap/>
            <w:vAlign w:val="bottom"/>
            <w:hideMark/>
          </w:tcPr>
          <w:p w14:paraId="42E086B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DC83099" w14:textId="77777777" w:rsidTr="00F53A17">
        <w:trPr>
          <w:trHeight w:val="255"/>
        </w:trPr>
        <w:tc>
          <w:tcPr>
            <w:tcW w:w="3828" w:type="dxa"/>
            <w:tcBorders>
              <w:top w:val="nil"/>
              <w:left w:val="nil"/>
              <w:bottom w:val="nil"/>
              <w:right w:val="nil"/>
            </w:tcBorders>
            <w:shd w:val="clear" w:color="auto" w:fill="auto"/>
            <w:noWrap/>
            <w:vAlign w:val="bottom"/>
            <w:hideMark/>
          </w:tcPr>
          <w:p w14:paraId="34750705"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6819 Ostale kazne</w:t>
            </w:r>
          </w:p>
        </w:tc>
        <w:tc>
          <w:tcPr>
            <w:tcW w:w="1418" w:type="dxa"/>
            <w:tcBorders>
              <w:top w:val="nil"/>
              <w:left w:val="nil"/>
              <w:bottom w:val="nil"/>
              <w:right w:val="nil"/>
            </w:tcBorders>
            <w:shd w:val="clear" w:color="auto" w:fill="auto"/>
            <w:noWrap/>
            <w:vAlign w:val="bottom"/>
            <w:hideMark/>
          </w:tcPr>
          <w:p w14:paraId="089B189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59.232,06</w:t>
            </w:r>
          </w:p>
        </w:tc>
        <w:tc>
          <w:tcPr>
            <w:tcW w:w="1417" w:type="dxa"/>
            <w:tcBorders>
              <w:top w:val="nil"/>
              <w:left w:val="nil"/>
              <w:bottom w:val="nil"/>
              <w:right w:val="nil"/>
            </w:tcBorders>
            <w:shd w:val="clear" w:color="auto" w:fill="auto"/>
            <w:noWrap/>
            <w:vAlign w:val="bottom"/>
            <w:hideMark/>
          </w:tcPr>
          <w:p w14:paraId="410B478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8C3C46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2.518,83</w:t>
            </w:r>
          </w:p>
        </w:tc>
        <w:tc>
          <w:tcPr>
            <w:tcW w:w="992" w:type="dxa"/>
            <w:tcBorders>
              <w:top w:val="nil"/>
              <w:left w:val="nil"/>
              <w:bottom w:val="nil"/>
              <w:right w:val="nil"/>
            </w:tcBorders>
            <w:shd w:val="clear" w:color="auto" w:fill="auto"/>
            <w:noWrap/>
            <w:vAlign w:val="bottom"/>
            <w:hideMark/>
          </w:tcPr>
          <w:p w14:paraId="3951C23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4,25%</w:t>
            </w:r>
          </w:p>
        </w:tc>
        <w:tc>
          <w:tcPr>
            <w:tcW w:w="992" w:type="dxa"/>
            <w:tcBorders>
              <w:top w:val="nil"/>
              <w:left w:val="nil"/>
              <w:bottom w:val="nil"/>
              <w:right w:val="nil"/>
            </w:tcBorders>
            <w:shd w:val="clear" w:color="auto" w:fill="auto"/>
            <w:noWrap/>
            <w:vAlign w:val="bottom"/>
            <w:hideMark/>
          </w:tcPr>
          <w:p w14:paraId="1095617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61F03DB" w14:textId="77777777" w:rsidTr="00F53A17">
        <w:trPr>
          <w:trHeight w:val="255"/>
        </w:trPr>
        <w:tc>
          <w:tcPr>
            <w:tcW w:w="3828" w:type="dxa"/>
            <w:tcBorders>
              <w:top w:val="nil"/>
              <w:left w:val="nil"/>
              <w:bottom w:val="nil"/>
              <w:right w:val="nil"/>
            </w:tcBorders>
            <w:shd w:val="clear" w:color="auto" w:fill="auto"/>
            <w:noWrap/>
            <w:vAlign w:val="bottom"/>
            <w:hideMark/>
          </w:tcPr>
          <w:p w14:paraId="13FD43CA"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lastRenderedPageBreak/>
              <w:t>7 Prihodi od prodaje nefinancijske imovine</w:t>
            </w:r>
          </w:p>
        </w:tc>
        <w:tc>
          <w:tcPr>
            <w:tcW w:w="1418" w:type="dxa"/>
            <w:tcBorders>
              <w:top w:val="nil"/>
              <w:left w:val="nil"/>
              <w:bottom w:val="nil"/>
              <w:right w:val="nil"/>
            </w:tcBorders>
            <w:shd w:val="clear" w:color="auto" w:fill="auto"/>
            <w:noWrap/>
            <w:vAlign w:val="bottom"/>
            <w:hideMark/>
          </w:tcPr>
          <w:p w14:paraId="761E4691"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133.550,28</w:t>
            </w:r>
          </w:p>
        </w:tc>
        <w:tc>
          <w:tcPr>
            <w:tcW w:w="1417" w:type="dxa"/>
            <w:tcBorders>
              <w:top w:val="nil"/>
              <w:left w:val="nil"/>
              <w:bottom w:val="nil"/>
              <w:right w:val="nil"/>
            </w:tcBorders>
            <w:shd w:val="clear" w:color="auto" w:fill="auto"/>
            <w:noWrap/>
            <w:vAlign w:val="bottom"/>
            <w:hideMark/>
          </w:tcPr>
          <w:p w14:paraId="02860CA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73.990,00</w:t>
            </w:r>
          </w:p>
        </w:tc>
        <w:tc>
          <w:tcPr>
            <w:tcW w:w="1418" w:type="dxa"/>
            <w:tcBorders>
              <w:top w:val="nil"/>
              <w:left w:val="nil"/>
              <w:bottom w:val="nil"/>
              <w:right w:val="nil"/>
            </w:tcBorders>
            <w:shd w:val="clear" w:color="auto" w:fill="auto"/>
            <w:noWrap/>
            <w:vAlign w:val="bottom"/>
            <w:hideMark/>
          </w:tcPr>
          <w:p w14:paraId="6B9F6250"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74.840,16</w:t>
            </w:r>
          </w:p>
        </w:tc>
        <w:tc>
          <w:tcPr>
            <w:tcW w:w="992" w:type="dxa"/>
            <w:tcBorders>
              <w:top w:val="nil"/>
              <w:left w:val="nil"/>
              <w:bottom w:val="nil"/>
              <w:right w:val="nil"/>
            </w:tcBorders>
            <w:shd w:val="clear" w:color="auto" w:fill="auto"/>
            <w:noWrap/>
            <w:vAlign w:val="bottom"/>
            <w:hideMark/>
          </w:tcPr>
          <w:p w14:paraId="5C8B917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56,04%</w:t>
            </w:r>
          </w:p>
        </w:tc>
        <w:tc>
          <w:tcPr>
            <w:tcW w:w="992" w:type="dxa"/>
            <w:tcBorders>
              <w:top w:val="nil"/>
              <w:left w:val="nil"/>
              <w:bottom w:val="nil"/>
              <w:right w:val="nil"/>
            </w:tcBorders>
            <w:shd w:val="clear" w:color="auto" w:fill="auto"/>
            <w:noWrap/>
            <w:vAlign w:val="bottom"/>
            <w:hideMark/>
          </w:tcPr>
          <w:p w14:paraId="71599E69"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101,15%</w:t>
            </w:r>
          </w:p>
        </w:tc>
      </w:tr>
      <w:tr w:rsidR="00F53A17" w:rsidRPr="00F53A17" w14:paraId="5DAE69DF" w14:textId="77777777" w:rsidTr="00F53A17">
        <w:trPr>
          <w:trHeight w:val="255"/>
        </w:trPr>
        <w:tc>
          <w:tcPr>
            <w:tcW w:w="3828" w:type="dxa"/>
            <w:tcBorders>
              <w:top w:val="nil"/>
              <w:left w:val="nil"/>
              <w:bottom w:val="nil"/>
              <w:right w:val="nil"/>
            </w:tcBorders>
            <w:shd w:val="clear" w:color="auto" w:fill="auto"/>
            <w:noWrap/>
            <w:vAlign w:val="bottom"/>
            <w:hideMark/>
          </w:tcPr>
          <w:p w14:paraId="3EE396A4"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71 Prihodi od prodaje neproizvedene dugotrajne imovine</w:t>
            </w:r>
          </w:p>
        </w:tc>
        <w:tc>
          <w:tcPr>
            <w:tcW w:w="1418" w:type="dxa"/>
            <w:tcBorders>
              <w:top w:val="nil"/>
              <w:left w:val="nil"/>
              <w:bottom w:val="nil"/>
              <w:right w:val="nil"/>
            </w:tcBorders>
            <w:shd w:val="clear" w:color="auto" w:fill="auto"/>
            <w:noWrap/>
            <w:vAlign w:val="bottom"/>
            <w:hideMark/>
          </w:tcPr>
          <w:p w14:paraId="3C16E041"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131.464,84</w:t>
            </w:r>
          </w:p>
        </w:tc>
        <w:tc>
          <w:tcPr>
            <w:tcW w:w="1417" w:type="dxa"/>
            <w:tcBorders>
              <w:top w:val="nil"/>
              <w:left w:val="nil"/>
              <w:bottom w:val="nil"/>
              <w:right w:val="nil"/>
            </w:tcBorders>
            <w:shd w:val="clear" w:color="auto" w:fill="auto"/>
            <w:noWrap/>
            <w:vAlign w:val="bottom"/>
            <w:hideMark/>
          </w:tcPr>
          <w:p w14:paraId="54A5ECD0"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72.000,00</w:t>
            </w:r>
          </w:p>
        </w:tc>
        <w:tc>
          <w:tcPr>
            <w:tcW w:w="1418" w:type="dxa"/>
            <w:tcBorders>
              <w:top w:val="nil"/>
              <w:left w:val="nil"/>
              <w:bottom w:val="nil"/>
              <w:right w:val="nil"/>
            </w:tcBorders>
            <w:shd w:val="clear" w:color="auto" w:fill="auto"/>
            <w:noWrap/>
            <w:vAlign w:val="bottom"/>
            <w:hideMark/>
          </w:tcPr>
          <w:p w14:paraId="7C7AC12C"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72.829,24</w:t>
            </w:r>
          </w:p>
        </w:tc>
        <w:tc>
          <w:tcPr>
            <w:tcW w:w="992" w:type="dxa"/>
            <w:tcBorders>
              <w:top w:val="nil"/>
              <w:left w:val="nil"/>
              <w:bottom w:val="nil"/>
              <w:right w:val="nil"/>
            </w:tcBorders>
            <w:shd w:val="clear" w:color="auto" w:fill="auto"/>
            <w:noWrap/>
            <w:vAlign w:val="bottom"/>
            <w:hideMark/>
          </w:tcPr>
          <w:p w14:paraId="0C51BE7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55,40%</w:t>
            </w:r>
          </w:p>
        </w:tc>
        <w:tc>
          <w:tcPr>
            <w:tcW w:w="992" w:type="dxa"/>
            <w:tcBorders>
              <w:top w:val="nil"/>
              <w:left w:val="nil"/>
              <w:bottom w:val="nil"/>
              <w:right w:val="nil"/>
            </w:tcBorders>
            <w:shd w:val="clear" w:color="auto" w:fill="auto"/>
            <w:noWrap/>
            <w:vAlign w:val="bottom"/>
            <w:hideMark/>
          </w:tcPr>
          <w:p w14:paraId="37053426"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101,15%</w:t>
            </w:r>
          </w:p>
        </w:tc>
      </w:tr>
      <w:tr w:rsidR="00F53A17" w:rsidRPr="00F53A17" w14:paraId="097C3DDE" w14:textId="77777777" w:rsidTr="00F53A17">
        <w:trPr>
          <w:trHeight w:val="255"/>
        </w:trPr>
        <w:tc>
          <w:tcPr>
            <w:tcW w:w="3828" w:type="dxa"/>
            <w:tcBorders>
              <w:top w:val="nil"/>
              <w:left w:val="nil"/>
              <w:bottom w:val="nil"/>
              <w:right w:val="nil"/>
            </w:tcBorders>
            <w:shd w:val="clear" w:color="auto" w:fill="auto"/>
            <w:noWrap/>
            <w:vAlign w:val="bottom"/>
            <w:hideMark/>
          </w:tcPr>
          <w:p w14:paraId="0720889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711 Prihodi od prodaje materijalne imovine - prirodnih bogatstava</w:t>
            </w:r>
          </w:p>
        </w:tc>
        <w:tc>
          <w:tcPr>
            <w:tcW w:w="1418" w:type="dxa"/>
            <w:tcBorders>
              <w:top w:val="nil"/>
              <w:left w:val="nil"/>
              <w:bottom w:val="nil"/>
              <w:right w:val="nil"/>
            </w:tcBorders>
            <w:shd w:val="clear" w:color="auto" w:fill="auto"/>
            <w:noWrap/>
            <w:vAlign w:val="bottom"/>
            <w:hideMark/>
          </w:tcPr>
          <w:p w14:paraId="06242CD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131.464,84</w:t>
            </w:r>
          </w:p>
        </w:tc>
        <w:tc>
          <w:tcPr>
            <w:tcW w:w="1417" w:type="dxa"/>
            <w:tcBorders>
              <w:top w:val="nil"/>
              <w:left w:val="nil"/>
              <w:bottom w:val="nil"/>
              <w:right w:val="nil"/>
            </w:tcBorders>
            <w:shd w:val="clear" w:color="auto" w:fill="auto"/>
            <w:noWrap/>
            <w:vAlign w:val="bottom"/>
            <w:hideMark/>
          </w:tcPr>
          <w:p w14:paraId="34D9323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B680FF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72.829,24</w:t>
            </w:r>
          </w:p>
        </w:tc>
        <w:tc>
          <w:tcPr>
            <w:tcW w:w="992" w:type="dxa"/>
            <w:tcBorders>
              <w:top w:val="nil"/>
              <w:left w:val="nil"/>
              <w:bottom w:val="nil"/>
              <w:right w:val="nil"/>
            </w:tcBorders>
            <w:shd w:val="clear" w:color="auto" w:fill="auto"/>
            <w:noWrap/>
            <w:vAlign w:val="bottom"/>
            <w:hideMark/>
          </w:tcPr>
          <w:p w14:paraId="323A5CF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55,40%</w:t>
            </w:r>
          </w:p>
        </w:tc>
        <w:tc>
          <w:tcPr>
            <w:tcW w:w="992" w:type="dxa"/>
            <w:tcBorders>
              <w:top w:val="nil"/>
              <w:left w:val="nil"/>
              <w:bottom w:val="nil"/>
              <w:right w:val="nil"/>
            </w:tcBorders>
            <w:shd w:val="clear" w:color="auto" w:fill="auto"/>
            <w:noWrap/>
            <w:vAlign w:val="bottom"/>
            <w:hideMark/>
          </w:tcPr>
          <w:p w14:paraId="040D337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91B9274" w14:textId="77777777" w:rsidTr="00F53A17">
        <w:trPr>
          <w:trHeight w:val="255"/>
        </w:trPr>
        <w:tc>
          <w:tcPr>
            <w:tcW w:w="3828" w:type="dxa"/>
            <w:tcBorders>
              <w:top w:val="nil"/>
              <w:left w:val="nil"/>
              <w:bottom w:val="nil"/>
              <w:right w:val="nil"/>
            </w:tcBorders>
            <w:shd w:val="clear" w:color="auto" w:fill="auto"/>
            <w:noWrap/>
            <w:vAlign w:val="bottom"/>
            <w:hideMark/>
          </w:tcPr>
          <w:p w14:paraId="7E5E14C2"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7111 Zemljište</w:t>
            </w:r>
          </w:p>
        </w:tc>
        <w:tc>
          <w:tcPr>
            <w:tcW w:w="1418" w:type="dxa"/>
            <w:tcBorders>
              <w:top w:val="nil"/>
              <w:left w:val="nil"/>
              <w:bottom w:val="nil"/>
              <w:right w:val="nil"/>
            </w:tcBorders>
            <w:shd w:val="clear" w:color="auto" w:fill="auto"/>
            <w:noWrap/>
            <w:vAlign w:val="bottom"/>
            <w:hideMark/>
          </w:tcPr>
          <w:p w14:paraId="7A4F4FA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131.464,84</w:t>
            </w:r>
          </w:p>
        </w:tc>
        <w:tc>
          <w:tcPr>
            <w:tcW w:w="1417" w:type="dxa"/>
            <w:tcBorders>
              <w:top w:val="nil"/>
              <w:left w:val="nil"/>
              <w:bottom w:val="nil"/>
              <w:right w:val="nil"/>
            </w:tcBorders>
            <w:shd w:val="clear" w:color="auto" w:fill="auto"/>
            <w:noWrap/>
            <w:vAlign w:val="bottom"/>
            <w:hideMark/>
          </w:tcPr>
          <w:p w14:paraId="4FAEEF1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5180FB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72.829,24</w:t>
            </w:r>
          </w:p>
        </w:tc>
        <w:tc>
          <w:tcPr>
            <w:tcW w:w="992" w:type="dxa"/>
            <w:tcBorders>
              <w:top w:val="nil"/>
              <w:left w:val="nil"/>
              <w:bottom w:val="nil"/>
              <w:right w:val="nil"/>
            </w:tcBorders>
            <w:shd w:val="clear" w:color="auto" w:fill="auto"/>
            <w:noWrap/>
            <w:vAlign w:val="bottom"/>
            <w:hideMark/>
          </w:tcPr>
          <w:p w14:paraId="071FB3B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55,40%</w:t>
            </w:r>
          </w:p>
        </w:tc>
        <w:tc>
          <w:tcPr>
            <w:tcW w:w="992" w:type="dxa"/>
            <w:tcBorders>
              <w:top w:val="nil"/>
              <w:left w:val="nil"/>
              <w:bottom w:val="nil"/>
              <w:right w:val="nil"/>
            </w:tcBorders>
            <w:shd w:val="clear" w:color="auto" w:fill="auto"/>
            <w:noWrap/>
            <w:vAlign w:val="bottom"/>
            <w:hideMark/>
          </w:tcPr>
          <w:p w14:paraId="663DBA2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3459A0F" w14:textId="77777777" w:rsidTr="00F53A17">
        <w:trPr>
          <w:trHeight w:val="255"/>
        </w:trPr>
        <w:tc>
          <w:tcPr>
            <w:tcW w:w="3828" w:type="dxa"/>
            <w:tcBorders>
              <w:top w:val="nil"/>
              <w:left w:val="nil"/>
              <w:bottom w:val="nil"/>
              <w:right w:val="nil"/>
            </w:tcBorders>
            <w:shd w:val="clear" w:color="auto" w:fill="auto"/>
            <w:noWrap/>
            <w:vAlign w:val="bottom"/>
            <w:hideMark/>
          </w:tcPr>
          <w:p w14:paraId="61CE6AFE"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72 Prihodi od prodaje proizvedene dugotrajne imovine</w:t>
            </w:r>
          </w:p>
        </w:tc>
        <w:tc>
          <w:tcPr>
            <w:tcW w:w="1418" w:type="dxa"/>
            <w:tcBorders>
              <w:top w:val="nil"/>
              <w:left w:val="nil"/>
              <w:bottom w:val="nil"/>
              <w:right w:val="nil"/>
            </w:tcBorders>
            <w:shd w:val="clear" w:color="auto" w:fill="auto"/>
            <w:noWrap/>
            <w:vAlign w:val="bottom"/>
            <w:hideMark/>
          </w:tcPr>
          <w:p w14:paraId="46EB7FF8"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2.085,43</w:t>
            </w:r>
          </w:p>
        </w:tc>
        <w:tc>
          <w:tcPr>
            <w:tcW w:w="1417" w:type="dxa"/>
            <w:tcBorders>
              <w:top w:val="nil"/>
              <w:left w:val="nil"/>
              <w:bottom w:val="nil"/>
              <w:right w:val="nil"/>
            </w:tcBorders>
            <w:shd w:val="clear" w:color="auto" w:fill="auto"/>
            <w:noWrap/>
            <w:vAlign w:val="bottom"/>
            <w:hideMark/>
          </w:tcPr>
          <w:p w14:paraId="539923E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1.990,00</w:t>
            </w:r>
          </w:p>
        </w:tc>
        <w:tc>
          <w:tcPr>
            <w:tcW w:w="1418" w:type="dxa"/>
            <w:tcBorders>
              <w:top w:val="nil"/>
              <w:left w:val="nil"/>
              <w:bottom w:val="nil"/>
              <w:right w:val="nil"/>
            </w:tcBorders>
            <w:shd w:val="clear" w:color="auto" w:fill="auto"/>
            <w:noWrap/>
            <w:vAlign w:val="bottom"/>
            <w:hideMark/>
          </w:tcPr>
          <w:p w14:paraId="350475AC"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2.010,92</w:t>
            </w:r>
          </w:p>
        </w:tc>
        <w:tc>
          <w:tcPr>
            <w:tcW w:w="992" w:type="dxa"/>
            <w:tcBorders>
              <w:top w:val="nil"/>
              <w:left w:val="nil"/>
              <w:bottom w:val="nil"/>
              <w:right w:val="nil"/>
            </w:tcBorders>
            <w:shd w:val="clear" w:color="auto" w:fill="auto"/>
            <w:noWrap/>
            <w:vAlign w:val="bottom"/>
            <w:hideMark/>
          </w:tcPr>
          <w:p w14:paraId="072305E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96,43%</w:t>
            </w:r>
          </w:p>
        </w:tc>
        <w:tc>
          <w:tcPr>
            <w:tcW w:w="992" w:type="dxa"/>
            <w:tcBorders>
              <w:top w:val="nil"/>
              <w:left w:val="nil"/>
              <w:bottom w:val="nil"/>
              <w:right w:val="nil"/>
            </w:tcBorders>
            <w:shd w:val="clear" w:color="auto" w:fill="auto"/>
            <w:noWrap/>
            <w:vAlign w:val="bottom"/>
            <w:hideMark/>
          </w:tcPr>
          <w:p w14:paraId="65A62E28"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101,05%</w:t>
            </w:r>
          </w:p>
        </w:tc>
      </w:tr>
      <w:tr w:rsidR="00F53A17" w:rsidRPr="00F53A17" w14:paraId="17E7F63F" w14:textId="77777777" w:rsidTr="00F53A17">
        <w:trPr>
          <w:trHeight w:val="255"/>
        </w:trPr>
        <w:tc>
          <w:tcPr>
            <w:tcW w:w="3828" w:type="dxa"/>
            <w:tcBorders>
              <w:top w:val="nil"/>
              <w:left w:val="nil"/>
              <w:bottom w:val="nil"/>
              <w:right w:val="nil"/>
            </w:tcBorders>
            <w:shd w:val="clear" w:color="auto" w:fill="auto"/>
            <w:noWrap/>
            <w:vAlign w:val="bottom"/>
            <w:hideMark/>
          </w:tcPr>
          <w:p w14:paraId="1034100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721 Prihodi od prodaje građevinskih objekata</w:t>
            </w:r>
          </w:p>
        </w:tc>
        <w:tc>
          <w:tcPr>
            <w:tcW w:w="1418" w:type="dxa"/>
            <w:tcBorders>
              <w:top w:val="nil"/>
              <w:left w:val="nil"/>
              <w:bottom w:val="nil"/>
              <w:right w:val="nil"/>
            </w:tcBorders>
            <w:shd w:val="clear" w:color="auto" w:fill="auto"/>
            <w:noWrap/>
            <w:vAlign w:val="bottom"/>
            <w:hideMark/>
          </w:tcPr>
          <w:p w14:paraId="3856FF6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2.085,43</w:t>
            </w:r>
          </w:p>
        </w:tc>
        <w:tc>
          <w:tcPr>
            <w:tcW w:w="1417" w:type="dxa"/>
            <w:tcBorders>
              <w:top w:val="nil"/>
              <w:left w:val="nil"/>
              <w:bottom w:val="nil"/>
              <w:right w:val="nil"/>
            </w:tcBorders>
            <w:shd w:val="clear" w:color="auto" w:fill="auto"/>
            <w:noWrap/>
            <w:vAlign w:val="bottom"/>
            <w:hideMark/>
          </w:tcPr>
          <w:p w14:paraId="7C911B1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5C900D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2.010,92</w:t>
            </w:r>
          </w:p>
        </w:tc>
        <w:tc>
          <w:tcPr>
            <w:tcW w:w="992" w:type="dxa"/>
            <w:tcBorders>
              <w:top w:val="nil"/>
              <w:left w:val="nil"/>
              <w:bottom w:val="nil"/>
              <w:right w:val="nil"/>
            </w:tcBorders>
            <w:shd w:val="clear" w:color="auto" w:fill="auto"/>
            <w:noWrap/>
            <w:vAlign w:val="bottom"/>
            <w:hideMark/>
          </w:tcPr>
          <w:p w14:paraId="6B314C6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96,43%</w:t>
            </w:r>
          </w:p>
        </w:tc>
        <w:tc>
          <w:tcPr>
            <w:tcW w:w="992" w:type="dxa"/>
            <w:tcBorders>
              <w:top w:val="nil"/>
              <w:left w:val="nil"/>
              <w:bottom w:val="nil"/>
              <w:right w:val="nil"/>
            </w:tcBorders>
            <w:shd w:val="clear" w:color="auto" w:fill="auto"/>
            <w:noWrap/>
            <w:vAlign w:val="bottom"/>
            <w:hideMark/>
          </w:tcPr>
          <w:p w14:paraId="5D4E177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800AC94" w14:textId="77777777" w:rsidTr="00F53A17">
        <w:trPr>
          <w:trHeight w:val="255"/>
        </w:trPr>
        <w:tc>
          <w:tcPr>
            <w:tcW w:w="3828" w:type="dxa"/>
            <w:tcBorders>
              <w:top w:val="nil"/>
              <w:left w:val="nil"/>
              <w:bottom w:val="nil"/>
              <w:right w:val="nil"/>
            </w:tcBorders>
            <w:shd w:val="clear" w:color="auto" w:fill="auto"/>
            <w:noWrap/>
            <w:vAlign w:val="bottom"/>
            <w:hideMark/>
          </w:tcPr>
          <w:p w14:paraId="38DE8E94"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7211 Stambeni objekti</w:t>
            </w:r>
          </w:p>
        </w:tc>
        <w:tc>
          <w:tcPr>
            <w:tcW w:w="1418" w:type="dxa"/>
            <w:tcBorders>
              <w:top w:val="nil"/>
              <w:left w:val="nil"/>
              <w:bottom w:val="nil"/>
              <w:right w:val="nil"/>
            </w:tcBorders>
            <w:shd w:val="clear" w:color="auto" w:fill="auto"/>
            <w:noWrap/>
            <w:vAlign w:val="bottom"/>
            <w:hideMark/>
          </w:tcPr>
          <w:p w14:paraId="4D10866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2.085,43</w:t>
            </w:r>
          </w:p>
        </w:tc>
        <w:tc>
          <w:tcPr>
            <w:tcW w:w="1417" w:type="dxa"/>
            <w:tcBorders>
              <w:top w:val="nil"/>
              <w:left w:val="nil"/>
              <w:bottom w:val="nil"/>
              <w:right w:val="nil"/>
            </w:tcBorders>
            <w:shd w:val="clear" w:color="auto" w:fill="auto"/>
            <w:noWrap/>
            <w:vAlign w:val="bottom"/>
            <w:hideMark/>
          </w:tcPr>
          <w:p w14:paraId="0DFFFD1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09C807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2.010,92</w:t>
            </w:r>
          </w:p>
        </w:tc>
        <w:tc>
          <w:tcPr>
            <w:tcW w:w="992" w:type="dxa"/>
            <w:tcBorders>
              <w:top w:val="nil"/>
              <w:left w:val="nil"/>
              <w:bottom w:val="nil"/>
              <w:right w:val="nil"/>
            </w:tcBorders>
            <w:shd w:val="clear" w:color="auto" w:fill="auto"/>
            <w:noWrap/>
            <w:vAlign w:val="bottom"/>
            <w:hideMark/>
          </w:tcPr>
          <w:p w14:paraId="7EF948C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96,43%</w:t>
            </w:r>
          </w:p>
        </w:tc>
        <w:tc>
          <w:tcPr>
            <w:tcW w:w="992" w:type="dxa"/>
            <w:tcBorders>
              <w:top w:val="nil"/>
              <w:left w:val="nil"/>
              <w:bottom w:val="nil"/>
              <w:right w:val="nil"/>
            </w:tcBorders>
            <w:shd w:val="clear" w:color="auto" w:fill="auto"/>
            <w:noWrap/>
            <w:vAlign w:val="bottom"/>
            <w:hideMark/>
          </w:tcPr>
          <w:p w14:paraId="3C698AD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D455E4" w:rsidRPr="00F53A17" w14:paraId="4FC23E79" w14:textId="77777777" w:rsidTr="00F53A17">
        <w:trPr>
          <w:trHeight w:val="255"/>
        </w:trPr>
        <w:tc>
          <w:tcPr>
            <w:tcW w:w="3828" w:type="dxa"/>
            <w:tcBorders>
              <w:top w:val="nil"/>
              <w:left w:val="nil"/>
              <w:bottom w:val="nil"/>
              <w:right w:val="nil"/>
            </w:tcBorders>
            <w:shd w:val="clear" w:color="auto" w:fill="auto"/>
            <w:noWrap/>
            <w:vAlign w:val="bottom"/>
          </w:tcPr>
          <w:p w14:paraId="2F10D405" w14:textId="422F3843" w:rsidR="00D455E4" w:rsidRPr="00D455E4" w:rsidRDefault="00D455E4" w:rsidP="00F53A17">
            <w:pPr>
              <w:spacing w:after="0" w:line="240" w:lineRule="auto"/>
              <w:rPr>
                <w:rFonts w:ascii="Calibri" w:eastAsia="Times New Roman" w:hAnsi="Calibri" w:cs="Calibri"/>
                <w:b/>
                <w:bCs/>
                <w:sz w:val="20"/>
                <w:szCs w:val="20"/>
                <w:lang w:eastAsia="hr-HR"/>
              </w:rPr>
            </w:pPr>
            <w:r w:rsidRPr="00D455E4">
              <w:rPr>
                <w:rFonts w:ascii="Calibri" w:eastAsia="Times New Roman" w:hAnsi="Calibri" w:cs="Calibri"/>
                <w:b/>
                <w:bCs/>
                <w:sz w:val="20"/>
                <w:szCs w:val="20"/>
                <w:lang w:eastAsia="hr-HR"/>
              </w:rPr>
              <w:t xml:space="preserve">UKUPNI PRIHODI </w:t>
            </w:r>
          </w:p>
        </w:tc>
        <w:tc>
          <w:tcPr>
            <w:tcW w:w="1418" w:type="dxa"/>
            <w:tcBorders>
              <w:top w:val="nil"/>
              <w:left w:val="nil"/>
              <w:bottom w:val="nil"/>
              <w:right w:val="nil"/>
            </w:tcBorders>
            <w:shd w:val="clear" w:color="auto" w:fill="auto"/>
            <w:noWrap/>
            <w:vAlign w:val="bottom"/>
          </w:tcPr>
          <w:p w14:paraId="33A2A201" w14:textId="5728A306" w:rsidR="00D455E4" w:rsidRPr="00D455E4" w:rsidRDefault="00D455E4" w:rsidP="00F53A17">
            <w:pPr>
              <w:spacing w:after="0" w:line="240" w:lineRule="auto"/>
              <w:jc w:val="right"/>
              <w:rPr>
                <w:rFonts w:ascii="Calibri" w:eastAsia="Times New Roman" w:hAnsi="Calibri" w:cs="Calibri"/>
                <w:b/>
                <w:bCs/>
                <w:sz w:val="20"/>
                <w:szCs w:val="20"/>
                <w:lang w:eastAsia="hr-HR"/>
              </w:rPr>
            </w:pPr>
            <w:r w:rsidRPr="00D455E4">
              <w:rPr>
                <w:rFonts w:ascii="Calibri" w:eastAsia="Times New Roman" w:hAnsi="Calibri" w:cs="Calibri"/>
                <w:b/>
                <w:bCs/>
                <w:sz w:val="20"/>
                <w:szCs w:val="20"/>
                <w:lang w:eastAsia="hr-HR"/>
              </w:rPr>
              <w:t>11.785.482,27</w:t>
            </w:r>
          </w:p>
        </w:tc>
        <w:tc>
          <w:tcPr>
            <w:tcW w:w="1417" w:type="dxa"/>
            <w:tcBorders>
              <w:top w:val="nil"/>
              <w:left w:val="nil"/>
              <w:bottom w:val="nil"/>
              <w:right w:val="nil"/>
            </w:tcBorders>
            <w:shd w:val="clear" w:color="auto" w:fill="auto"/>
            <w:noWrap/>
            <w:vAlign w:val="bottom"/>
          </w:tcPr>
          <w:p w14:paraId="012DC035" w14:textId="21B7DB14" w:rsidR="00D455E4" w:rsidRPr="00D455E4" w:rsidRDefault="00D455E4" w:rsidP="00F53A17">
            <w:pPr>
              <w:spacing w:after="0" w:line="240" w:lineRule="auto"/>
              <w:jc w:val="right"/>
              <w:rPr>
                <w:rFonts w:ascii="Calibri" w:eastAsia="Times New Roman" w:hAnsi="Calibri" w:cs="Calibri"/>
                <w:b/>
                <w:bCs/>
                <w:sz w:val="20"/>
                <w:szCs w:val="20"/>
                <w:lang w:eastAsia="hr-HR"/>
              </w:rPr>
            </w:pPr>
            <w:r w:rsidRPr="00D455E4">
              <w:rPr>
                <w:rFonts w:ascii="Calibri" w:eastAsia="Times New Roman" w:hAnsi="Calibri" w:cs="Calibri"/>
                <w:b/>
                <w:bCs/>
                <w:sz w:val="20"/>
                <w:szCs w:val="20"/>
                <w:lang w:eastAsia="hr-HR"/>
              </w:rPr>
              <w:t>14.426.933,28</w:t>
            </w:r>
          </w:p>
        </w:tc>
        <w:tc>
          <w:tcPr>
            <w:tcW w:w="1418" w:type="dxa"/>
            <w:tcBorders>
              <w:top w:val="nil"/>
              <w:left w:val="nil"/>
              <w:bottom w:val="nil"/>
              <w:right w:val="nil"/>
            </w:tcBorders>
            <w:shd w:val="clear" w:color="auto" w:fill="auto"/>
            <w:noWrap/>
            <w:vAlign w:val="bottom"/>
          </w:tcPr>
          <w:p w14:paraId="53335B70" w14:textId="6592A46B" w:rsidR="00D455E4" w:rsidRPr="00D455E4" w:rsidRDefault="00D455E4" w:rsidP="00F53A17">
            <w:pPr>
              <w:spacing w:after="0" w:line="240" w:lineRule="auto"/>
              <w:jc w:val="right"/>
              <w:rPr>
                <w:rFonts w:ascii="Calibri" w:eastAsia="Times New Roman" w:hAnsi="Calibri" w:cs="Calibri"/>
                <w:b/>
                <w:bCs/>
                <w:sz w:val="20"/>
                <w:szCs w:val="20"/>
                <w:lang w:eastAsia="hr-HR"/>
              </w:rPr>
            </w:pPr>
            <w:r w:rsidRPr="00D455E4">
              <w:rPr>
                <w:rFonts w:ascii="Calibri" w:eastAsia="Times New Roman" w:hAnsi="Calibri" w:cs="Calibri"/>
                <w:b/>
                <w:bCs/>
                <w:sz w:val="20"/>
                <w:szCs w:val="20"/>
                <w:lang w:eastAsia="hr-HR"/>
              </w:rPr>
              <w:t>14.227.423,28</w:t>
            </w:r>
          </w:p>
        </w:tc>
        <w:tc>
          <w:tcPr>
            <w:tcW w:w="992" w:type="dxa"/>
            <w:tcBorders>
              <w:top w:val="nil"/>
              <w:left w:val="nil"/>
              <w:bottom w:val="nil"/>
              <w:right w:val="nil"/>
            </w:tcBorders>
            <w:shd w:val="clear" w:color="auto" w:fill="auto"/>
            <w:noWrap/>
            <w:vAlign w:val="bottom"/>
          </w:tcPr>
          <w:p w14:paraId="7447BBA4" w14:textId="2E28BD29" w:rsidR="00D455E4" w:rsidRPr="00D455E4" w:rsidRDefault="00D455E4" w:rsidP="00F53A17">
            <w:pPr>
              <w:spacing w:after="0" w:line="240" w:lineRule="auto"/>
              <w:jc w:val="right"/>
              <w:rPr>
                <w:rFonts w:ascii="Calibri" w:eastAsia="Times New Roman" w:hAnsi="Calibri" w:cs="Calibri"/>
                <w:b/>
                <w:bCs/>
                <w:sz w:val="20"/>
                <w:szCs w:val="20"/>
                <w:lang w:eastAsia="hr-HR"/>
              </w:rPr>
            </w:pPr>
            <w:r w:rsidRPr="00D455E4">
              <w:rPr>
                <w:rFonts w:ascii="Calibri" w:eastAsia="Times New Roman" w:hAnsi="Calibri" w:cs="Calibri"/>
                <w:b/>
                <w:bCs/>
                <w:sz w:val="20"/>
                <w:szCs w:val="20"/>
                <w:lang w:eastAsia="hr-HR"/>
              </w:rPr>
              <w:t>120,72</w:t>
            </w:r>
          </w:p>
        </w:tc>
        <w:tc>
          <w:tcPr>
            <w:tcW w:w="992" w:type="dxa"/>
            <w:tcBorders>
              <w:top w:val="nil"/>
              <w:left w:val="nil"/>
              <w:bottom w:val="nil"/>
              <w:right w:val="nil"/>
            </w:tcBorders>
            <w:shd w:val="clear" w:color="auto" w:fill="auto"/>
            <w:noWrap/>
            <w:vAlign w:val="bottom"/>
          </w:tcPr>
          <w:p w14:paraId="7EF673B7" w14:textId="00EA593A" w:rsidR="00D455E4" w:rsidRPr="00D455E4" w:rsidRDefault="00D455E4" w:rsidP="00F53A17">
            <w:pPr>
              <w:spacing w:after="0" w:line="240" w:lineRule="auto"/>
              <w:jc w:val="right"/>
              <w:rPr>
                <w:rFonts w:ascii="Calibri" w:eastAsia="Times New Roman" w:hAnsi="Calibri" w:cs="Calibri"/>
                <w:b/>
                <w:bCs/>
                <w:sz w:val="20"/>
                <w:szCs w:val="20"/>
                <w:lang w:eastAsia="hr-HR"/>
              </w:rPr>
            </w:pPr>
            <w:r w:rsidRPr="00D455E4">
              <w:rPr>
                <w:rFonts w:ascii="Calibri" w:eastAsia="Times New Roman" w:hAnsi="Calibri" w:cs="Calibri"/>
                <w:b/>
                <w:bCs/>
                <w:sz w:val="20"/>
                <w:szCs w:val="20"/>
                <w:lang w:eastAsia="hr-HR"/>
              </w:rPr>
              <w:t>98,62</w:t>
            </w:r>
            <w:r w:rsidR="002310F4">
              <w:rPr>
                <w:rFonts w:ascii="Calibri" w:eastAsia="Times New Roman" w:hAnsi="Calibri" w:cs="Calibri"/>
                <w:b/>
                <w:bCs/>
                <w:sz w:val="20"/>
                <w:szCs w:val="20"/>
                <w:lang w:eastAsia="hr-HR"/>
              </w:rPr>
              <w:t>%</w:t>
            </w:r>
          </w:p>
        </w:tc>
      </w:tr>
      <w:tr w:rsidR="00D455E4" w:rsidRPr="00F53A17" w14:paraId="4FA3E151" w14:textId="77777777" w:rsidTr="00F53A17">
        <w:trPr>
          <w:trHeight w:val="255"/>
        </w:trPr>
        <w:tc>
          <w:tcPr>
            <w:tcW w:w="3828" w:type="dxa"/>
            <w:tcBorders>
              <w:top w:val="nil"/>
              <w:left w:val="nil"/>
              <w:bottom w:val="nil"/>
              <w:right w:val="nil"/>
            </w:tcBorders>
            <w:shd w:val="clear" w:color="auto" w:fill="auto"/>
            <w:noWrap/>
            <w:vAlign w:val="bottom"/>
          </w:tcPr>
          <w:p w14:paraId="3C1696EB" w14:textId="23EFA151" w:rsidR="00D455E4" w:rsidRPr="00D455E4" w:rsidRDefault="00D455E4" w:rsidP="00F53A17">
            <w:pPr>
              <w:spacing w:after="0" w:line="240" w:lineRule="auto"/>
              <w:rPr>
                <w:rFonts w:ascii="Calibri" w:eastAsia="Times New Roman" w:hAnsi="Calibri" w:cs="Calibri"/>
                <w:b/>
                <w:bCs/>
                <w:sz w:val="20"/>
                <w:szCs w:val="20"/>
                <w:lang w:eastAsia="hr-HR"/>
              </w:rPr>
            </w:pPr>
            <w:r>
              <w:rPr>
                <w:rFonts w:ascii="Calibri" w:eastAsia="Times New Roman" w:hAnsi="Calibri" w:cs="Calibri"/>
                <w:b/>
                <w:bCs/>
                <w:sz w:val="20"/>
                <w:szCs w:val="20"/>
                <w:lang w:eastAsia="hr-HR"/>
              </w:rPr>
              <w:t>92 Rezultat poslovanja</w:t>
            </w:r>
          </w:p>
        </w:tc>
        <w:tc>
          <w:tcPr>
            <w:tcW w:w="1418" w:type="dxa"/>
            <w:tcBorders>
              <w:top w:val="nil"/>
              <w:left w:val="nil"/>
              <w:bottom w:val="nil"/>
              <w:right w:val="nil"/>
            </w:tcBorders>
            <w:shd w:val="clear" w:color="auto" w:fill="auto"/>
            <w:noWrap/>
            <w:vAlign w:val="bottom"/>
          </w:tcPr>
          <w:p w14:paraId="49A87955" w14:textId="77777777" w:rsidR="00D455E4" w:rsidRPr="00D455E4" w:rsidRDefault="00D455E4" w:rsidP="00F53A17">
            <w:pPr>
              <w:spacing w:after="0" w:line="240" w:lineRule="auto"/>
              <w:jc w:val="right"/>
              <w:rPr>
                <w:rFonts w:ascii="Calibri" w:eastAsia="Times New Roman" w:hAnsi="Calibri" w:cs="Calibri"/>
                <w:b/>
                <w:bCs/>
                <w:sz w:val="20"/>
                <w:szCs w:val="20"/>
                <w:lang w:eastAsia="hr-HR"/>
              </w:rPr>
            </w:pPr>
          </w:p>
        </w:tc>
        <w:tc>
          <w:tcPr>
            <w:tcW w:w="1417" w:type="dxa"/>
            <w:tcBorders>
              <w:top w:val="nil"/>
              <w:left w:val="nil"/>
              <w:bottom w:val="nil"/>
              <w:right w:val="nil"/>
            </w:tcBorders>
            <w:shd w:val="clear" w:color="auto" w:fill="auto"/>
            <w:noWrap/>
            <w:vAlign w:val="bottom"/>
          </w:tcPr>
          <w:p w14:paraId="5F43820D" w14:textId="645A67BA" w:rsidR="00D455E4" w:rsidRPr="00D455E4" w:rsidRDefault="00D455E4" w:rsidP="00F53A17">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1.678.005,60</w:t>
            </w:r>
          </w:p>
        </w:tc>
        <w:tc>
          <w:tcPr>
            <w:tcW w:w="1418" w:type="dxa"/>
            <w:tcBorders>
              <w:top w:val="nil"/>
              <w:left w:val="nil"/>
              <w:bottom w:val="nil"/>
              <w:right w:val="nil"/>
            </w:tcBorders>
            <w:shd w:val="clear" w:color="auto" w:fill="auto"/>
            <w:noWrap/>
            <w:vAlign w:val="bottom"/>
          </w:tcPr>
          <w:p w14:paraId="3BE11433" w14:textId="67D68C6E" w:rsidR="00D455E4" w:rsidRPr="00D455E4" w:rsidRDefault="00D455E4" w:rsidP="00F53A17">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1.678.005,60</w:t>
            </w:r>
          </w:p>
        </w:tc>
        <w:tc>
          <w:tcPr>
            <w:tcW w:w="992" w:type="dxa"/>
            <w:tcBorders>
              <w:top w:val="nil"/>
              <w:left w:val="nil"/>
              <w:bottom w:val="nil"/>
              <w:right w:val="nil"/>
            </w:tcBorders>
            <w:shd w:val="clear" w:color="auto" w:fill="auto"/>
            <w:noWrap/>
            <w:vAlign w:val="bottom"/>
          </w:tcPr>
          <w:p w14:paraId="44D0BC72" w14:textId="77777777" w:rsidR="00D455E4" w:rsidRPr="00D455E4" w:rsidRDefault="00D455E4" w:rsidP="00F53A17">
            <w:pPr>
              <w:spacing w:after="0" w:line="240" w:lineRule="auto"/>
              <w:jc w:val="right"/>
              <w:rPr>
                <w:rFonts w:ascii="Calibri" w:eastAsia="Times New Roman" w:hAnsi="Calibri" w:cs="Calibri"/>
                <w:b/>
                <w:bCs/>
                <w:sz w:val="20"/>
                <w:szCs w:val="20"/>
                <w:lang w:eastAsia="hr-HR"/>
              </w:rPr>
            </w:pPr>
          </w:p>
        </w:tc>
        <w:tc>
          <w:tcPr>
            <w:tcW w:w="992" w:type="dxa"/>
            <w:tcBorders>
              <w:top w:val="nil"/>
              <w:left w:val="nil"/>
              <w:bottom w:val="nil"/>
              <w:right w:val="nil"/>
            </w:tcBorders>
            <w:shd w:val="clear" w:color="auto" w:fill="auto"/>
            <w:noWrap/>
            <w:vAlign w:val="bottom"/>
          </w:tcPr>
          <w:p w14:paraId="16DA4C0A" w14:textId="396DA9D0" w:rsidR="00D455E4" w:rsidRPr="00D455E4" w:rsidRDefault="00D455E4" w:rsidP="00F53A17">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100,00</w:t>
            </w:r>
            <w:r w:rsidR="002310F4">
              <w:rPr>
                <w:rFonts w:ascii="Calibri" w:eastAsia="Times New Roman" w:hAnsi="Calibri" w:cs="Calibri"/>
                <w:b/>
                <w:bCs/>
                <w:sz w:val="20"/>
                <w:szCs w:val="20"/>
                <w:lang w:eastAsia="hr-HR"/>
              </w:rPr>
              <w:t>%</w:t>
            </w:r>
          </w:p>
        </w:tc>
      </w:tr>
      <w:tr w:rsidR="00D455E4" w:rsidRPr="00F53A17" w14:paraId="1E6CEFE3" w14:textId="77777777" w:rsidTr="00F53A17">
        <w:trPr>
          <w:trHeight w:val="255"/>
        </w:trPr>
        <w:tc>
          <w:tcPr>
            <w:tcW w:w="3828" w:type="dxa"/>
            <w:tcBorders>
              <w:top w:val="nil"/>
              <w:left w:val="nil"/>
              <w:bottom w:val="nil"/>
              <w:right w:val="nil"/>
            </w:tcBorders>
            <w:shd w:val="clear" w:color="auto" w:fill="auto"/>
            <w:noWrap/>
            <w:vAlign w:val="bottom"/>
          </w:tcPr>
          <w:p w14:paraId="3983BAC3" w14:textId="1A05D8CC" w:rsidR="00D455E4" w:rsidRPr="002310F4" w:rsidRDefault="00D455E4" w:rsidP="00F53A17">
            <w:pPr>
              <w:spacing w:after="0" w:line="240" w:lineRule="auto"/>
              <w:rPr>
                <w:rFonts w:ascii="Calibri" w:eastAsia="Times New Roman" w:hAnsi="Calibri" w:cs="Calibri"/>
                <w:sz w:val="20"/>
                <w:szCs w:val="20"/>
                <w:lang w:eastAsia="hr-HR"/>
              </w:rPr>
            </w:pPr>
            <w:r w:rsidRPr="002310F4">
              <w:rPr>
                <w:rFonts w:ascii="Calibri" w:eastAsia="Times New Roman" w:hAnsi="Calibri" w:cs="Calibri"/>
                <w:sz w:val="20"/>
                <w:szCs w:val="20"/>
                <w:lang w:eastAsia="hr-HR"/>
              </w:rPr>
              <w:t>922 Višak</w:t>
            </w:r>
            <w:r w:rsidR="002310F4" w:rsidRPr="002310F4">
              <w:rPr>
                <w:rFonts w:ascii="Calibri" w:eastAsia="Times New Roman" w:hAnsi="Calibri" w:cs="Calibri"/>
                <w:sz w:val="20"/>
                <w:szCs w:val="20"/>
                <w:lang w:eastAsia="hr-HR"/>
              </w:rPr>
              <w:t>/manjak prihoda</w:t>
            </w:r>
          </w:p>
        </w:tc>
        <w:tc>
          <w:tcPr>
            <w:tcW w:w="1418" w:type="dxa"/>
            <w:tcBorders>
              <w:top w:val="nil"/>
              <w:left w:val="nil"/>
              <w:bottom w:val="nil"/>
              <w:right w:val="nil"/>
            </w:tcBorders>
            <w:shd w:val="clear" w:color="auto" w:fill="auto"/>
            <w:noWrap/>
            <w:vAlign w:val="bottom"/>
          </w:tcPr>
          <w:p w14:paraId="0DA090D4" w14:textId="77777777" w:rsidR="00D455E4" w:rsidRPr="002310F4" w:rsidRDefault="00D455E4" w:rsidP="00F53A17">
            <w:pPr>
              <w:spacing w:after="0" w:line="240" w:lineRule="auto"/>
              <w:jc w:val="right"/>
              <w:rPr>
                <w:rFonts w:ascii="Calibri" w:eastAsia="Times New Roman" w:hAnsi="Calibri" w:cs="Calibri"/>
                <w:sz w:val="20"/>
                <w:szCs w:val="20"/>
                <w:lang w:eastAsia="hr-HR"/>
              </w:rPr>
            </w:pPr>
          </w:p>
        </w:tc>
        <w:tc>
          <w:tcPr>
            <w:tcW w:w="1417" w:type="dxa"/>
            <w:tcBorders>
              <w:top w:val="nil"/>
              <w:left w:val="nil"/>
              <w:bottom w:val="nil"/>
              <w:right w:val="nil"/>
            </w:tcBorders>
            <w:shd w:val="clear" w:color="auto" w:fill="auto"/>
            <w:noWrap/>
            <w:vAlign w:val="bottom"/>
          </w:tcPr>
          <w:p w14:paraId="63E0BB27" w14:textId="43C80A33" w:rsidR="00D455E4" w:rsidRPr="002310F4" w:rsidRDefault="00D455E4" w:rsidP="00F53A17">
            <w:pPr>
              <w:spacing w:after="0" w:line="240" w:lineRule="auto"/>
              <w:jc w:val="right"/>
              <w:rPr>
                <w:rFonts w:ascii="Calibri" w:eastAsia="Times New Roman" w:hAnsi="Calibri" w:cs="Calibri"/>
                <w:sz w:val="20"/>
                <w:szCs w:val="20"/>
                <w:lang w:eastAsia="hr-HR"/>
              </w:rPr>
            </w:pPr>
            <w:r w:rsidRPr="002310F4">
              <w:rPr>
                <w:rFonts w:ascii="Calibri" w:eastAsia="Times New Roman" w:hAnsi="Calibri" w:cs="Calibri"/>
                <w:sz w:val="20"/>
                <w:szCs w:val="20"/>
                <w:lang w:eastAsia="hr-HR"/>
              </w:rPr>
              <w:t>1</w:t>
            </w:r>
            <w:r w:rsidR="002310F4" w:rsidRPr="002310F4">
              <w:rPr>
                <w:rFonts w:ascii="Calibri" w:eastAsia="Times New Roman" w:hAnsi="Calibri" w:cs="Calibri"/>
                <w:sz w:val="20"/>
                <w:szCs w:val="20"/>
                <w:lang w:eastAsia="hr-HR"/>
              </w:rPr>
              <w:t>.678.005,60</w:t>
            </w:r>
          </w:p>
        </w:tc>
        <w:tc>
          <w:tcPr>
            <w:tcW w:w="1418" w:type="dxa"/>
            <w:tcBorders>
              <w:top w:val="nil"/>
              <w:left w:val="nil"/>
              <w:bottom w:val="nil"/>
              <w:right w:val="nil"/>
            </w:tcBorders>
            <w:shd w:val="clear" w:color="auto" w:fill="auto"/>
            <w:noWrap/>
            <w:vAlign w:val="bottom"/>
          </w:tcPr>
          <w:p w14:paraId="3F78B277" w14:textId="2781E967" w:rsidR="00D455E4" w:rsidRPr="002310F4" w:rsidRDefault="002310F4" w:rsidP="00F53A17">
            <w:pPr>
              <w:spacing w:after="0" w:line="240" w:lineRule="auto"/>
              <w:jc w:val="right"/>
              <w:rPr>
                <w:rFonts w:ascii="Calibri" w:eastAsia="Times New Roman" w:hAnsi="Calibri" w:cs="Calibri"/>
                <w:sz w:val="20"/>
                <w:szCs w:val="20"/>
                <w:lang w:eastAsia="hr-HR"/>
              </w:rPr>
            </w:pPr>
            <w:r w:rsidRPr="002310F4">
              <w:rPr>
                <w:rFonts w:ascii="Calibri" w:eastAsia="Times New Roman" w:hAnsi="Calibri" w:cs="Calibri"/>
                <w:sz w:val="20"/>
                <w:szCs w:val="20"/>
                <w:lang w:eastAsia="hr-HR"/>
              </w:rPr>
              <w:t>1.678</w:t>
            </w:r>
            <w:r>
              <w:rPr>
                <w:rFonts w:ascii="Calibri" w:eastAsia="Times New Roman" w:hAnsi="Calibri" w:cs="Calibri"/>
                <w:sz w:val="20"/>
                <w:szCs w:val="20"/>
                <w:lang w:eastAsia="hr-HR"/>
              </w:rPr>
              <w:t>.005,60</w:t>
            </w:r>
          </w:p>
        </w:tc>
        <w:tc>
          <w:tcPr>
            <w:tcW w:w="992" w:type="dxa"/>
            <w:tcBorders>
              <w:top w:val="nil"/>
              <w:left w:val="nil"/>
              <w:bottom w:val="nil"/>
              <w:right w:val="nil"/>
            </w:tcBorders>
            <w:shd w:val="clear" w:color="auto" w:fill="auto"/>
            <w:noWrap/>
            <w:vAlign w:val="bottom"/>
          </w:tcPr>
          <w:p w14:paraId="14635D45" w14:textId="77777777" w:rsidR="00D455E4" w:rsidRPr="002310F4" w:rsidRDefault="00D455E4" w:rsidP="00F53A17">
            <w:pPr>
              <w:spacing w:after="0" w:line="240" w:lineRule="auto"/>
              <w:jc w:val="right"/>
              <w:rPr>
                <w:rFonts w:ascii="Calibri" w:eastAsia="Times New Roman" w:hAnsi="Calibri" w:cs="Calibri"/>
                <w:sz w:val="20"/>
                <w:szCs w:val="20"/>
                <w:lang w:eastAsia="hr-HR"/>
              </w:rPr>
            </w:pPr>
          </w:p>
        </w:tc>
        <w:tc>
          <w:tcPr>
            <w:tcW w:w="992" w:type="dxa"/>
            <w:tcBorders>
              <w:top w:val="nil"/>
              <w:left w:val="nil"/>
              <w:bottom w:val="nil"/>
              <w:right w:val="nil"/>
            </w:tcBorders>
            <w:shd w:val="clear" w:color="auto" w:fill="auto"/>
            <w:noWrap/>
            <w:vAlign w:val="bottom"/>
          </w:tcPr>
          <w:p w14:paraId="42FDD1F8" w14:textId="3F185CB1" w:rsidR="00D455E4" w:rsidRPr="002310F4" w:rsidRDefault="002310F4" w:rsidP="00F53A1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100,00%</w:t>
            </w:r>
          </w:p>
        </w:tc>
      </w:tr>
      <w:tr w:rsidR="002310F4" w:rsidRPr="00F53A17" w14:paraId="3CB30408" w14:textId="77777777" w:rsidTr="00F53A17">
        <w:trPr>
          <w:trHeight w:val="255"/>
        </w:trPr>
        <w:tc>
          <w:tcPr>
            <w:tcW w:w="3828" w:type="dxa"/>
            <w:tcBorders>
              <w:top w:val="nil"/>
              <w:left w:val="nil"/>
              <w:bottom w:val="nil"/>
              <w:right w:val="nil"/>
            </w:tcBorders>
            <w:shd w:val="clear" w:color="auto" w:fill="auto"/>
            <w:noWrap/>
            <w:vAlign w:val="bottom"/>
          </w:tcPr>
          <w:p w14:paraId="42809F50" w14:textId="60271D64" w:rsidR="002310F4" w:rsidRPr="002310F4" w:rsidRDefault="002310F4" w:rsidP="00F53A17">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9221 Višak prihoda</w:t>
            </w:r>
          </w:p>
        </w:tc>
        <w:tc>
          <w:tcPr>
            <w:tcW w:w="1418" w:type="dxa"/>
            <w:tcBorders>
              <w:top w:val="nil"/>
              <w:left w:val="nil"/>
              <w:bottom w:val="nil"/>
              <w:right w:val="nil"/>
            </w:tcBorders>
            <w:shd w:val="clear" w:color="auto" w:fill="auto"/>
            <w:noWrap/>
            <w:vAlign w:val="bottom"/>
          </w:tcPr>
          <w:p w14:paraId="5B6C8CDD" w14:textId="77777777" w:rsidR="002310F4" w:rsidRPr="002310F4" w:rsidRDefault="002310F4" w:rsidP="00F53A17">
            <w:pPr>
              <w:spacing w:after="0" w:line="240" w:lineRule="auto"/>
              <w:jc w:val="right"/>
              <w:rPr>
                <w:rFonts w:ascii="Calibri" w:eastAsia="Times New Roman" w:hAnsi="Calibri" w:cs="Calibri"/>
                <w:sz w:val="20"/>
                <w:szCs w:val="20"/>
                <w:lang w:eastAsia="hr-HR"/>
              </w:rPr>
            </w:pPr>
          </w:p>
        </w:tc>
        <w:tc>
          <w:tcPr>
            <w:tcW w:w="1417" w:type="dxa"/>
            <w:tcBorders>
              <w:top w:val="nil"/>
              <w:left w:val="nil"/>
              <w:bottom w:val="nil"/>
              <w:right w:val="nil"/>
            </w:tcBorders>
            <w:shd w:val="clear" w:color="auto" w:fill="auto"/>
            <w:noWrap/>
            <w:vAlign w:val="bottom"/>
          </w:tcPr>
          <w:p w14:paraId="6E64DB17" w14:textId="77777777" w:rsidR="002310F4" w:rsidRPr="002310F4" w:rsidRDefault="002310F4"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tcPr>
          <w:p w14:paraId="2E35F545" w14:textId="440E15B1" w:rsidR="002310F4" w:rsidRPr="002310F4" w:rsidRDefault="002310F4" w:rsidP="00F53A1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1.678.005,60</w:t>
            </w:r>
          </w:p>
        </w:tc>
        <w:tc>
          <w:tcPr>
            <w:tcW w:w="992" w:type="dxa"/>
            <w:tcBorders>
              <w:top w:val="nil"/>
              <w:left w:val="nil"/>
              <w:bottom w:val="nil"/>
              <w:right w:val="nil"/>
            </w:tcBorders>
            <w:shd w:val="clear" w:color="auto" w:fill="auto"/>
            <w:noWrap/>
            <w:vAlign w:val="bottom"/>
          </w:tcPr>
          <w:p w14:paraId="670F31E7" w14:textId="77777777" w:rsidR="002310F4" w:rsidRPr="002310F4" w:rsidRDefault="002310F4" w:rsidP="00F53A17">
            <w:pPr>
              <w:spacing w:after="0" w:line="240" w:lineRule="auto"/>
              <w:jc w:val="right"/>
              <w:rPr>
                <w:rFonts w:ascii="Calibri" w:eastAsia="Times New Roman" w:hAnsi="Calibri" w:cs="Calibri"/>
                <w:sz w:val="20"/>
                <w:szCs w:val="20"/>
                <w:lang w:eastAsia="hr-HR"/>
              </w:rPr>
            </w:pPr>
          </w:p>
        </w:tc>
        <w:tc>
          <w:tcPr>
            <w:tcW w:w="992" w:type="dxa"/>
            <w:tcBorders>
              <w:top w:val="nil"/>
              <w:left w:val="nil"/>
              <w:bottom w:val="nil"/>
              <w:right w:val="nil"/>
            </w:tcBorders>
            <w:shd w:val="clear" w:color="auto" w:fill="auto"/>
            <w:noWrap/>
            <w:vAlign w:val="bottom"/>
          </w:tcPr>
          <w:p w14:paraId="4CFA62F4" w14:textId="77777777" w:rsidR="002310F4" w:rsidRDefault="002310F4" w:rsidP="00F53A17">
            <w:pPr>
              <w:spacing w:after="0" w:line="240" w:lineRule="auto"/>
              <w:jc w:val="right"/>
              <w:rPr>
                <w:rFonts w:ascii="Calibri" w:eastAsia="Times New Roman" w:hAnsi="Calibri" w:cs="Calibri"/>
                <w:sz w:val="20"/>
                <w:szCs w:val="20"/>
                <w:lang w:eastAsia="hr-HR"/>
              </w:rPr>
            </w:pPr>
          </w:p>
        </w:tc>
      </w:tr>
      <w:tr w:rsidR="002310F4" w:rsidRPr="00F53A17" w14:paraId="3A52EB60" w14:textId="77777777" w:rsidTr="00F53A17">
        <w:trPr>
          <w:trHeight w:val="255"/>
        </w:trPr>
        <w:tc>
          <w:tcPr>
            <w:tcW w:w="3828" w:type="dxa"/>
            <w:tcBorders>
              <w:top w:val="nil"/>
              <w:left w:val="nil"/>
              <w:bottom w:val="nil"/>
              <w:right w:val="nil"/>
            </w:tcBorders>
            <w:shd w:val="clear" w:color="auto" w:fill="auto"/>
            <w:noWrap/>
            <w:vAlign w:val="bottom"/>
          </w:tcPr>
          <w:p w14:paraId="46D00CB4" w14:textId="15AD520F" w:rsidR="002310F4" w:rsidRPr="002310F4" w:rsidRDefault="002310F4" w:rsidP="00F53A17">
            <w:pPr>
              <w:spacing w:after="0" w:line="240" w:lineRule="auto"/>
              <w:rPr>
                <w:rFonts w:ascii="Calibri" w:eastAsia="Times New Roman" w:hAnsi="Calibri" w:cs="Calibri"/>
                <w:b/>
                <w:bCs/>
                <w:sz w:val="20"/>
                <w:szCs w:val="20"/>
                <w:lang w:eastAsia="hr-HR"/>
              </w:rPr>
            </w:pPr>
            <w:r>
              <w:rPr>
                <w:rFonts w:ascii="Calibri" w:eastAsia="Times New Roman" w:hAnsi="Calibri" w:cs="Calibri"/>
                <w:b/>
                <w:bCs/>
                <w:sz w:val="20"/>
                <w:szCs w:val="20"/>
                <w:lang w:eastAsia="hr-HR"/>
              </w:rPr>
              <w:t>UKUPNI PRIHODI +VIŠAK ZA POKRIĆE RASHODA</w:t>
            </w:r>
          </w:p>
        </w:tc>
        <w:tc>
          <w:tcPr>
            <w:tcW w:w="1418" w:type="dxa"/>
            <w:tcBorders>
              <w:top w:val="nil"/>
              <w:left w:val="nil"/>
              <w:bottom w:val="nil"/>
              <w:right w:val="nil"/>
            </w:tcBorders>
            <w:shd w:val="clear" w:color="auto" w:fill="auto"/>
            <w:noWrap/>
            <w:vAlign w:val="bottom"/>
          </w:tcPr>
          <w:p w14:paraId="36842EA2" w14:textId="17569BE7" w:rsidR="002310F4" w:rsidRPr="002310F4" w:rsidRDefault="002310F4" w:rsidP="00F53A17">
            <w:pPr>
              <w:spacing w:after="0" w:line="240" w:lineRule="auto"/>
              <w:jc w:val="right"/>
              <w:rPr>
                <w:rFonts w:ascii="Calibri" w:eastAsia="Times New Roman" w:hAnsi="Calibri" w:cs="Calibri"/>
                <w:b/>
                <w:bCs/>
                <w:sz w:val="20"/>
                <w:szCs w:val="20"/>
                <w:lang w:eastAsia="hr-HR"/>
              </w:rPr>
            </w:pPr>
            <w:r w:rsidRPr="002310F4">
              <w:rPr>
                <w:rFonts w:ascii="Calibri" w:eastAsia="Times New Roman" w:hAnsi="Calibri" w:cs="Calibri"/>
                <w:b/>
                <w:bCs/>
                <w:sz w:val="20"/>
                <w:szCs w:val="20"/>
                <w:lang w:eastAsia="hr-HR"/>
              </w:rPr>
              <w:t>11.785.482,27</w:t>
            </w:r>
          </w:p>
        </w:tc>
        <w:tc>
          <w:tcPr>
            <w:tcW w:w="1417" w:type="dxa"/>
            <w:tcBorders>
              <w:top w:val="nil"/>
              <w:left w:val="nil"/>
              <w:bottom w:val="nil"/>
              <w:right w:val="nil"/>
            </w:tcBorders>
            <w:shd w:val="clear" w:color="auto" w:fill="auto"/>
            <w:noWrap/>
            <w:vAlign w:val="bottom"/>
          </w:tcPr>
          <w:p w14:paraId="07FDBD25" w14:textId="47D2F9A4" w:rsidR="002310F4" w:rsidRPr="002310F4" w:rsidRDefault="002310F4" w:rsidP="00F53A17">
            <w:pPr>
              <w:spacing w:after="0" w:line="240" w:lineRule="auto"/>
              <w:jc w:val="right"/>
              <w:rPr>
                <w:rFonts w:ascii="Calibri" w:eastAsia="Times New Roman" w:hAnsi="Calibri" w:cs="Calibri"/>
                <w:b/>
                <w:bCs/>
                <w:sz w:val="20"/>
                <w:szCs w:val="20"/>
                <w:lang w:eastAsia="hr-HR"/>
              </w:rPr>
            </w:pPr>
            <w:r w:rsidRPr="002310F4">
              <w:rPr>
                <w:rFonts w:ascii="Calibri" w:eastAsia="Times New Roman" w:hAnsi="Calibri" w:cs="Calibri"/>
                <w:b/>
                <w:bCs/>
                <w:sz w:val="20"/>
                <w:szCs w:val="20"/>
                <w:lang w:eastAsia="hr-HR"/>
              </w:rPr>
              <w:t>16.104.938,88</w:t>
            </w:r>
          </w:p>
        </w:tc>
        <w:tc>
          <w:tcPr>
            <w:tcW w:w="1418" w:type="dxa"/>
            <w:tcBorders>
              <w:top w:val="nil"/>
              <w:left w:val="nil"/>
              <w:bottom w:val="nil"/>
              <w:right w:val="nil"/>
            </w:tcBorders>
            <w:shd w:val="clear" w:color="auto" w:fill="auto"/>
            <w:noWrap/>
            <w:vAlign w:val="bottom"/>
          </w:tcPr>
          <w:p w14:paraId="2C4DE213" w14:textId="610D0736" w:rsidR="002310F4" w:rsidRPr="002310F4" w:rsidRDefault="002310F4" w:rsidP="00F53A17">
            <w:pPr>
              <w:spacing w:after="0" w:line="240" w:lineRule="auto"/>
              <w:jc w:val="right"/>
              <w:rPr>
                <w:rFonts w:ascii="Calibri" w:eastAsia="Times New Roman" w:hAnsi="Calibri" w:cs="Calibri"/>
                <w:b/>
                <w:bCs/>
                <w:sz w:val="20"/>
                <w:szCs w:val="20"/>
                <w:lang w:eastAsia="hr-HR"/>
              </w:rPr>
            </w:pPr>
            <w:r w:rsidRPr="002310F4">
              <w:rPr>
                <w:rFonts w:ascii="Calibri" w:eastAsia="Times New Roman" w:hAnsi="Calibri" w:cs="Calibri"/>
                <w:b/>
                <w:bCs/>
                <w:sz w:val="20"/>
                <w:szCs w:val="20"/>
                <w:lang w:eastAsia="hr-HR"/>
              </w:rPr>
              <w:t>15.905.428,88</w:t>
            </w:r>
          </w:p>
        </w:tc>
        <w:tc>
          <w:tcPr>
            <w:tcW w:w="992" w:type="dxa"/>
            <w:tcBorders>
              <w:top w:val="nil"/>
              <w:left w:val="nil"/>
              <w:bottom w:val="nil"/>
              <w:right w:val="nil"/>
            </w:tcBorders>
            <w:shd w:val="clear" w:color="auto" w:fill="auto"/>
            <w:noWrap/>
            <w:vAlign w:val="bottom"/>
          </w:tcPr>
          <w:p w14:paraId="42E6BE21" w14:textId="77777777" w:rsidR="002310F4" w:rsidRPr="002310F4" w:rsidRDefault="002310F4" w:rsidP="00F53A17">
            <w:pPr>
              <w:spacing w:after="0" w:line="240" w:lineRule="auto"/>
              <w:jc w:val="right"/>
              <w:rPr>
                <w:rFonts w:ascii="Calibri" w:eastAsia="Times New Roman" w:hAnsi="Calibri" w:cs="Calibri"/>
                <w:b/>
                <w:bCs/>
                <w:sz w:val="20"/>
                <w:szCs w:val="20"/>
                <w:lang w:eastAsia="hr-HR"/>
              </w:rPr>
            </w:pPr>
          </w:p>
        </w:tc>
        <w:tc>
          <w:tcPr>
            <w:tcW w:w="992" w:type="dxa"/>
            <w:tcBorders>
              <w:top w:val="nil"/>
              <w:left w:val="nil"/>
              <w:bottom w:val="nil"/>
              <w:right w:val="nil"/>
            </w:tcBorders>
            <w:shd w:val="clear" w:color="auto" w:fill="auto"/>
            <w:noWrap/>
            <w:vAlign w:val="bottom"/>
          </w:tcPr>
          <w:p w14:paraId="2918DFEA" w14:textId="24A8C639" w:rsidR="002310F4" w:rsidRPr="002310F4" w:rsidRDefault="002310F4" w:rsidP="00F53A17">
            <w:pPr>
              <w:spacing w:after="0" w:line="240" w:lineRule="auto"/>
              <w:jc w:val="right"/>
              <w:rPr>
                <w:rFonts w:ascii="Calibri" w:eastAsia="Times New Roman" w:hAnsi="Calibri" w:cs="Calibri"/>
                <w:b/>
                <w:bCs/>
                <w:sz w:val="20"/>
                <w:szCs w:val="20"/>
                <w:lang w:eastAsia="hr-HR"/>
              </w:rPr>
            </w:pPr>
            <w:r w:rsidRPr="002310F4">
              <w:rPr>
                <w:rFonts w:ascii="Calibri" w:eastAsia="Times New Roman" w:hAnsi="Calibri" w:cs="Calibri"/>
                <w:b/>
                <w:bCs/>
                <w:sz w:val="20"/>
                <w:szCs w:val="20"/>
                <w:lang w:eastAsia="hr-HR"/>
              </w:rPr>
              <w:t>98,76</w:t>
            </w:r>
            <w:r>
              <w:rPr>
                <w:rFonts w:ascii="Calibri" w:eastAsia="Times New Roman" w:hAnsi="Calibri" w:cs="Calibri"/>
                <w:b/>
                <w:bCs/>
                <w:sz w:val="20"/>
                <w:szCs w:val="20"/>
                <w:lang w:eastAsia="hr-HR"/>
              </w:rPr>
              <w:t>%</w:t>
            </w:r>
          </w:p>
        </w:tc>
      </w:tr>
      <w:tr w:rsidR="00F53A17" w:rsidRPr="00F53A17" w14:paraId="4270AEE6" w14:textId="77777777" w:rsidTr="00F53A17">
        <w:trPr>
          <w:trHeight w:val="255"/>
        </w:trPr>
        <w:tc>
          <w:tcPr>
            <w:tcW w:w="3828" w:type="dxa"/>
            <w:tcBorders>
              <w:top w:val="nil"/>
              <w:left w:val="nil"/>
              <w:bottom w:val="nil"/>
              <w:right w:val="nil"/>
            </w:tcBorders>
            <w:shd w:val="clear" w:color="auto" w:fill="auto"/>
            <w:noWrap/>
            <w:vAlign w:val="bottom"/>
            <w:hideMark/>
          </w:tcPr>
          <w:p w14:paraId="0CE98C60"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 Rashodi poslovanja</w:t>
            </w:r>
          </w:p>
        </w:tc>
        <w:tc>
          <w:tcPr>
            <w:tcW w:w="1418" w:type="dxa"/>
            <w:tcBorders>
              <w:top w:val="nil"/>
              <w:left w:val="nil"/>
              <w:bottom w:val="nil"/>
              <w:right w:val="nil"/>
            </w:tcBorders>
            <w:shd w:val="clear" w:color="auto" w:fill="auto"/>
            <w:noWrap/>
            <w:vAlign w:val="bottom"/>
            <w:hideMark/>
          </w:tcPr>
          <w:p w14:paraId="76BAF3D9"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6.917.953,46</w:t>
            </w:r>
          </w:p>
        </w:tc>
        <w:tc>
          <w:tcPr>
            <w:tcW w:w="1417" w:type="dxa"/>
            <w:tcBorders>
              <w:top w:val="nil"/>
              <w:left w:val="nil"/>
              <w:bottom w:val="nil"/>
              <w:right w:val="nil"/>
            </w:tcBorders>
            <w:shd w:val="clear" w:color="auto" w:fill="auto"/>
            <w:noWrap/>
            <w:vAlign w:val="bottom"/>
            <w:hideMark/>
          </w:tcPr>
          <w:p w14:paraId="7D29B5C7"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9.165.745,68</w:t>
            </w:r>
          </w:p>
        </w:tc>
        <w:tc>
          <w:tcPr>
            <w:tcW w:w="1418" w:type="dxa"/>
            <w:tcBorders>
              <w:top w:val="nil"/>
              <w:left w:val="nil"/>
              <w:bottom w:val="nil"/>
              <w:right w:val="nil"/>
            </w:tcBorders>
            <w:shd w:val="clear" w:color="auto" w:fill="auto"/>
            <w:noWrap/>
            <w:vAlign w:val="bottom"/>
            <w:hideMark/>
          </w:tcPr>
          <w:p w14:paraId="442F8D80"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8.488.567,01</w:t>
            </w:r>
          </w:p>
        </w:tc>
        <w:tc>
          <w:tcPr>
            <w:tcW w:w="992" w:type="dxa"/>
            <w:tcBorders>
              <w:top w:val="nil"/>
              <w:left w:val="nil"/>
              <w:bottom w:val="nil"/>
              <w:right w:val="nil"/>
            </w:tcBorders>
            <w:shd w:val="clear" w:color="auto" w:fill="auto"/>
            <w:noWrap/>
            <w:vAlign w:val="bottom"/>
            <w:hideMark/>
          </w:tcPr>
          <w:p w14:paraId="6F544B3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122,70%</w:t>
            </w:r>
          </w:p>
        </w:tc>
        <w:tc>
          <w:tcPr>
            <w:tcW w:w="992" w:type="dxa"/>
            <w:tcBorders>
              <w:top w:val="nil"/>
              <w:left w:val="nil"/>
              <w:bottom w:val="nil"/>
              <w:right w:val="nil"/>
            </w:tcBorders>
            <w:shd w:val="clear" w:color="auto" w:fill="auto"/>
            <w:noWrap/>
            <w:vAlign w:val="bottom"/>
            <w:hideMark/>
          </w:tcPr>
          <w:p w14:paraId="0FD6E736"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92,61%</w:t>
            </w:r>
          </w:p>
        </w:tc>
      </w:tr>
      <w:tr w:rsidR="00F53A17" w:rsidRPr="00F53A17" w14:paraId="5A208420" w14:textId="77777777" w:rsidTr="00F53A17">
        <w:trPr>
          <w:trHeight w:val="255"/>
        </w:trPr>
        <w:tc>
          <w:tcPr>
            <w:tcW w:w="3828" w:type="dxa"/>
            <w:tcBorders>
              <w:top w:val="nil"/>
              <w:left w:val="nil"/>
              <w:bottom w:val="nil"/>
              <w:right w:val="nil"/>
            </w:tcBorders>
            <w:shd w:val="clear" w:color="auto" w:fill="auto"/>
            <w:noWrap/>
            <w:vAlign w:val="bottom"/>
            <w:hideMark/>
          </w:tcPr>
          <w:p w14:paraId="77F294CE"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31 Rashodi za zaposlene</w:t>
            </w:r>
          </w:p>
        </w:tc>
        <w:tc>
          <w:tcPr>
            <w:tcW w:w="1418" w:type="dxa"/>
            <w:tcBorders>
              <w:top w:val="nil"/>
              <w:left w:val="nil"/>
              <w:bottom w:val="nil"/>
              <w:right w:val="nil"/>
            </w:tcBorders>
            <w:shd w:val="clear" w:color="auto" w:fill="auto"/>
            <w:noWrap/>
            <w:vAlign w:val="bottom"/>
            <w:hideMark/>
          </w:tcPr>
          <w:p w14:paraId="30438837"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1.620.073,97</w:t>
            </w:r>
          </w:p>
        </w:tc>
        <w:tc>
          <w:tcPr>
            <w:tcW w:w="1417" w:type="dxa"/>
            <w:tcBorders>
              <w:top w:val="nil"/>
              <w:left w:val="nil"/>
              <w:bottom w:val="nil"/>
              <w:right w:val="nil"/>
            </w:tcBorders>
            <w:shd w:val="clear" w:color="auto" w:fill="auto"/>
            <w:noWrap/>
            <w:vAlign w:val="bottom"/>
            <w:hideMark/>
          </w:tcPr>
          <w:p w14:paraId="29CD76AE"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2.000.263,26</w:t>
            </w:r>
          </w:p>
        </w:tc>
        <w:tc>
          <w:tcPr>
            <w:tcW w:w="1418" w:type="dxa"/>
            <w:tcBorders>
              <w:top w:val="nil"/>
              <w:left w:val="nil"/>
              <w:bottom w:val="nil"/>
              <w:right w:val="nil"/>
            </w:tcBorders>
            <w:shd w:val="clear" w:color="auto" w:fill="auto"/>
            <w:noWrap/>
            <w:vAlign w:val="bottom"/>
            <w:hideMark/>
          </w:tcPr>
          <w:p w14:paraId="4A4EBCBD"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1.861.672,16</w:t>
            </w:r>
          </w:p>
        </w:tc>
        <w:tc>
          <w:tcPr>
            <w:tcW w:w="992" w:type="dxa"/>
            <w:tcBorders>
              <w:top w:val="nil"/>
              <w:left w:val="nil"/>
              <w:bottom w:val="nil"/>
              <w:right w:val="nil"/>
            </w:tcBorders>
            <w:shd w:val="clear" w:color="auto" w:fill="auto"/>
            <w:noWrap/>
            <w:vAlign w:val="bottom"/>
            <w:hideMark/>
          </w:tcPr>
          <w:p w14:paraId="49AB7C1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114,91%</w:t>
            </w:r>
          </w:p>
        </w:tc>
        <w:tc>
          <w:tcPr>
            <w:tcW w:w="992" w:type="dxa"/>
            <w:tcBorders>
              <w:top w:val="nil"/>
              <w:left w:val="nil"/>
              <w:bottom w:val="nil"/>
              <w:right w:val="nil"/>
            </w:tcBorders>
            <w:shd w:val="clear" w:color="auto" w:fill="auto"/>
            <w:noWrap/>
            <w:vAlign w:val="bottom"/>
            <w:hideMark/>
          </w:tcPr>
          <w:p w14:paraId="52C491F7"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93,07%</w:t>
            </w:r>
          </w:p>
        </w:tc>
      </w:tr>
      <w:tr w:rsidR="00F53A17" w:rsidRPr="00F53A17" w14:paraId="2B60EBE3" w14:textId="77777777" w:rsidTr="00F53A17">
        <w:trPr>
          <w:trHeight w:val="255"/>
        </w:trPr>
        <w:tc>
          <w:tcPr>
            <w:tcW w:w="3828" w:type="dxa"/>
            <w:tcBorders>
              <w:top w:val="nil"/>
              <w:left w:val="nil"/>
              <w:bottom w:val="nil"/>
              <w:right w:val="nil"/>
            </w:tcBorders>
            <w:shd w:val="clear" w:color="auto" w:fill="auto"/>
            <w:noWrap/>
            <w:vAlign w:val="bottom"/>
            <w:hideMark/>
          </w:tcPr>
          <w:p w14:paraId="2C799FD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311 Plaće (Bruto)</w:t>
            </w:r>
          </w:p>
        </w:tc>
        <w:tc>
          <w:tcPr>
            <w:tcW w:w="1418" w:type="dxa"/>
            <w:tcBorders>
              <w:top w:val="nil"/>
              <w:left w:val="nil"/>
              <w:bottom w:val="nil"/>
              <w:right w:val="nil"/>
            </w:tcBorders>
            <w:shd w:val="clear" w:color="auto" w:fill="auto"/>
            <w:noWrap/>
            <w:vAlign w:val="bottom"/>
            <w:hideMark/>
          </w:tcPr>
          <w:p w14:paraId="50F590E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1.314.053,36</w:t>
            </w:r>
          </w:p>
        </w:tc>
        <w:tc>
          <w:tcPr>
            <w:tcW w:w="1417" w:type="dxa"/>
            <w:tcBorders>
              <w:top w:val="nil"/>
              <w:left w:val="nil"/>
              <w:bottom w:val="nil"/>
              <w:right w:val="nil"/>
            </w:tcBorders>
            <w:shd w:val="clear" w:color="auto" w:fill="auto"/>
            <w:noWrap/>
            <w:vAlign w:val="bottom"/>
            <w:hideMark/>
          </w:tcPr>
          <w:p w14:paraId="77C50F0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DDDD42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1.498.858,44</w:t>
            </w:r>
          </w:p>
        </w:tc>
        <w:tc>
          <w:tcPr>
            <w:tcW w:w="992" w:type="dxa"/>
            <w:tcBorders>
              <w:top w:val="nil"/>
              <w:left w:val="nil"/>
              <w:bottom w:val="nil"/>
              <w:right w:val="nil"/>
            </w:tcBorders>
            <w:shd w:val="clear" w:color="auto" w:fill="auto"/>
            <w:noWrap/>
            <w:vAlign w:val="bottom"/>
            <w:hideMark/>
          </w:tcPr>
          <w:p w14:paraId="2220FC4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114,06%</w:t>
            </w:r>
          </w:p>
        </w:tc>
        <w:tc>
          <w:tcPr>
            <w:tcW w:w="992" w:type="dxa"/>
            <w:tcBorders>
              <w:top w:val="nil"/>
              <w:left w:val="nil"/>
              <w:bottom w:val="nil"/>
              <w:right w:val="nil"/>
            </w:tcBorders>
            <w:shd w:val="clear" w:color="auto" w:fill="auto"/>
            <w:noWrap/>
            <w:vAlign w:val="bottom"/>
            <w:hideMark/>
          </w:tcPr>
          <w:p w14:paraId="667B831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B60037A" w14:textId="77777777" w:rsidTr="00F53A17">
        <w:trPr>
          <w:trHeight w:val="255"/>
        </w:trPr>
        <w:tc>
          <w:tcPr>
            <w:tcW w:w="3828" w:type="dxa"/>
            <w:tcBorders>
              <w:top w:val="nil"/>
              <w:left w:val="nil"/>
              <w:bottom w:val="nil"/>
              <w:right w:val="nil"/>
            </w:tcBorders>
            <w:shd w:val="clear" w:color="auto" w:fill="auto"/>
            <w:noWrap/>
            <w:vAlign w:val="bottom"/>
            <w:hideMark/>
          </w:tcPr>
          <w:p w14:paraId="404637D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3111 Plaće za redovan rad</w:t>
            </w:r>
          </w:p>
        </w:tc>
        <w:tc>
          <w:tcPr>
            <w:tcW w:w="1418" w:type="dxa"/>
            <w:tcBorders>
              <w:top w:val="nil"/>
              <w:left w:val="nil"/>
              <w:bottom w:val="nil"/>
              <w:right w:val="nil"/>
            </w:tcBorders>
            <w:shd w:val="clear" w:color="auto" w:fill="auto"/>
            <w:noWrap/>
            <w:vAlign w:val="bottom"/>
            <w:hideMark/>
          </w:tcPr>
          <w:p w14:paraId="60D8D47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1.314.053,36</w:t>
            </w:r>
          </w:p>
        </w:tc>
        <w:tc>
          <w:tcPr>
            <w:tcW w:w="1417" w:type="dxa"/>
            <w:tcBorders>
              <w:top w:val="nil"/>
              <w:left w:val="nil"/>
              <w:bottom w:val="nil"/>
              <w:right w:val="nil"/>
            </w:tcBorders>
            <w:shd w:val="clear" w:color="auto" w:fill="auto"/>
            <w:noWrap/>
            <w:vAlign w:val="bottom"/>
            <w:hideMark/>
          </w:tcPr>
          <w:p w14:paraId="795B131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5F87F5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1.498.858,44</w:t>
            </w:r>
          </w:p>
        </w:tc>
        <w:tc>
          <w:tcPr>
            <w:tcW w:w="992" w:type="dxa"/>
            <w:tcBorders>
              <w:top w:val="nil"/>
              <w:left w:val="nil"/>
              <w:bottom w:val="nil"/>
              <w:right w:val="nil"/>
            </w:tcBorders>
            <w:shd w:val="clear" w:color="auto" w:fill="auto"/>
            <w:noWrap/>
            <w:vAlign w:val="bottom"/>
            <w:hideMark/>
          </w:tcPr>
          <w:p w14:paraId="1939538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114,06%</w:t>
            </w:r>
          </w:p>
        </w:tc>
        <w:tc>
          <w:tcPr>
            <w:tcW w:w="992" w:type="dxa"/>
            <w:tcBorders>
              <w:top w:val="nil"/>
              <w:left w:val="nil"/>
              <w:bottom w:val="nil"/>
              <w:right w:val="nil"/>
            </w:tcBorders>
            <w:shd w:val="clear" w:color="auto" w:fill="auto"/>
            <w:noWrap/>
            <w:vAlign w:val="bottom"/>
            <w:hideMark/>
          </w:tcPr>
          <w:p w14:paraId="4745C9E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9F66B76" w14:textId="77777777" w:rsidTr="00F53A17">
        <w:trPr>
          <w:trHeight w:val="255"/>
        </w:trPr>
        <w:tc>
          <w:tcPr>
            <w:tcW w:w="3828" w:type="dxa"/>
            <w:tcBorders>
              <w:top w:val="nil"/>
              <w:left w:val="nil"/>
              <w:bottom w:val="nil"/>
              <w:right w:val="nil"/>
            </w:tcBorders>
            <w:shd w:val="clear" w:color="auto" w:fill="auto"/>
            <w:noWrap/>
            <w:vAlign w:val="bottom"/>
            <w:hideMark/>
          </w:tcPr>
          <w:p w14:paraId="0D7247A0"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312 Ostali rashodi za zaposlene</w:t>
            </w:r>
          </w:p>
        </w:tc>
        <w:tc>
          <w:tcPr>
            <w:tcW w:w="1418" w:type="dxa"/>
            <w:tcBorders>
              <w:top w:val="nil"/>
              <w:left w:val="nil"/>
              <w:bottom w:val="nil"/>
              <w:right w:val="nil"/>
            </w:tcBorders>
            <w:shd w:val="clear" w:color="auto" w:fill="auto"/>
            <w:noWrap/>
            <w:vAlign w:val="bottom"/>
            <w:hideMark/>
          </w:tcPr>
          <w:p w14:paraId="7432729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108.874,24</w:t>
            </w:r>
          </w:p>
        </w:tc>
        <w:tc>
          <w:tcPr>
            <w:tcW w:w="1417" w:type="dxa"/>
            <w:tcBorders>
              <w:top w:val="nil"/>
              <w:left w:val="nil"/>
              <w:bottom w:val="nil"/>
              <w:right w:val="nil"/>
            </w:tcBorders>
            <w:shd w:val="clear" w:color="auto" w:fill="auto"/>
            <w:noWrap/>
            <w:vAlign w:val="bottom"/>
            <w:hideMark/>
          </w:tcPr>
          <w:p w14:paraId="4E6387F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B63D8A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139.536,79</w:t>
            </w:r>
          </w:p>
        </w:tc>
        <w:tc>
          <w:tcPr>
            <w:tcW w:w="992" w:type="dxa"/>
            <w:tcBorders>
              <w:top w:val="nil"/>
              <w:left w:val="nil"/>
              <w:bottom w:val="nil"/>
              <w:right w:val="nil"/>
            </w:tcBorders>
            <w:shd w:val="clear" w:color="auto" w:fill="auto"/>
            <w:noWrap/>
            <w:vAlign w:val="bottom"/>
            <w:hideMark/>
          </w:tcPr>
          <w:p w14:paraId="207C962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128,16%</w:t>
            </w:r>
          </w:p>
        </w:tc>
        <w:tc>
          <w:tcPr>
            <w:tcW w:w="992" w:type="dxa"/>
            <w:tcBorders>
              <w:top w:val="nil"/>
              <w:left w:val="nil"/>
              <w:bottom w:val="nil"/>
              <w:right w:val="nil"/>
            </w:tcBorders>
            <w:shd w:val="clear" w:color="auto" w:fill="auto"/>
            <w:noWrap/>
            <w:vAlign w:val="bottom"/>
            <w:hideMark/>
          </w:tcPr>
          <w:p w14:paraId="669840A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B91A9B1" w14:textId="77777777" w:rsidTr="00F53A17">
        <w:trPr>
          <w:trHeight w:val="255"/>
        </w:trPr>
        <w:tc>
          <w:tcPr>
            <w:tcW w:w="3828" w:type="dxa"/>
            <w:tcBorders>
              <w:top w:val="nil"/>
              <w:left w:val="nil"/>
              <w:bottom w:val="nil"/>
              <w:right w:val="nil"/>
            </w:tcBorders>
            <w:shd w:val="clear" w:color="auto" w:fill="auto"/>
            <w:noWrap/>
            <w:vAlign w:val="bottom"/>
            <w:hideMark/>
          </w:tcPr>
          <w:p w14:paraId="7D8591A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3121 Ostali rashodi za zaposlene</w:t>
            </w:r>
          </w:p>
        </w:tc>
        <w:tc>
          <w:tcPr>
            <w:tcW w:w="1418" w:type="dxa"/>
            <w:tcBorders>
              <w:top w:val="nil"/>
              <w:left w:val="nil"/>
              <w:bottom w:val="nil"/>
              <w:right w:val="nil"/>
            </w:tcBorders>
            <w:shd w:val="clear" w:color="auto" w:fill="auto"/>
            <w:noWrap/>
            <w:vAlign w:val="bottom"/>
            <w:hideMark/>
          </w:tcPr>
          <w:p w14:paraId="0832141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108.874,24</w:t>
            </w:r>
          </w:p>
        </w:tc>
        <w:tc>
          <w:tcPr>
            <w:tcW w:w="1417" w:type="dxa"/>
            <w:tcBorders>
              <w:top w:val="nil"/>
              <w:left w:val="nil"/>
              <w:bottom w:val="nil"/>
              <w:right w:val="nil"/>
            </w:tcBorders>
            <w:shd w:val="clear" w:color="auto" w:fill="auto"/>
            <w:noWrap/>
            <w:vAlign w:val="bottom"/>
            <w:hideMark/>
          </w:tcPr>
          <w:p w14:paraId="04391DB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E35657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139.536,79</w:t>
            </w:r>
          </w:p>
        </w:tc>
        <w:tc>
          <w:tcPr>
            <w:tcW w:w="992" w:type="dxa"/>
            <w:tcBorders>
              <w:top w:val="nil"/>
              <w:left w:val="nil"/>
              <w:bottom w:val="nil"/>
              <w:right w:val="nil"/>
            </w:tcBorders>
            <w:shd w:val="clear" w:color="auto" w:fill="auto"/>
            <w:noWrap/>
            <w:vAlign w:val="bottom"/>
            <w:hideMark/>
          </w:tcPr>
          <w:p w14:paraId="0181A53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128,16%</w:t>
            </w:r>
          </w:p>
        </w:tc>
        <w:tc>
          <w:tcPr>
            <w:tcW w:w="992" w:type="dxa"/>
            <w:tcBorders>
              <w:top w:val="nil"/>
              <w:left w:val="nil"/>
              <w:bottom w:val="nil"/>
              <w:right w:val="nil"/>
            </w:tcBorders>
            <w:shd w:val="clear" w:color="auto" w:fill="auto"/>
            <w:noWrap/>
            <w:vAlign w:val="bottom"/>
            <w:hideMark/>
          </w:tcPr>
          <w:p w14:paraId="65AB66B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972089F" w14:textId="77777777" w:rsidTr="00F53A17">
        <w:trPr>
          <w:trHeight w:val="255"/>
        </w:trPr>
        <w:tc>
          <w:tcPr>
            <w:tcW w:w="3828" w:type="dxa"/>
            <w:tcBorders>
              <w:top w:val="nil"/>
              <w:left w:val="nil"/>
              <w:bottom w:val="nil"/>
              <w:right w:val="nil"/>
            </w:tcBorders>
            <w:shd w:val="clear" w:color="auto" w:fill="auto"/>
            <w:noWrap/>
            <w:vAlign w:val="bottom"/>
            <w:hideMark/>
          </w:tcPr>
          <w:p w14:paraId="1E27DDB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313 Doprinosi na plaće</w:t>
            </w:r>
          </w:p>
        </w:tc>
        <w:tc>
          <w:tcPr>
            <w:tcW w:w="1418" w:type="dxa"/>
            <w:tcBorders>
              <w:top w:val="nil"/>
              <w:left w:val="nil"/>
              <w:bottom w:val="nil"/>
              <w:right w:val="nil"/>
            </w:tcBorders>
            <w:shd w:val="clear" w:color="auto" w:fill="auto"/>
            <w:noWrap/>
            <w:vAlign w:val="bottom"/>
            <w:hideMark/>
          </w:tcPr>
          <w:p w14:paraId="7A719D6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197.146,37</w:t>
            </w:r>
          </w:p>
        </w:tc>
        <w:tc>
          <w:tcPr>
            <w:tcW w:w="1417" w:type="dxa"/>
            <w:tcBorders>
              <w:top w:val="nil"/>
              <w:left w:val="nil"/>
              <w:bottom w:val="nil"/>
              <w:right w:val="nil"/>
            </w:tcBorders>
            <w:shd w:val="clear" w:color="auto" w:fill="auto"/>
            <w:noWrap/>
            <w:vAlign w:val="bottom"/>
            <w:hideMark/>
          </w:tcPr>
          <w:p w14:paraId="73B0762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3B161D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223.276,93</w:t>
            </w:r>
          </w:p>
        </w:tc>
        <w:tc>
          <w:tcPr>
            <w:tcW w:w="992" w:type="dxa"/>
            <w:tcBorders>
              <w:top w:val="nil"/>
              <w:left w:val="nil"/>
              <w:bottom w:val="nil"/>
              <w:right w:val="nil"/>
            </w:tcBorders>
            <w:shd w:val="clear" w:color="auto" w:fill="auto"/>
            <w:noWrap/>
            <w:vAlign w:val="bottom"/>
            <w:hideMark/>
          </w:tcPr>
          <w:p w14:paraId="5703BE2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113,25%</w:t>
            </w:r>
          </w:p>
        </w:tc>
        <w:tc>
          <w:tcPr>
            <w:tcW w:w="992" w:type="dxa"/>
            <w:tcBorders>
              <w:top w:val="nil"/>
              <w:left w:val="nil"/>
              <w:bottom w:val="nil"/>
              <w:right w:val="nil"/>
            </w:tcBorders>
            <w:shd w:val="clear" w:color="auto" w:fill="auto"/>
            <w:noWrap/>
            <w:vAlign w:val="bottom"/>
            <w:hideMark/>
          </w:tcPr>
          <w:p w14:paraId="45A22BA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23F82C2" w14:textId="77777777" w:rsidTr="00F53A17">
        <w:trPr>
          <w:trHeight w:val="255"/>
        </w:trPr>
        <w:tc>
          <w:tcPr>
            <w:tcW w:w="3828" w:type="dxa"/>
            <w:tcBorders>
              <w:top w:val="nil"/>
              <w:left w:val="nil"/>
              <w:bottom w:val="nil"/>
              <w:right w:val="nil"/>
            </w:tcBorders>
            <w:shd w:val="clear" w:color="auto" w:fill="auto"/>
            <w:noWrap/>
            <w:vAlign w:val="bottom"/>
            <w:hideMark/>
          </w:tcPr>
          <w:p w14:paraId="26C1C33C"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3132 Doprinosi za obvezno zdravstveno osiguranje</w:t>
            </w:r>
          </w:p>
        </w:tc>
        <w:tc>
          <w:tcPr>
            <w:tcW w:w="1418" w:type="dxa"/>
            <w:tcBorders>
              <w:top w:val="nil"/>
              <w:left w:val="nil"/>
              <w:bottom w:val="nil"/>
              <w:right w:val="nil"/>
            </w:tcBorders>
            <w:shd w:val="clear" w:color="auto" w:fill="auto"/>
            <w:noWrap/>
            <w:vAlign w:val="bottom"/>
            <w:hideMark/>
          </w:tcPr>
          <w:p w14:paraId="726B97D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197.146,37</w:t>
            </w:r>
          </w:p>
        </w:tc>
        <w:tc>
          <w:tcPr>
            <w:tcW w:w="1417" w:type="dxa"/>
            <w:tcBorders>
              <w:top w:val="nil"/>
              <w:left w:val="nil"/>
              <w:bottom w:val="nil"/>
              <w:right w:val="nil"/>
            </w:tcBorders>
            <w:shd w:val="clear" w:color="auto" w:fill="auto"/>
            <w:noWrap/>
            <w:vAlign w:val="bottom"/>
            <w:hideMark/>
          </w:tcPr>
          <w:p w14:paraId="24AD9C3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34E433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223.276,93</w:t>
            </w:r>
          </w:p>
        </w:tc>
        <w:tc>
          <w:tcPr>
            <w:tcW w:w="992" w:type="dxa"/>
            <w:tcBorders>
              <w:top w:val="nil"/>
              <w:left w:val="nil"/>
              <w:bottom w:val="nil"/>
              <w:right w:val="nil"/>
            </w:tcBorders>
            <w:shd w:val="clear" w:color="auto" w:fill="auto"/>
            <w:noWrap/>
            <w:vAlign w:val="bottom"/>
            <w:hideMark/>
          </w:tcPr>
          <w:p w14:paraId="5C767EE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113,25%</w:t>
            </w:r>
          </w:p>
        </w:tc>
        <w:tc>
          <w:tcPr>
            <w:tcW w:w="992" w:type="dxa"/>
            <w:tcBorders>
              <w:top w:val="nil"/>
              <w:left w:val="nil"/>
              <w:bottom w:val="nil"/>
              <w:right w:val="nil"/>
            </w:tcBorders>
            <w:shd w:val="clear" w:color="auto" w:fill="auto"/>
            <w:noWrap/>
            <w:vAlign w:val="bottom"/>
            <w:hideMark/>
          </w:tcPr>
          <w:p w14:paraId="48EE8A6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D3399B6" w14:textId="77777777" w:rsidTr="00F53A17">
        <w:trPr>
          <w:trHeight w:val="255"/>
        </w:trPr>
        <w:tc>
          <w:tcPr>
            <w:tcW w:w="3828" w:type="dxa"/>
            <w:tcBorders>
              <w:top w:val="nil"/>
              <w:left w:val="nil"/>
              <w:bottom w:val="nil"/>
              <w:right w:val="nil"/>
            </w:tcBorders>
            <w:shd w:val="clear" w:color="auto" w:fill="auto"/>
            <w:noWrap/>
            <w:vAlign w:val="bottom"/>
            <w:hideMark/>
          </w:tcPr>
          <w:p w14:paraId="598805F2"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32 Materijalni rashodi</w:t>
            </w:r>
          </w:p>
        </w:tc>
        <w:tc>
          <w:tcPr>
            <w:tcW w:w="1418" w:type="dxa"/>
            <w:tcBorders>
              <w:top w:val="nil"/>
              <w:left w:val="nil"/>
              <w:bottom w:val="nil"/>
              <w:right w:val="nil"/>
            </w:tcBorders>
            <w:shd w:val="clear" w:color="auto" w:fill="auto"/>
            <w:noWrap/>
            <w:vAlign w:val="bottom"/>
            <w:hideMark/>
          </w:tcPr>
          <w:p w14:paraId="5258FAF8"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3.381.426,51</w:t>
            </w:r>
          </w:p>
        </w:tc>
        <w:tc>
          <w:tcPr>
            <w:tcW w:w="1417" w:type="dxa"/>
            <w:tcBorders>
              <w:top w:val="nil"/>
              <w:left w:val="nil"/>
              <w:bottom w:val="nil"/>
              <w:right w:val="nil"/>
            </w:tcBorders>
            <w:shd w:val="clear" w:color="auto" w:fill="auto"/>
            <w:noWrap/>
            <w:vAlign w:val="bottom"/>
            <w:hideMark/>
          </w:tcPr>
          <w:p w14:paraId="3AA0D5B5"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4.463.931,42</w:t>
            </w:r>
          </w:p>
        </w:tc>
        <w:tc>
          <w:tcPr>
            <w:tcW w:w="1418" w:type="dxa"/>
            <w:tcBorders>
              <w:top w:val="nil"/>
              <w:left w:val="nil"/>
              <w:bottom w:val="nil"/>
              <w:right w:val="nil"/>
            </w:tcBorders>
            <w:shd w:val="clear" w:color="auto" w:fill="auto"/>
            <w:noWrap/>
            <w:vAlign w:val="bottom"/>
            <w:hideMark/>
          </w:tcPr>
          <w:p w14:paraId="473363E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4.121.240,36</w:t>
            </w:r>
          </w:p>
        </w:tc>
        <w:tc>
          <w:tcPr>
            <w:tcW w:w="992" w:type="dxa"/>
            <w:tcBorders>
              <w:top w:val="nil"/>
              <w:left w:val="nil"/>
              <w:bottom w:val="nil"/>
              <w:right w:val="nil"/>
            </w:tcBorders>
            <w:shd w:val="clear" w:color="auto" w:fill="auto"/>
            <w:noWrap/>
            <w:vAlign w:val="bottom"/>
            <w:hideMark/>
          </w:tcPr>
          <w:p w14:paraId="198BBAD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121,88%</w:t>
            </w:r>
          </w:p>
        </w:tc>
        <w:tc>
          <w:tcPr>
            <w:tcW w:w="992" w:type="dxa"/>
            <w:tcBorders>
              <w:top w:val="nil"/>
              <w:left w:val="nil"/>
              <w:bottom w:val="nil"/>
              <w:right w:val="nil"/>
            </w:tcBorders>
            <w:shd w:val="clear" w:color="auto" w:fill="auto"/>
            <w:noWrap/>
            <w:vAlign w:val="bottom"/>
            <w:hideMark/>
          </w:tcPr>
          <w:p w14:paraId="208C30A9"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92,32%</w:t>
            </w:r>
          </w:p>
        </w:tc>
      </w:tr>
      <w:tr w:rsidR="00F53A17" w:rsidRPr="00F53A17" w14:paraId="4C1286AE" w14:textId="77777777" w:rsidTr="00F53A17">
        <w:trPr>
          <w:trHeight w:val="255"/>
        </w:trPr>
        <w:tc>
          <w:tcPr>
            <w:tcW w:w="3828" w:type="dxa"/>
            <w:tcBorders>
              <w:top w:val="nil"/>
              <w:left w:val="nil"/>
              <w:bottom w:val="nil"/>
              <w:right w:val="nil"/>
            </w:tcBorders>
            <w:shd w:val="clear" w:color="auto" w:fill="auto"/>
            <w:noWrap/>
            <w:vAlign w:val="bottom"/>
            <w:hideMark/>
          </w:tcPr>
          <w:p w14:paraId="7F9CBE8B"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321 Naknade troškova zaposlenima</w:t>
            </w:r>
          </w:p>
        </w:tc>
        <w:tc>
          <w:tcPr>
            <w:tcW w:w="1418" w:type="dxa"/>
            <w:tcBorders>
              <w:top w:val="nil"/>
              <w:left w:val="nil"/>
              <w:bottom w:val="nil"/>
              <w:right w:val="nil"/>
            </w:tcBorders>
            <w:shd w:val="clear" w:color="auto" w:fill="auto"/>
            <w:noWrap/>
            <w:vAlign w:val="bottom"/>
            <w:hideMark/>
          </w:tcPr>
          <w:p w14:paraId="3B46DC1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91.732,05</w:t>
            </w:r>
          </w:p>
        </w:tc>
        <w:tc>
          <w:tcPr>
            <w:tcW w:w="1417" w:type="dxa"/>
            <w:tcBorders>
              <w:top w:val="nil"/>
              <w:left w:val="nil"/>
              <w:bottom w:val="nil"/>
              <w:right w:val="nil"/>
            </w:tcBorders>
            <w:shd w:val="clear" w:color="auto" w:fill="auto"/>
            <w:noWrap/>
            <w:vAlign w:val="bottom"/>
            <w:hideMark/>
          </w:tcPr>
          <w:p w14:paraId="2877746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9B9061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107.855,28</w:t>
            </w:r>
          </w:p>
        </w:tc>
        <w:tc>
          <w:tcPr>
            <w:tcW w:w="992" w:type="dxa"/>
            <w:tcBorders>
              <w:top w:val="nil"/>
              <w:left w:val="nil"/>
              <w:bottom w:val="nil"/>
              <w:right w:val="nil"/>
            </w:tcBorders>
            <w:shd w:val="clear" w:color="auto" w:fill="auto"/>
            <w:noWrap/>
            <w:vAlign w:val="bottom"/>
            <w:hideMark/>
          </w:tcPr>
          <w:p w14:paraId="1A2B20B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117,58%</w:t>
            </w:r>
          </w:p>
        </w:tc>
        <w:tc>
          <w:tcPr>
            <w:tcW w:w="992" w:type="dxa"/>
            <w:tcBorders>
              <w:top w:val="nil"/>
              <w:left w:val="nil"/>
              <w:bottom w:val="nil"/>
              <w:right w:val="nil"/>
            </w:tcBorders>
            <w:shd w:val="clear" w:color="auto" w:fill="auto"/>
            <w:noWrap/>
            <w:vAlign w:val="bottom"/>
            <w:hideMark/>
          </w:tcPr>
          <w:p w14:paraId="03937C4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505D6D2" w14:textId="77777777" w:rsidTr="00F53A17">
        <w:trPr>
          <w:trHeight w:val="255"/>
        </w:trPr>
        <w:tc>
          <w:tcPr>
            <w:tcW w:w="3828" w:type="dxa"/>
            <w:tcBorders>
              <w:top w:val="nil"/>
              <w:left w:val="nil"/>
              <w:bottom w:val="nil"/>
              <w:right w:val="nil"/>
            </w:tcBorders>
            <w:shd w:val="clear" w:color="auto" w:fill="auto"/>
            <w:noWrap/>
            <w:vAlign w:val="bottom"/>
            <w:hideMark/>
          </w:tcPr>
          <w:p w14:paraId="7DC59C7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3211 Službena putovanja</w:t>
            </w:r>
          </w:p>
        </w:tc>
        <w:tc>
          <w:tcPr>
            <w:tcW w:w="1418" w:type="dxa"/>
            <w:tcBorders>
              <w:top w:val="nil"/>
              <w:left w:val="nil"/>
              <w:bottom w:val="nil"/>
              <w:right w:val="nil"/>
            </w:tcBorders>
            <w:shd w:val="clear" w:color="auto" w:fill="auto"/>
            <w:noWrap/>
            <w:vAlign w:val="bottom"/>
            <w:hideMark/>
          </w:tcPr>
          <w:p w14:paraId="2110B0F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2.184,04</w:t>
            </w:r>
          </w:p>
        </w:tc>
        <w:tc>
          <w:tcPr>
            <w:tcW w:w="1417" w:type="dxa"/>
            <w:tcBorders>
              <w:top w:val="nil"/>
              <w:left w:val="nil"/>
              <w:bottom w:val="nil"/>
              <w:right w:val="nil"/>
            </w:tcBorders>
            <w:shd w:val="clear" w:color="auto" w:fill="auto"/>
            <w:noWrap/>
            <w:vAlign w:val="bottom"/>
            <w:hideMark/>
          </w:tcPr>
          <w:p w14:paraId="1860BF1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28F3E9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4.202,04</w:t>
            </w:r>
          </w:p>
        </w:tc>
        <w:tc>
          <w:tcPr>
            <w:tcW w:w="992" w:type="dxa"/>
            <w:tcBorders>
              <w:top w:val="nil"/>
              <w:left w:val="nil"/>
              <w:bottom w:val="nil"/>
              <w:right w:val="nil"/>
            </w:tcBorders>
            <w:shd w:val="clear" w:color="auto" w:fill="auto"/>
            <w:noWrap/>
            <w:vAlign w:val="bottom"/>
            <w:hideMark/>
          </w:tcPr>
          <w:p w14:paraId="5C60853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192,40%</w:t>
            </w:r>
          </w:p>
        </w:tc>
        <w:tc>
          <w:tcPr>
            <w:tcW w:w="992" w:type="dxa"/>
            <w:tcBorders>
              <w:top w:val="nil"/>
              <w:left w:val="nil"/>
              <w:bottom w:val="nil"/>
              <w:right w:val="nil"/>
            </w:tcBorders>
            <w:shd w:val="clear" w:color="auto" w:fill="auto"/>
            <w:noWrap/>
            <w:vAlign w:val="bottom"/>
            <w:hideMark/>
          </w:tcPr>
          <w:p w14:paraId="7DE3537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52BCC45" w14:textId="77777777" w:rsidTr="00F53A17">
        <w:trPr>
          <w:trHeight w:val="255"/>
        </w:trPr>
        <w:tc>
          <w:tcPr>
            <w:tcW w:w="3828" w:type="dxa"/>
            <w:tcBorders>
              <w:top w:val="nil"/>
              <w:left w:val="nil"/>
              <w:bottom w:val="nil"/>
              <w:right w:val="nil"/>
            </w:tcBorders>
            <w:shd w:val="clear" w:color="auto" w:fill="auto"/>
            <w:noWrap/>
            <w:vAlign w:val="bottom"/>
            <w:hideMark/>
          </w:tcPr>
          <w:p w14:paraId="1C0F00FF"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3212 Naknade za prijevoz, za rad na terenu i odvojeni život</w:t>
            </w:r>
          </w:p>
        </w:tc>
        <w:tc>
          <w:tcPr>
            <w:tcW w:w="1418" w:type="dxa"/>
            <w:tcBorders>
              <w:top w:val="nil"/>
              <w:left w:val="nil"/>
              <w:bottom w:val="nil"/>
              <w:right w:val="nil"/>
            </w:tcBorders>
            <w:shd w:val="clear" w:color="auto" w:fill="auto"/>
            <w:noWrap/>
            <w:vAlign w:val="bottom"/>
            <w:hideMark/>
          </w:tcPr>
          <w:p w14:paraId="06A5EDC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82.145,67</w:t>
            </w:r>
          </w:p>
        </w:tc>
        <w:tc>
          <w:tcPr>
            <w:tcW w:w="1417" w:type="dxa"/>
            <w:tcBorders>
              <w:top w:val="nil"/>
              <w:left w:val="nil"/>
              <w:bottom w:val="nil"/>
              <w:right w:val="nil"/>
            </w:tcBorders>
            <w:shd w:val="clear" w:color="auto" w:fill="auto"/>
            <w:noWrap/>
            <w:vAlign w:val="bottom"/>
            <w:hideMark/>
          </w:tcPr>
          <w:p w14:paraId="26A005D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40E0B4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89.951,20</w:t>
            </w:r>
          </w:p>
        </w:tc>
        <w:tc>
          <w:tcPr>
            <w:tcW w:w="992" w:type="dxa"/>
            <w:tcBorders>
              <w:top w:val="nil"/>
              <w:left w:val="nil"/>
              <w:bottom w:val="nil"/>
              <w:right w:val="nil"/>
            </w:tcBorders>
            <w:shd w:val="clear" w:color="auto" w:fill="auto"/>
            <w:noWrap/>
            <w:vAlign w:val="bottom"/>
            <w:hideMark/>
          </w:tcPr>
          <w:p w14:paraId="09D3D01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109,50%</w:t>
            </w:r>
          </w:p>
        </w:tc>
        <w:tc>
          <w:tcPr>
            <w:tcW w:w="992" w:type="dxa"/>
            <w:tcBorders>
              <w:top w:val="nil"/>
              <w:left w:val="nil"/>
              <w:bottom w:val="nil"/>
              <w:right w:val="nil"/>
            </w:tcBorders>
            <w:shd w:val="clear" w:color="auto" w:fill="auto"/>
            <w:noWrap/>
            <w:vAlign w:val="bottom"/>
            <w:hideMark/>
          </w:tcPr>
          <w:p w14:paraId="1DE3547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3F100C2" w14:textId="77777777" w:rsidTr="00F53A17">
        <w:trPr>
          <w:trHeight w:val="255"/>
        </w:trPr>
        <w:tc>
          <w:tcPr>
            <w:tcW w:w="3828" w:type="dxa"/>
            <w:tcBorders>
              <w:top w:val="nil"/>
              <w:left w:val="nil"/>
              <w:bottom w:val="nil"/>
              <w:right w:val="nil"/>
            </w:tcBorders>
            <w:shd w:val="clear" w:color="auto" w:fill="auto"/>
            <w:noWrap/>
            <w:vAlign w:val="bottom"/>
            <w:hideMark/>
          </w:tcPr>
          <w:p w14:paraId="6C483CA5"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3213 Stručno usavršavanje zaposlenika</w:t>
            </w:r>
          </w:p>
        </w:tc>
        <w:tc>
          <w:tcPr>
            <w:tcW w:w="1418" w:type="dxa"/>
            <w:tcBorders>
              <w:top w:val="nil"/>
              <w:left w:val="nil"/>
              <w:bottom w:val="nil"/>
              <w:right w:val="nil"/>
            </w:tcBorders>
            <w:shd w:val="clear" w:color="auto" w:fill="auto"/>
            <w:noWrap/>
            <w:vAlign w:val="bottom"/>
            <w:hideMark/>
          </w:tcPr>
          <w:p w14:paraId="2A4B6E0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5.087,79</w:t>
            </w:r>
          </w:p>
        </w:tc>
        <w:tc>
          <w:tcPr>
            <w:tcW w:w="1417" w:type="dxa"/>
            <w:tcBorders>
              <w:top w:val="nil"/>
              <w:left w:val="nil"/>
              <w:bottom w:val="nil"/>
              <w:right w:val="nil"/>
            </w:tcBorders>
            <w:shd w:val="clear" w:color="auto" w:fill="auto"/>
            <w:noWrap/>
            <w:vAlign w:val="bottom"/>
            <w:hideMark/>
          </w:tcPr>
          <w:p w14:paraId="2AC874D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736E00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8.653,04</w:t>
            </w:r>
          </w:p>
        </w:tc>
        <w:tc>
          <w:tcPr>
            <w:tcW w:w="992" w:type="dxa"/>
            <w:tcBorders>
              <w:top w:val="nil"/>
              <w:left w:val="nil"/>
              <w:bottom w:val="nil"/>
              <w:right w:val="nil"/>
            </w:tcBorders>
            <w:shd w:val="clear" w:color="auto" w:fill="auto"/>
            <w:noWrap/>
            <w:vAlign w:val="bottom"/>
            <w:hideMark/>
          </w:tcPr>
          <w:p w14:paraId="3F3C4AE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170,07%</w:t>
            </w:r>
          </w:p>
        </w:tc>
        <w:tc>
          <w:tcPr>
            <w:tcW w:w="992" w:type="dxa"/>
            <w:tcBorders>
              <w:top w:val="nil"/>
              <w:left w:val="nil"/>
              <w:bottom w:val="nil"/>
              <w:right w:val="nil"/>
            </w:tcBorders>
            <w:shd w:val="clear" w:color="auto" w:fill="auto"/>
            <w:noWrap/>
            <w:vAlign w:val="bottom"/>
            <w:hideMark/>
          </w:tcPr>
          <w:p w14:paraId="0713214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D1D570C" w14:textId="77777777" w:rsidTr="00F53A17">
        <w:trPr>
          <w:trHeight w:val="255"/>
        </w:trPr>
        <w:tc>
          <w:tcPr>
            <w:tcW w:w="3828" w:type="dxa"/>
            <w:tcBorders>
              <w:top w:val="nil"/>
              <w:left w:val="nil"/>
              <w:bottom w:val="nil"/>
              <w:right w:val="nil"/>
            </w:tcBorders>
            <w:shd w:val="clear" w:color="auto" w:fill="auto"/>
            <w:noWrap/>
            <w:vAlign w:val="bottom"/>
            <w:hideMark/>
          </w:tcPr>
          <w:p w14:paraId="4FB6C30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3214 Ostale naknade troškova zaposlenima</w:t>
            </w:r>
          </w:p>
        </w:tc>
        <w:tc>
          <w:tcPr>
            <w:tcW w:w="1418" w:type="dxa"/>
            <w:tcBorders>
              <w:top w:val="nil"/>
              <w:left w:val="nil"/>
              <w:bottom w:val="nil"/>
              <w:right w:val="nil"/>
            </w:tcBorders>
            <w:shd w:val="clear" w:color="auto" w:fill="auto"/>
            <w:noWrap/>
            <w:vAlign w:val="bottom"/>
            <w:hideMark/>
          </w:tcPr>
          <w:p w14:paraId="3164D85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2.314,55</w:t>
            </w:r>
          </w:p>
        </w:tc>
        <w:tc>
          <w:tcPr>
            <w:tcW w:w="1417" w:type="dxa"/>
            <w:tcBorders>
              <w:top w:val="nil"/>
              <w:left w:val="nil"/>
              <w:bottom w:val="nil"/>
              <w:right w:val="nil"/>
            </w:tcBorders>
            <w:shd w:val="clear" w:color="auto" w:fill="auto"/>
            <w:noWrap/>
            <w:vAlign w:val="bottom"/>
            <w:hideMark/>
          </w:tcPr>
          <w:p w14:paraId="04CCFBB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6E1817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5.049,00</w:t>
            </w:r>
          </w:p>
        </w:tc>
        <w:tc>
          <w:tcPr>
            <w:tcW w:w="992" w:type="dxa"/>
            <w:tcBorders>
              <w:top w:val="nil"/>
              <w:left w:val="nil"/>
              <w:bottom w:val="nil"/>
              <w:right w:val="nil"/>
            </w:tcBorders>
            <w:shd w:val="clear" w:color="auto" w:fill="auto"/>
            <w:noWrap/>
            <w:vAlign w:val="bottom"/>
            <w:hideMark/>
          </w:tcPr>
          <w:p w14:paraId="5430478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218,14%</w:t>
            </w:r>
          </w:p>
        </w:tc>
        <w:tc>
          <w:tcPr>
            <w:tcW w:w="992" w:type="dxa"/>
            <w:tcBorders>
              <w:top w:val="nil"/>
              <w:left w:val="nil"/>
              <w:bottom w:val="nil"/>
              <w:right w:val="nil"/>
            </w:tcBorders>
            <w:shd w:val="clear" w:color="auto" w:fill="auto"/>
            <w:noWrap/>
            <w:vAlign w:val="bottom"/>
            <w:hideMark/>
          </w:tcPr>
          <w:p w14:paraId="5B34368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D571F22" w14:textId="77777777" w:rsidTr="00F53A17">
        <w:trPr>
          <w:trHeight w:val="255"/>
        </w:trPr>
        <w:tc>
          <w:tcPr>
            <w:tcW w:w="3828" w:type="dxa"/>
            <w:tcBorders>
              <w:top w:val="nil"/>
              <w:left w:val="nil"/>
              <w:bottom w:val="nil"/>
              <w:right w:val="nil"/>
            </w:tcBorders>
            <w:shd w:val="clear" w:color="auto" w:fill="auto"/>
            <w:noWrap/>
            <w:vAlign w:val="bottom"/>
            <w:hideMark/>
          </w:tcPr>
          <w:p w14:paraId="69A15E6B"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322 Rashodi za materijal i energiju</w:t>
            </w:r>
          </w:p>
        </w:tc>
        <w:tc>
          <w:tcPr>
            <w:tcW w:w="1418" w:type="dxa"/>
            <w:tcBorders>
              <w:top w:val="nil"/>
              <w:left w:val="nil"/>
              <w:bottom w:val="nil"/>
              <w:right w:val="nil"/>
            </w:tcBorders>
            <w:shd w:val="clear" w:color="auto" w:fill="auto"/>
            <w:noWrap/>
            <w:vAlign w:val="bottom"/>
            <w:hideMark/>
          </w:tcPr>
          <w:p w14:paraId="6EB020D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700.419,71</w:t>
            </w:r>
          </w:p>
        </w:tc>
        <w:tc>
          <w:tcPr>
            <w:tcW w:w="1417" w:type="dxa"/>
            <w:tcBorders>
              <w:top w:val="nil"/>
              <w:left w:val="nil"/>
              <w:bottom w:val="nil"/>
              <w:right w:val="nil"/>
            </w:tcBorders>
            <w:shd w:val="clear" w:color="auto" w:fill="auto"/>
            <w:noWrap/>
            <w:vAlign w:val="bottom"/>
            <w:hideMark/>
          </w:tcPr>
          <w:p w14:paraId="75E8962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6D4F29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762.355,62</w:t>
            </w:r>
          </w:p>
        </w:tc>
        <w:tc>
          <w:tcPr>
            <w:tcW w:w="992" w:type="dxa"/>
            <w:tcBorders>
              <w:top w:val="nil"/>
              <w:left w:val="nil"/>
              <w:bottom w:val="nil"/>
              <w:right w:val="nil"/>
            </w:tcBorders>
            <w:shd w:val="clear" w:color="auto" w:fill="auto"/>
            <w:noWrap/>
            <w:vAlign w:val="bottom"/>
            <w:hideMark/>
          </w:tcPr>
          <w:p w14:paraId="626A788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108,84%</w:t>
            </w:r>
          </w:p>
        </w:tc>
        <w:tc>
          <w:tcPr>
            <w:tcW w:w="992" w:type="dxa"/>
            <w:tcBorders>
              <w:top w:val="nil"/>
              <w:left w:val="nil"/>
              <w:bottom w:val="nil"/>
              <w:right w:val="nil"/>
            </w:tcBorders>
            <w:shd w:val="clear" w:color="auto" w:fill="auto"/>
            <w:noWrap/>
            <w:vAlign w:val="bottom"/>
            <w:hideMark/>
          </w:tcPr>
          <w:p w14:paraId="299E6A0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1957AE6" w14:textId="77777777" w:rsidTr="00F53A17">
        <w:trPr>
          <w:trHeight w:val="255"/>
        </w:trPr>
        <w:tc>
          <w:tcPr>
            <w:tcW w:w="3828" w:type="dxa"/>
            <w:tcBorders>
              <w:top w:val="nil"/>
              <w:left w:val="nil"/>
              <w:bottom w:val="nil"/>
              <w:right w:val="nil"/>
            </w:tcBorders>
            <w:shd w:val="clear" w:color="auto" w:fill="auto"/>
            <w:noWrap/>
            <w:vAlign w:val="bottom"/>
            <w:hideMark/>
          </w:tcPr>
          <w:p w14:paraId="52522DD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3221 Uredski materijal i ostali materijalni rashodi</w:t>
            </w:r>
          </w:p>
        </w:tc>
        <w:tc>
          <w:tcPr>
            <w:tcW w:w="1418" w:type="dxa"/>
            <w:tcBorders>
              <w:top w:val="nil"/>
              <w:left w:val="nil"/>
              <w:bottom w:val="nil"/>
              <w:right w:val="nil"/>
            </w:tcBorders>
            <w:shd w:val="clear" w:color="auto" w:fill="auto"/>
            <w:noWrap/>
            <w:vAlign w:val="bottom"/>
            <w:hideMark/>
          </w:tcPr>
          <w:p w14:paraId="35B5B72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67.466,75</w:t>
            </w:r>
          </w:p>
        </w:tc>
        <w:tc>
          <w:tcPr>
            <w:tcW w:w="1417" w:type="dxa"/>
            <w:tcBorders>
              <w:top w:val="nil"/>
              <w:left w:val="nil"/>
              <w:bottom w:val="nil"/>
              <w:right w:val="nil"/>
            </w:tcBorders>
            <w:shd w:val="clear" w:color="auto" w:fill="auto"/>
            <w:noWrap/>
            <w:vAlign w:val="bottom"/>
            <w:hideMark/>
          </w:tcPr>
          <w:p w14:paraId="173FF41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B82D9B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64.899,88</w:t>
            </w:r>
          </w:p>
        </w:tc>
        <w:tc>
          <w:tcPr>
            <w:tcW w:w="992" w:type="dxa"/>
            <w:tcBorders>
              <w:top w:val="nil"/>
              <w:left w:val="nil"/>
              <w:bottom w:val="nil"/>
              <w:right w:val="nil"/>
            </w:tcBorders>
            <w:shd w:val="clear" w:color="auto" w:fill="auto"/>
            <w:noWrap/>
            <w:vAlign w:val="bottom"/>
            <w:hideMark/>
          </w:tcPr>
          <w:p w14:paraId="35E6008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96,20%</w:t>
            </w:r>
          </w:p>
        </w:tc>
        <w:tc>
          <w:tcPr>
            <w:tcW w:w="992" w:type="dxa"/>
            <w:tcBorders>
              <w:top w:val="nil"/>
              <w:left w:val="nil"/>
              <w:bottom w:val="nil"/>
              <w:right w:val="nil"/>
            </w:tcBorders>
            <w:shd w:val="clear" w:color="auto" w:fill="auto"/>
            <w:noWrap/>
            <w:vAlign w:val="bottom"/>
            <w:hideMark/>
          </w:tcPr>
          <w:p w14:paraId="53AF928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1E4F185" w14:textId="77777777" w:rsidTr="00F53A17">
        <w:trPr>
          <w:trHeight w:val="255"/>
        </w:trPr>
        <w:tc>
          <w:tcPr>
            <w:tcW w:w="3828" w:type="dxa"/>
            <w:tcBorders>
              <w:top w:val="nil"/>
              <w:left w:val="nil"/>
              <w:bottom w:val="nil"/>
              <w:right w:val="nil"/>
            </w:tcBorders>
            <w:shd w:val="clear" w:color="auto" w:fill="auto"/>
            <w:noWrap/>
            <w:vAlign w:val="bottom"/>
            <w:hideMark/>
          </w:tcPr>
          <w:p w14:paraId="2E9876F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3222 Materijal i sirovine</w:t>
            </w:r>
          </w:p>
        </w:tc>
        <w:tc>
          <w:tcPr>
            <w:tcW w:w="1418" w:type="dxa"/>
            <w:tcBorders>
              <w:top w:val="nil"/>
              <w:left w:val="nil"/>
              <w:bottom w:val="nil"/>
              <w:right w:val="nil"/>
            </w:tcBorders>
            <w:shd w:val="clear" w:color="auto" w:fill="auto"/>
            <w:noWrap/>
            <w:vAlign w:val="bottom"/>
            <w:hideMark/>
          </w:tcPr>
          <w:p w14:paraId="2A18980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107.942,13</w:t>
            </w:r>
          </w:p>
        </w:tc>
        <w:tc>
          <w:tcPr>
            <w:tcW w:w="1417" w:type="dxa"/>
            <w:tcBorders>
              <w:top w:val="nil"/>
              <w:left w:val="nil"/>
              <w:bottom w:val="nil"/>
              <w:right w:val="nil"/>
            </w:tcBorders>
            <w:shd w:val="clear" w:color="auto" w:fill="auto"/>
            <w:noWrap/>
            <w:vAlign w:val="bottom"/>
            <w:hideMark/>
          </w:tcPr>
          <w:p w14:paraId="0C8E1F0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3488C5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124.426,41</w:t>
            </w:r>
          </w:p>
        </w:tc>
        <w:tc>
          <w:tcPr>
            <w:tcW w:w="992" w:type="dxa"/>
            <w:tcBorders>
              <w:top w:val="nil"/>
              <w:left w:val="nil"/>
              <w:bottom w:val="nil"/>
              <w:right w:val="nil"/>
            </w:tcBorders>
            <w:shd w:val="clear" w:color="auto" w:fill="auto"/>
            <w:noWrap/>
            <w:vAlign w:val="bottom"/>
            <w:hideMark/>
          </w:tcPr>
          <w:p w14:paraId="513C755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115,27%</w:t>
            </w:r>
          </w:p>
        </w:tc>
        <w:tc>
          <w:tcPr>
            <w:tcW w:w="992" w:type="dxa"/>
            <w:tcBorders>
              <w:top w:val="nil"/>
              <w:left w:val="nil"/>
              <w:bottom w:val="nil"/>
              <w:right w:val="nil"/>
            </w:tcBorders>
            <w:shd w:val="clear" w:color="auto" w:fill="auto"/>
            <w:noWrap/>
            <w:vAlign w:val="bottom"/>
            <w:hideMark/>
          </w:tcPr>
          <w:p w14:paraId="176E69F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696D372" w14:textId="77777777" w:rsidTr="00F53A17">
        <w:trPr>
          <w:trHeight w:val="255"/>
        </w:trPr>
        <w:tc>
          <w:tcPr>
            <w:tcW w:w="3828" w:type="dxa"/>
            <w:tcBorders>
              <w:top w:val="nil"/>
              <w:left w:val="nil"/>
              <w:bottom w:val="nil"/>
              <w:right w:val="nil"/>
            </w:tcBorders>
            <w:shd w:val="clear" w:color="auto" w:fill="auto"/>
            <w:noWrap/>
            <w:vAlign w:val="bottom"/>
            <w:hideMark/>
          </w:tcPr>
          <w:p w14:paraId="4712304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3223 Energija</w:t>
            </w:r>
          </w:p>
        </w:tc>
        <w:tc>
          <w:tcPr>
            <w:tcW w:w="1418" w:type="dxa"/>
            <w:tcBorders>
              <w:top w:val="nil"/>
              <w:left w:val="nil"/>
              <w:bottom w:val="nil"/>
              <w:right w:val="nil"/>
            </w:tcBorders>
            <w:shd w:val="clear" w:color="auto" w:fill="auto"/>
            <w:noWrap/>
            <w:vAlign w:val="bottom"/>
            <w:hideMark/>
          </w:tcPr>
          <w:p w14:paraId="1FD370D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289.923,47</w:t>
            </w:r>
          </w:p>
        </w:tc>
        <w:tc>
          <w:tcPr>
            <w:tcW w:w="1417" w:type="dxa"/>
            <w:tcBorders>
              <w:top w:val="nil"/>
              <w:left w:val="nil"/>
              <w:bottom w:val="nil"/>
              <w:right w:val="nil"/>
            </w:tcBorders>
            <w:shd w:val="clear" w:color="auto" w:fill="auto"/>
            <w:noWrap/>
            <w:vAlign w:val="bottom"/>
            <w:hideMark/>
          </w:tcPr>
          <w:p w14:paraId="0D9C861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8D079E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199.672,85</w:t>
            </w:r>
          </w:p>
        </w:tc>
        <w:tc>
          <w:tcPr>
            <w:tcW w:w="992" w:type="dxa"/>
            <w:tcBorders>
              <w:top w:val="nil"/>
              <w:left w:val="nil"/>
              <w:bottom w:val="nil"/>
              <w:right w:val="nil"/>
            </w:tcBorders>
            <w:shd w:val="clear" w:color="auto" w:fill="auto"/>
            <w:noWrap/>
            <w:vAlign w:val="bottom"/>
            <w:hideMark/>
          </w:tcPr>
          <w:p w14:paraId="00E1FF3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68,87%</w:t>
            </w:r>
          </w:p>
        </w:tc>
        <w:tc>
          <w:tcPr>
            <w:tcW w:w="992" w:type="dxa"/>
            <w:tcBorders>
              <w:top w:val="nil"/>
              <w:left w:val="nil"/>
              <w:bottom w:val="nil"/>
              <w:right w:val="nil"/>
            </w:tcBorders>
            <w:shd w:val="clear" w:color="auto" w:fill="auto"/>
            <w:noWrap/>
            <w:vAlign w:val="bottom"/>
            <w:hideMark/>
          </w:tcPr>
          <w:p w14:paraId="7909C35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6A29C7D" w14:textId="77777777" w:rsidTr="00F53A17">
        <w:trPr>
          <w:trHeight w:val="255"/>
        </w:trPr>
        <w:tc>
          <w:tcPr>
            <w:tcW w:w="3828" w:type="dxa"/>
            <w:tcBorders>
              <w:top w:val="nil"/>
              <w:left w:val="nil"/>
              <w:bottom w:val="nil"/>
              <w:right w:val="nil"/>
            </w:tcBorders>
            <w:shd w:val="clear" w:color="auto" w:fill="auto"/>
            <w:noWrap/>
            <w:vAlign w:val="bottom"/>
            <w:hideMark/>
          </w:tcPr>
          <w:p w14:paraId="633A735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3224 Materijal i dijelovi za tekuće i investicijsko održavanje</w:t>
            </w:r>
          </w:p>
        </w:tc>
        <w:tc>
          <w:tcPr>
            <w:tcW w:w="1418" w:type="dxa"/>
            <w:tcBorders>
              <w:top w:val="nil"/>
              <w:left w:val="nil"/>
              <w:bottom w:val="nil"/>
              <w:right w:val="nil"/>
            </w:tcBorders>
            <w:shd w:val="clear" w:color="auto" w:fill="auto"/>
            <w:noWrap/>
            <w:vAlign w:val="bottom"/>
            <w:hideMark/>
          </w:tcPr>
          <w:p w14:paraId="5467898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204.534,04</w:t>
            </w:r>
          </w:p>
        </w:tc>
        <w:tc>
          <w:tcPr>
            <w:tcW w:w="1417" w:type="dxa"/>
            <w:tcBorders>
              <w:top w:val="nil"/>
              <w:left w:val="nil"/>
              <w:bottom w:val="nil"/>
              <w:right w:val="nil"/>
            </w:tcBorders>
            <w:shd w:val="clear" w:color="auto" w:fill="auto"/>
            <w:noWrap/>
            <w:vAlign w:val="bottom"/>
            <w:hideMark/>
          </w:tcPr>
          <w:p w14:paraId="2314C1D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E5DF46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331.643,21</w:t>
            </w:r>
          </w:p>
        </w:tc>
        <w:tc>
          <w:tcPr>
            <w:tcW w:w="992" w:type="dxa"/>
            <w:tcBorders>
              <w:top w:val="nil"/>
              <w:left w:val="nil"/>
              <w:bottom w:val="nil"/>
              <w:right w:val="nil"/>
            </w:tcBorders>
            <w:shd w:val="clear" w:color="auto" w:fill="auto"/>
            <w:noWrap/>
            <w:vAlign w:val="bottom"/>
            <w:hideMark/>
          </w:tcPr>
          <w:p w14:paraId="257516D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162,15%</w:t>
            </w:r>
          </w:p>
        </w:tc>
        <w:tc>
          <w:tcPr>
            <w:tcW w:w="992" w:type="dxa"/>
            <w:tcBorders>
              <w:top w:val="nil"/>
              <w:left w:val="nil"/>
              <w:bottom w:val="nil"/>
              <w:right w:val="nil"/>
            </w:tcBorders>
            <w:shd w:val="clear" w:color="auto" w:fill="auto"/>
            <w:noWrap/>
            <w:vAlign w:val="bottom"/>
            <w:hideMark/>
          </w:tcPr>
          <w:p w14:paraId="17F900D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7FD4B14" w14:textId="77777777" w:rsidTr="00F53A17">
        <w:trPr>
          <w:trHeight w:val="255"/>
        </w:trPr>
        <w:tc>
          <w:tcPr>
            <w:tcW w:w="3828" w:type="dxa"/>
            <w:tcBorders>
              <w:top w:val="nil"/>
              <w:left w:val="nil"/>
              <w:bottom w:val="nil"/>
              <w:right w:val="nil"/>
            </w:tcBorders>
            <w:shd w:val="clear" w:color="auto" w:fill="auto"/>
            <w:noWrap/>
            <w:vAlign w:val="bottom"/>
            <w:hideMark/>
          </w:tcPr>
          <w:p w14:paraId="675A337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3225 Sitni inventar i auto gume</w:t>
            </w:r>
          </w:p>
        </w:tc>
        <w:tc>
          <w:tcPr>
            <w:tcW w:w="1418" w:type="dxa"/>
            <w:tcBorders>
              <w:top w:val="nil"/>
              <w:left w:val="nil"/>
              <w:bottom w:val="nil"/>
              <w:right w:val="nil"/>
            </w:tcBorders>
            <w:shd w:val="clear" w:color="auto" w:fill="auto"/>
            <w:noWrap/>
            <w:vAlign w:val="bottom"/>
            <w:hideMark/>
          </w:tcPr>
          <w:p w14:paraId="0A751DB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29.613,44</w:t>
            </w:r>
          </w:p>
        </w:tc>
        <w:tc>
          <w:tcPr>
            <w:tcW w:w="1417" w:type="dxa"/>
            <w:tcBorders>
              <w:top w:val="nil"/>
              <w:left w:val="nil"/>
              <w:bottom w:val="nil"/>
              <w:right w:val="nil"/>
            </w:tcBorders>
            <w:shd w:val="clear" w:color="auto" w:fill="auto"/>
            <w:noWrap/>
            <w:vAlign w:val="bottom"/>
            <w:hideMark/>
          </w:tcPr>
          <w:p w14:paraId="4A01EC3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6D0DC8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38.949,46</w:t>
            </w:r>
          </w:p>
        </w:tc>
        <w:tc>
          <w:tcPr>
            <w:tcW w:w="992" w:type="dxa"/>
            <w:tcBorders>
              <w:top w:val="nil"/>
              <w:left w:val="nil"/>
              <w:bottom w:val="nil"/>
              <w:right w:val="nil"/>
            </w:tcBorders>
            <w:shd w:val="clear" w:color="auto" w:fill="auto"/>
            <w:noWrap/>
            <w:vAlign w:val="bottom"/>
            <w:hideMark/>
          </w:tcPr>
          <w:p w14:paraId="55A9880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131,53%</w:t>
            </w:r>
          </w:p>
        </w:tc>
        <w:tc>
          <w:tcPr>
            <w:tcW w:w="992" w:type="dxa"/>
            <w:tcBorders>
              <w:top w:val="nil"/>
              <w:left w:val="nil"/>
              <w:bottom w:val="nil"/>
              <w:right w:val="nil"/>
            </w:tcBorders>
            <w:shd w:val="clear" w:color="auto" w:fill="auto"/>
            <w:noWrap/>
            <w:vAlign w:val="bottom"/>
            <w:hideMark/>
          </w:tcPr>
          <w:p w14:paraId="63D5467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4E6F9B8" w14:textId="77777777" w:rsidTr="00F53A17">
        <w:trPr>
          <w:trHeight w:val="255"/>
        </w:trPr>
        <w:tc>
          <w:tcPr>
            <w:tcW w:w="3828" w:type="dxa"/>
            <w:tcBorders>
              <w:top w:val="nil"/>
              <w:left w:val="nil"/>
              <w:bottom w:val="nil"/>
              <w:right w:val="nil"/>
            </w:tcBorders>
            <w:shd w:val="clear" w:color="auto" w:fill="auto"/>
            <w:noWrap/>
            <w:vAlign w:val="bottom"/>
            <w:hideMark/>
          </w:tcPr>
          <w:p w14:paraId="1B35FDCF"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3227 Službena, radna i zaštitna odjeća i obuća</w:t>
            </w:r>
          </w:p>
        </w:tc>
        <w:tc>
          <w:tcPr>
            <w:tcW w:w="1418" w:type="dxa"/>
            <w:tcBorders>
              <w:top w:val="nil"/>
              <w:left w:val="nil"/>
              <w:bottom w:val="nil"/>
              <w:right w:val="nil"/>
            </w:tcBorders>
            <w:shd w:val="clear" w:color="auto" w:fill="auto"/>
            <w:noWrap/>
            <w:vAlign w:val="bottom"/>
            <w:hideMark/>
          </w:tcPr>
          <w:p w14:paraId="0156A2E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939,88</w:t>
            </w:r>
          </w:p>
        </w:tc>
        <w:tc>
          <w:tcPr>
            <w:tcW w:w="1417" w:type="dxa"/>
            <w:tcBorders>
              <w:top w:val="nil"/>
              <w:left w:val="nil"/>
              <w:bottom w:val="nil"/>
              <w:right w:val="nil"/>
            </w:tcBorders>
            <w:shd w:val="clear" w:color="auto" w:fill="auto"/>
            <w:noWrap/>
            <w:vAlign w:val="bottom"/>
            <w:hideMark/>
          </w:tcPr>
          <w:p w14:paraId="73B3397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DAFD4F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2.763,81</w:t>
            </w:r>
          </w:p>
        </w:tc>
        <w:tc>
          <w:tcPr>
            <w:tcW w:w="992" w:type="dxa"/>
            <w:tcBorders>
              <w:top w:val="nil"/>
              <w:left w:val="nil"/>
              <w:bottom w:val="nil"/>
              <w:right w:val="nil"/>
            </w:tcBorders>
            <w:shd w:val="clear" w:color="auto" w:fill="auto"/>
            <w:noWrap/>
            <w:vAlign w:val="bottom"/>
            <w:hideMark/>
          </w:tcPr>
          <w:p w14:paraId="1D899AD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294,06%</w:t>
            </w:r>
          </w:p>
        </w:tc>
        <w:tc>
          <w:tcPr>
            <w:tcW w:w="992" w:type="dxa"/>
            <w:tcBorders>
              <w:top w:val="nil"/>
              <w:left w:val="nil"/>
              <w:bottom w:val="nil"/>
              <w:right w:val="nil"/>
            </w:tcBorders>
            <w:shd w:val="clear" w:color="auto" w:fill="auto"/>
            <w:noWrap/>
            <w:vAlign w:val="bottom"/>
            <w:hideMark/>
          </w:tcPr>
          <w:p w14:paraId="4305E9C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53CC896" w14:textId="77777777" w:rsidTr="00F53A17">
        <w:trPr>
          <w:trHeight w:val="255"/>
        </w:trPr>
        <w:tc>
          <w:tcPr>
            <w:tcW w:w="3828" w:type="dxa"/>
            <w:tcBorders>
              <w:top w:val="nil"/>
              <w:left w:val="nil"/>
              <w:bottom w:val="nil"/>
              <w:right w:val="nil"/>
            </w:tcBorders>
            <w:shd w:val="clear" w:color="auto" w:fill="auto"/>
            <w:noWrap/>
            <w:vAlign w:val="bottom"/>
            <w:hideMark/>
          </w:tcPr>
          <w:p w14:paraId="3C06F40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 Rashodi za usluge</w:t>
            </w:r>
          </w:p>
        </w:tc>
        <w:tc>
          <w:tcPr>
            <w:tcW w:w="1418" w:type="dxa"/>
            <w:tcBorders>
              <w:top w:val="nil"/>
              <w:left w:val="nil"/>
              <w:bottom w:val="nil"/>
              <w:right w:val="nil"/>
            </w:tcBorders>
            <w:shd w:val="clear" w:color="auto" w:fill="auto"/>
            <w:noWrap/>
            <w:vAlign w:val="bottom"/>
            <w:hideMark/>
          </w:tcPr>
          <w:p w14:paraId="71CD088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2.454.769,60</w:t>
            </w:r>
          </w:p>
        </w:tc>
        <w:tc>
          <w:tcPr>
            <w:tcW w:w="1417" w:type="dxa"/>
            <w:tcBorders>
              <w:top w:val="nil"/>
              <w:left w:val="nil"/>
              <w:bottom w:val="nil"/>
              <w:right w:val="nil"/>
            </w:tcBorders>
            <w:shd w:val="clear" w:color="auto" w:fill="auto"/>
            <w:noWrap/>
            <w:vAlign w:val="bottom"/>
            <w:hideMark/>
          </w:tcPr>
          <w:p w14:paraId="61CE497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1E61DD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3.113.910,73</w:t>
            </w:r>
          </w:p>
        </w:tc>
        <w:tc>
          <w:tcPr>
            <w:tcW w:w="992" w:type="dxa"/>
            <w:tcBorders>
              <w:top w:val="nil"/>
              <w:left w:val="nil"/>
              <w:bottom w:val="nil"/>
              <w:right w:val="nil"/>
            </w:tcBorders>
            <w:shd w:val="clear" w:color="auto" w:fill="auto"/>
            <w:noWrap/>
            <w:vAlign w:val="bottom"/>
            <w:hideMark/>
          </w:tcPr>
          <w:p w14:paraId="3413D4B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126,85%</w:t>
            </w:r>
          </w:p>
        </w:tc>
        <w:tc>
          <w:tcPr>
            <w:tcW w:w="992" w:type="dxa"/>
            <w:tcBorders>
              <w:top w:val="nil"/>
              <w:left w:val="nil"/>
              <w:bottom w:val="nil"/>
              <w:right w:val="nil"/>
            </w:tcBorders>
            <w:shd w:val="clear" w:color="auto" w:fill="auto"/>
            <w:noWrap/>
            <w:vAlign w:val="bottom"/>
            <w:hideMark/>
          </w:tcPr>
          <w:p w14:paraId="77D443D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E8F7F87" w14:textId="77777777" w:rsidTr="00F53A17">
        <w:trPr>
          <w:trHeight w:val="255"/>
        </w:trPr>
        <w:tc>
          <w:tcPr>
            <w:tcW w:w="3828" w:type="dxa"/>
            <w:tcBorders>
              <w:top w:val="nil"/>
              <w:left w:val="nil"/>
              <w:bottom w:val="nil"/>
              <w:right w:val="nil"/>
            </w:tcBorders>
            <w:shd w:val="clear" w:color="auto" w:fill="auto"/>
            <w:noWrap/>
            <w:vAlign w:val="bottom"/>
            <w:hideMark/>
          </w:tcPr>
          <w:p w14:paraId="27E7DEA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3231 Usluge telefona, pošte i prijevoza</w:t>
            </w:r>
          </w:p>
        </w:tc>
        <w:tc>
          <w:tcPr>
            <w:tcW w:w="1418" w:type="dxa"/>
            <w:tcBorders>
              <w:top w:val="nil"/>
              <w:left w:val="nil"/>
              <w:bottom w:val="nil"/>
              <w:right w:val="nil"/>
            </w:tcBorders>
            <w:shd w:val="clear" w:color="auto" w:fill="auto"/>
            <w:noWrap/>
            <w:vAlign w:val="bottom"/>
            <w:hideMark/>
          </w:tcPr>
          <w:p w14:paraId="0555CDC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46.604,97</w:t>
            </w:r>
          </w:p>
        </w:tc>
        <w:tc>
          <w:tcPr>
            <w:tcW w:w="1417" w:type="dxa"/>
            <w:tcBorders>
              <w:top w:val="nil"/>
              <w:left w:val="nil"/>
              <w:bottom w:val="nil"/>
              <w:right w:val="nil"/>
            </w:tcBorders>
            <w:shd w:val="clear" w:color="auto" w:fill="auto"/>
            <w:noWrap/>
            <w:vAlign w:val="bottom"/>
            <w:hideMark/>
          </w:tcPr>
          <w:p w14:paraId="47C39FE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6DA80F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46.344,93</w:t>
            </w:r>
          </w:p>
        </w:tc>
        <w:tc>
          <w:tcPr>
            <w:tcW w:w="992" w:type="dxa"/>
            <w:tcBorders>
              <w:top w:val="nil"/>
              <w:left w:val="nil"/>
              <w:bottom w:val="nil"/>
              <w:right w:val="nil"/>
            </w:tcBorders>
            <w:shd w:val="clear" w:color="auto" w:fill="auto"/>
            <w:noWrap/>
            <w:vAlign w:val="bottom"/>
            <w:hideMark/>
          </w:tcPr>
          <w:p w14:paraId="77925CF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99,44%</w:t>
            </w:r>
          </w:p>
        </w:tc>
        <w:tc>
          <w:tcPr>
            <w:tcW w:w="992" w:type="dxa"/>
            <w:tcBorders>
              <w:top w:val="nil"/>
              <w:left w:val="nil"/>
              <w:bottom w:val="nil"/>
              <w:right w:val="nil"/>
            </w:tcBorders>
            <w:shd w:val="clear" w:color="auto" w:fill="auto"/>
            <w:noWrap/>
            <w:vAlign w:val="bottom"/>
            <w:hideMark/>
          </w:tcPr>
          <w:p w14:paraId="45057CB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9D73B1E" w14:textId="77777777" w:rsidTr="00F53A17">
        <w:trPr>
          <w:trHeight w:val="255"/>
        </w:trPr>
        <w:tc>
          <w:tcPr>
            <w:tcW w:w="3828" w:type="dxa"/>
            <w:tcBorders>
              <w:top w:val="nil"/>
              <w:left w:val="nil"/>
              <w:bottom w:val="nil"/>
              <w:right w:val="nil"/>
            </w:tcBorders>
            <w:shd w:val="clear" w:color="auto" w:fill="auto"/>
            <w:noWrap/>
            <w:vAlign w:val="bottom"/>
            <w:hideMark/>
          </w:tcPr>
          <w:p w14:paraId="621C5D92"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3232 Usluge tekućeg i investicijskog održavanja</w:t>
            </w:r>
          </w:p>
        </w:tc>
        <w:tc>
          <w:tcPr>
            <w:tcW w:w="1418" w:type="dxa"/>
            <w:tcBorders>
              <w:top w:val="nil"/>
              <w:left w:val="nil"/>
              <w:bottom w:val="nil"/>
              <w:right w:val="nil"/>
            </w:tcBorders>
            <w:shd w:val="clear" w:color="auto" w:fill="auto"/>
            <w:noWrap/>
            <w:vAlign w:val="bottom"/>
            <w:hideMark/>
          </w:tcPr>
          <w:p w14:paraId="753E89D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1.218.680,28</w:t>
            </w:r>
          </w:p>
        </w:tc>
        <w:tc>
          <w:tcPr>
            <w:tcW w:w="1417" w:type="dxa"/>
            <w:tcBorders>
              <w:top w:val="nil"/>
              <w:left w:val="nil"/>
              <w:bottom w:val="nil"/>
              <w:right w:val="nil"/>
            </w:tcBorders>
            <w:shd w:val="clear" w:color="auto" w:fill="auto"/>
            <w:noWrap/>
            <w:vAlign w:val="bottom"/>
            <w:hideMark/>
          </w:tcPr>
          <w:p w14:paraId="7B3C161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B274CF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2.027.357,71</w:t>
            </w:r>
          </w:p>
        </w:tc>
        <w:tc>
          <w:tcPr>
            <w:tcW w:w="992" w:type="dxa"/>
            <w:tcBorders>
              <w:top w:val="nil"/>
              <w:left w:val="nil"/>
              <w:bottom w:val="nil"/>
              <w:right w:val="nil"/>
            </w:tcBorders>
            <w:shd w:val="clear" w:color="auto" w:fill="auto"/>
            <w:noWrap/>
            <w:vAlign w:val="bottom"/>
            <w:hideMark/>
          </w:tcPr>
          <w:p w14:paraId="3DBF670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166,36%</w:t>
            </w:r>
          </w:p>
        </w:tc>
        <w:tc>
          <w:tcPr>
            <w:tcW w:w="992" w:type="dxa"/>
            <w:tcBorders>
              <w:top w:val="nil"/>
              <w:left w:val="nil"/>
              <w:bottom w:val="nil"/>
              <w:right w:val="nil"/>
            </w:tcBorders>
            <w:shd w:val="clear" w:color="auto" w:fill="auto"/>
            <w:noWrap/>
            <w:vAlign w:val="bottom"/>
            <w:hideMark/>
          </w:tcPr>
          <w:p w14:paraId="72E0818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7449EB7" w14:textId="77777777" w:rsidTr="00F53A17">
        <w:trPr>
          <w:trHeight w:val="255"/>
        </w:trPr>
        <w:tc>
          <w:tcPr>
            <w:tcW w:w="3828" w:type="dxa"/>
            <w:tcBorders>
              <w:top w:val="nil"/>
              <w:left w:val="nil"/>
              <w:bottom w:val="nil"/>
              <w:right w:val="nil"/>
            </w:tcBorders>
            <w:shd w:val="clear" w:color="auto" w:fill="auto"/>
            <w:noWrap/>
            <w:vAlign w:val="bottom"/>
            <w:hideMark/>
          </w:tcPr>
          <w:p w14:paraId="4103C49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3233 Usluge promidžbe i informiranja</w:t>
            </w:r>
          </w:p>
        </w:tc>
        <w:tc>
          <w:tcPr>
            <w:tcW w:w="1418" w:type="dxa"/>
            <w:tcBorders>
              <w:top w:val="nil"/>
              <w:left w:val="nil"/>
              <w:bottom w:val="nil"/>
              <w:right w:val="nil"/>
            </w:tcBorders>
            <w:shd w:val="clear" w:color="auto" w:fill="auto"/>
            <w:noWrap/>
            <w:vAlign w:val="bottom"/>
            <w:hideMark/>
          </w:tcPr>
          <w:p w14:paraId="4899B4C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55.821,29</w:t>
            </w:r>
          </w:p>
        </w:tc>
        <w:tc>
          <w:tcPr>
            <w:tcW w:w="1417" w:type="dxa"/>
            <w:tcBorders>
              <w:top w:val="nil"/>
              <w:left w:val="nil"/>
              <w:bottom w:val="nil"/>
              <w:right w:val="nil"/>
            </w:tcBorders>
            <w:shd w:val="clear" w:color="auto" w:fill="auto"/>
            <w:noWrap/>
            <w:vAlign w:val="bottom"/>
            <w:hideMark/>
          </w:tcPr>
          <w:p w14:paraId="4BB889D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18DA1C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64.318,65</w:t>
            </w:r>
          </w:p>
        </w:tc>
        <w:tc>
          <w:tcPr>
            <w:tcW w:w="992" w:type="dxa"/>
            <w:tcBorders>
              <w:top w:val="nil"/>
              <w:left w:val="nil"/>
              <w:bottom w:val="nil"/>
              <w:right w:val="nil"/>
            </w:tcBorders>
            <w:shd w:val="clear" w:color="auto" w:fill="auto"/>
            <w:noWrap/>
            <w:vAlign w:val="bottom"/>
            <w:hideMark/>
          </w:tcPr>
          <w:p w14:paraId="3184158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115,22%</w:t>
            </w:r>
          </w:p>
        </w:tc>
        <w:tc>
          <w:tcPr>
            <w:tcW w:w="992" w:type="dxa"/>
            <w:tcBorders>
              <w:top w:val="nil"/>
              <w:left w:val="nil"/>
              <w:bottom w:val="nil"/>
              <w:right w:val="nil"/>
            </w:tcBorders>
            <w:shd w:val="clear" w:color="auto" w:fill="auto"/>
            <w:noWrap/>
            <w:vAlign w:val="bottom"/>
            <w:hideMark/>
          </w:tcPr>
          <w:p w14:paraId="3339B0E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05B1E0E" w14:textId="77777777" w:rsidTr="00F53A17">
        <w:trPr>
          <w:trHeight w:val="255"/>
        </w:trPr>
        <w:tc>
          <w:tcPr>
            <w:tcW w:w="3828" w:type="dxa"/>
            <w:tcBorders>
              <w:top w:val="nil"/>
              <w:left w:val="nil"/>
              <w:bottom w:val="nil"/>
              <w:right w:val="nil"/>
            </w:tcBorders>
            <w:shd w:val="clear" w:color="auto" w:fill="auto"/>
            <w:noWrap/>
            <w:vAlign w:val="bottom"/>
            <w:hideMark/>
          </w:tcPr>
          <w:p w14:paraId="2E89C04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3234 Komunalne usluge</w:t>
            </w:r>
          </w:p>
        </w:tc>
        <w:tc>
          <w:tcPr>
            <w:tcW w:w="1418" w:type="dxa"/>
            <w:tcBorders>
              <w:top w:val="nil"/>
              <w:left w:val="nil"/>
              <w:bottom w:val="nil"/>
              <w:right w:val="nil"/>
            </w:tcBorders>
            <w:shd w:val="clear" w:color="auto" w:fill="auto"/>
            <w:noWrap/>
            <w:vAlign w:val="bottom"/>
            <w:hideMark/>
          </w:tcPr>
          <w:p w14:paraId="75A2A4F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49.600,23</w:t>
            </w:r>
          </w:p>
        </w:tc>
        <w:tc>
          <w:tcPr>
            <w:tcW w:w="1417" w:type="dxa"/>
            <w:tcBorders>
              <w:top w:val="nil"/>
              <w:left w:val="nil"/>
              <w:bottom w:val="nil"/>
              <w:right w:val="nil"/>
            </w:tcBorders>
            <w:shd w:val="clear" w:color="auto" w:fill="auto"/>
            <w:noWrap/>
            <w:vAlign w:val="bottom"/>
            <w:hideMark/>
          </w:tcPr>
          <w:p w14:paraId="7B9F2F2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4E1F25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44.598,36</w:t>
            </w:r>
          </w:p>
        </w:tc>
        <w:tc>
          <w:tcPr>
            <w:tcW w:w="992" w:type="dxa"/>
            <w:tcBorders>
              <w:top w:val="nil"/>
              <w:left w:val="nil"/>
              <w:bottom w:val="nil"/>
              <w:right w:val="nil"/>
            </w:tcBorders>
            <w:shd w:val="clear" w:color="auto" w:fill="auto"/>
            <w:noWrap/>
            <w:vAlign w:val="bottom"/>
            <w:hideMark/>
          </w:tcPr>
          <w:p w14:paraId="0B1BE75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89,92%</w:t>
            </w:r>
          </w:p>
        </w:tc>
        <w:tc>
          <w:tcPr>
            <w:tcW w:w="992" w:type="dxa"/>
            <w:tcBorders>
              <w:top w:val="nil"/>
              <w:left w:val="nil"/>
              <w:bottom w:val="nil"/>
              <w:right w:val="nil"/>
            </w:tcBorders>
            <w:shd w:val="clear" w:color="auto" w:fill="auto"/>
            <w:noWrap/>
            <w:vAlign w:val="bottom"/>
            <w:hideMark/>
          </w:tcPr>
          <w:p w14:paraId="4886399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39929D6" w14:textId="77777777" w:rsidTr="00F53A17">
        <w:trPr>
          <w:trHeight w:val="255"/>
        </w:trPr>
        <w:tc>
          <w:tcPr>
            <w:tcW w:w="3828" w:type="dxa"/>
            <w:tcBorders>
              <w:top w:val="nil"/>
              <w:left w:val="nil"/>
              <w:bottom w:val="nil"/>
              <w:right w:val="nil"/>
            </w:tcBorders>
            <w:shd w:val="clear" w:color="auto" w:fill="auto"/>
            <w:noWrap/>
            <w:vAlign w:val="bottom"/>
            <w:hideMark/>
          </w:tcPr>
          <w:p w14:paraId="229CE9A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3235 Zakupnine i najamnine</w:t>
            </w:r>
          </w:p>
        </w:tc>
        <w:tc>
          <w:tcPr>
            <w:tcW w:w="1418" w:type="dxa"/>
            <w:tcBorders>
              <w:top w:val="nil"/>
              <w:left w:val="nil"/>
              <w:bottom w:val="nil"/>
              <w:right w:val="nil"/>
            </w:tcBorders>
            <w:shd w:val="clear" w:color="auto" w:fill="auto"/>
            <w:noWrap/>
            <w:vAlign w:val="bottom"/>
            <w:hideMark/>
          </w:tcPr>
          <w:p w14:paraId="78BBD0E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47.491,01</w:t>
            </w:r>
          </w:p>
        </w:tc>
        <w:tc>
          <w:tcPr>
            <w:tcW w:w="1417" w:type="dxa"/>
            <w:tcBorders>
              <w:top w:val="nil"/>
              <w:left w:val="nil"/>
              <w:bottom w:val="nil"/>
              <w:right w:val="nil"/>
            </w:tcBorders>
            <w:shd w:val="clear" w:color="auto" w:fill="auto"/>
            <w:noWrap/>
            <w:vAlign w:val="bottom"/>
            <w:hideMark/>
          </w:tcPr>
          <w:p w14:paraId="584B159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3877D7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47.697,51</w:t>
            </w:r>
          </w:p>
        </w:tc>
        <w:tc>
          <w:tcPr>
            <w:tcW w:w="992" w:type="dxa"/>
            <w:tcBorders>
              <w:top w:val="nil"/>
              <w:left w:val="nil"/>
              <w:bottom w:val="nil"/>
              <w:right w:val="nil"/>
            </w:tcBorders>
            <w:shd w:val="clear" w:color="auto" w:fill="auto"/>
            <w:noWrap/>
            <w:vAlign w:val="bottom"/>
            <w:hideMark/>
          </w:tcPr>
          <w:p w14:paraId="0FE45E7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100,43%</w:t>
            </w:r>
          </w:p>
        </w:tc>
        <w:tc>
          <w:tcPr>
            <w:tcW w:w="992" w:type="dxa"/>
            <w:tcBorders>
              <w:top w:val="nil"/>
              <w:left w:val="nil"/>
              <w:bottom w:val="nil"/>
              <w:right w:val="nil"/>
            </w:tcBorders>
            <w:shd w:val="clear" w:color="auto" w:fill="auto"/>
            <w:noWrap/>
            <w:vAlign w:val="bottom"/>
            <w:hideMark/>
          </w:tcPr>
          <w:p w14:paraId="47091C8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9D25007" w14:textId="77777777" w:rsidTr="00F53A17">
        <w:trPr>
          <w:trHeight w:val="255"/>
        </w:trPr>
        <w:tc>
          <w:tcPr>
            <w:tcW w:w="3828" w:type="dxa"/>
            <w:tcBorders>
              <w:top w:val="nil"/>
              <w:left w:val="nil"/>
              <w:bottom w:val="nil"/>
              <w:right w:val="nil"/>
            </w:tcBorders>
            <w:shd w:val="clear" w:color="auto" w:fill="auto"/>
            <w:noWrap/>
            <w:vAlign w:val="bottom"/>
            <w:hideMark/>
          </w:tcPr>
          <w:p w14:paraId="65E6BDB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3236 Zdravstvene i veterinarske usluge</w:t>
            </w:r>
          </w:p>
        </w:tc>
        <w:tc>
          <w:tcPr>
            <w:tcW w:w="1418" w:type="dxa"/>
            <w:tcBorders>
              <w:top w:val="nil"/>
              <w:left w:val="nil"/>
              <w:bottom w:val="nil"/>
              <w:right w:val="nil"/>
            </w:tcBorders>
            <w:shd w:val="clear" w:color="auto" w:fill="auto"/>
            <w:noWrap/>
            <w:vAlign w:val="bottom"/>
            <w:hideMark/>
          </w:tcPr>
          <w:p w14:paraId="6008566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137.943,71</w:t>
            </w:r>
          </w:p>
        </w:tc>
        <w:tc>
          <w:tcPr>
            <w:tcW w:w="1417" w:type="dxa"/>
            <w:tcBorders>
              <w:top w:val="nil"/>
              <w:left w:val="nil"/>
              <w:bottom w:val="nil"/>
              <w:right w:val="nil"/>
            </w:tcBorders>
            <w:shd w:val="clear" w:color="auto" w:fill="auto"/>
            <w:noWrap/>
            <w:vAlign w:val="bottom"/>
            <w:hideMark/>
          </w:tcPr>
          <w:p w14:paraId="3AE7166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E53C36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180.128,50</w:t>
            </w:r>
          </w:p>
        </w:tc>
        <w:tc>
          <w:tcPr>
            <w:tcW w:w="992" w:type="dxa"/>
            <w:tcBorders>
              <w:top w:val="nil"/>
              <w:left w:val="nil"/>
              <w:bottom w:val="nil"/>
              <w:right w:val="nil"/>
            </w:tcBorders>
            <w:shd w:val="clear" w:color="auto" w:fill="auto"/>
            <w:noWrap/>
            <w:vAlign w:val="bottom"/>
            <w:hideMark/>
          </w:tcPr>
          <w:p w14:paraId="7E7C8A5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130,58%</w:t>
            </w:r>
          </w:p>
        </w:tc>
        <w:tc>
          <w:tcPr>
            <w:tcW w:w="992" w:type="dxa"/>
            <w:tcBorders>
              <w:top w:val="nil"/>
              <w:left w:val="nil"/>
              <w:bottom w:val="nil"/>
              <w:right w:val="nil"/>
            </w:tcBorders>
            <w:shd w:val="clear" w:color="auto" w:fill="auto"/>
            <w:noWrap/>
            <w:vAlign w:val="bottom"/>
            <w:hideMark/>
          </w:tcPr>
          <w:p w14:paraId="0AD49E8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819A001" w14:textId="77777777" w:rsidTr="00F53A17">
        <w:trPr>
          <w:trHeight w:val="255"/>
        </w:trPr>
        <w:tc>
          <w:tcPr>
            <w:tcW w:w="3828" w:type="dxa"/>
            <w:tcBorders>
              <w:top w:val="nil"/>
              <w:left w:val="nil"/>
              <w:bottom w:val="nil"/>
              <w:right w:val="nil"/>
            </w:tcBorders>
            <w:shd w:val="clear" w:color="auto" w:fill="auto"/>
            <w:noWrap/>
            <w:vAlign w:val="bottom"/>
            <w:hideMark/>
          </w:tcPr>
          <w:p w14:paraId="3454CBC0"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3237 Intelektualne i osobne usluge</w:t>
            </w:r>
          </w:p>
        </w:tc>
        <w:tc>
          <w:tcPr>
            <w:tcW w:w="1418" w:type="dxa"/>
            <w:tcBorders>
              <w:top w:val="nil"/>
              <w:left w:val="nil"/>
              <w:bottom w:val="nil"/>
              <w:right w:val="nil"/>
            </w:tcBorders>
            <w:shd w:val="clear" w:color="auto" w:fill="auto"/>
            <w:noWrap/>
            <w:vAlign w:val="bottom"/>
            <w:hideMark/>
          </w:tcPr>
          <w:p w14:paraId="341948D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476.542,91</w:t>
            </w:r>
          </w:p>
        </w:tc>
        <w:tc>
          <w:tcPr>
            <w:tcW w:w="1417" w:type="dxa"/>
            <w:tcBorders>
              <w:top w:val="nil"/>
              <w:left w:val="nil"/>
              <w:bottom w:val="nil"/>
              <w:right w:val="nil"/>
            </w:tcBorders>
            <w:shd w:val="clear" w:color="auto" w:fill="auto"/>
            <w:noWrap/>
            <w:vAlign w:val="bottom"/>
            <w:hideMark/>
          </w:tcPr>
          <w:p w14:paraId="490CFE0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27A582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298.664,80</w:t>
            </w:r>
          </w:p>
        </w:tc>
        <w:tc>
          <w:tcPr>
            <w:tcW w:w="992" w:type="dxa"/>
            <w:tcBorders>
              <w:top w:val="nil"/>
              <w:left w:val="nil"/>
              <w:bottom w:val="nil"/>
              <w:right w:val="nil"/>
            </w:tcBorders>
            <w:shd w:val="clear" w:color="auto" w:fill="auto"/>
            <w:noWrap/>
            <w:vAlign w:val="bottom"/>
            <w:hideMark/>
          </w:tcPr>
          <w:p w14:paraId="7A9431B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62,67%</w:t>
            </w:r>
          </w:p>
        </w:tc>
        <w:tc>
          <w:tcPr>
            <w:tcW w:w="992" w:type="dxa"/>
            <w:tcBorders>
              <w:top w:val="nil"/>
              <w:left w:val="nil"/>
              <w:bottom w:val="nil"/>
              <w:right w:val="nil"/>
            </w:tcBorders>
            <w:shd w:val="clear" w:color="auto" w:fill="auto"/>
            <w:noWrap/>
            <w:vAlign w:val="bottom"/>
            <w:hideMark/>
          </w:tcPr>
          <w:p w14:paraId="22454FF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9433D8C" w14:textId="77777777" w:rsidTr="00F53A17">
        <w:trPr>
          <w:trHeight w:val="255"/>
        </w:trPr>
        <w:tc>
          <w:tcPr>
            <w:tcW w:w="3828" w:type="dxa"/>
            <w:tcBorders>
              <w:top w:val="nil"/>
              <w:left w:val="nil"/>
              <w:bottom w:val="nil"/>
              <w:right w:val="nil"/>
            </w:tcBorders>
            <w:shd w:val="clear" w:color="auto" w:fill="auto"/>
            <w:noWrap/>
            <w:vAlign w:val="bottom"/>
            <w:hideMark/>
          </w:tcPr>
          <w:p w14:paraId="6A1C2811"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3238 Računalne usluge</w:t>
            </w:r>
          </w:p>
        </w:tc>
        <w:tc>
          <w:tcPr>
            <w:tcW w:w="1418" w:type="dxa"/>
            <w:tcBorders>
              <w:top w:val="nil"/>
              <w:left w:val="nil"/>
              <w:bottom w:val="nil"/>
              <w:right w:val="nil"/>
            </w:tcBorders>
            <w:shd w:val="clear" w:color="auto" w:fill="auto"/>
            <w:noWrap/>
            <w:vAlign w:val="bottom"/>
            <w:hideMark/>
          </w:tcPr>
          <w:p w14:paraId="553A0EF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47.068,70</w:t>
            </w:r>
          </w:p>
        </w:tc>
        <w:tc>
          <w:tcPr>
            <w:tcW w:w="1417" w:type="dxa"/>
            <w:tcBorders>
              <w:top w:val="nil"/>
              <w:left w:val="nil"/>
              <w:bottom w:val="nil"/>
              <w:right w:val="nil"/>
            </w:tcBorders>
            <w:shd w:val="clear" w:color="auto" w:fill="auto"/>
            <w:noWrap/>
            <w:vAlign w:val="bottom"/>
            <w:hideMark/>
          </w:tcPr>
          <w:p w14:paraId="2F5DA83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70B61E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52.020,37</w:t>
            </w:r>
          </w:p>
        </w:tc>
        <w:tc>
          <w:tcPr>
            <w:tcW w:w="992" w:type="dxa"/>
            <w:tcBorders>
              <w:top w:val="nil"/>
              <w:left w:val="nil"/>
              <w:bottom w:val="nil"/>
              <w:right w:val="nil"/>
            </w:tcBorders>
            <w:shd w:val="clear" w:color="auto" w:fill="auto"/>
            <w:noWrap/>
            <w:vAlign w:val="bottom"/>
            <w:hideMark/>
          </w:tcPr>
          <w:p w14:paraId="4AB7DAE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110,52%</w:t>
            </w:r>
          </w:p>
        </w:tc>
        <w:tc>
          <w:tcPr>
            <w:tcW w:w="992" w:type="dxa"/>
            <w:tcBorders>
              <w:top w:val="nil"/>
              <w:left w:val="nil"/>
              <w:bottom w:val="nil"/>
              <w:right w:val="nil"/>
            </w:tcBorders>
            <w:shd w:val="clear" w:color="auto" w:fill="auto"/>
            <w:noWrap/>
            <w:vAlign w:val="bottom"/>
            <w:hideMark/>
          </w:tcPr>
          <w:p w14:paraId="0A55665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1033543" w14:textId="77777777" w:rsidTr="00F53A17">
        <w:trPr>
          <w:trHeight w:val="255"/>
        </w:trPr>
        <w:tc>
          <w:tcPr>
            <w:tcW w:w="3828" w:type="dxa"/>
            <w:tcBorders>
              <w:top w:val="nil"/>
              <w:left w:val="nil"/>
              <w:bottom w:val="nil"/>
              <w:right w:val="nil"/>
            </w:tcBorders>
            <w:shd w:val="clear" w:color="auto" w:fill="auto"/>
            <w:noWrap/>
            <w:vAlign w:val="bottom"/>
            <w:hideMark/>
          </w:tcPr>
          <w:p w14:paraId="739CCA9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3239 Ostale usluge</w:t>
            </w:r>
          </w:p>
        </w:tc>
        <w:tc>
          <w:tcPr>
            <w:tcW w:w="1418" w:type="dxa"/>
            <w:tcBorders>
              <w:top w:val="nil"/>
              <w:left w:val="nil"/>
              <w:bottom w:val="nil"/>
              <w:right w:val="nil"/>
            </w:tcBorders>
            <w:shd w:val="clear" w:color="auto" w:fill="auto"/>
            <w:noWrap/>
            <w:vAlign w:val="bottom"/>
            <w:hideMark/>
          </w:tcPr>
          <w:p w14:paraId="611525E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375.016,50</w:t>
            </w:r>
          </w:p>
        </w:tc>
        <w:tc>
          <w:tcPr>
            <w:tcW w:w="1417" w:type="dxa"/>
            <w:tcBorders>
              <w:top w:val="nil"/>
              <w:left w:val="nil"/>
              <w:bottom w:val="nil"/>
              <w:right w:val="nil"/>
            </w:tcBorders>
            <w:shd w:val="clear" w:color="auto" w:fill="auto"/>
            <w:noWrap/>
            <w:vAlign w:val="bottom"/>
            <w:hideMark/>
          </w:tcPr>
          <w:p w14:paraId="035BCBF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3AD5DC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352.779,90</w:t>
            </w:r>
          </w:p>
        </w:tc>
        <w:tc>
          <w:tcPr>
            <w:tcW w:w="992" w:type="dxa"/>
            <w:tcBorders>
              <w:top w:val="nil"/>
              <w:left w:val="nil"/>
              <w:bottom w:val="nil"/>
              <w:right w:val="nil"/>
            </w:tcBorders>
            <w:shd w:val="clear" w:color="auto" w:fill="auto"/>
            <w:noWrap/>
            <w:vAlign w:val="bottom"/>
            <w:hideMark/>
          </w:tcPr>
          <w:p w14:paraId="5CF4B12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94,07%</w:t>
            </w:r>
          </w:p>
        </w:tc>
        <w:tc>
          <w:tcPr>
            <w:tcW w:w="992" w:type="dxa"/>
            <w:tcBorders>
              <w:top w:val="nil"/>
              <w:left w:val="nil"/>
              <w:bottom w:val="nil"/>
              <w:right w:val="nil"/>
            </w:tcBorders>
            <w:shd w:val="clear" w:color="auto" w:fill="auto"/>
            <w:noWrap/>
            <w:vAlign w:val="bottom"/>
            <w:hideMark/>
          </w:tcPr>
          <w:p w14:paraId="323E099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E64A95A" w14:textId="77777777" w:rsidTr="00F53A17">
        <w:trPr>
          <w:trHeight w:val="255"/>
        </w:trPr>
        <w:tc>
          <w:tcPr>
            <w:tcW w:w="3828" w:type="dxa"/>
            <w:tcBorders>
              <w:top w:val="nil"/>
              <w:left w:val="nil"/>
              <w:bottom w:val="nil"/>
              <w:right w:val="nil"/>
            </w:tcBorders>
            <w:shd w:val="clear" w:color="auto" w:fill="auto"/>
            <w:noWrap/>
            <w:vAlign w:val="bottom"/>
            <w:hideMark/>
          </w:tcPr>
          <w:p w14:paraId="431EF66C"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lastRenderedPageBreak/>
              <w:t>324 Naknade troškova osobama izvan radnog odnosa</w:t>
            </w:r>
          </w:p>
        </w:tc>
        <w:tc>
          <w:tcPr>
            <w:tcW w:w="1418" w:type="dxa"/>
            <w:tcBorders>
              <w:top w:val="nil"/>
              <w:left w:val="nil"/>
              <w:bottom w:val="nil"/>
              <w:right w:val="nil"/>
            </w:tcBorders>
            <w:shd w:val="clear" w:color="auto" w:fill="auto"/>
            <w:noWrap/>
            <w:vAlign w:val="bottom"/>
            <w:hideMark/>
          </w:tcPr>
          <w:p w14:paraId="15E0781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8.655,91</w:t>
            </w:r>
          </w:p>
        </w:tc>
        <w:tc>
          <w:tcPr>
            <w:tcW w:w="1417" w:type="dxa"/>
            <w:tcBorders>
              <w:top w:val="nil"/>
              <w:left w:val="nil"/>
              <w:bottom w:val="nil"/>
              <w:right w:val="nil"/>
            </w:tcBorders>
            <w:shd w:val="clear" w:color="auto" w:fill="auto"/>
            <w:noWrap/>
            <w:vAlign w:val="bottom"/>
            <w:hideMark/>
          </w:tcPr>
          <w:p w14:paraId="5F6B983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DBB66F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4.199,73</w:t>
            </w:r>
          </w:p>
        </w:tc>
        <w:tc>
          <w:tcPr>
            <w:tcW w:w="992" w:type="dxa"/>
            <w:tcBorders>
              <w:top w:val="nil"/>
              <w:left w:val="nil"/>
              <w:bottom w:val="nil"/>
              <w:right w:val="nil"/>
            </w:tcBorders>
            <w:shd w:val="clear" w:color="auto" w:fill="auto"/>
            <w:noWrap/>
            <w:vAlign w:val="bottom"/>
            <w:hideMark/>
          </w:tcPr>
          <w:p w14:paraId="596A34F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48,52%</w:t>
            </w:r>
          </w:p>
        </w:tc>
        <w:tc>
          <w:tcPr>
            <w:tcW w:w="992" w:type="dxa"/>
            <w:tcBorders>
              <w:top w:val="nil"/>
              <w:left w:val="nil"/>
              <w:bottom w:val="nil"/>
              <w:right w:val="nil"/>
            </w:tcBorders>
            <w:shd w:val="clear" w:color="auto" w:fill="auto"/>
            <w:noWrap/>
            <w:vAlign w:val="bottom"/>
            <w:hideMark/>
          </w:tcPr>
          <w:p w14:paraId="5A8012F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586A43C" w14:textId="77777777" w:rsidTr="00F53A17">
        <w:trPr>
          <w:trHeight w:val="255"/>
        </w:trPr>
        <w:tc>
          <w:tcPr>
            <w:tcW w:w="3828" w:type="dxa"/>
            <w:tcBorders>
              <w:top w:val="nil"/>
              <w:left w:val="nil"/>
              <w:bottom w:val="nil"/>
              <w:right w:val="nil"/>
            </w:tcBorders>
            <w:shd w:val="clear" w:color="auto" w:fill="auto"/>
            <w:noWrap/>
            <w:vAlign w:val="bottom"/>
            <w:hideMark/>
          </w:tcPr>
          <w:p w14:paraId="76C1EC2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3241 Naknade troškova osobama izvan radnog odnosa</w:t>
            </w:r>
          </w:p>
        </w:tc>
        <w:tc>
          <w:tcPr>
            <w:tcW w:w="1418" w:type="dxa"/>
            <w:tcBorders>
              <w:top w:val="nil"/>
              <w:left w:val="nil"/>
              <w:bottom w:val="nil"/>
              <w:right w:val="nil"/>
            </w:tcBorders>
            <w:shd w:val="clear" w:color="auto" w:fill="auto"/>
            <w:noWrap/>
            <w:vAlign w:val="bottom"/>
            <w:hideMark/>
          </w:tcPr>
          <w:p w14:paraId="088DD48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8.655,91</w:t>
            </w:r>
          </w:p>
        </w:tc>
        <w:tc>
          <w:tcPr>
            <w:tcW w:w="1417" w:type="dxa"/>
            <w:tcBorders>
              <w:top w:val="nil"/>
              <w:left w:val="nil"/>
              <w:bottom w:val="nil"/>
              <w:right w:val="nil"/>
            </w:tcBorders>
            <w:shd w:val="clear" w:color="auto" w:fill="auto"/>
            <w:noWrap/>
            <w:vAlign w:val="bottom"/>
            <w:hideMark/>
          </w:tcPr>
          <w:p w14:paraId="441E638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CDE20B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4.199,73</w:t>
            </w:r>
          </w:p>
        </w:tc>
        <w:tc>
          <w:tcPr>
            <w:tcW w:w="992" w:type="dxa"/>
            <w:tcBorders>
              <w:top w:val="nil"/>
              <w:left w:val="nil"/>
              <w:bottom w:val="nil"/>
              <w:right w:val="nil"/>
            </w:tcBorders>
            <w:shd w:val="clear" w:color="auto" w:fill="auto"/>
            <w:noWrap/>
            <w:vAlign w:val="bottom"/>
            <w:hideMark/>
          </w:tcPr>
          <w:p w14:paraId="509AF0E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48,52%</w:t>
            </w:r>
          </w:p>
        </w:tc>
        <w:tc>
          <w:tcPr>
            <w:tcW w:w="992" w:type="dxa"/>
            <w:tcBorders>
              <w:top w:val="nil"/>
              <w:left w:val="nil"/>
              <w:bottom w:val="nil"/>
              <w:right w:val="nil"/>
            </w:tcBorders>
            <w:shd w:val="clear" w:color="auto" w:fill="auto"/>
            <w:noWrap/>
            <w:vAlign w:val="bottom"/>
            <w:hideMark/>
          </w:tcPr>
          <w:p w14:paraId="63191D5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FE65E4D" w14:textId="77777777" w:rsidTr="00F53A17">
        <w:trPr>
          <w:trHeight w:val="255"/>
        </w:trPr>
        <w:tc>
          <w:tcPr>
            <w:tcW w:w="3828" w:type="dxa"/>
            <w:tcBorders>
              <w:top w:val="nil"/>
              <w:left w:val="nil"/>
              <w:bottom w:val="nil"/>
              <w:right w:val="nil"/>
            </w:tcBorders>
            <w:shd w:val="clear" w:color="auto" w:fill="auto"/>
            <w:noWrap/>
            <w:vAlign w:val="bottom"/>
            <w:hideMark/>
          </w:tcPr>
          <w:p w14:paraId="29577CA5"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329 Ostali nespomenuti rashodi poslovanja</w:t>
            </w:r>
          </w:p>
        </w:tc>
        <w:tc>
          <w:tcPr>
            <w:tcW w:w="1418" w:type="dxa"/>
            <w:tcBorders>
              <w:top w:val="nil"/>
              <w:left w:val="nil"/>
              <w:bottom w:val="nil"/>
              <w:right w:val="nil"/>
            </w:tcBorders>
            <w:shd w:val="clear" w:color="auto" w:fill="auto"/>
            <w:noWrap/>
            <w:vAlign w:val="bottom"/>
            <w:hideMark/>
          </w:tcPr>
          <w:p w14:paraId="1C55A08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125.849,25</w:t>
            </w:r>
          </w:p>
        </w:tc>
        <w:tc>
          <w:tcPr>
            <w:tcW w:w="1417" w:type="dxa"/>
            <w:tcBorders>
              <w:top w:val="nil"/>
              <w:left w:val="nil"/>
              <w:bottom w:val="nil"/>
              <w:right w:val="nil"/>
            </w:tcBorders>
            <w:shd w:val="clear" w:color="auto" w:fill="auto"/>
            <w:noWrap/>
            <w:vAlign w:val="bottom"/>
            <w:hideMark/>
          </w:tcPr>
          <w:p w14:paraId="1BFC4C0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8FDCBD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132.919,00</w:t>
            </w:r>
          </w:p>
        </w:tc>
        <w:tc>
          <w:tcPr>
            <w:tcW w:w="992" w:type="dxa"/>
            <w:tcBorders>
              <w:top w:val="nil"/>
              <w:left w:val="nil"/>
              <w:bottom w:val="nil"/>
              <w:right w:val="nil"/>
            </w:tcBorders>
            <w:shd w:val="clear" w:color="auto" w:fill="auto"/>
            <w:noWrap/>
            <w:vAlign w:val="bottom"/>
            <w:hideMark/>
          </w:tcPr>
          <w:p w14:paraId="7B80BC8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105,62%</w:t>
            </w:r>
          </w:p>
        </w:tc>
        <w:tc>
          <w:tcPr>
            <w:tcW w:w="992" w:type="dxa"/>
            <w:tcBorders>
              <w:top w:val="nil"/>
              <w:left w:val="nil"/>
              <w:bottom w:val="nil"/>
              <w:right w:val="nil"/>
            </w:tcBorders>
            <w:shd w:val="clear" w:color="auto" w:fill="auto"/>
            <w:noWrap/>
            <w:vAlign w:val="bottom"/>
            <w:hideMark/>
          </w:tcPr>
          <w:p w14:paraId="14CDA2A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33131FA" w14:textId="77777777" w:rsidTr="00F53A17">
        <w:trPr>
          <w:trHeight w:val="255"/>
        </w:trPr>
        <w:tc>
          <w:tcPr>
            <w:tcW w:w="3828" w:type="dxa"/>
            <w:tcBorders>
              <w:top w:val="nil"/>
              <w:left w:val="nil"/>
              <w:bottom w:val="nil"/>
              <w:right w:val="nil"/>
            </w:tcBorders>
            <w:shd w:val="clear" w:color="auto" w:fill="auto"/>
            <w:noWrap/>
            <w:vAlign w:val="bottom"/>
            <w:hideMark/>
          </w:tcPr>
          <w:p w14:paraId="33BC8431"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3291 Naknade za rad predstavničkih i izvršnih tijela, povjerenstava i slično</w:t>
            </w:r>
          </w:p>
        </w:tc>
        <w:tc>
          <w:tcPr>
            <w:tcW w:w="1418" w:type="dxa"/>
            <w:tcBorders>
              <w:top w:val="nil"/>
              <w:left w:val="nil"/>
              <w:bottom w:val="nil"/>
              <w:right w:val="nil"/>
            </w:tcBorders>
            <w:shd w:val="clear" w:color="auto" w:fill="auto"/>
            <w:noWrap/>
            <w:vAlign w:val="bottom"/>
            <w:hideMark/>
          </w:tcPr>
          <w:p w14:paraId="62282BE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38.082,18</w:t>
            </w:r>
          </w:p>
        </w:tc>
        <w:tc>
          <w:tcPr>
            <w:tcW w:w="1417" w:type="dxa"/>
            <w:tcBorders>
              <w:top w:val="nil"/>
              <w:left w:val="nil"/>
              <w:bottom w:val="nil"/>
              <w:right w:val="nil"/>
            </w:tcBorders>
            <w:shd w:val="clear" w:color="auto" w:fill="auto"/>
            <w:noWrap/>
            <w:vAlign w:val="bottom"/>
            <w:hideMark/>
          </w:tcPr>
          <w:p w14:paraId="3A2A4B6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39AED7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37.253,86</w:t>
            </w:r>
          </w:p>
        </w:tc>
        <w:tc>
          <w:tcPr>
            <w:tcW w:w="992" w:type="dxa"/>
            <w:tcBorders>
              <w:top w:val="nil"/>
              <w:left w:val="nil"/>
              <w:bottom w:val="nil"/>
              <w:right w:val="nil"/>
            </w:tcBorders>
            <w:shd w:val="clear" w:color="auto" w:fill="auto"/>
            <w:noWrap/>
            <w:vAlign w:val="bottom"/>
            <w:hideMark/>
          </w:tcPr>
          <w:p w14:paraId="699468D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97,82%</w:t>
            </w:r>
          </w:p>
        </w:tc>
        <w:tc>
          <w:tcPr>
            <w:tcW w:w="992" w:type="dxa"/>
            <w:tcBorders>
              <w:top w:val="nil"/>
              <w:left w:val="nil"/>
              <w:bottom w:val="nil"/>
              <w:right w:val="nil"/>
            </w:tcBorders>
            <w:shd w:val="clear" w:color="auto" w:fill="auto"/>
            <w:noWrap/>
            <w:vAlign w:val="bottom"/>
            <w:hideMark/>
          </w:tcPr>
          <w:p w14:paraId="7D86B09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BAE552A" w14:textId="77777777" w:rsidTr="00F53A17">
        <w:trPr>
          <w:trHeight w:val="255"/>
        </w:trPr>
        <w:tc>
          <w:tcPr>
            <w:tcW w:w="3828" w:type="dxa"/>
            <w:tcBorders>
              <w:top w:val="nil"/>
              <w:left w:val="nil"/>
              <w:bottom w:val="nil"/>
              <w:right w:val="nil"/>
            </w:tcBorders>
            <w:shd w:val="clear" w:color="auto" w:fill="auto"/>
            <w:noWrap/>
            <w:vAlign w:val="bottom"/>
            <w:hideMark/>
          </w:tcPr>
          <w:p w14:paraId="01570264"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3292 Premije osiguranja</w:t>
            </w:r>
          </w:p>
        </w:tc>
        <w:tc>
          <w:tcPr>
            <w:tcW w:w="1418" w:type="dxa"/>
            <w:tcBorders>
              <w:top w:val="nil"/>
              <w:left w:val="nil"/>
              <w:bottom w:val="nil"/>
              <w:right w:val="nil"/>
            </w:tcBorders>
            <w:shd w:val="clear" w:color="auto" w:fill="auto"/>
            <w:noWrap/>
            <w:vAlign w:val="bottom"/>
            <w:hideMark/>
          </w:tcPr>
          <w:p w14:paraId="02035D2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18.061,11</w:t>
            </w:r>
          </w:p>
        </w:tc>
        <w:tc>
          <w:tcPr>
            <w:tcW w:w="1417" w:type="dxa"/>
            <w:tcBorders>
              <w:top w:val="nil"/>
              <w:left w:val="nil"/>
              <w:bottom w:val="nil"/>
              <w:right w:val="nil"/>
            </w:tcBorders>
            <w:shd w:val="clear" w:color="auto" w:fill="auto"/>
            <w:noWrap/>
            <w:vAlign w:val="bottom"/>
            <w:hideMark/>
          </w:tcPr>
          <w:p w14:paraId="56190B5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9D5D99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18.558,01</w:t>
            </w:r>
          </w:p>
        </w:tc>
        <w:tc>
          <w:tcPr>
            <w:tcW w:w="992" w:type="dxa"/>
            <w:tcBorders>
              <w:top w:val="nil"/>
              <w:left w:val="nil"/>
              <w:bottom w:val="nil"/>
              <w:right w:val="nil"/>
            </w:tcBorders>
            <w:shd w:val="clear" w:color="auto" w:fill="auto"/>
            <w:noWrap/>
            <w:vAlign w:val="bottom"/>
            <w:hideMark/>
          </w:tcPr>
          <w:p w14:paraId="3C096F8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102,75%</w:t>
            </w:r>
          </w:p>
        </w:tc>
        <w:tc>
          <w:tcPr>
            <w:tcW w:w="992" w:type="dxa"/>
            <w:tcBorders>
              <w:top w:val="nil"/>
              <w:left w:val="nil"/>
              <w:bottom w:val="nil"/>
              <w:right w:val="nil"/>
            </w:tcBorders>
            <w:shd w:val="clear" w:color="auto" w:fill="auto"/>
            <w:noWrap/>
            <w:vAlign w:val="bottom"/>
            <w:hideMark/>
          </w:tcPr>
          <w:p w14:paraId="5108DA5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20864A3" w14:textId="77777777" w:rsidTr="00F53A17">
        <w:trPr>
          <w:trHeight w:val="255"/>
        </w:trPr>
        <w:tc>
          <w:tcPr>
            <w:tcW w:w="3828" w:type="dxa"/>
            <w:tcBorders>
              <w:top w:val="nil"/>
              <w:left w:val="nil"/>
              <w:bottom w:val="nil"/>
              <w:right w:val="nil"/>
            </w:tcBorders>
            <w:shd w:val="clear" w:color="auto" w:fill="auto"/>
            <w:noWrap/>
            <w:vAlign w:val="bottom"/>
            <w:hideMark/>
          </w:tcPr>
          <w:p w14:paraId="4A060041"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3293 Reprezentacija</w:t>
            </w:r>
          </w:p>
        </w:tc>
        <w:tc>
          <w:tcPr>
            <w:tcW w:w="1418" w:type="dxa"/>
            <w:tcBorders>
              <w:top w:val="nil"/>
              <w:left w:val="nil"/>
              <w:bottom w:val="nil"/>
              <w:right w:val="nil"/>
            </w:tcBorders>
            <w:shd w:val="clear" w:color="auto" w:fill="auto"/>
            <w:noWrap/>
            <w:vAlign w:val="bottom"/>
            <w:hideMark/>
          </w:tcPr>
          <w:p w14:paraId="634488D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31.085,51</w:t>
            </w:r>
          </w:p>
        </w:tc>
        <w:tc>
          <w:tcPr>
            <w:tcW w:w="1417" w:type="dxa"/>
            <w:tcBorders>
              <w:top w:val="nil"/>
              <w:left w:val="nil"/>
              <w:bottom w:val="nil"/>
              <w:right w:val="nil"/>
            </w:tcBorders>
            <w:shd w:val="clear" w:color="auto" w:fill="auto"/>
            <w:noWrap/>
            <w:vAlign w:val="bottom"/>
            <w:hideMark/>
          </w:tcPr>
          <w:p w14:paraId="5742880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E69724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25.605,74</w:t>
            </w:r>
          </w:p>
        </w:tc>
        <w:tc>
          <w:tcPr>
            <w:tcW w:w="992" w:type="dxa"/>
            <w:tcBorders>
              <w:top w:val="nil"/>
              <w:left w:val="nil"/>
              <w:bottom w:val="nil"/>
              <w:right w:val="nil"/>
            </w:tcBorders>
            <w:shd w:val="clear" w:color="auto" w:fill="auto"/>
            <w:noWrap/>
            <w:vAlign w:val="bottom"/>
            <w:hideMark/>
          </w:tcPr>
          <w:p w14:paraId="1E51B95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82,37%</w:t>
            </w:r>
          </w:p>
        </w:tc>
        <w:tc>
          <w:tcPr>
            <w:tcW w:w="992" w:type="dxa"/>
            <w:tcBorders>
              <w:top w:val="nil"/>
              <w:left w:val="nil"/>
              <w:bottom w:val="nil"/>
              <w:right w:val="nil"/>
            </w:tcBorders>
            <w:shd w:val="clear" w:color="auto" w:fill="auto"/>
            <w:noWrap/>
            <w:vAlign w:val="bottom"/>
            <w:hideMark/>
          </w:tcPr>
          <w:p w14:paraId="403F937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322B836" w14:textId="77777777" w:rsidTr="00F53A17">
        <w:trPr>
          <w:trHeight w:val="255"/>
        </w:trPr>
        <w:tc>
          <w:tcPr>
            <w:tcW w:w="3828" w:type="dxa"/>
            <w:tcBorders>
              <w:top w:val="nil"/>
              <w:left w:val="nil"/>
              <w:bottom w:val="nil"/>
              <w:right w:val="nil"/>
            </w:tcBorders>
            <w:shd w:val="clear" w:color="auto" w:fill="auto"/>
            <w:noWrap/>
            <w:vAlign w:val="bottom"/>
            <w:hideMark/>
          </w:tcPr>
          <w:p w14:paraId="7709B474"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3294 Članarine i norme</w:t>
            </w:r>
          </w:p>
        </w:tc>
        <w:tc>
          <w:tcPr>
            <w:tcW w:w="1418" w:type="dxa"/>
            <w:tcBorders>
              <w:top w:val="nil"/>
              <w:left w:val="nil"/>
              <w:bottom w:val="nil"/>
              <w:right w:val="nil"/>
            </w:tcBorders>
            <w:shd w:val="clear" w:color="auto" w:fill="auto"/>
            <w:noWrap/>
            <w:vAlign w:val="bottom"/>
            <w:hideMark/>
          </w:tcPr>
          <w:p w14:paraId="4A5CADE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5.708,08</w:t>
            </w:r>
          </w:p>
        </w:tc>
        <w:tc>
          <w:tcPr>
            <w:tcW w:w="1417" w:type="dxa"/>
            <w:tcBorders>
              <w:top w:val="nil"/>
              <w:left w:val="nil"/>
              <w:bottom w:val="nil"/>
              <w:right w:val="nil"/>
            </w:tcBorders>
            <w:shd w:val="clear" w:color="auto" w:fill="auto"/>
            <w:noWrap/>
            <w:vAlign w:val="bottom"/>
            <w:hideMark/>
          </w:tcPr>
          <w:p w14:paraId="6088D9E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D1B477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7.619,64</w:t>
            </w:r>
          </w:p>
        </w:tc>
        <w:tc>
          <w:tcPr>
            <w:tcW w:w="992" w:type="dxa"/>
            <w:tcBorders>
              <w:top w:val="nil"/>
              <w:left w:val="nil"/>
              <w:bottom w:val="nil"/>
              <w:right w:val="nil"/>
            </w:tcBorders>
            <w:shd w:val="clear" w:color="auto" w:fill="auto"/>
            <w:noWrap/>
            <w:vAlign w:val="bottom"/>
            <w:hideMark/>
          </w:tcPr>
          <w:p w14:paraId="1A92231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133,49%</w:t>
            </w:r>
          </w:p>
        </w:tc>
        <w:tc>
          <w:tcPr>
            <w:tcW w:w="992" w:type="dxa"/>
            <w:tcBorders>
              <w:top w:val="nil"/>
              <w:left w:val="nil"/>
              <w:bottom w:val="nil"/>
              <w:right w:val="nil"/>
            </w:tcBorders>
            <w:shd w:val="clear" w:color="auto" w:fill="auto"/>
            <w:noWrap/>
            <w:vAlign w:val="bottom"/>
            <w:hideMark/>
          </w:tcPr>
          <w:p w14:paraId="7359B28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2A9A4D5" w14:textId="77777777" w:rsidTr="00F53A17">
        <w:trPr>
          <w:trHeight w:val="255"/>
        </w:trPr>
        <w:tc>
          <w:tcPr>
            <w:tcW w:w="3828" w:type="dxa"/>
            <w:tcBorders>
              <w:top w:val="nil"/>
              <w:left w:val="nil"/>
              <w:bottom w:val="nil"/>
              <w:right w:val="nil"/>
            </w:tcBorders>
            <w:shd w:val="clear" w:color="auto" w:fill="auto"/>
            <w:noWrap/>
            <w:vAlign w:val="bottom"/>
            <w:hideMark/>
          </w:tcPr>
          <w:p w14:paraId="7601E16E"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3295 Pristojbe i naknade</w:t>
            </w:r>
          </w:p>
        </w:tc>
        <w:tc>
          <w:tcPr>
            <w:tcW w:w="1418" w:type="dxa"/>
            <w:tcBorders>
              <w:top w:val="nil"/>
              <w:left w:val="nil"/>
              <w:bottom w:val="nil"/>
              <w:right w:val="nil"/>
            </w:tcBorders>
            <w:shd w:val="clear" w:color="auto" w:fill="auto"/>
            <w:noWrap/>
            <w:vAlign w:val="bottom"/>
            <w:hideMark/>
          </w:tcPr>
          <w:p w14:paraId="413235C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18.615,77</w:t>
            </w:r>
          </w:p>
        </w:tc>
        <w:tc>
          <w:tcPr>
            <w:tcW w:w="1417" w:type="dxa"/>
            <w:tcBorders>
              <w:top w:val="nil"/>
              <w:left w:val="nil"/>
              <w:bottom w:val="nil"/>
              <w:right w:val="nil"/>
            </w:tcBorders>
            <w:shd w:val="clear" w:color="auto" w:fill="auto"/>
            <w:noWrap/>
            <w:vAlign w:val="bottom"/>
            <w:hideMark/>
          </w:tcPr>
          <w:p w14:paraId="3E4677E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072938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20.423,54</w:t>
            </w:r>
          </w:p>
        </w:tc>
        <w:tc>
          <w:tcPr>
            <w:tcW w:w="992" w:type="dxa"/>
            <w:tcBorders>
              <w:top w:val="nil"/>
              <w:left w:val="nil"/>
              <w:bottom w:val="nil"/>
              <w:right w:val="nil"/>
            </w:tcBorders>
            <w:shd w:val="clear" w:color="auto" w:fill="auto"/>
            <w:noWrap/>
            <w:vAlign w:val="bottom"/>
            <w:hideMark/>
          </w:tcPr>
          <w:p w14:paraId="3691E41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109,71%</w:t>
            </w:r>
          </w:p>
        </w:tc>
        <w:tc>
          <w:tcPr>
            <w:tcW w:w="992" w:type="dxa"/>
            <w:tcBorders>
              <w:top w:val="nil"/>
              <w:left w:val="nil"/>
              <w:bottom w:val="nil"/>
              <w:right w:val="nil"/>
            </w:tcBorders>
            <w:shd w:val="clear" w:color="auto" w:fill="auto"/>
            <w:noWrap/>
            <w:vAlign w:val="bottom"/>
            <w:hideMark/>
          </w:tcPr>
          <w:p w14:paraId="15E7A4C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9562408" w14:textId="77777777" w:rsidTr="00F53A17">
        <w:trPr>
          <w:trHeight w:val="255"/>
        </w:trPr>
        <w:tc>
          <w:tcPr>
            <w:tcW w:w="3828" w:type="dxa"/>
            <w:tcBorders>
              <w:top w:val="nil"/>
              <w:left w:val="nil"/>
              <w:bottom w:val="nil"/>
              <w:right w:val="nil"/>
            </w:tcBorders>
            <w:shd w:val="clear" w:color="auto" w:fill="auto"/>
            <w:noWrap/>
            <w:vAlign w:val="bottom"/>
            <w:hideMark/>
          </w:tcPr>
          <w:p w14:paraId="71257C35"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3299 Ostali nespomenuti rashodi poslovanja</w:t>
            </w:r>
          </w:p>
        </w:tc>
        <w:tc>
          <w:tcPr>
            <w:tcW w:w="1418" w:type="dxa"/>
            <w:tcBorders>
              <w:top w:val="nil"/>
              <w:left w:val="nil"/>
              <w:bottom w:val="nil"/>
              <w:right w:val="nil"/>
            </w:tcBorders>
            <w:shd w:val="clear" w:color="auto" w:fill="auto"/>
            <w:noWrap/>
            <w:vAlign w:val="bottom"/>
            <w:hideMark/>
          </w:tcPr>
          <w:p w14:paraId="461AEEC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14.296,60</w:t>
            </w:r>
          </w:p>
        </w:tc>
        <w:tc>
          <w:tcPr>
            <w:tcW w:w="1417" w:type="dxa"/>
            <w:tcBorders>
              <w:top w:val="nil"/>
              <w:left w:val="nil"/>
              <w:bottom w:val="nil"/>
              <w:right w:val="nil"/>
            </w:tcBorders>
            <w:shd w:val="clear" w:color="auto" w:fill="auto"/>
            <w:noWrap/>
            <w:vAlign w:val="bottom"/>
            <w:hideMark/>
          </w:tcPr>
          <w:p w14:paraId="1246DC9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389BC0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23.458,21</w:t>
            </w:r>
          </w:p>
        </w:tc>
        <w:tc>
          <w:tcPr>
            <w:tcW w:w="992" w:type="dxa"/>
            <w:tcBorders>
              <w:top w:val="nil"/>
              <w:left w:val="nil"/>
              <w:bottom w:val="nil"/>
              <w:right w:val="nil"/>
            </w:tcBorders>
            <w:shd w:val="clear" w:color="auto" w:fill="auto"/>
            <w:noWrap/>
            <w:vAlign w:val="bottom"/>
            <w:hideMark/>
          </w:tcPr>
          <w:p w14:paraId="15FF990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164,08%</w:t>
            </w:r>
          </w:p>
        </w:tc>
        <w:tc>
          <w:tcPr>
            <w:tcW w:w="992" w:type="dxa"/>
            <w:tcBorders>
              <w:top w:val="nil"/>
              <w:left w:val="nil"/>
              <w:bottom w:val="nil"/>
              <w:right w:val="nil"/>
            </w:tcBorders>
            <w:shd w:val="clear" w:color="auto" w:fill="auto"/>
            <w:noWrap/>
            <w:vAlign w:val="bottom"/>
            <w:hideMark/>
          </w:tcPr>
          <w:p w14:paraId="099EBA1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D9E61EB" w14:textId="77777777" w:rsidTr="00F53A17">
        <w:trPr>
          <w:trHeight w:val="255"/>
        </w:trPr>
        <w:tc>
          <w:tcPr>
            <w:tcW w:w="3828" w:type="dxa"/>
            <w:tcBorders>
              <w:top w:val="nil"/>
              <w:left w:val="nil"/>
              <w:bottom w:val="nil"/>
              <w:right w:val="nil"/>
            </w:tcBorders>
            <w:shd w:val="clear" w:color="auto" w:fill="auto"/>
            <w:noWrap/>
            <w:vAlign w:val="bottom"/>
            <w:hideMark/>
          </w:tcPr>
          <w:p w14:paraId="68B0FD4D"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34 Financijski rashodi</w:t>
            </w:r>
          </w:p>
        </w:tc>
        <w:tc>
          <w:tcPr>
            <w:tcW w:w="1418" w:type="dxa"/>
            <w:tcBorders>
              <w:top w:val="nil"/>
              <w:left w:val="nil"/>
              <w:bottom w:val="nil"/>
              <w:right w:val="nil"/>
            </w:tcBorders>
            <w:shd w:val="clear" w:color="auto" w:fill="auto"/>
            <w:noWrap/>
            <w:vAlign w:val="bottom"/>
            <w:hideMark/>
          </w:tcPr>
          <w:p w14:paraId="68F26E3A"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20.722,25</w:t>
            </w:r>
          </w:p>
        </w:tc>
        <w:tc>
          <w:tcPr>
            <w:tcW w:w="1417" w:type="dxa"/>
            <w:tcBorders>
              <w:top w:val="nil"/>
              <w:left w:val="nil"/>
              <w:bottom w:val="nil"/>
              <w:right w:val="nil"/>
            </w:tcBorders>
            <w:shd w:val="clear" w:color="auto" w:fill="auto"/>
            <w:noWrap/>
            <w:vAlign w:val="bottom"/>
            <w:hideMark/>
          </w:tcPr>
          <w:p w14:paraId="377B9F8E"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26.640,84</w:t>
            </w:r>
          </w:p>
        </w:tc>
        <w:tc>
          <w:tcPr>
            <w:tcW w:w="1418" w:type="dxa"/>
            <w:tcBorders>
              <w:top w:val="nil"/>
              <w:left w:val="nil"/>
              <w:bottom w:val="nil"/>
              <w:right w:val="nil"/>
            </w:tcBorders>
            <w:shd w:val="clear" w:color="auto" w:fill="auto"/>
            <w:noWrap/>
            <w:vAlign w:val="bottom"/>
            <w:hideMark/>
          </w:tcPr>
          <w:p w14:paraId="1CA4E76D"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26.427,95</w:t>
            </w:r>
          </w:p>
        </w:tc>
        <w:tc>
          <w:tcPr>
            <w:tcW w:w="992" w:type="dxa"/>
            <w:tcBorders>
              <w:top w:val="nil"/>
              <w:left w:val="nil"/>
              <w:bottom w:val="nil"/>
              <w:right w:val="nil"/>
            </w:tcBorders>
            <w:shd w:val="clear" w:color="auto" w:fill="auto"/>
            <w:noWrap/>
            <w:vAlign w:val="bottom"/>
            <w:hideMark/>
          </w:tcPr>
          <w:p w14:paraId="7D4EF61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127,53%</w:t>
            </w:r>
          </w:p>
        </w:tc>
        <w:tc>
          <w:tcPr>
            <w:tcW w:w="992" w:type="dxa"/>
            <w:tcBorders>
              <w:top w:val="nil"/>
              <w:left w:val="nil"/>
              <w:bottom w:val="nil"/>
              <w:right w:val="nil"/>
            </w:tcBorders>
            <w:shd w:val="clear" w:color="auto" w:fill="auto"/>
            <w:noWrap/>
            <w:vAlign w:val="bottom"/>
            <w:hideMark/>
          </w:tcPr>
          <w:p w14:paraId="5943EB15"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99,20%</w:t>
            </w:r>
          </w:p>
        </w:tc>
      </w:tr>
      <w:tr w:rsidR="00F53A17" w:rsidRPr="00F53A17" w14:paraId="17E61EB8" w14:textId="77777777" w:rsidTr="00F53A17">
        <w:trPr>
          <w:trHeight w:val="255"/>
        </w:trPr>
        <w:tc>
          <w:tcPr>
            <w:tcW w:w="3828" w:type="dxa"/>
            <w:tcBorders>
              <w:top w:val="nil"/>
              <w:left w:val="nil"/>
              <w:bottom w:val="nil"/>
              <w:right w:val="nil"/>
            </w:tcBorders>
            <w:shd w:val="clear" w:color="auto" w:fill="auto"/>
            <w:noWrap/>
            <w:vAlign w:val="bottom"/>
            <w:hideMark/>
          </w:tcPr>
          <w:p w14:paraId="601F2D51"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342 Kamate za primljene kredite i zajmove</w:t>
            </w:r>
          </w:p>
        </w:tc>
        <w:tc>
          <w:tcPr>
            <w:tcW w:w="1418" w:type="dxa"/>
            <w:tcBorders>
              <w:top w:val="nil"/>
              <w:left w:val="nil"/>
              <w:bottom w:val="nil"/>
              <w:right w:val="nil"/>
            </w:tcBorders>
            <w:shd w:val="clear" w:color="auto" w:fill="auto"/>
            <w:noWrap/>
            <w:vAlign w:val="bottom"/>
            <w:hideMark/>
          </w:tcPr>
          <w:p w14:paraId="271A581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3.911,59</w:t>
            </w:r>
          </w:p>
        </w:tc>
        <w:tc>
          <w:tcPr>
            <w:tcW w:w="1417" w:type="dxa"/>
            <w:tcBorders>
              <w:top w:val="nil"/>
              <w:left w:val="nil"/>
              <w:bottom w:val="nil"/>
              <w:right w:val="nil"/>
            </w:tcBorders>
            <w:shd w:val="clear" w:color="auto" w:fill="auto"/>
            <w:noWrap/>
            <w:vAlign w:val="bottom"/>
            <w:hideMark/>
          </w:tcPr>
          <w:p w14:paraId="38B13D4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28869A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8.734,90</w:t>
            </w:r>
          </w:p>
        </w:tc>
        <w:tc>
          <w:tcPr>
            <w:tcW w:w="992" w:type="dxa"/>
            <w:tcBorders>
              <w:top w:val="nil"/>
              <w:left w:val="nil"/>
              <w:bottom w:val="nil"/>
              <w:right w:val="nil"/>
            </w:tcBorders>
            <w:shd w:val="clear" w:color="auto" w:fill="auto"/>
            <w:noWrap/>
            <w:vAlign w:val="bottom"/>
            <w:hideMark/>
          </w:tcPr>
          <w:p w14:paraId="46498FC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223,31%</w:t>
            </w:r>
          </w:p>
        </w:tc>
        <w:tc>
          <w:tcPr>
            <w:tcW w:w="992" w:type="dxa"/>
            <w:tcBorders>
              <w:top w:val="nil"/>
              <w:left w:val="nil"/>
              <w:bottom w:val="nil"/>
              <w:right w:val="nil"/>
            </w:tcBorders>
            <w:shd w:val="clear" w:color="auto" w:fill="auto"/>
            <w:noWrap/>
            <w:vAlign w:val="bottom"/>
            <w:hideMark/>
          </w:tcPr>
          <w:p w14:paraId="0F1E491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37FED3F" w14:textId="77777777" w:rsidTr="00F53A17">
        <w:trPr>
          <w:trHeight w:val="255"/>
        </w:trPr>
        <w:tc>
          <w:tcPr>
            <w:tcW w:w="3828" w:type="dxa"/>
            <w:tcBorders>
              <w:top w:val="nil"/>
              <w:left w:val="nil"/>
              <w:bottom w:val="nil"/>
              <w:right w:val="nil"/>
            </w:tcBorders>
            <w:shd w:val="clear" w:color="auto" w:fill="auto"/>
            <w:noWrap/>
            <w:vAlign w:val="bottom"/>
            <w:hideMark/>
          </w:tcPr>
          <w:p w14:paraId="723530E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3422 Kamate za primljene kredite i zajmove od kreditnih i ostalih financijskih institucija u javnom sekto</w:t>
            </w:r>
          </w:p>
        </w:tc>
        <w:tc>
          <w:tcPr>
            <w:tcW w:w="1418" w:type="dxa"/>
            <w:tcBorders>
              <w:top w:val="nil"/>
              <w:left w:val="nil"/>
              <w:bottom w:val="nil"/>
              <w:right w:val="nil"/>
            </w:tcBorders>
            <w:shd w:val="clear" w:color="auto" w:fill="auto"/>
            <w:noWrap/>
            <w:vAlign w:val="bottom"/>
            <w:hideMark/>
          </w:tcPr>
          <w:p w14:paraId="7DA16F9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496,58</w:t>
            </w:r>
          </w:p>
        </w:tc>
        <w:tc>
          <w:tcPr>
            <w:tcW w:w="1417" w:type="dxa"/>
            <w:tcBorders>
              <w:top w:val="nil"/>
              <w:left w:val="nil"/>
              <w:bottom w:val="nil"/>
              <w:right w:val="nil"/>
            </w:tcBorders>
            <w:shd w:val="clear" w:color="auto" w:fill="auto"/>
            <w:noWrap/>
            <w:vAlign w:val="bottom"/>
            <w:hideMark/>
          </w:tcPr>
          <w:p w14:paraId="35421EA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49F258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437,75</w:t>
            </w:r>
          </w:p>
        </w:tc>
        <w:tc>
          <w:tcPr>
            <w:tcW w:w="992" w:type="dxa"/>
            <w:tcBorders>
              <w:top w:val="nil"/>
              <w:left w:val="nil"/>
              <w:bottom w:val="nil"/>
              <w:right w:val="nil"/>
            </w:tcBorders>
            <w:shd w:val="clear" w:color="auto" w:fill="auto"/>
            <w:noWrap/>
            <w:vAlign w:val="bottom"/>
            <w:hideMark/>
          </w:tcPr>
          <w:p w14:paraId="286F16E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88,15%</w:t>
            </w:r>
          </w:p>
        </w:tc>
        <w:tc>
          <w:tcPr>
            <w:tcW w:w="992" w:type="dxa"/>
            <w:tcBorders>
              <w:top w:val="nil"/>
              <w:left w:val="nil"/>
              <w:bottom w:val="nil"/>
              <w:right w:val="nil"/>
            </w:tcBorders>
            <w:shd w:val="clear" w:color="auto" w:fill="auto"/>
            <w:noWrap/>
            <w:vAlign w:val="bottom"/>
            <w:hideMark/>
          </w:tcPr>
          <w:p w14:paraId="48CEE04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DB4F819" w14:textId="77777777" w:rsidTr="00F53A17">
        <w:trPr>
          <w:trHeight w:val="255"/>
        </w:trPr>
        <w:tc>
          <w:tcPr>
            <w:tcW w:w="3828" w:type="dxa"/>
            <w:tcBorders>
              <w:top w:val="nil"/>
              <w:left w:val="nil"/>
              <w:bottom w:val="nil"/>
              <w:right w:val="nil"/>
            </w:tcBorders>
            <w:shd w:val="clear" w:color="auto" w:fill="auto"/>
            <w:noWrap/>
            <w:vAlign w:val="bottom"/>
            <w:hideMark/>
          </w:tcPr>
          <w:p w14:paraId="1DBD6CB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3423 Kamate za primljene kredite i zajmove od kreditnih i ostalih financijskih institucija izvan javnog s</w:t>
            </w:r>
          </w:p>
        </w:tc>
        <w:tc>
          <w:tcPr>
            <w:tcW w:w="1418" w:type="dxa"/>
            <w:tcBorders>
              <w:top w:val="nil"/>
              <w:left w:val="nil"/>
              <w:bottom w:val="nil"/>
              <w:right w:val="nil"/>
            </w:tcBorders>
            <w:shd w:val="clear" w:color="auto" w:fill="auto"/>
            <w:noWrap/>
            <w:vAlign w:val="bottom"/>
            <w:hideMark/>
          </w:tcPr>
          <w:p w14:paraId="070098B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3.415,01</w:t>
            </w:r>
          </w:p>
        </w:tc>
        <w:tc>
          <w:tcPr>
            <w:tcW w:w="1417" w:type="dxa"/>
            <w:tcBorders>
              <w:top w:val="nil"/>
              <w:left w:val="nil"/>
              <w:bottom w:val="nil"/>
              <w:right w:val="nil"/>
            </w:tcBorders>
            <w:shd w:val="clear" w:color="auto" w:fill="auto"/>
            <w:noWrap/>
            <w:vAlign w:val="bottom"/>
            <w:hideMark/>
          </w:tcPr>
          <w:p w14:paraId="3CEFCEC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6DD169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8.297,15</w:t>
            </w:r>
          </w:p>
        </w:tc>
        <w:tc>
          <w:tcPr>
            <w:tcW w:w="992" w:type="dxa"/>
            <w:tcBorders>
              <w:top w:val="nil"/>
              <w:left w:val="nil"/>
              <w:bottom w:val="nil"/>
              <w:right w:val="nil"/>
            </w:tcBorders>
            <w:shd w:val="clear" w:color="auto" w:fill="auto"/>
            <w:noWrap/>
            <w:vAlign w:val="bottom"/>
            <w:hideMark/>
          </w:tcPr>
          <w:p w14:paraId="7AB783D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242,96%</w:t>
            </w:r>
          </w:p>
        </w:tc>
        <w:tc>
          <w:tcPr>
            <w:tcW w:w="992" w:type="dxa"/>
            <w:tcBorders>
              <w:top w:val="nil"/>
              <w:left w:val="nil"/>
              <w:bottom w:val="nil"/>
              <w:right w:val="nil"/>
            </w:tcBorders>
            <w:shd w:val="clear" w:color="auto" w:fill="auto"/>
            <w:noWrap/>
            <w:vAlign w:val="bottom"/>
            <w:hideMark/>
          </w:tcPr>
          <w:p w14:paraId="6D493CF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859ABD2" w14:textId="77777777" w:rsidTr="00F53A17">
        <w:trPr>
          <w:trHeight w:val="255"/>
        </w:trPr>
        <w:tc>
          <w:tcPr>
            <w:tcW w:w="3828" w:type="dxa"/>
            <w:tcBorders>
              <w:top w:val="nil"/>
              <w:left w:val="nil"/>
              <w:bottom w:val="nil"/>
              <w:right w:val="nil"/>
            </w:tcBorders>
            <w:shd w:val="clear" w:color="auto" w:fill="auto"/>
            <w:noWrap/>
            <w:vAlign w:val="bottom"/>
            <w:hideMark/>
          </w:tcPr>
          <w:p w14:paraId="129E9041"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343 Ostali financijski rashodi</w:t>
            </w:r>
          </w:p>
        </w:tc>
        <w:tc>
          <w:tcPr>
            <w:tcW w:w="1418" w:type="dxa"/>
            <w:tcBorders>
              <w:top w:val="nil"/>
              <w:left w:val="nil"/>
              <w:bottom w:val="nil"/>
              <w:right w:val="nil"/>
            </w:tcBorders>
            <w:shd w:val="clear" w:color="auto" w:fill="auto"/>
            <w:noWrap/>
            <w:vAlign w:val="bottom"/>
            <w:hideMark/>
          </w:tcPr>
          <w:p w14:paraId="6810D7C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16.810,66</w:t>
            </w:r>
          </w:p>
        </w:tc>
        <w:tc>
          <w:tcPr>
            <w:tcW w:w="1417" w:type="dxa"/>
            <w:tcBorders>
              <w:top w:val="nil"/>
              <w:left w:val="nil"/>
              <w:bottom w:val="nil"/>
              <w:right w:val="nil"/>
            </w:tcBorders>
            <w:shd w:val="clear" w:color="auto" w:fill="auto"/>
            <w:noWrap/>
            <w:vAlign w:val="bottom"/>
            <w:hideMark/>
          </w:tcPr>
          <w:p w14:paraId="693359D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20A77C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17.693,05</w:t>
            </w:r>
          </w:p>
        </w:tc>
        <w:tc>
          <w:tcPr>
            <w:tcW w:w="992" w:type="dxa"/>
            <w:tcBorders>
              <w:top w:val="nil"/>
              <w:left w:val="nil"/>
              <w:bottom w:val="nil"/>
              <w:right w:val="nil"/>
            </w:tcBorders>
            <w:shd w:val="clear" w:color="auto" w:fill="auto"/>
            <w:noWrap/>
            <w:vAlign w:val="bottom"/>
            <w:hideMark/>
          </w:tcPr>
          <w:p w14:paraId="16A2E67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105,25%</w:t>
            </w:r>
          </w:p>
        </w:tc>
        <w:tc>
          <w:tcPr>
            <w:tcW w:w="992" w:type="dxa"/>
            <w:tcBorders>
              <w:top w:val="nil"/>
              <w:left w:val="nil"/>
              <w:bottom w:val="nil"/>
              <w:right w:val="nil"/>
            </w:tcBorders>
            <w:shd w:val="clear" w:color="auto" w:fill="auto"/>
            <w:noWrap/>
            <w:vAlign w:val="bottom"/>
            <w:hideMark/>
          </w:tcPr>
          <w:p w14:paraId="02711C5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F6F968C" w14:textId="77777777" w:rsidTr="00F53A17">
        <w:trPr>
          <w:trHeight w:val="255"/>
        </w:trPr>
        <w:tc>
          <w:tcPr>
            <w:tcW w:w="3828" w:type="dxa"/>
            <w:tcBorders>
              <w:top w:val="nil"/>
              <w:left w:val="nil"/>
              <w:bottom w:val="nil"/>
              <w:right w:val="nil"/>
            </w:tcBorders>
            <w:shd w:val="clear" w:color="auto" w:fill="auto"/>
            <w:noWrap/>
            <w:vAlign w:val="bottom"/>
            <w:hideMark/>
          </w:tcPr>
          <w:p w14:paraId="33216C30"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3431 Bankarske usluge i usluge platnog prometa</w:t>
            </w:r>
          </w:p>
        </w:tc>
        <w:tc>
          <w:tcPr>
            <w:tcW w:w="1418" w:type="dxa"/>
            <w:tcBorders>
              <w:top w:val="nil"/>
              <w:left w:val="nil"/>
              <w:bottom w:val="nil"/>
              <w:right w:val="nil"/>
            </w:tcBorders>
            <w:shd w:val="clear" w:color="auto" w:fill="auto"/>
            <w:noWrap/>
            <w:vAlign w:val="bottom"/>
            <w:hideMark/>
          </w:tcPr>
          <w:p w14:paraId="2440303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11.167,32</w:t>
            </w:r>
          </w:p>
        </w:tc>
        <w:tc>
          <w:tcPr>
            <w:tcW w:w="1417" w:type="dxa"/>
            <w:tcBorders>
              <w:top w:val="nil"/>
              <w:left w:val="nil"/>
              <w:bottom w:val="nil"/>
              <w:right w:val="nil"/>
            </w:tcBorders>
            <w:shd w:val="clear" w:color="auto" w:fill="auto"/>
            <w:noWrap/>
            <w:vAlign w:val="bottom"/>
            <w:hideMark/>
          </w:tcPr>
          <w:p w14:paraId="4D85E84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52D884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11.340,64</w:t>
            </w:r>
          </w:p>
        </w:tc>
        <w:tc>
          <w:tcPr>
            <w:tcW w:w="992" w:type="dxa"/>
            <w:tcBorders>
              <w:top w:val="nil"/>
              <w:left w:val="nil"/>
              <w:bottom w:val="nil"/>
              <w:right w:val="nil"/>
            </w:tcBorders>
            <w:shd w:val="clear" w:color="auto" w:fill="auto"/>
            <w:noWrap/>
            <w:vAlign w:val="bottom"/>
            <w:hideMark/>
          </w:tcPr>
          <w:p w14:paraId="5ED2998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101,55%</w:t>
            </w:r>
          </w:p>
        </w:tc>
        <w:tc>
          <w:tcPr>
            <w:tcW w:w="992" w:type="dxa"/>
            <w:tcBorders>
              <w:top w:val="nil"/>
              <w:left w:val="nil"/>
              <w:bottom w:val="nil"/>
              <w:right w:val="nil"/>
            </w:tcBorders>
            <w:shd w:val="clear" w:color="auto" w:fill="auto"/>
            <w:noWrap/>
            <w:vAlign w:val="bottom"/>
            <w:hideMark/>
          </w:tcPr>
          <w:p w14:paraId="5058F30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3E98083" w14:textId="77777777" w:rsidTr="00F53A17">
        <w:trPr>
          <w:trHeight w:val="255"/>
        </w:trPr>
        <w:tc>
          <w:tcPr>
            <w:tcW w:w="3828" w:type="dxa"/>
            <w:tcBorders>
              <w:top w:val="nil"/>
              <w:left w:val="nil"/>
              <w:bottom w:val="nil"/>
              <w:right w:val="nil"/>
            </w:tcBorders>
            <w:shd w:val="clear" w:color="auto" w:fill="auto"/>
            <w:noWrap/>
            <w:vAlign w:val="bottom"/>
            <w:hideMark/>
          </w:tcPr>
          <w:p w14:paraId="76EF7E9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3433 Zatezne kamate</w:t>
            </w:r>
          </w:p>
        </w:tc>
        <w:tc>
          <w:tcPr>
            <w:tcW w:w="1418" w:type="dxa"/>
            <w:tcBorders>
              <w:top w:val="nil"/>
              <w:left w:val="nil"/>
              <w:bottom w:val="nil"/>
              <w:right w:val="nil"/>
            </w:tcBorders>
            <w:shd w:val="clear" w:color="auto" w:fill="auto"/>
            <w:noWrap/>
            <w:vAlign w:val="bottom"/>
            <w:hideMark/>
          </w:tcPr>
          <w:p w14:paraId="5CD8E2F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47,42</w:t>
            </w:r>
          </w:p>
        </w:tc>
        <w:tc>
          <w:tcPr>
            <w:tcW w:w="1417" w:type="dxa"/>
            <w:tcBorders>
              <w:top w:val="nil"/>
              <w:left w:val="nil"/>
              <w:bottom w:val="nil"/>
              <w:right w:val="nil"/>
            </w:tcBorders>
            <w:shd w:val="clear" w:color="auto" w:fill="auto"/>
            <w:noWrap/>
            <w:vAlign w:val="bottom"/>
            <w:hideMark/>
          </w:tcPr>
          <w:p w14:paraId="0788E64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9F791A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24,71</w:t>
            </w:r>
          </w:p>
        </w:tc>
        <w:tc>
          <w:tcPr>
            <w:tcW w:w="992" w:type="dxa"/>
            <w:tcBorders>
              <w:top w:val="nil"/>
              <w:left w:val="nil"/>
              <w:bottom w:val="nil"/>
              <w:right w:val="nil"/>
            </w:tcBorders>
            <w:shd w:val="clear" w:color="auto" w:fill="auto"/>
            <w:noWrap/>
            <w:vAlign w:val="bottom"/>
            <w:hideMark/>
          </w:tcPr>
          <w:p w14:paraId="199C902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52,11%</w:t>
            </w:r>
          </w:p>
        </w:tc>
        <w:tc>
          <w:tcPr>
            <w:tcW w:w="992" w:type="dxa"/>
            <w:tcBorders>
              <w:top w:val="nil"/>
              <w:left w:val="nil"/>
              <w:bottom w:val="nil"/>
              <w:right w:val="nil"/>
            </w:tcBorders>
            <w:shd w:val="clear" w:color="auto" w:fill="auto"/>
            <w:noWrap/>
            <w:vAlign w:val="bottom"/>
            <w:hideMark/>
          </w:tcPr>
          <w:p w14:paraId="2653477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B06D645" w14:textId="77777777" w:rsidTr="00F53A17">
        <w:trPr>
          <w:trHeight w:val="255"/>
        </w:trPr>
        <w:tc>
          <w:tcPr>
            <w:tcW w:w="3828" w:type="dxa"/>
            <w:tcBorders>
              <w:top w:val="nil"/>
              <w:left w:val="nil"/>
              <w:bottom w:val="nil"/>
              <w:right w:val="nil"/>
            </w:tcBorders>
            <w:shd w:val="clear" w:color="auto" w:fill="auto"/>
            <w:noWrap/>
            <w:vAlign w:val="bottom"/>
            <w:hideMark/>
          </w:tcPr>
          <w:p w14:paraId="0FF40B1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3434 Ostali nespomenuti financijski rashodi</w:t>
            </w:r>
          </w:p>
        </w:tc>
        <w:tc>
          <w:tcPr>
            <w:tcW w:w="1418" w:type="dxa"/>
            <w:tcBorders>
              <w:top w:val="nil"/>
              <w:left w:val="nil"/>
              <w:bottom w:val="nil"/>
              <w:right w:val="nil"/>
            </w:tcBorders>
            <w:shd w:val="clear" w:color="auto" w:fill="auto"/>
            <w:noWrap/>
            <w:vAlign w:val="bottom"/>
            <w:hideMark/>
          </w:tcPr>
          <w:p w14:paraId="205A419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5.595,92</w:t>
            </w:r>
          </w:p>
        </w:tc>
        <w:tc>
          <w:tcPr>
            <w:tcW w:w="1417" w:type="dxa"/>
            <w:tcBorders>
              <w:top w:val="nil"/>
              <w:left w:val="nil"/>
              <w:bottom w:val="nil"/>
              <w:right w:val="nil"/>
            </w:tcBorders>
            <w:shd w:val="clear" w:color="auto" w:fill="auto"/>
            <w:noWrap/>
            <w:vAlign w:val="bottom"/>
            <w:hideMark/>
          </w:tcPr>
          <w:p w14:paraId="41939F6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7568F2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6.327,70</w:t>
            </w:r>
          </w:p>
        </w:tc>
        <w:tc>
          <w:tcPr>
            <w:tcW w:w="992" w:type="dxa"/>
            <w:tcBorders>
              <w:top w:val="nil"/>
              <w:left w:val="nil"/>
              <w:bottom w:val="nil"/>
              <w:right w:val="nil"/>
            </w:tcBorders>
            <w:shd w:val="clear" w:color="auto" w:fill="auto"/>
            <w:noWrap/>
            <w:vAlign w:val="bottom"/>
            <w:hideMark/>
          </w:tcPr>
          <w:p w14:paraId="2EBDA9A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113,08%</w:t>
            </w:r>
          </w:p>
        </w:tc>
        <w:tc>
          <w:tcPr>
            <w:tcW w:w="992" w:type="dxa"/>
            <w:tcBorders>
              <w:top w:val="nil"/>
              <w:left w:val="nil"/>
              <w:bottom w:val="nil"/>
              <w:right w:val="nil"/>
            </w:tcBorders>
            <w:shd w:val="clear" w:color="auto" w:fill="auto"/>
            <w:noWrap/>
            <w:vAlign w:val="bottom"/>
            <w:hideMark/>
          </w:tcPr>
          <w:p w14:paraId="3D21214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DC8F19C" w14:textId="77777777" w:rsidTr="00F53A17">
        <w:trPr>
          <w:trHeight w:val="255"/>
        </w:trPr>
        <w:tc>
          <w:tcPr>
            <w:tcW w:w="3828" w:type="dxa"/>
            <w:tcBorders>
              <w:top w:val="nil"/>
              <w:left w:val="nil"/>
              <w:bottom w:val="nil"/>
              <w:right w:val="nil"/>
            </w:tcBorders>
            <w:shd w:val="clear" w:color="auto" w:fill="auto"/>
            <w:noWrap/>
            <w:vAlign w:val="bottom"/>
            <w:hideMark/>
          </w:tcPr>
          <w:p w14:paraId="1056EC5C"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35 Subvencije</w:t>
            </w:r>
          </w:p>
        </w:tc>
        <w:tc>
          <w:tcPr>
            <w:tcW w:w="1418" w:type="dxa"/>
            <w:tcBorders>
              <w:top w:val="nil"/>
              <w:left w:val="nil"/>
              <w:bottom w:val="nil"/>
              <w:right w:val="nil"/>
            </w:tcBorders>
            <w:shd w:val="clear" w:color="auto" w:fill="auto"/>
            <w:noWrap/>
            <w:vAlign w:val="bottom"/>
            <w:hideMark/>
          </w:tcPr>
          <w:p w14:paraId="71B65059"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109.593,26</w:t>
            </w:r>
          </w:p>
        </w:tc>
        <w:tc>
          <w:tcPr>
            <w:tcW w:w="1417" w:type="dxa"/>
            <w:tcBorders>
              <w:top w:val="nil"/>
              <w:left w:val="nil"/>
              <w:bottom w:val="nil"/>
              <w:right w:val="nil"/>
            </w:tcBorders>
            <w:shd w:val="clear" w:color="auto" w:fill="auto"/>
            <w:noWrap/>
            <w:vAlign w:val="bottom"/>
            <w:hideMark/>
          </w:tcPr>
          <w:p w14:paraId="7A3558B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233.300,00</w:t>
            </w:r>
          </w:p>
        </w:tc>
        <w:tc>
          <w:tcPr>
            <w:tcW w:w="1418" w:type="dxa"/>
            <w:tcBorders>
              <w:top w:val="nil"/>
              <w:left w:val="nil"/>
              <w:bottom w:val="nil"/>
              <w:right w:val="nil"/>
            </w:tcBorders>
            <w:shd w:val="clear" w:color="auto" w:fill="auto"/>
            <w:noWrap/>
            <w:vAlign w:val="bottom"/>
            <w:hideMark/>
          </w:tcPr>
          <w:p w14:paraId="6B9A7F4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217.593,32</w:t>
            </w:r>
          </w:p>
        </w:tc>
        <w:tc>
          <w:tcPr>
            <w:tcW w:w="992" w:type="dxa"/>
            <w:tcBorders>
              <w:top w:val="nil"/>
              <w:left w:val="nil"/>
              <w:bottom w:val="nil"/>
              <w:right w:val="nil"/>
            </w:tcBorders>
            <w:shd w:val="clear" w:color="auto" w:fill="auto"/>
            <w:noWrap/>
            <w:vAlign w:val="bottom"/>
            <w:hideMark/>
          </w:tcPr>
          <w:p w14:paraId="2112F78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198,55%</w:t>
            </w:r>
          </w:p>
        </w:tc>
        <w:tc>
          <w:tcPr>
            <w:tcW w:w="992" w:type="dxa"/>
            <w:tcBorders>
              <w:top w:val="nil"/>
              <w:left w:val="nil"/>
              <w:bottom w:val="nil"/>
              <w:right w:val="nil"/>
            </w:tcBorders>
            <w:shd w:val="clear" w:color="auto" w:fill="auto"/>
            <w:noWrap/>
            <w:vAlign w:val="bottom"/>
            <w:hideMark/>
          </w:tcPr>
          <w:p w14:paraId="6FADE8CD"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93,27%</w:t>
            </w:r>
          </w:p>
        </w:tc>
      </w:tr>
      <w:tr w:rsidR="00F53A17" w:rsidRPr="00F53A17" w14:paraId="0D639C46" w14:textId="77777777" w:rsidTr="00F53A17">
        <w:trPr>
          <w:trHeight w:val="255"/>
        </w:trPr>
        <w:tc>
          <w:tcPr>
            <w:tcW w:w="3828" w:type="dxa"/>
            <w:tcBorders>
              <w:top w:val="nil"/>
              <w:left w:val="nil"/>
              <w:bottom w:val="nil"/>
              <w:right w:val="nil"/>
            </w:tcBorders>
            <w:shd w:val="clear" w:color="auto" w:fill="auto"/>
            <w:noWrap/>
            <w:vAlign w:val="bottom"/>
            <w:hideMark/>
          </w:tcPr>
          <w:p w14:paraId="20E9F8AB"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351 Subvencije trgovačkim društvima u javnom sektoru</w:t>
            </w:r>
          </w:p>
        </w:tc>
        <w:tc>
          <w:tcPr>
            <w:tcW w:w="1418" w:type="dxa"/>
            <w:tcBorders>
              <w:top w:val="nil"/>
              <w:left w:val="nil"/>
              <w:bottom w:val="nil"/>
              <w:right w:val="nil"/>
            </w:tcBorders>
            <w:shd w:val="clear" w:color="auto" w:fill="auto"/>
            <w:noWrap/>
            <w:vAlign w:val="bottom"/>
            <w:hideMark/>
          </w:tcPr>
          <w:p w14:paraId="4AF5698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16.512,94</w:t>
            </w:r>
          </w:p>
        </w:tc>
        <w:tc>
          <w:tcPr>
            <w:tcW w:w="1417" w:type="dxa"/>
            <w:tcBorders>
              <w:top w:val="nil"/>
              <w:left w:val="nil"/>
              <w:bottom w:val="nil"/>
              <w:right w:val="nil"/>
            </w:tcBorders>
            <w:shd w:val="clear" w:color="auto" w:fill="auto"/>
            <w:noWrap/>
            <w:vAlign w:val="bottom"/>
            <w:hideMark/>
          </w:tcPr>
          <w:p w14:paraId="43DD21E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569681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13.682,58</w:t>
            </w:r>
          </w:p>
        </w:tc>
        <w:tc>
          <w:tcPr>
            <w:tcW w:w="992" w:type="dxa"/>
            <w:tcBorders>
              <w:top w:val="nil"/>
              <w:left w:val="nil"/>
              <w:bottom w:val="nil"/>
              <w:right w:val="nil"/>
            </w:tcBorders>
            <w:shd w:val="clear" w:color="auto" w:fill="auto"/>
            <w:noWrap/>
            <w:vAlign w:val="bottom"/>
            <w:hideMark/>
          </w:tcPr>
          <w:p w14:paraId="07CA17E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82,86%</w:t>
            </w:r>
          </w:p>
        </w:tc>
        <w:tc>
          <w:tcPr>
            <w:tcW w:w="992" w:type="dxa"/>
            <w:tcBorders>
              <w:top w:val="nil"/>
              <w:left w:val="nil"/>
              <w:bottom w:val="nil"/>
              <w:right w:val="nil"/>
            </w:tcBorders>
            <w:shd w:val="clear" w:color="auto" w:fill="auto"/>
            <w:noWrap/>
            <w:vAlign w:val="bottom"/>
            <w:hideMark/>
          </w:tcPr>
          <w:p w14:paraId="6F04274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C38EC91" w14:textId="77777777" w:rsidTr="00F53A17">
        <w:trPr>
          <w:trHeight w:val="255"/>
        </w:trPr>
        <w:tc>
          <w:tcPr>
            <w:tcW w:w="3828" w:type="dxa"/>
            <w:tcBorders>
              <w:top w:val="nil"/>
              <w:left w:val="nil"/>
              <w:bottom w:val="nil"/>
              <w:right w:val="nil"/>
            </w:tcBorders>
            <w:shd w:val="clear" w:color="auto" w:fill="auto"/>
            <w:noWrap/>
            <w:vAlign w:val="bottom"/>
            <w:hideMark/>
          </w:tcPr>
          <w:p w14:paraId="416ED60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3512 Subvencije trgovačkim društvima u javnom sektoru</w:t>
            </w:r>
          </w:p>
        </w:tc>
        <w:tc>
          <w:tcPr>
            <w:tcW w:w="1418" w:type="dxa"/>
            <w:tcBorders>
              <w:top w:val="nil"/>
              <w:left w:val="nil"/>
              <w:bottom w:val="nil"/>
              <w:right w:val="nil"/>
            </w:tcBorders>
            <w:shd w:val="clear" w:color="auto" w:fill="auto"/>
            <w:noWrap/>
            <w:vAlign w:val="bottom"/>
            <w:hideMark/>
          </w:tcPr>
          <w:p w14:paraId="54150DD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16.512,94</w:t>
            </w:r>
          </w:p>
        </w:tc>
        <w:tc>
          <w:tcPr>
            <w:tcW w:w="1417" w:type="dxa"/>
            <w:tcBorders>
              <w:top w:val="nil"/>
              <w:left w:val="nil"/>
              <w:bottom w:val="nil"/>
              <w:right w:val="nil"/>
            </w:tcBorders>
            <w:shd w:val="clear" w:color="auto" w:fill="auto"/>
            <w:noWrap/>
            <w:vAlign w:val="bottom"/>
            <w:hideMark/>
          </w:tcPr>
          <w:p w14:paraId="46C1391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DB7F97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13.682,58</w:t>
            </w:r>
          </w:p>
        </w:tc>
        <w:tc>
          <w:tcPr>
            <w:tcW w:w="992" w:type="dxa"/>
            <w:tcBorders>
              <w:top w:val="nil"/>
              <w:left w:val="nil"/>
              <w:bottom w:val="nil"/>
              <w:right w:val="nil"/>
            </w:tcBorders>
            <w:shd w:val="clear" w:color="auto" w:fill="auto"/>
            <w:noWrap/>
            <w:vAlign w:val="bottom"/>
            <w:hideMark/>
          </w:tcPr>
          <w:p w14:paraId="15EA9A2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82,86%</w:t>
            </w:r>
          </w:p>
        </w:tc>
        <w:tc>
          <w:tcPr>
            <w:tcW w:w="992" w:type="dxa"/>
            <w:tcBorders>
              <w:top w:val="nil"/>
              <w:left w:val="nil"/>
              <w:bottom w:val="nil"/>
              <w:right w:val="nil"/>
            </w:tcBorders>
            <w:shd w:val="clear" w:color="auto" w:fill="auto"/>
            <w:noWrap/>
            <w:vAlign w:val="bottom"/>
            <w:hideMark/>
          </w:tcPr>
          <w:p w14:paraId="6428CC7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92F284B" w14:textId="77777777" w:rsidTr="00F53A17">
        <w:trPr>
          <w:trHeight w:val="255"/>
        </w:trPr>
        <w:tc>
          <w:tcPr>
            <w:tcW w:w="3828" w:type="dxa"/>
            <w:tcBorders>
              <w:top w:val="nil"/>
              <w:left w:val="nil"/>
              <w:bottom w:val="nil"/>
              <w:right w:val="nil"/>
            </w:tcBorders>
            <w:shd w:val="clear" w:color="auto" w:fill="auto"/>
            <w:noWrap/>
            <w:vAlign w:val="bottom"/>
            <w:hideMark/>
          </w:tcPr>
          <w:p w14:paraId="7ED8296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352 Subvencije trgovačkim društvima, poljoprivrednicima i obrtnicima izvan javnog sektora</w:t>
            </w:r>
          </w:p>
        </w:tc>
        <w:tc>
          <w:tcPr>
            <w:tcW w:w="1418" w:type="dxa"/>
            <w:tcBorders>
              <w:top w:val="nil"/>
              <w:left w:val="nil"/>
              <w:bottom w:val="nil"/>
              <w:right w:val="nil"/>
            </w:tcBorders>
            <w:shd w:val="clear" w:color="auto" w:fill="auto"/>
            <w:noWrap/>
            <w:vAlign w:val="bottom"/>
            <w:hideMark/>
          </w:tcPr>
          <w:p w14:paraId="45B92D2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93.080,32</w:t>
            </w:r>
          </w:p>
        </w:tc>
        <w:tc>
          <w:tcPr>
            <w:tcW w:w="1417" w:type="dxa"/>
            <w:tcBorders>
              <w:top w:val="nil"/>
              <w:left w:val="nil"/>
              <w:bottom w:val="nil"/>
              <w:right w:val="nil"/>
            </w:tcBorders>
            <w:shd w:val="clear" w:color="auto" w:fill="auto"/>
            <w:noWrap/>
            <w:vAlign w:val="bottom"/>
            <w:hideMark/>
          </w:tcPr>
          <w:p w14:paraId="6C054D9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27E645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203.910,74</w:t>
            </w:r>
          </w:p>
        </w:tc>
        <w:tc>
          <w:tcPr>
            <w:tcW w:w="992" w:type="dxa"/>
            <w:tcBorders>
              <w:top w:val="nil"/>
              <w:left w:val="nil"/>
              <w:bottom w:val="nil"/>
              <w:right w:val="nil"/>
            </w:tcBorders>
            <w:shd w:val="clear" w:color="auto" w:fill="auto"/>
            <w:noWrap/>
            <w:vAlign w:val="bottom"/>
            <w:hideMark/>
          </w:tcPr>
          <w:p w14:paraId="65DBFFF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219,07%</w:t>
            </w:r>
          </w:p>
        </w:tc>
        <w:tc>
          <w:tcPr>
            <w:tcW w:w="992" w:type="dxa"/>
            <w:tcBorders>
              <w:top w:val="nil"/>
              <w:left w:val="nil"/>
              <w:bottom w:val="nil"/>
              <w:right w:val="nil"/>
            </w:tcBorders>
            <w:shd w:val="clear" w:color="auto" w:fill="auto"/>
            <w:noWrap/>
            <w:vAlign w:val="bottom"/>
            <w:hideMark/>
          </w:tcPr>
          <w:p w14:paraId="43F8C1C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D9C0789" w14:textId="77777777" w:rsidTr="00F53A17">
        <w:trPr>
          <w:trHeight w:val="255"/>
        </w:trPr>
        <w:tc>
          <w:tcPr>
            <w:tcW w:w="3828" w:type="dxa"/>
            <w:tcBorders>
              <w:top w:val="nil"/>
              <w:left w:val="nil"/>
              <w:bottom w:val="nil"/>
              <w:right w:val="nil"/>
            </w:tcBorders>
            <w:shd w:val="clear" w:color="auto" w:fill="auto"/>
            <w:noWrap/>
            <w:vAlign w:val="bottom"/>
            <w:hideMark/>
          </w:tcPr>
          <w:p w14:paraId="61298AC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3522 Subvencije trgovačkim društvima izvan javnog sektora</w:t>
            </w:r>
          </w:p>
        </w:tc>
        <w:tc>
          <w:tcPr>
            <w:tcW w:w="1418" w:type="dxa"/>
            <w:tcBorders>
              <w:top w:val="nil"/>
              <w:left w:val="nil"/>
              <w:bottom w:val="nil"/>
              <w:right w:val="nil"/>
            </w:tcBorders>
            <w:shd w:val="clear" w:color="auto" w:fill="auto"/>
            <w:noWrap/>
            <w:vAlign w:val="bottom"/>
            <w:hideMark/>
          </w:tcPr>
          <w:p w14:paraId="11BDE3B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44.329,42</w:t>
            </w:r>
          </w:p>
        </w:tc>
        <w:tc>
          <w:tcPr>
            <w:tcW w:w="1417" w:type="dxa"/>
            <w:tcBorders>
              <w:top w:val="nil"/>
              <w:left w:val="nil"/>
              <w:bottom w:val="nil"/>
              <w:right w:val="nil"/>
            </w:tcBorders>
            <w:shd w:val="clear" w:color="auto" w:fill="auto"/>
            <w:noWrap/>
            <w:vAlign w:val="bottom"/>
            <w:hideMark/>
          </w:tcPr>
          <w:p w14:paraId="3CD59AC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99FA01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162.100,00</w:t>
            </w:r>
          </w:p>
        </w:tc>
        <w:tc>
          <w:tcPr>
            <w:tcW w:w="992" w:type="dxa"/>
            <w:tcBorders>
              <w:top w:val="nil"/>
              <w:left w:val="nil"/>
              <w:bottom w:val="nil"/>
              <w:right w:val="nil"/>
            </w:tcBorders>
            <w:shd w:val="clear" w:color="auto" w:fill="auto"/>
            <w:noWrap/>
            <w:vAlign w:val="bottom"/>
            <w:hideMark/>
          </w:tcPr>
          <w:p w14:paraId="2BCD0CA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365,67%</w:t>
            </w:r>
          </w:p>
        </w:tc>
        <w:tc>
          <w:tcPr>
            <w:tcW w:w="992" w:type="dxa"/>
            <w:tcBorders>
              <w:top w:val="nil"/>
              <w:left w:val="nil"/>
              <w:bottom w:val="nil"/>
              <w:right w:val="nil"/>
            </w:tcBorders>
            <w:shd w:val="clear" w:color="auto" w:fill="auto"/>
            <w:noWrap/>
            <w:vAlign w:val="bottom"/>
            <w:hideMark/>
          </w:tcPr>
          <w:p w14:paraId="746B90B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5C8D71F" w14:textId="77777777" w:rsidTr="00F53A17">
        <w:trPr>
          <w:trHeight w:val="255"/>
        </w:trPr>
        <w:tc>
          <w:tcPr>
            <w:tcW w:w="3828" w:type="dxa"/>
            <w:tcBorders>
              <w:top w:val="nil"/>
              <w:left w:val="nil"/>
              <w:bottom w:val="nil"/>
              <w:right w:val="nil"/>
            </w:tcBorders>
            <w:shd w:val="clear" w:color="auto" w:fill="auto"/>
            <w:noWrap/>
            <w:vAlign w:val="bottom"/>
            <w:hideMark/>
          </w:tcPr>
          <w:p w14:paraId="45D9F63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3523 Subvencije poljoprivrednicima i obrtnicima</w:t>
            </w:r>
          </w:p>
        </w:tc>
        <w:tc>
          <w:tcPr>
            <w:tcW w:w="1418" w:type="dxa"/>
            <w:tcBorders>
              <w:top w:val="nil"/>
              <w:left w:val="nil"/>
              <w:bottom w:val="nil"/>
              <w:right w:val="nil"/>
            </w:tcBorders>
            <w:shd w:val="clear" w:color="auto" w:fill="auto"/>
            <w:noWrap/>
            <w:vAlign w:val="bottom"/>
            <w:hideMark/>
          </w:tcPr>
          <w:p w14:paraId="55C6DDC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48.750,90</w:t>
            </w:r>
          </w:p>
        </w:tc>
        <w:tc>
          <w:tcPr>
            <w:tcW w:w="1417" w:type="dxa"/>
            <w:tcBorders>
              <w:top w:val="nil"/>
              <w:left w:val="nil"/>
              <w:bottom w:val="nil"/>
              <w:right w:val="nil"/>
            </w:tcBorders>
            <w:shd w:val="clear" w:color="auto" w:fill="auto"/>
            <w:noWrap/>
            <w:vAlign w:val="bottom"/>
            <w:hideMark/>
          </w:tcPr>
          <w:p w14:paraId="4937715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F04D49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41.810,74</w:t>
            </w:r>
          </w:p>
        </w:tc>
        <w:tc>
          <w:tcPr>
            <w:tcW w:w="992" w:type="dxa"/>
            <w:tcBorders>
              <w:top w:val="nil"/>
              <w:left w:val="nil"/>
              <w:bottom w:val="nil"/>
              <w:right w:val="nil"/>
            </w:tcBorders>
            <w:shd w:val="clear" w:color="auto" w:fill="auto"/>
            <w:noWrap/>
            <w:vAlign w:val="bottom"/>
            <w:hideMark/>
          </w:tcPr>
          <w:p w14:paraId="275CED4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85,76%</w:t>
            </w:r>
          </w:p>
        </w:tc>
        <w:tc>
          <w:tcPr>
            <w:tcW w:w="992" w:type="dxa"/>
            <w:tcBorders>
              <w:top w:val="nil"/>
              <w:left w:val="nil"/>
              <w:bottom w:val="nil"/>
              <w:right w:val="nil"/>
            </w:tcBorders>
            <w:shd w:val="clear" w:color="auto" w:fill="auto"/>
            <w:noWrap/>
            <w:vAlign w:val="bottom"/>
            <w:hideMark/>
          </w:tcPr>
          <w:p w14:paraId="3308058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ED888E1" w14:textId="77777777" w:rsidTr="00F53A17">
        <w:trPr>
          <w:trHeight w:val="255"/>
        </w:trPr>
        <w:tc>
          <w:tcPr>
            <w:tcW w:w="3828" w:type="dxa"/>
            <w:tcBorders>
              <w:top w:val="nil"/>
              <w:left w:val="nil"/>
              <w:bottom w:val="nil"/>
              <w:right w:val="nil"/>
            </w:tcBorders>
            <w:shd w:val="clear" w:color="auto" w:fill="auto"/>
            <w:noWrap/>
            <w:vAlign w:val="bottom"/>
            <w:hideMark/>
          </w:tcPr>
          <w:p w14:paraId="14F19A41"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36 Pomoći dane u inozemstvo i unutar općeg proračuna</w:t>
            </w:r>
          </w:p>
        </w:tc>
        <w:tc>
          <w:tcPr>
            <w:tcW w:w="1418" w:type="dxa"/>
            <w:tcBorders>
              <w:top w:val="nil"/>
              <w:left w:val="nil"/>
              <w:bottom w:val="nil"/>
              <w:right w:val="nil"/>
            </w:tcBorders>
            <w:shd w:val="clear" w:color="auto" w:fill="auto"/>
            <w:noWrap/>
            <w:vAlign w:val="bottom"/>
            <w:hideMark/>
          </w:tcPr>
          <w:p w14:paraId="13B768DD"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18.444,40</w:t>
            </w:r>
          </w:p>
        </w:tc>
        <w:tc>
          <w:tcPr>
            <w:tcW w:w="1417" w:type="dxa"/>
            <w:tcBorders>
              <w:top w:val="nil"/>
              <w:left w:val="nil"/>
              <w:bottom w:val="nil"/>
              <w:right w:val="nil"/>
            </w:tcBorders>
            <w:shd w:val="clear" w:color="auto" w:fill="auto"/>
            <w:noWrap/>
            <w:vAlign w:val="bottom"/>
            <w:hideMark/>
          </w:tcPr>
          <w:p w14:paraId="7E3E9111"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85.242,16</w:t>
            </w:r>
          </w:p>
        </w:tc>
        <w:tc>
          <w:tcPr>
            <w:tcW w:w="1418" w:type="dxa"/>
            <w:tcBorders>
              <w:top w:val="nil"/>
              <w:left w:val="nil"/>
              <w:bottom w:val="nil"/>
              <w:right w:val="nil"/>
            </w:tcBorders>
            <w:shd w:val="clear" w:color="auto" w:fill="auto"/>
            <w:noWrap/>
            <w:vAlign w:val="bottom"/>
            <w:hideMark/>
          </w:tcPr>
          <w:p w14:paraId="41502E84"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20.167,38</w:t>
            </w:r>
          </w:p>
        </w:tc>
        <w:tc>
          <w:tcPr>
            <w:tcW w:w="992" w:type="dxa"/>
            <w:tcBorders>
              <w:top w:val="nil"/>
              <w:left w:val="nil"/>
              <w:bottom w:val="nil"/>
              <w:right w:val="nil"/>
            </w:tcBorders>
            <w:shd w:val="clear" w:color="auto" w:fill="auto"/>
            <w:noWrap/>
            <w:vAlign w:val="bottom"/>
            <w:hideMark/>
          </w:tcPr>
          <w:p w14:paraId="3C1542D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109,34%</w:t>
            </w:r>
          </w:p>
        </w:tc>
        <w:tc>
          <w:tcPr>
            <w:tcW w:w="992" w:type="dxa"/>
            <w:tcBorders>
              <w:top w:val="nil"/>
              <w:left w:val="nil"/>
              <w:bottom w:val="nil"/>
              <w:right w:val="nil"/>
            </w:tcBorders>
            <w:shd w:val="clear" w:color="auto" w:fill="auto"/>
            <w:noWrap/>
            <w:vAlign w:val="bottom"/>
            <w:hideMark/>
          </w:tcPr>
          <w:p w14:paraId="16B0FCA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23,66%</w:t>
            </w:r>
          </w:p>
        </w:tc>
      </w:tr>
      <w:tr w:rsidR="00F53A17" w:rsidRPr="00F53A17" w14:paraId="53293D41" w14:textId="77777777" w:rsidTr="00F53A17">
        <w:trPr>
          <w:trHeight w:val="255"/>
        </w:trPr>
        <w:tc>
          <w:tcPr>
            <w:tcW w:w="3828" w:type="dxa"/>
            <w:tcBorders>
              <w:top w:val="nil"/>
              <w:left w:val="nil"/>
              <w:bottom w:val="nil"/>
              <w:right w:val="nil"/>
            </w:tcBorders>
            <w:shd w:val="clear" w:color="auto" w:fill="auto"/>
            <w:noWrap/>
            <w:vAlign w:val="bottom"/>
            <w:hideMark/>
          </w:tcPr>
          <w:p w14:paraId="7407D1C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363 Pomoći unutar općeg proračuna</w:t>
            </w:r>
          </w:p>
        </w:tc>
        <w:tc>
          <w:tcPr>
            <w:tcW w:w="1418" w:type="dxa"/>
            <w:tcBorders>
              <w:top w:val="nil"/>
              <w:left w:val="nil"/>
              <w:bottom w:val="nil"/>
              <w:right w:val="nil"/>
            </w:tcBorders>
            <w:shd w:val="clear" w:color="auto" w:fill="auto"/>
            <w:noWrap/>
            <w:vAlign w:val="bottom"/>
            <w:hideMark/>
          </w:tcPr>
          <w:p w14:paraId="6B08191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7.212,73</w:t>
            </w:r>
          </w:p>
        </w:tc>
        <w:tc>
          <w:tcPr>
            <w:tcW w:w="1417" w:type="dxa"/>
            <w:tcBorders>
              <w:top w:val="nil"/>
              <w:left w:val="nil"/>
              <w:bottom w:val="nil"/>
              <w:right w:val="nil"/>
            </w:tcBorders>
            <w:shd w:val="clear" w:color="auto" w:fill="auto"/>
            <w:noWrap/>
            <w:vAlign w:val="bottom"/>
            <w:hideMark/>
          </w:tcPr>
          <w:p w14:paraId="30B8223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3053FC5"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1B6C2D5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2014A5C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ADEBE9A" w14:textId="77777777" w:rsidTr="00F53A17">
        <w:trPr>
          <w:trHeight w:val="255"/>
        </w:trPr>
        <w:tc>
          <w:tcPr>
            <w:tcW w:w="3828" w:type="dxa"/>
            <w:tcBorders>
              <w:top w:val="nil"/>
              <w:left w:val="nil"/>
              <w:bottom w:val="nil"/>
              <w:right w:val="nil"/>
            </w:tcBorders>
            <w:shd w:val="clear" w:color="auto" w:fill="auto"/>
            <w:noWrap/>
            <w:vAlign w:val="bottom"/>
            <w:hideMark/>
          </w:tcPr>
          <w:p w14:paraId="701FBEA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3632 Kapitalne pomoći unutar općeg proračuna</w:t>
            </w:r>
          </w:p>
        </w:tc>
        <w:tc>
          <w:tcPr>
            <w:tcW w:w="1418" w:type="dxa"/>
            <w:tcBorders>
              <w:top w:val="nil"/>
              <w:left w:val="nil"/>
              <w:bottom w:val="nil"/>
              <w:right w:val="nil"/>
            </w:tcBorders>
            <w:shd w:val="clear" w:color="auto" w:fill="auto"/>
            <w:noWrap/>
            <w:vAlign w:val="bottom"/>
            <w:hideMark/>
          </w:tcPr>
          <w:p w14:paraId="0CE1F6E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7.212,73</w:t>
            </w:r>
          </w:p>
        </w:tc>
        <w:tc>
          <w:tcPr>
            <w:tcW w:w="1417" w:type="dxa"/>
            <w:tcBorders>
              <w:top w:val="nil"/>
              <w:left w:val="nil"/>
              <w:bottom w:val="nil"/>
              <w:right w:val="nil"/>
            </w:tcBorders>
            <w:shd w:val="clear" w:color="auto" w:fill="auto"/>
            <w:noWrap/>
            <w:vAlign w:val="bottom"/>
            <w:hideMark/>
          </w:tcPr>
          <w:p w14:paraId="53CA5EB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5A0D8BE"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56A7BC5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7BF0AB0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F426682" w14:textId="77777777" w:rsidTr="00F53A17">
        <w:trPr>
          <w:trHeight w:val="255"/>
        </w:trPr>
        <w:tc>
          <w:tcPr>
            <w:tcW w:w="3828" w:type="dxa"/>
            <w:tcBorders>
              <w:top w:val="nil"/>
              <w:left w:val="nil"/>
              <w:bottom w:val="nil"/>
              <w:right w:val="nil"/>
            </w:tcBorders>
            <w:shd w:val="clear" w:color="auto" w:fill="auto"/>
            <w:noWrap/>
            <w:vAlign w:val="bottom"/>
            <w:hideMark/>
          </w:tcPr>
          <w:p w14:paraId="2E4312A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366 Pomoći proračunskim korisnicima drugih proračuna</w:t>
            </w:r>
          </w:p>
        </w:tc>
        <w:tc>
          <w:tcPr>
            <w:tcW w:w="1418" w:type="dxa"/>
            <w:tcBorders>
              <w:top w:val="nil"/>
              <w:left w:val="nil"/>
              <w:bottom w:val="nil"/>
              <w:right w:val="nil"/>
            </w:tcBorders>
            <w:shd w:val="clear" w:color="auto" w:fill="auto"/>
            <w:noWrap/>
            <w:vAlign w:val="bottom"/>
            <w:hideMark/>
          </w:tcPr>
          <w:p w14:paraId="5E2F826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11.231,67</w:t>
            </w:r>
          </w:p>
        </w:tc>
        <w:tc>
          <w:tcPr>
            <w:tcW w:w="1417" w:type="dxa"/>
            <w:tcBorders>
              <w:top w:val="nil"/>
              <w:left w:val="nil"/>
              <w:bottom w:val="nil"/>
              <w:right w:val="nil"/>
            </w:tcBorders>
            <w:shd w:val="clear" w:color="auto" w:fill="auto"/>
            <w:noWrap/>
            <w:vAlign w:val="bottom"/>
            <w:hideMark/>
          </w:tcPr>
          <w:p w14:paraId="5FAAC5A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56D1A1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20.167,38</w:t>
            </w:r>
          </w:p>
        </w:tc>
        <w:tc>
          <w:tcPr>
            <w:tcW w:w="992" w:type="dxa"/>
            <w:tcBorders>
              <w:top w:val="nil"/>
              <w:left w:val="nil"/>
              <w:bottom w:val="nil"/>
              <w:right w:val="nil"/>
            </w:tcBorders>
            <w:shd w:val="clear" w:color="auto" w:fill="auto"/>
            <w:noWrap/>
            <w:vAlign w:val="bottom"/>
            <w:hideMark/>
          </w:tcPr>
          <w:p w14:paraId="358DD0D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179,56%</w:t>
            </w:r>
          </w:p>
        </w:tc>
        <w:tc>
          <w:tcPr>
            <w:tcW w:w="992" w:type="dxa"/>
            <w:tcBorders>
              <w:top w:val="nil"/>
              <w:left w:val="nil"/>
              <w:bottom w:val="nil"/>
              <w:right w:val="nil"/>
            </w:tcBorders>
            <w:shd w:val="clear" w:color="auto" w:fill="auto"/>
            <w:noWrap/>
            <w:vAlign w:val="bottom"/>
            <w:hideMark/>
          </w:tcPr>
          <w:p w14:paraId="1C90EF8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96280FD" w14:textId="77777777" w:rsidTr="00F53A17">
        <w:trPr>
          <w:trHeight w:val="255"/>
        </w:trPr>
        <w:tc>
          <w:tcPr>
            <w:tcW w:w="3828" w:type="dxa"/>
            <w:tcBorders>
              <w:top w:val="nil"/>
              <w:left w:val="nil"/>
              <w:bottom w:val="nil"/>
              <w:right w:val="nil"/>
            </w:tcBorders>
            <w:shd w:val="clear" w:color="auto" w:fill="auto"/>
            <w:noWrap/>
            <w:vAlign w:val="bottom"/>
            <w:hideMark/>
          </w:tcPr>
          <w:p w14:paraId="31638037"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3661 Tekuće pomoći proračunskim korisnicima drugih proračuna</w:t>
            </w:r>
          </w:p>
        </w:tc>
        <w:tc>
          <w:tcPr>
            <w:tcW w:w="1418" w:type="dxa"/>
            <w:tcBorders>
              <w:top w:val="nil"/>
              <w:left w:val="nil"/>
              <w:bottom w:val="nil"/>
              <w:right w:val="nil"/>
            </w:tcBorders>
            <w:shd w:val="clear" w:color="auto" w:fill="auto"/>
            <w:noWrap/>
            <w:vAlign w:val="bottom"/>
            <w:hideMark/>
          </w:tcPr>
          <w:p w14:paraId="513A828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11.231,67</w:t>
            </w:r>
          </w:p>
        </w:tc>
        <w:tc>
          <w:tcPr>
            <w:tcW w:w="1417" w:type="dxa"/>
            <w:tcBorders>
              <w:top w:val="nil"/>
              <w:left w:val="nil"/>
              <w:bottom w:val="nil"/>
              <w:right w:val="nil"/>
            </w:tcBorders>
            <w:shd w:val="clear" w:color="auto" w:fill="auto"/>
            <w:noWrap/>
            <w:vAlign w:val="bottom"/>
            <w:hideMark/>
          </w:tcPr>
          <w:p w14:paraId="4CAEC9B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87C51C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20.167,38</w:t>
            </w:r>
          </w:p>
        </w:tc>
        <w:tc>
          <w:tcPr>
            <w:tcW w:w="992" w:type="dxa"/>
            <w:tcBorders>
              <w:top w:val="nil"/>
              <w:left w:val="nil"/>
              <w:bottom w:val="nil"/>
              <w:right w:val="nil"/>
            </w:tcBorders>
            <w:shd w:val="clear" w:color="auto" w:fill="auto"/>
            <w:noWrap/>
            <w:vAlign w:val="bottom"/>
            <w:hideMark/>
          </w:tcPr>
          <w:p w14:paraId="045B491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179,56%</w:t>
            </w:r>
          </w:p>
        </w:tc>
        <w:tc>
          <w:tcPr>
            <w:tcW w:w="992" w:type="dxa"/>
            <w:tcBorders>
              <w:top w:val="nil"/>
              <w:left w:val="nil"/>
              <w:bottom w:val="nil"/>
              <w:right w:val="nil"/>
            </w:tcBorders>
            <w:shd w:val="clear" w:color="auto" w:fill="auto"/>
            <w:noWrap/>
            <w:vAlign w:val="bottom"/>
            <w:hideMark/>
          </w:tcPr>
          <w:p w14:paraId="3D10D25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34D1EE4" w14:textId="77777777" w:rsidTr="00F53A17">
        <w:trPr>
          <w:trHeight w:val="255"/>
        </w:trPr>
        <w:tc>
          <w:tcPr>
            <w:tcW w:w="3828" w:type="dxa"/>
            <w:tcBorders>
              <w:top w:val="nil"/>
              <w:left w:val="nil"/>
              <w:bottom w:val="nil"/>
              <w:right w:val="nil"/>
            </w:tcBorders>
            <w:shd w:val="clear" w:color="auto" w:fill="auto"/>
            <w:noWrap/>
            <w:vAlign w:val="bottom"/>
            <w:hideMark/>
          </w:tcPr>
          <w:p w14:paraId="62FB4FE3"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37 Naknade građanima i kućanstvima na temelju osiguranja i druge naknade</w:t>
            </w:r>
          </w:p>
        </w:tc>
        <w:tc>
          <w:tcPr>
            <w:tcW w:w="1418" w:type="dxa"/>
            <w:tcBorders>
              <w:top w:val="nil"/>
              <w:left w:val="nil"/>
              <w:bottom w:val="nil"/>
              <w:right w:val="nil"/>
            </w:tcBorders>
            <w:shd w:val="clear" w:color="auto" w:fill="auto"/>
            <w:noWrap/>
            <w:vAlign w:val="bottom"/>
            <w:hideMark/>
          </w:tcPr>
          <w:p w14:paraId="5E349978"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538.385,12</w:t>
            </w:r>
          </w:p>
        </w:tc>
        <w:tc>
          <w:tcPr>
            <w:tcW w:w="1417" w:type="dxa"/>
            <w:tcBorders>
              <w:top w:val="nil"/>
              <w:left w:val="nil"/>
              <w:bottom w:val="nil"/>
              <w:right w:val="nil"/>
            </w:tcBorders>
            <w:shd w:val="clear" w:color="auto" w:fill="auto"/>
            <w:noWrap/>
            <w:vAlign w:val="bottom"/>
            <w:hideMark/>
          </w:tcPr>
          <w:p w14:paraId="22F080EA"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725.781,00</w:t>
            </w:r>
          </w:p>
        </w:tc>
        <w:tc>
          <w:tcPr>
            <w:tcW w:w="1418" w:type="dxa"/>
            <w:tcBorders>
              <w:top w:val="nil"/>
              <w:left w:val="nil"/>
              <w:bottom w:val="nil"/>
              <w:right w:val="nil"/>
            </w:tcBorders>
            <w:shd w:val="clear" w:color="auto" w:fill="auto"/>
            <w:noWrap/>
            <w:vAlign w:val="bottom"/>
            <w:hideMark/>
          </w:tcPr>
          <w:p w14:paraId="7F8E4F3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667.831,80</w:t>
            </w:r>
          </w:p>
        </w:tc>
        <w:tc>
          <w:tcPr>
            <w:tcW w:w="992" w:type="dxa"/>
            <w:tcBorders>
              <w:top w:val="nil"/>
              <w:left w:val="nil"/>
              <w:bottom w:val="nil"/>
              <w:right w:val="nil"/>
            </w:tcBorders>
            <w:shd w:val="clear" w:color="auto" w:fill="auto"/>
            <w:noWrap/>
            <w:vAlign w:val="bottom"/>
            <w:hideMark/>
          </w:tcPr>
          <w:p w14:paraId="1181283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124,04%</w:t>
            </w:r>
          </w:p>
        </w:tc>
        <w:tc>
          <w:tcPr>
            <w:tcW w:w="992" w:type="dxa"/>
            <w:tcBorders>
              <w:top w:val="nil"/>
              <w:left w:val="nil"/>
              <w:bottom w:val="nil"/>
              <w:right w:val="nil"/>
            </w:tcBorders>
            <w:shd w:val="clear" w:color="auto" w:fill="auto"/>
            <w:noWrap/>
            <w:vAlign w:val="bottom"/>
            <w:hideMark/>
          </w:tcPr>
          <w:p w14:paraId="22F104AD"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92,02%</w:t>
            </w:r>
          </w:p>
        </w:tc>
      </w:tr>
      <w:tr w:rsidR="00F53A17" w:rsidRPr="00F53A17" w14:paraId="07F70394" w14:textId="77777777" w:rsidTr="00F53A17">
        <w:trPr>
          <w:trHeight w:val="255"/>
        </w:trPr>
        <w:tc>
          <w:tcPr>
            <w:tcW w:w="3828" w:type="dxa"/>
            <w:tcBorders>
              <w:top w:val="nil"/>
              <w:left w:val="nil"/>
              <w:bottom w:val="nil"/>
              <w:right w:val="nil"/>
            </w:tcBorders>
            <w:shd w:val="clear" w:color="auto" w:fill="auto"/>
            <w:noWrap/>
            <w:vAlign w:val="bottom"/>
            <w:hideMark/>
          </w:tcPr>
          <w:p w14:paraId="10A6D39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372 Ostale naknade građanima i kućanstvima iz proračuna</w:t>
            </w:r>
          </w:p>
        </w:tc>
        <w:tc>
          <w:tcPr>
            <w:tcW w:w="1418" w:type="dxa"/>
            <w:tcBorders>
              <w:top w:val="nil"/>
              <w:left w:val="nil"/>
              <w:bottom w:val="nil"/>
              <w:right w:val="nil"/>
            </w:tcBorders>
            <w:shd w:val="clear" w:color="auto" w:fill="auto"/>
            <w:noWrap/>
            <w:vAlign w:val="bottom"/>
            <w:hideMark/>
          </w:tcPr>
          <w:p w14:paraId="6B101B9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538.385,12</w:t>
            </w:r>
          </w:p>
        </w:tc>
        <w:tc>
          <w:tcPr>
            <w:tcW w:w="1417" w:type="dxa"/>
            <w:tcBorders>
              <w:top w:val="nil"/>
              <w:left w:val="nil"/>
              <w:bottom w:val="nil"/>
              <w:right w:val="nil"/>
            </w:tcBorders>
            <w:shd w:val="clear" w:color="auto" w:fill="auto"/>
            <w:noWrap/>
            <w:vAlign w:val="bottom"/>
            <w:hideMark/>
          </w:tcPr>
          <w:p w14:paraId="6400A5C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7E5EA9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667.831,80</w:t>
            </w:r>
          </w:p>
        </w:tc>
        <w:tc>
          <w:tcPr>
            <w:tcW w:w="992" w:type="dxa"/>
            <w:tcBorders>
              <w:top w:val="nil"/>
              <w:left w:val="nil"/>
              <w:bottom w:val="nil"/>
              <w:right w:val="nil"/>
            </w:tcBorders>
            <w:shd w:val="clear" w:color="auto" w:fill="auto"/>
            <w:noWrap/>
            <w:vAlign w:val="bottom"/>
            <w:hideMark/>
          </w:tcPr>
          <w:p w14:paraId="1A64738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124,04%</w:t>
            </w:r>
          </w:p>
        </w:tc>
        <w:tc>
          <w:tcPr>
            <w:tcW w:w="992" w:type="dxa"/>
            <w:tcBorders>
              <w:top w:val="nil"/>
              <w:left w:val="nil"/>
              <w:bottom w:val="nil"/>
              <w:right w:val="nil"/>
            </w:tcBorders>
            <w:shd w:val="clear" w:color="auto" w:fill="auto"/>
            <w:noWrap/>
            <w:vAlign w:val="bottom"/>
            <w:hideMark/>
          </w:tcPr>
          <w:p w14:paraId="1AB0B40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55F7938" w14:textId="77777777" w:rsidTr="00F53A17">
        <w:trPr>
          <w:trHeight w:val="255"/>
        </w:trPr>
        <w:tc>
          <w:tcPr>
            <w:tcW w:w="3828" w:type="dxa"/>
            <w:tcBorders>
              <w:top w:val="nil"/>
              <w:left w:val="nil"/>
              <w:bottom w:val="nil"/>
              <w:right w:val="nil"/>
            </w:tcBorders>
            <w:shd w:val="clear" w:color="auto" w:fill="auto"/>
            <w:noWrap/>
            <w:vAlign w:val="bottom"/>
            <w:hideMark/>
          </w:tcPr>
          <w:p w14:paraId="2A50FD7D"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3721 Naknade građanima i kućanstvima u novcu</w:t>
            </w:r>
          </w:p>
        </w:tc>
        <w:tc>
          <w:tcPr>
            <w:tcW w:w="1418" w:type="dxa"/>
            <w:tcBorders>
              <w:top w:val="nil"/>
              <w:left w:val="nil"/>
              <w:bottom w:val="nil"/>
              <w:right w:val="nil"/>
            </w:tcBorders>
            <w:shd w:val="clear" w:color="auto" w:fill="auto"/>
            <w:noWrap/>
            <w:vAlign w:val="bottom"/>
            <w:hideMark/>
          </w:tcPr>
          <w:p w14:paraId="00196B2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147.189,13</w:t>
            </w:r>
          </w:p>
        </w:tc>
        <w:tc>
          <w:tcPr>
            <w:tcW w:w="1417" w:type="dxa"/>
            <w:tcBorders>
              <w:top w:val="nil"/>
              <w:left w:val="nil"/>
              <w:bottom w:val="nil"/>
              <w:right w:val="nil"/>
            </w:tcBorders>
            <w:shd w:val="clear" w:color="auto" w:fill="auto"/>
            <w:noWrap/>
            <w:vAlign w:val="bottom"/>
            <w:hideMark/>
          </w:tcPr>
          <w:p w14:paraId="6A302FE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5AA730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161.452,36</w:t>
            </w:r>
          </w:p>
        </w:tc>
        <w:tc>
          <w:tcPr>
            <w:tcW w:w="992" w:type="dxa"/>
            <w:tcBorders>
              <w:top w:val="nil"/>
              <w:left w:val="nil"/>
              <w:bottom w:val="nil"/>
              <w:right w:val="nil"/>
            </w:tcBorders>
            <w:shd w:val="clear" w:color="auto" w:fill="auto"/>
            <w:noWrap/>
            <w:vAlign w:val="bottom"/>
            <w:hideMark/>
          </w:tcPr>
          <w:p w14:paraId="070ADCC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109,69%</w:t>
            </w:r>
          </w:p>
        </w:tc>
        <w:tc>
          <w:tcPr>
            <w:tcW w:w="992" w:type="dxa"/>
            <w:tcBorders>
              <w:top w:val="nil"/>
              <w:left w:val="nil"/>
              <w:bottom w:val="nil"/>
              <w:right w:val="nil"/>
            </w:tcBorders>
            <w:shd w:val="clear" w:color="auto" w:fill="auto"/>
            <w:noWrap/>
            <w:vAlign w:val="bottom"/>
            <w:hideMark/>
          </w:tcPr>
          <w:p w14:paraId="46C4C25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62A98FC" w14:textId="77777777" w:rsidTr="00F53A17">
        <w:trPr>
          <w:trHeight w:val="255"/>
        </w:trPr>
        <w:tc>
          <w:tcPr>
            <w:tcW w:w="3828" w:type="dxa"/>
            <w:tcBorders>
              <w:top w:val="nil"/>
              <w:left w:val="nil"/>
              <w:bottom w:val="nil"/>
              <w:right w:val="nil"/>
            </w:tcBorders>
            <w:shd w:val="clear" w:color="auto" w:fill="auto"/>
            <w:noWrap/>
            <w:vAlign w:val="bottom"/>
            <w:hideMark/>
          </w:tcPr>
          <w:p w14:paraId="3AB9FA0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3722 Naknade građanima i kućanstvima u naravi</w:t>
            </w:r>
          </w:p>
        </w:tc>
        <w:tc>
          <w:tcPr>
            <w:tcW w:w="1418" w:type="dxa"/>
            <w:tcBorders>
              <w:top w:val="nil"/>
              <w:left w:val="nil"/>
              <w:bottom w:val="nil"/>
              <w:right w:val="nil"/>
            </w:tcBorders>
            <w:shd w:val="clear" w:color="auto" w:fill="auto"/>
            <w:noWrap/>
            <w:vAlign w:val="bottom"/>
            <w:hideMark/>
          </w:tcPr>
          <w:p w14:paraId="0BB9266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391.195,99</w:t>
            </w:r>
          </w:p>
        </w:tc>
        <w:tc>
          <w:tcPr>
            <w:tcW w:w="1417" w:type="dxa"/>
            <w:tcBorders>
              <w:top w:val="nil"/>
              <w:left w:val="nil"/>
              <w:bottom w:val="nil"/>
              <w:right w:val="nil"/>
            </w:tcBorders>
            <w:shd w:val="clear" w:color="auto" w:fill="auto"/>
            <w:noWrap/>
            <w:vAlign w:val="bottom"/>
            <w:hideMark/>
          </w:tcPr>
          <w:p w14:paraId="5903D53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316E8D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506.379,44</w:t>
            </w:r>
          </w:p>
        </w:tc>
        <w:tc>
          <w:tcPr>
            <w:tcW w:w="992" w:type="dxa"/>
            <w:tcBorders>
              <w:top w:val="nil"/>
              <w:left w:val="nil"/>
              <w:bottom w:val="nil"/>
              <w:right w:val="nil"/>
            </w:tcBorders>
            <w:shd w:val="clear" w:color="auto" w:fill="auto"/>
            <w:noWrap/>
            <w:vAlign w:val="bottom"/>
            <w:hideMark/>
          </w:tcPr>
          <w:p w14:paraId="20EE1A8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129,44%</w:t>
            </w:r>
          </w:p>
        </w:tc>
        <w:tc>
          <w:tcPr>
            <w:tcW w:w="992" w:type="dxa"/>
            <w:tcBorders>
              <w:top w:val="nil"/>
              <w:left w:val="nil"/>
              <w:bottom w:val="nil"/>
              <w:right w:val="nil"/>
            </w:tcBorders>
            <w:shd w:val="clear" w:color="auto" w:fill="auto"/>
            <w:noWrap/>
            <w:vAlign w:val="bottom"/>
            <w:hideMark/>
          </w:tcPr>
          <w:p w14:paraId="697C71E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7ED508E" w14:textId="77777777" w:rsidTr="00F53A17">
        <w:trPr>
          <w:trHeight w:val="255"/>
        </w:trPr>
        <w:tc>
          <w:tcPr>
            <w:tcW w:w="3828" w:type="dxa"/>
            <w:tcBorders>
              <w:top w:val="nil"/>
              <w:left w:val="nil"/>
              <w:bottom w:val="nil"/>
              <w:right w:val="nil"/>
            </w:tcBorders>
            <w:shd w:val="clear" w:color="auto" w:fill="auto"/>
            <w:noWrap/>
            <w:vAlign w:val="bottom"/>
            <w:hideMark/>
          </w:tcPr>
          <w:p w14:paraId="0B3BF53C"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38 Ostali rashodi</w:t>
            </w:r>
          </w:p>
        </w:tc>
        <w:tc>
          <w:tcPr>
            <w:tcW w:w="1418" w:type="dxa"/>
            <w:tcBorders>
              <w:top w:val="nil"/>
              <w:left w:val="nil"/>
              <w:bottom w:val="nil"/>
              <w:right w:val="nil"/>
            </w:tcBorders>
            <w:shd w:val="clear" w:color="auto" w:fill="auto"/>
            <w:noWrap/>
            <w:vAlign w:val="bottom"/>
            <w:hideMark/>
          </w:tcPr>
          <w:p w14:paraId="163BB1AD"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1.229.307,94</w:t>
            </w:r>
          </w:p>
        </w:tc>
        <w:tc>
          <w:tcPr>
            <w:tcW w:w="1417" w:type="dxa"/>
            <w:tcBorders>
              <w:top w:val="nil"/>
              <w:left w:val="nil"/>
              <w:bottom w:val="nil"/>
              <w:right w:val="nil"/>
            </w:tcBorders>
            <w:shd w:val="clear" w:color="auto" w:fill="auto"/>
            <w:noWrap/>
            <w:vAlign w:val="bottom"/>
            <w:hideMark/>
          </w:tcPr>
          <w:p w14:paraId="0B1BFA24"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1.630.587,00</w:t>
            </w:r>
          </w:p>
        </w:tc>
        <w:tc>
          <w:tcPr>
            <w:tcW w:w="1418" w:type="dxa"/>
            <w:tcBorders>
              <w:top w:val="nil"/>
              <w:left w:val="nil"/>
              <w:bottom w:val="nil"/>
              <w:right w:val="nil"/>
            </w:tcBorders>
            <w:shd w:val="clear" w:color="auto" w:fill="auto"/>
            <w:noWrap/>
            <w:vAlign w:val="bottom"/>
            <w:hideMark/>
          </w:tcPr>
          <w:p w14:paraId="4B57E4B6"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1.573.634,04</w:t>
            </w:r>
          </w:p>
        </w:tc>
        <w:tc>
          <w:tcPr>
            <w:tcW w:w="992" w:type="dxa"/>
            <w:tcBorders>
              <w:top w:val="nil"/>
              <w:left w:val="nil"/>
              <w:bottom w:val="nil"/>
              <w:right w:val="nil"/>
            </w:tcBorders>
            <w:shd w:val="clear" w:color="auto" w:fill="auto"/>
            <w:noWrap/>
            <w:vAlign w:val="bottom"/>
            <w:hideMark/>
          </w:tcPr>
          <w:p w14:paraId="05EDE55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128,01%</w:t>
            </w:r>
          </w:p>
        </w:tc>
        <w:tc>
          <w:tcPr>
            <w:tcW w:w="992" w:type="dxa"/>
            <w:tcBorders>
              <w:top w:val="nil"/>
              <w:left w:val="nil"/>
              <w:bottom w:val="nil"/>
              <w:right w:val="nil"/>
            </w:tcBorders>
            <w:shd w:val="clear" w:color="auto" w:fill="auto"/>
            <w:noWrap/>
            <w:vAlign w:val="bottom"/>
            <w:hideMark/>
          </w:tcPr>
          <w:p w14:paraId="128448E6"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96,51%</w:t>
            </w:r>
          </w:p>
        </w:tc>
      </w:tr>
      <w:tr w:rsidR="00F53A17" w:rsidRPr="00F53A17" w14:paraId="42AED766" w14:textId="77777777" w:rsidTr="00F53A17">
        <w:trPr>
          <w:trHeight w:val="255"/>
        </w:trPr>
        <w:tc>
          <w:tcPr>
            <w:tcW w:w="3828" w:type="dxa"/>
            <w:tcBorders>
              <w:top w:val="nil"/>
              <w:left w:val="nil"/>
              <w:bottom w:val="nil"/>
              <w:right w:val="nil"/>
            </w:tcBorders>
            <w:shd w:val="clear" w:color="auto" w:fill="auto"/>
            <w:noWrap/>
            <w:vAlign w:val="bottom"/>
            <w:hideMark/>
          </w:tcPr>
          <w:p w14:paraId="66384FD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381 Tekuće donacije</w:t>
            </w:r>
          </w:p>
        </w:tc>
        <w:tc>
          <w:tcPr>
            <w:tcW w:w="1418" w:type="dxa"/>
            <w:tcBorders>
              <w:top w:val="nil"/>
              <w:left w:val="nil"/>
              <w:bottom w:val="nil"/>
              <w:right w:val="nil"/>
            </w:tcBorders>
            <w:shd w:val="clear" w:color="auto" w:fill="auto"/>
            <w:noWrap/>
            <w:vAlign w:val="bottom"/>
            <w:hideMark/>
          </w:tcPr>
          <w:p w14:paraId="195BFFD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892.714,16</w:t>
            </w:r>
          </w:p>
        </w:tc>
        <w:tc>
          <w:tcPr>
            <w:tcW w:w="1417" w:type="dxa"/>
            <w:tcBorders>
              <w:top w:val="nil"/>
              <w:left w:val="nil"/>
              <w:bottom w:val="nil"/>
              <w:right w:val="nil"/>
            </w:tcBorders>
            <w:shd w:val="clear" w:color="auto" w:fill="auto"/>
            <w:noWrap/>
            <w:vAlign w:val="bottom"/>
            <w:hideMark/>
          </w:tcPr>
          <w:p w14:paraId="7972A3E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E07F6F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1.103.534,95</w:t>
            </w:r>
          </w:p>
        </w:tc>
        <w:tc>
          <w:tcPr>
            <w:tcW w:w="992" w:type="dxa"/>
            <w:tcBorders>
              <w:top w:val="nil"/>
              <w:left w:val="nil"/>
              <w:bottom w:val="nil"/>
              <w:right w:val="nil"/>
            </w:tcBorders>
            <w:shd w:val="clear" w:color="auto" w:fill="auto"/>
            <w:noWrap/>
            <w:vAlign w:val="bottom"/>
            <w:hideMark/>
          </w:tcPr>
          <w:p w14:paraId="529963C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123,62%</w:t>
            </w:r>
          </w:p>
        </w:tc>
        <w:tc>
          <w:tcPr>
            <w:tcW w:w="992" w:type="dxa"/>
            <w:tcBorders>
              <w:top w:val="nil"/>
              <w:left w:val="nil"/>
              <w:bottom w:val="nil"/>
              <w:right w:val="nil"/>
            </w:tcBorders>
            <w:shd w:val="clear" w:color="auto" w:fill="auto"/>
            <w:noWrap/>
            <w:vAlign w:val="bottom"/>
            <w:hideMark/>
          </w:tcPr>
          <w:p w14:paraId="6195962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36E6243" w14:textId="77777777" w:rsidTr="00F53A17">
        <w:trPr>
          <w:trHeight w:val="255"/>
        </w:trPr>
        <w:tc>
          <w:tcPr>
            <w:tcW w:w="3828" w:type="dxa"/>
            <w:tcBorders>
              <w:top w:val="nil"/>
              <w:left w:val="nil"/>
              <w:bottom w:val="nil"/>
              <w:right w:val="nil"/>
            </w:tcBorders>
            <w:shd w:val="clear" w:color="auto" w:fill="auto"/>
            <w:noWrap/>
            <w:vAlign w:val="bottom"/>
            <w:hideMark/>
          </w:tcPr>
          <w:p w14:paraId="488A2D7C"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lastRenderedPageBreak/>
              <w:t>3811 Tekuće donacije u novcu</w:t>
            </w:r>
          </w:p>
        </w:tc>
        <w:tc>
          <w:tcPr>
            <w:tcW w:w="1418" w:type="dxa"/>
            <w:tcBorders>
              <w:top w:val="nil"/>
              <w:left w:val="nil"/>
              <w:bottom w:val="nil"/>
              <w:right w:val="nil"/>
            </w:tcBorders>
            <w:shd w:val="clear" w:color="auto" w:fill="auto"/>
            <w:noWrap/>
            <w:vAlign w:val="bottom"/>
            <w:hideMark/>
          </w:tcPr>
          <w:p w14:paraId="77FFC82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892.714,16</w:t>
            </w:r>
          </w:p>
        </w:tc>
        <w:tc>
          <w:tcPr>
            <w:tcW w:w="1417" w:type="dxa"/>
            <w:tcBorders>
              <w:top w:val="nil"/>
              <w:left w:val="nil"/>
              <w:bottom w:val="nil"/>
              <w:right w:val="nil"/>
            </w:tcBorders>
            <w:shd w:val="clear" w:color="auto" w:fill="auto"/>
            <w:noWrap/>
            <w:vAlign w:val="bottom"/>
            <w:hideMark/>
          </w:tcPr>
          <w:p w14:paraId="2AAFA09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EB1BCD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1.103.534,95</w:t>
            </w:r>
          </w:p>
        </w:tc>
        <w:tc>
          <w:tcPr>
            <w:tcW w:w="992" w:type="dxa"/>
            <w:tcBorders>
              <w:top w:val="nil"/>
              <w:left w:val="nil"/>
              <w:bottom w:val="nil"/>
              <w:right w:val="nil"/>
            </w:tcBorders>
            <w:shd w:val="clear" w:color="auto" w:fill="auto"/>
            <w:noWrap/>
            <w:vAlign w:val="bottom"/>
            <w:hideMark/>
          </w:tcPr>
          <w:p w14:paraId="73A57B9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123,62%</w:t>
            </w:r>
          </w:p>
        </w:tc>
        <w:tc>
          <w:tcPr>
            <w:tcW w:w="992" w:type="dxa"/>
            <w:tcBorders>
              <w:top w:val="nil"/>
              <w:left w:val="nil"/>
              <w:bottom w:val="nil"/>
              <w:right w:val="nil"/>
            </w:tcBorders>
            <w:shd w:val="clear" w:color="auto" w:fill="auto"/>
            <w:noWrap/>
            <w:vAlign w:val="bottom"/>
            <w:hideMark/>
          </w:tcPr>
          <w:p w14:paraId="2E83054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7EC6FEA" w14:textId="77777777" w:rsidTr="00F53A17">
        <w:trPr>
          <w:trHeight w:val="255"/>
        </w:trPr>
        <w:tc>
          <w:tcPr>
            <w:tcW w:w="3828" w:type="dxa"/>
            <w:tcBorders>
              <w:top w:val="nil"/>
              <w:left w:val="nil"/>
              <w:bottom w:val="nil"/>
              <w:right w:val="nil"/>
            </w:tcBorders>
            <w:shd w:val="clear" w:color="auto" w:fill="auto"/>
            <w:noWrap/>
            <w:vAlign w:val="bottom"/>
            <w:hideMark/>
          </w:tcPr>
          <w:p w14:paraId="6CBC8CA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382 Kapitalne donacije</w:t>
            </w:r>
          </w:p>
        </w:tc>
        <w:tc>
          <w:tcPr>
            <w:tcW w:w="1418" w:type="dxa"/>
            <w:tcBorders>
              <w:top w:val="nil"/>
              <w:left w:val="nil"/>
              <w:bottom w:val="nil"/>
              <w:right w:val="nil"/>
            </w:tcBorders>
            <w:shd w:val="clear" w:color="auto" w:fill="auto"/>
            <w:noWrap/>
            <w:vAlign w:val="bottom"/>
            <w:hideMark/>
          </w:tcPr>
          <w:p w14:paraId="186C436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95.807,19</w:t>
            </w:r>
          </w:p>
        </w:tc>
        <w:tc>
          <w:tcPr>
            <w:tcW w:w="1417" w:type="dxa"/>
            <w:tcBorders>
              <w:top w:val="nil"/>
              <w:left w:val="nil"/>
              <w:bottom w:val="nil"/>
              <w:right w:val="nil"/>
            </w:tcBorders>
            <w:shd w:val="clear" w:color="auto" w:fill="auto"/>
            <w:noWrap/>
            <w:vAlign w:val="bottom"/>
            <w:hideMark/>
          </w:tcPr>
          <w:p w14:paraId="0C6369F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CE4F98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387.407,97</w:t>
            </w:r>
          </w:p>
        </w:tc>
        <w:tc>
          <w:tcPr>
            <w:tcW w:w="992" w:type="dxa"/>
            <w:tcBorders>
              <w:top w:val="nil"/>
              <w:left w:val="nil"/>
              <w:bottom w:val="nil"/>
              <w:right w:val="nil"/>
            </w:tcBorders>
            <w:shd w:val="clear" w:color="auto" w:fill="auto"/>
            <w:noWrap/>
            <w:vAlign w:val="bottom"/>
            <w:hideMark/>
          </w:tcPr>
          <w:p w14:paraId="57449C5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404,36%</w:t>
            </w:r>
          </w:p>
        </w:tc>
        <w:tc>
          <w:tcPr>
            <w:tcW w:w="992" w:type="dxa"/>
            <w:tcBorders>
              <w:top w:val="nil"/>
              <w:left w:val="nil"/>
              <w:bottom w:val="nil"/>
              <w:right w:val="nil"/>
            </w:tcBorders>
            <w:shd w:val="clear" w:color="auto" w:fill="auto"/>
            <w:noWrap/>
            <w:vAlign w:val="bottom"/>
            <w:hideMark/>
          </w:tcPr>
          <w:p w14:paraId="7E2F4EB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8E7E009" w14:textId="77777777" w:rsidTr="00F53A17">
        <w:trPr>
          <w:trHeight w:val="255"/>
        </w:trPr>
        <w:tc>
          <w:tcPr>
            <w:tcW w:w="3828" w:type="dxa"/>
            <w:tcBorders>
              <w:top w:val="nil"/>
              <w:left w:val="nil"/>
              <w:bottom w:val="nil"/>
              <w:right w:val="nil"/>
            </w:tcBorders>
            <w:shd w:val="clear" w:color="auto" w:fill="auto"/>
            <w:noWrap/>
            <w:vAlign w:val="bottom"/>
            <w:hideMark/>
          </w:tcPr>
          <w:p w14:paraId="448E5A52"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3821 Kapitalne donacije neprofitnim organizacijama</w:t>
            </w:r>
          </w:p>
        </w:tc>
        <w:tc>
          <w:tcPr>
            <w:tcW w:w="1418" w:type="dxa"/>
            <w:tcBorders>
              <w:top w:val="nil"/>
              <w:left w:val="nil"/>
              <w:bottom w:val="nil"/>
              <w:right w:val="nil"/>
            </w:tcBorders>
            <w:shd w:val="clear" w:color="auto" w:fill="auto"/>
            <w:noWrap/>
            <w:vAlign w:val="bottom"/>
            <w:hideMark/>
          </w:tcPr>
          <w:p w14:paraId="242BCE7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95.807,19</w:t>
            </w:r>
          </w:p>
        </w:tc>
        <w:tc>
          <w:tcPr>
            <w:tcW w:w="1417" w:type="dxa"/>
            <w:tcBorders>
              <w:top w:val="nil"/>
              <w:left w:val="nil"/>
              <w:bottom w:val="nil"/>
              <w:right w:val="nil"/>
            </w:tcBorders>
            <w:shd w:val="clear" w:color="auto" w:fill="auto"/>
            <w:noWrap/>
            <w:vAlign w:val="bottom"/>
            <w:hideMark/>
          </w:tcPr>
          <w:p w14:paraId="3F9B5F9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6AE6FC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387.407,97</w:t>
            </w:r>
          </w:p>
        </w:tc>
        <w:tc>
          <w:tcPr>
            <w:tcW w:w="992" w:type="dxa"/>
            <w:tcBorders>
              <w:top w:val="nil"/>
              <w:left w:val="nil"/>
              <w:bottom w:val="nil"/>
              <w:right w:val="nil"/>
            </w:tcBorders>
            <w:shd w:val="clear" w:color="auto" w:fill="auto"/>
            <w:noWrap/>
            <w:vAlign w:val="bottom"/>
            <w:hideMark/>
          </w:tcPr>
          <w:p w14:paraId="2D031C4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404,36%</w:t>
            </w:r>
          </w:p>
        </w:tc>
        <w:tc>
          <w:tcPr>
            <w:tcW w:w="992" w:type="dxa"/>
            <w:tcBorders>
              <w:top w:val="nil"/>
              <w:left w:val="nil"/>
              <w:bottom w:val="nil"/>
              <w:right w:val="nil"/>
            </w:tcBorders>
            <w:shd w:val="clear" w:color="auto" w:fill="auto"/>
            <w:noWrap/>
            <w:vAlign w:val="bottom"/>
            <w:hideMark/>
          </w:tcPr>
          <w:p w14:paraId="6B60BAB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43567CD" w14:textId="77777777" w:rsidTr="00F53A17">
        <w:trPr>
          <w:trHeight w:val="255"/>
        </w:trPr>
        <w:tc>
          <w:tcPr>
            <w:tcW w:w="3828" w:type="dxa"/>
            <w:tcBorders>
              <w:top w:val="nil"/>
              <w:left w:val="nil"/>
              <w:bottom w:val="nil"/>
              <w:right w:val="nil"/>
            </w:tcBorders>
            <w:shd w:val="clear" w:color="auto" w:fill="auto"/>
            <w:noWrap/>
            <w:vAlign w:val="bottom"/>
            <w:hideMark/>
          </w:tcPr>
          <w:p w14:paraId="728AA64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383 Kazne, penali i naknade štete</w:t>
            </w:r>
          </w:p>
        </w:tc>
        <w:tc>
          <w:tcPr>
            <w:tcW w:w="1418" w:type="dxa"/>
            <w:tcBorders>
              <w:top w:val="nil"/>
              <w:left w:val="nil"/>
              <w:bottom w:val="nil"/>
              <w:right w:val="nil"/>
            </w:tcBorders>
            <w:shd w:val="clear" w:color="auto" w:fill="auto"/>
            <w:noWrap/>
            <w:vAlign w:val="bottom"/>
            <w:hideMark/>
          </w:tcPr>
          <w:p w14:paraId="4C1A49D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18.268,59</w:t>
            </w:r>
          </w:p>
        </w:tc>
        <w:tc>
          <w:tcPr>
            <w:tcW w:w="1417" w:type="dxa"/>
            <w:tcBorders>
              <w:top w:val="nil"/>
              <w:left w:val="nil"/>
              <w:bottom w:val="nil"/>
              <w:right w:val="nil"/>
            </w:tcBorders>
            <w:shd w:val="clear" w:color="auto" w:fill="auto"/>
            <w:noWrap/>
            <w:vAlign w:val="bottom"/>
            <w:hideMark/>
          </w:tcPr>
          <w:p w14:paraId="278E7DD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07D78D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61.929,85</w:t>
            </w:r>
          </w:p>
        </w:tc>
        <w:tc>
          <w:tcPr>
            <w:tcW w:w="992" w:type="dxa"/>
            <w:tcBorders>
              <w:top w:val="nil"/>
              <w:left w:val="nil"/>
              <w:bottom w:val="nil"/>
              <w:right w:val="nil"/>
            </w:tcBorders>
            <w:shd w:val="clear" w:color="auto" w:fill="auto"/>
            <w:noWrap/>
            <w:vAlign w:val="bottom"/>
            <w:hideMark/>
          </w:tcPr>
          <w:p w14:paraId="0890C51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339,00%</w:t>
            </w:r>
          </w:p>
        </w:tc>
        <w:tc>
          <w:tcPr>
            <w:tcW w:w="992" w:type="dxa"/>
            <w:tcBorders>
              <w:top w:val="nil"/>
              <w:left w:val="nil"/>
              <w:bottom w:val="nil"/>
              <w:right w:val="nil"/>
            </w:tcBorders>
            <w:shd w:val="clear" w:color="auto" w:fill="auto"/>
            <w:noWrap/>
            <w:vAlign w:val="bottom"/>
            <w:hideMark/>
          </w:tcPr>
          <w:p w14:paraId="34E6C58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6EAABF0" w14:textId="77777777" w:rsidTr="00F53A17">
        <w:trPr>
          <w:trHeight w:val="255"/>
        </w:trPr>
        <w:tc>
          <w:tcPr>
            <w:tcW w:w="3828" w:type="dxa"/>
            <w:tcBorders>
              <w:top w:val="nil"/>
              <w:left w:val="nil"/>
              <w:bottom w:val="nil"/>
              <w:right w:val="nil"/>
            </w:tcBorders>
            <w:shd w:val="clear" w:color="auto" w:fill="auto"/>
            <w:noWrap/>
            <w:vAlign w:val="bottom"/>
            <w:hideMark/>
          </w:tcPr>
          <w:p w14:paraId="5FDBD214"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3831 Naknade šteta pravnim i fizičkim osobama</w:t>
            </w:r>
          </w:p>
        </w:tc>
        <w:tc>
          <w:tcPr>
            <w:tcW w:w="1418" w:type="dxa"/>
            <w:tcBorders>
              <w:top w:val="nil"/>
              <w:left w:val="nil"/>
              <w:bottom w:val="nil"/>
              <w:right w:val="nil"/>
            </w:tcBorders>
            <w:shd w:val="clear" w:color="auto" w:fill="auto"/>
            <w:noWrap/>
            <w:vAlign w:val="bottom"/>
            <w:hideMark/>
          </w:tcPr>
          <w:p w14:paraId="0F17225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5.560,38</w:t>
            </w:r>
          </w:p>
        </w:tc>
        <w:tc>
          <w:tcPr>
            <w:tcW w:w="1417" w:type="dxa"/>
            <w:tcBorders>
              <w:top w:val="nil"/>
              <w:left w:val="nil"/>
              <w:bottom w:val="nil"/>
              <w:right w:val="nil"/>
            </w:tcBorders>
            <w:shd w:val="clear" w:color="auto" w:fill="auto"/>
            <w:noWrap/>
            <w:vAlign w:val="bottom"/>
            <w:hideMark/>
          </w:tcPr>
          <w:p w14:paraId="058DD5C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D4EE92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61.929,85</w:t>
            </w:r>
          </w:p>
        </w:tc>
        <w:tc>
          <w:tcPr>
            <w:tcW w:w="992" w:type="dxa"/>
            <w:tcBorders>
              <w:top w:val="nil"/>
              <w:left w:val="nil"/>
              <w:bottom w:val="nil"/>
              <w:right w:val="nil"/>
            </w:tcBorders>
            <w:shd w:val="clear" w:color="auto" w:fill="auto"/>
            <w:noWrap/>
            <w:vAlign w:val="bottom"/>
            <w:hideMark/>
          </w:tcPr>
          <w:p w14:paraId="4753E11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1113,77%</w:t>
            </w:r>
          </w:p>
        </w:tc>
        <w:tc>
          <w:tcPr>
            <w:tcW w:w="992" w:type="dxa"/>
            <w:tcBorders>
              <w:top w:val="nil"/>
              <w:left w:val="nil"/>
              <w:bottom w:val="nil"/>
              <w:right w:val="nil"/>
            </w:tcBorders>
            <w:shd w:val="clear" w:color="auto" w:fill="auto"/>
            <w:noWrap/>
            <w:vAlign w:val="bottom"/>
            <w:hideMark/>
          </w:tcPr>
          <w:p w14:paraId="77EF6B0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57010D6" w14:textId="77777777" w:rsidTr="00F53A17">
        <w:trPr>
          <w:trHeight w:val="255"/>
        </w:trPr>
        <w:tc>
          <w:tcPr>
            <w:tcW w:w="3828" w:type="dxa"/>
            <w:tcBorders>
              <w:top w:val="nil"/>
              <w:left w:val="nil"/>
              <w:bottom w:val="nil"/>
              <w:right w:val="nil"/>
            </w:tcBorders>
            <w:shd w:val="clear" w:color="auto" w:fill="auto"/>
            <w:noWrap/>
            <w:vAlign w:val="bottom"/>
            <w:hideMark/>
          </w:tcPr>
          <w:p w14:paraId="63D2E456"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3835 Ostale kazne</w:t>
            </w:r>
          </w:p>
        </w:tc>
        <w:tc>
          <w:tcPr>
            <w:tcW w:w="1418" w:type="dxa"/>
            <w:tcBorders>
              <w:top w:val="nil"/>
              <w:left w:val="nil"/>
              <w:bottom w:val="nil"/>
              <w:right w:val="nil"/>
            </w:tcBorders>
            <w:shd w:val="clear" w:color="auto" w:fill="auto"/>
            <w:noWrap/>
            <w:vAlign w:val="bottom"/>
            <w:hideMark/>
          </w:tcPr>
          <w:p w14:paraId="2C8EA26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12.708,21</w:t>
            </w:r>
          </w:p>
        </w:tc>
        <w:tc>
          <w:tcPr>
            <w:tcW w:w="1417" w:type="dxa"/>
            <w:tcBorders>
              <w:top w:val="nil"/>
              <w:left w:val="nil"/>
              <w:bottom w:val="nil"/>
              <w:right w:val="nil"/>
            </w:tcBorders>
            <w:shd w:val="clear" w:color="auto" w:fill="auto"/>
            <w:noWrap/>
            <w:vAlign w:val="bottom"/>
            <w:hideMark/>
          </w:tcPr>
          <w:p w14:paraId="76F8A66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C15841B"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2079D7D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7D5A8A1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0DF3BF7A" w14:textId="77777777" w:rsidTr="00F53A17">
        <w:trPr>
          <w:trHeight w:val="255"/>
        </w:trPr>
        <w:tc>
          <w:tcPr>
            <w:tcW w:w="3828" w:type="dxa"/>
            <w:tcBorders>
              <w:top w:val="nil"/>
              <w:left w:val="nil"/>
              <w:bottom w:val="nil"/>
              <w:right w:val="nil"/>
            </w:tcBorders>
            <w:shd w:val="clear" w:color="auto" w:fill="auto"/>
            <w:noWrap/>
            <w:vAlign w:val="bottom"/>
            <w:hideMark/>
          </w:tcPr>
          <w:p w14:paraId="0742A70E"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386 Kapitalne pomoći</w:t>
            </w:r>
          </w:p>
        </w:tc>
        <w:tc>
          <w:tcPr>
            <w:tcW w:w="1418" w:type="dxa"/>
            <w:tcBorders>
              <w:top w:val="nil"/>
              <w:left w:val="nil"/>
              <w:bottom w:val="nil"/>
              <w:right w:val="nil"/>
            </w:tcBorders>
            <w:shd w:val="clear" w:color="auto" w:fill="auto"/>
            <w:noWrap/>
            <w:vAlign w:val="bottom"/>
            <w:hideMark/>
          </w:tcPr>
          <w:p w14:paraId="230F783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222.518,00</w:t>
            </w:r>
          </w:p>
        </w:tc>
        <w:tc>
          <w:tcPr>
            <w:tcW w:w="1417" w:type="dxa"/>
            <w:tcBorders>
              <w:top w:val="nil"/>
              <w:left w:val="nil"/>
              <w:bottom w:val="nil"/>
              <w:right w:val="nil"/>
            </w:tcBorders>
            <w:shd w:val="clear" w:color="auto" w:fill="auto"/>
            <w:noWrap/>
            <w:vAlign w:val="bottom"/>
            <w:hideMark/>
          </w:tcPr>
          <w:p w14:paraId="23847FD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D2875F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20.761,27</w:t>
            </w:r>
          </w:p>
        </w:tc>
        <w:tc>
          <w:tcPr>
            <w:tcW w:w="992" w:type="dxa"/>
            <w:tcBorders>
              <w:top w:val="nil"/>
              <w:left w:val="nil"/>
              <w:bottom w:val="nil"/>
              <w:right w:val="nil"/>
            </w:tcBorders>
            <w:shd w:val="clear" w:color="auto" w:fill="auto"/>
            <w:noWrap/>
            <w:vAlign w:val="bottom"/>
            <w:hideMark/>
          </w:tcPr>
          <w:p w14:paraId="0441E33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9,33%</w:t>
            </w:r>
          </w:p>
        </w:tc>
        <w:tc>
          <w:tcPr>
            <w:tcW w:w="992" w:type="dxa"/>
            <w:tcBorders>
              <w:top w:val="nil"/>
              <w:left w:val="nil"/>
              <w:bottom w:val="nil"/>
              <w:right w:val="nil"/>
            </w:tcBorders>
            <w:shd w:val="clear" w:color="auto" w:fill="auto"/>
            <w:noWrap/>
            <w:vAlign w:val="bottom"/>
            <w:hideMark/>
          </w:tcPr>
          <w:p w14:paraId="6EB76D9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9978BCD" w14:textId="77777777" w:rsidTr="00F53A17">
        <w:trPr>
          <w:trHeight w:val="255"/>
        </w:trPr>
        <w:tc>
          <w:tcPr>
            <w:tcW w:w="3828" w:type="dxa"/>
            <w:tcBorders>
              <w:top w:val="nil"/>
              <w:left w:val="nil"/>
              <w:bottom w:val="nil"/>
              <w:right w:val="nil"/>
            </w:tcBorders>
            <w:shd w:val="clear" w:color="auto" w:fill="auto"/>
            <w:noWrap/>
            <w:vAlign w:val="bottom"/>
            <w:hideMark/>
          </w:tcPr>
          <w:p w14:paraId="5B0576C6" w14:textId="78045643"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3861 Kapitalne pomoći kreditnim i ostalim financijskim institucijama te trgovačkim društvima u javnom sek</w:t>
            </w:r>
            <w:r>
              <w:rPr>
                <w:rFonts w:ascii="Calibri" w:eastAsia="Times New Roman" w:hAnsi="Calibri" w:cs="Calibri"/>
                <w:sz w:val="20"/>
                <w:szCs w:val="20"/>
                <w:lang w:eastAsia="hr-HR"/>
              </w:rPr>
              <w:t>toru</w:t>
            </w:r>
          </w:p>
        </w:tc>
        <w:tc>
          <w:tcPr>
            <w:tcW w:w="1418" w:type="dxa"/>
            <w:tcBorders>
              <w:top w:val="nil"/>
              <w:left w:val="nil"/>
              <w:bottom w:val="nil"/>
              <w:right w:val="nil"/>
            </w:tcBorders>
            <w:shd w:val="clear" w:color="auto" w:fill="auto"/>
            <w:noWrap/>
            <w:vAlign w:val="bottom"/>
            <w:hideMark/>
          </w:tcPr>
          <w:p w14:paraId="7BAA606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222.518,00</w:t>
            </w:r>
          </w:p>
        </w:tc>
        <w:tc>
          <w:tcPr>
            <w:tcW w:w="1417" w:type="dxa"/>
            <w:tcBorders>
              <w:top w:val="nil"/>
              <w:left w:val="nil"/>
              <w:bottom w:val="nil"/>
              <w:right w:val="nil"/>
            </w:tcBorders>
            <w:shd w:val="clear" w:color="auto" w:fill="auto"/>
            <w:noWrap/>
            <w:vAlign w:val="bottom"/>
            <w:hideMark/>
          </w:tcPr>
          <w:p w14:paraId="5240F40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0DFB68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20.761,27</w:t>
            </w:r>
          </w:p>
        </w:tc>
        <w:tc>
          <w:tcPr>
            <w:tcW w:w="992" w:type="dxa"/>
            <w:tcBorders>
              <w:top w:val="nil"/>
              <w:left w:val="nil"/>
              <w:bottom w:val="nil"/>
              <w:right w:val="nil"/>
            </w:tcBorders>
            <w:shd w:val="clear" w:color="auto" w:fill="auto"/>
            <w:noWrap/>
            <w:vAlign w:val="bottom"/>
            <w:hideMark/>
          </w:tcPr>
          <w:p w14:paraId="416ADD3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9,33%</w:t>
            </w:r>
          </w:p>
        </w:tc>
        <w:tc>
          <w:tcPr>
            <w:tcW w:w="992" w:type="dxa"/>
            <w:tcBorders>
              <w:top w:val="nil"/>
              <w:left w:val="nil"/>
              <w:bottom w:val="nil"/>
              <w:right w:val="nil"/>
            </w:tcBorders>
            <w:shd w:val="clear" w:color="auto" w:fill="auto"/>
            <w:noWrap/>
            <w:vAlign w:val="bottom"/>
            <w:hideMark/>
          </w:tcPr>
          <w:p w14:paraId="3BB493D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AF7E1A3" w14:textId="77777777" w:rsidTr="00F53A17">
        <w:trPr>
          <w:trHeight w:val="255"/>
        </w:trPr>
        <w:tc>
          <w:tcPr>
            <w:tcW w:w="3828" w:type="dxa"/>
            <w:tcBorders>
              <w:top w:val="nil"/>
              <w:left w:val="nil"/>
              <w:bottom w:val="nil"/>
              <w:right w:val="nil"/>
            </w:tcBorders>
            <w:shd w:val="clear" w:color="auto" w:fill="auto"/>
            <w:noWrap/>
            <w:vAlign w:val="bottom"/>
            <w:hideMark/>
          </w:tcPr>
          <w:p w14:paraId="65DAE6E6"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 Rashodi za nabavu nefinancijske imovine</w:t>
            </w:r>
          </w:p>
        </w:tc>
        <w:tc>
          <w:tcPr>
            <w:tcW w:w="1418" w:type="dxa"/>
            <w:tcBorders>
              <w:top w:val="nil"/>
              <w:left w:val="nil"/>
              <w:bottom w:val="nil"/>
              <w:right w:val="nil"/>
            </w:tcBorders>
            <w:shd w:val="clear" w:color="auto" w:fill="auto"/>
            <w:noWrap/>
            <w:vAlign w:val="bottom"/>
            <w:hideMark/>
          </w:tcPr>
          <w:p w14:paraId="19D904E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3.996.726,38</w:t>
            </w:r>
          </w:p>
        </w:tc>
        <w:tc>
          <w:tcPr>
            <w:tcW w:w="1417" w:type="dxa"/>
            <w:tcBorders>
              <w:top w:val="nil"/>
              <w:left w:val="nil"/>
              <w:bottom w:val="nil"/>
              <w:right w:val="nil"/>
            </w:tcBorders>
            <w:shd w:val="clear" w:color="auto" w:fill="auto"/>
            <w:noWrap/>
            <w:vAlign w:val="bottom"/>
            <w:hideMark/>
          </w:tcPr>
          <w:p w14:paraId="359F1692"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5.528.947,04</w:t>
            </w:r>
          </w:p>
        </w:tc>
        <w:tc>
          <w:tcPr>
            <w:tcW w:w="1418" w:type="dxa"/>
            <w:tcBorders>
              <w:top w:val="nil"/>
              <w:left w:val="nil"/>
              <w:bottom w:val="nil"/>
              <w:right w:val="nil"/>
            </w:tcBorders>
            <w:shd w:val="clear" w:color="auto" w:fill="auto"/>
            <w:noWrap/>
            <w:vAlign w:val="bottom"/>
            <w:hideMark/>
          </w:tcPr>
          <w:p w14:paraId="3331BF66"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5.497.055,36</w:t>
            </w:r>
          </w:p>
        </w:tc>
        <w:tc>
          <w:tcPr>
            <w:tcW w:w="992" w:type="dxa"/>
            <w:tcBorders>
              <w:top w:val="nil"/>
              <w:left w:val="nil"/>
              <w:bottom w:val="nil"/>
              <w:right w:val="nil"/>
            </w:tcBorders>
            <w:shd w:val="clear" w:color="auto" w:fill="auto"/>
            <w:noWrap/>
            <w:vAlign w:val="bottom"/>
            <w:hideMark/>
          </w:tcPr>
          <w:p w14:paraId="1688762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137,54%</w:t>
            </w:r>
          </w:p>
        </w:tc>
        <w:tc>
          <w:tcPr>
            <w:tcW w:w="992" w:type="dxa"/>
            <w:tcBorders>
              <w:top w:val="nil"/>
              <w:left w:val="nil"/>
              <w:bottom w:val="nil"/>
              <w:right w:val="nil"/>
            </w:tcBorders>
            <w:shd w:val="clear" w:color="auto" w:fill="auto"/>
            <w:noWrap/>
            <w:vAlign w:val="bottom"/>
            <w:hideMark/>
          </w:tcPr>
          <w:p w14:paraId="0C29CF06"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99,42%</w:t>
            </w:r>
          </w:p>
        </w:tc>
      </w:tr>
      <w:tr w:rsidR="00F53A17" w:rsidRPr="00F53A17" w14:paraId="7D90F1A7" w14:textId="77777777" w:rsidTr="00F53A17">
        <w:trPr>
          <w:trHeight w:val="255"/>
        </w:trPr>
        <w:tc>
          <w:tcPr>
            <w:tcW w:w="3828" w:type="dxa"/>
            <w:tcBorders>
              <w:top w:val="nil"/>
              <w:left w:val="nil"/>
              <w:bottom w:val="nil"/>
              <w:right w:val="nil"/>
            </w:tcBorders>
            <w:shd w:val="clear" w:color="auto" w:fill="auto"/>
            <w:noWrap/>
            <w:vAlign w:val="bottom"/>
            <w:hideMark/>
          </w:tcPr>
          <w:p w14:paraId="5297F67E"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41 Rashodi za nabavu neproizvedene dugotrajne imovine</w:t>
            </w:r>
          </w:p>
        </w:tc>
        <w:tc>
          <w:tcPr>
            <w:tcW w:w="1418" w:type="dxa"/>
            <w:tcBorders>
              <w:top w:val="nil"/>
              <w:left w:val="nil"/>
              <w:bottom w:val="nil"/>
              <w:right w:val="nil"/>
            </w:tcBorders>
            <w:shd w:val="clear" w:color="auto" w:fill="auto"/>
            <w:noWrap/>
            <w:vAlign w:val="bottom"/>
            <w:hideMark/>
          </w:tcPr>
          <w:p w14:paraId="2AD8162B"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160.932,99</w:t>
            </w:r>
          </w:p>
        </w:tc>
        <w:tc>
          <w:tcPr>
            <w:tcW w:w="1417" w:type="dxa"/>
            <w:tcBorders>
              <w:top w:val="nil"/>
              <w:left w:val="nil"/>
              <w:bottom w:val="nil"/>
              <w:right w:val="nil"/>
            </w:tcBorders>
            <w:shd w:val="clear" w:color="auto" w:fill="auto"/>
            <w:noWrap/>
            <w:vAlign w:val="bottom"/>
            <w:hideMark/>
          </w:tcPr>
          <w:p w14:paraId="3ED733A8"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110.474,00</w:t>
            </w:r>
          </w:p>
        </w:tc>
        <w:tc>
          <w:tcPr>
            <w:tcW w:w="1418" w:type="dxa"/>
            <w:tcBorders>
              <w:top w:val="nil"/>
              <w:left w:val="nil"/>
              <w:bottom w:val="nil"/>
              <w:right w:val="nil"/>
            </w:tcBorders>
            <w:shd w:val="clear" w:color="auto" w:fill="auto"/>
            <w:noWrap/>
            <w:vAlign w:val="bottom"/>
            <w:hideMark/>
          </w:tcPr>
          <w:p w14:paraId="60E58B2C"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95.465,71</w:t>
            </w:r>
          </w:p>
        </w:tc>
        <w:tc>
          <w:tcPr>
            <w:tcW w:w="992" w:type="dxa"/>
            <w:tcBorders>
              <w:top w:val="nil"/>
              <w:left w:val="nil"/>
              <w:bottom w:val="nil"/>
              <w:right w:val="nil"/>
            </w:tcBorders>
            <w:shd w:val="clear" w:color="auto" w:fill="auto"/>
            <w:noWrap/>
            <w:vAlign w:val="bottom"/>
            <w:hideMark/>
          </w:tcPr>
          <w:p w14:paraId="6118FA5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59,32%</w:t>
            </w:r>
          </w:p>
        </w:tc>
        <w:tc>
          <w:tcPr>
            <w:tcW w:w="992" w:type="dxa"/>
            <w:tcBorders>
              <w:top w:val="nil"/>
              <w:left w:val="nil"/>
              <w:bottom w:val="nil"/>
              <w:right w:val="nil"/>
            </w:tcBorders>
            <w:shd w:val="clear" w:color="auto" w:fill="auto"/>
            <w:noWrap/>
            <w:vAlign w:val="bottom"/>
            <w:hideMark/>
          </w:tcPr>
          <w:p w14:paraId="1648AFE7"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86,41%</w:t>
            </w:r>
          </w:p>
        </w:tc>
      </w:tr>
      <w:tr w:rsidR="00F53A17" w:rsidRPr="00F53A17" w14:paraId="6B0AE70F" w14:textId="77777777" w:rsidTr="00F53A17">
        <w:trPr>
          <w:trHeight w:val="255"/>
        </w:trPr>
        <w:tc>
          <w:tcPr>
            <w:tcW w:w="3828" w:type="dxa"/>
            <w:tcBorders>
              <w:top w:val="nil"/>
              <w:left w:val="nil"/>
              <w:bottom w:val="nil"/>
              <w:right w:val="nil"/>
            </w:tcBorders>
            <w:shd w:val="clear" w:color="auto" w:fill="auto"/>
            <w:noWrap/>
            <w:vAlign w:val="bottom"/>
            <w:hideMark/>
          </w:tcPr>
          <w:p w14:paraId="3C93917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411 Materijalna imovina - prirodna bogatstva</w:t>
            </w:r>
          </w:p>
        </w:tc>
        <w:tc>
          <w:tcPr>
            <w:tcW w:w="1418" w:type="dxa"/>
            <w:tcBorders>
              <w:top w:val="nil"/>
              <w:left w:val="nil"/>
              <w:bottom w:val="nil"/>
              <w:right w:val="nil"/>
            </w:tcBorders>
            <w:shd w:val="clear" w:color="auto" w:fill="auto"/>
            <w:noWrap/>
            <w:vAlign w:val="bottom"/>
            <w:hideMark/>
          </w:tcPr>
          <w:p w14:paraId="0440A7E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159.910,46</w:t>
            </w:r>
          </w:p>
        </w:tc>
        <w:tc>
          <w:tcPr>
            <w:tcW w:w="1417" w:type="dxa"/>
            <w:tcBorders>
              <w:top w:val="nil"/>
              <w:left w:val="nil"/>
              <w:bottom w:val="nil"/>
              <w:right w:val="nil"/>
            </w:tcBorders>
            <w:shd w:val="clear" w:color="auto" w:fill="auto"/>
            <w:noWrap/>
            <w:vAlign w:val="bottom"/>
            <w:hideMark/>
          </w:tcPr>
          <w:p w14:paraId="3F75ED5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A1EBA5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95.465,71</w:t>
            </w:r>
          </w:p>
        </w:tc>
        <w:tc>
          <w:tcPr>
            <w:tcW w:w="992" w:type="dxa"/>
            <w:tcBorders>
              <w:top w:val="nil"/>
              <w:left w:val="nil"/>
              <w:bottom w:val="nil"/>
              <w:right w:val="nil"/>
            </w:tcBorders>
            <w:shd w:val="clear" w:color="auto" w:fill="auto"/>
            <w:noWrap/>
            <w:vAlign w:val="bottom"/>
            <w:hideMark/>
          </w:tcPr>
          <w:p w14:paraId="77E0252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59,70%</w:t>
            </w:r>
          </w:p>
        </w:tc>
        <w:tc>
          <w:tcPr>
            <w:tcW w:w="992" w:type="dxa"/>
            <w:tcBorders>
              <w:top w:val="nil"/>
              <w:left w:val="nil"/>
              <w:bottom w:val="nil"/>
              <w:right w:val="nil"/>
            </w:tcBorders>
            <w:shd w:val="clear" w:color="auto" w:fill="auto"/>
            <w:noWrap/>
            <w:vAlign w:val="bottom"/>
            <w:hideMark/>
          </w:tcPr>
          <w:p w14:paraId="6CFE18D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E4B1429" w14:textId="77777777" w:rsidTr="00F53A17">
        <w:trPr>
          <w:trHeight w:val="255"/>
        </w:trPr>
        <w:tc>
          <w:tcPr>
            <w:tcW w:w="3828" w:type="dxa"/>
            <w:tcBorders>
              <w:top w:val="nil"/>
              <w:left w:val="nil"/>
              <w:bottom w:val="nil"/>
              <w:right w:val="nil"/>
            </w:tcBorders>
            <w:shd w:val="clear" w:color="auto" w:fill="auto"/>
            <w:noWrap/>
            <w:vAlign w:val="bottom"/>
            <w:hideMark/>
          </w:tcPr>
          <w:p w14:paraId="1C4F224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4111 Zemljište</w:t>
            </w:r>
          </w:p>
        </w:tc>
        <w:tc>
          <w:tcPr>
            <w:tcW w:w="1418" w:type="dxa"/>
            <w:tcBorders>
              <w:top w:val="nil"/>
              <w:left w:val="nil"/>
              <w:bottom w:val="nil"/>
              <w:right w:val="nil"/>
            </w:tcBorders>
            <w:shd w:val="clear" w:color="auto" w:fill="auto"/>
            <w:noWrap/>
            <w:vAlign w:val="bottom"/>
            <w:hideMark/>
          </w:tcPr>
          <w:p w14:paraId="22E228E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159.910,46</w:t>
            </w:r>
          </w:p>
        </w:tc>
        <w:tc>
          <w:tcPr>
            <w:tcW w:w="1417" w:type="dxa"/>
            <w:tcBorders>
              <w:top w:val="nil"/>
              <w:left w:val="nil"/>
              <w:bottom w:val="nil"/>
              <w:right w:val="nil"/>
            </w:tcBorders>
            <w:shd w:val="clear" w:color="auto" w:fill="auto"/>
            <w:noWrap/>
            <w:vAlign w:val="bottom"/>
            <w:hideMark/>
          </w:tcPr>
          <w:p w14:paraId="5947E11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593DC0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95.465,71</w:t>
            </w:r>
          </w:p>
        </w:tc>
        <w:tc>
          <w:tcPr>
            <w:tcW w:w="992" w:type="dxa"/>
            <w:tcBorders>
              <w:top w:val="nil"/>
              <w:left w:val="nil"/>
              <w:bottom w:val="nil"/>
              <w:right w:val="nil"/>
            </w:tcBorders>
            <w:shd w:val="clear" w:color="auto" w:fill="auto"/>
            <w:noWrap/>
            <w:vAlign w:val="bottom"/>
            <w:hideMark/>
          </w:tcPr>
          <w:p w14:paraId="046D68E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59,70%</w:t>
            </w:r>
          </w:p>
        </w:tc>
        <w:tc>
          <w:tcPr>
            <w:tcW w:w="992" w:type="dxa"/>
            <w:tcBorders>
              <w:top w:val="nil"/>
              <w:left w:val="nil"/>
              <w:bottom w:val="nil"/>
              <w:right w:val="nil"/>
            </w:tcBorders>
            <w:shd w:val="clear" w:color="auto" w:fill="auto"/>
            <w:noWrap/>
            <w:vAlign w:val="bottom"/>
            <w:hideMark/>
          </w:tcPr>
          <w:p w14:paraId="745EA77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058A8D8" w14:textId="77777777" w:rsidTr="00F53A17">
        <w:trPr>
          <w:trHeight w:val="255"/>
        </w:trPr>
        <w:tc>
          <w:tcPr>
            <w:tcW w:w="3828" w:type="dxa"/>
            <w:tcBorders>
              <w:top w:val="nil"/>
              <w:left w:val="nil"/>
              <w:bottom w:val="nil"/>
              <w:right w:val="nil"/>
            </w:tcBorders>
            <w:shd w:val="clear" w:color="auto" w:fill="auto"/>
            <w:noWrap/>
            <w:vAlign w:val="bottom"/>
            <w:hideMark/>
          </w:tcPr>
          <w:p w14:paraId="51514F05"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412 Nematerijalna imovina</w:t>
            </w:r>
          </w:p>
        </w:tc>
        <w:tc>
          <w:tcPr>
            <w:tcW w:w="1418" w:type="dxa"/>
            <w:tcBorders>
              <w:top w:val="nil"/>
              <w:left w:val="nil"/>
              <w:bottom w:val="nil"/>
              <w:right w:val="nil"/>
            </w:tcBorders>
            <w:shd w:val="clear" w:color="auto" w:fill="auto"/>
            <w:noWrap/>
            <w:vAlign w:val="bottom"/>
            <w:hideMark/>
          </w:tcPr>
          <w:p w14:paraId="375162D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1.022,53</w:t>
            </w:r>
          </w:p>
        </w:tc>
        <w:tc>
          <w:tcPr>
            <w:tcW w:w="1417" w:type="dxa"/>
            <w:tcBorders>
              <w:top w:val="nil"/>
              <w:left w:val="nil"/>
              <w:bottom w:val="nil"/>
              <w:right w:val="nil"/>
            </w:tcBorders>
            <w:shd w:val="clear" w:color="auto" w:fill="auto"/>
            <w:noWrap/>
            <w:vAlign w:val="bottom"/>
            <w:hideMark/>
          </w:tcPr>
          <w:p w14:paraId="4849746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504346B"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4D5BB6E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5284811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0E24E3D" w14:textId="77777777" w:rsidTr="00F53A17">
        <w:trPr>
          <w:trHeight w:val="255"/>
        </w:trPr>
        <w:tc>
          <w:tcPr>
            <w:tcW w:w="3828" w:type="dxa"/>
            <w:tcBorders>
              <w:top w:val="nil"/>
              <w:left w:val="nil"/>
              <w:bottom w:val="nil"/>
              <w:right w:val="nil"/>
            </w:tcBorders>
            <w:shd w:val="clear" w:color="auto" w:fill="auto"/>
            <w:noWrap/>
            <w:vAlign w:val="bottom"/>
            <w:hideMark/>
          </w:tcPr>
          <w:p w14:paraId="24523260"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4123 Licence</w:t>
            </w:r>
          </w:p>
        </w:tc>
        <w:tc>
          <w:tcPr>
            <w:tcW w:w="1418" w:type="dxa"/>
            <w:tcBorders>
              <w:top w:val="nil"/>
              <w:left w:val="nil"/>
              <w:bottom w:val="nil"/>
              <w:right w:val="nil"/>
            </w:tcBorders>
            <w:shd w:val="clear" w:color="auto" w:fill="auto"/>
            <w:noWrap/>
            <w:vAlign w:val="bottom"/>
            <w:hideMark/>
          </w:tcPr>
          <w:p w14:paraId="0063406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1.022,53</w:t>
            </w:r>
          </w:p>
        </w:tc>
        <w:tc>
          <w:tcPr>
            <w:tcW w:w="1417" w:type="dxa"/>
            <w:tcBorders>
              <w:top w:val="nil"/>
              <w:left w:val="nil"/>
              <w:bottom w:val="nil"/>
              <w:right w:val="nil"/>
            </w:tcBorders>
            <w:shd w:val="clear" w:color="auto" w:fill="auto"/>
            <w:noWrap/>
            <w:vAlign w:val="bottom"/>
            <w:hideMark/>
          </w:tcPr>
          <w:p w14:paraId="7AAB6E3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DB0EF6F"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27DE2BF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1148CCB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6115C1B" w14:textId="77777777" w:rsidTr="00F53A17">
        <w:trPr>
          <w:trHeight w:val="255"/>
        </w:trPr>
        <w:tc>
          <w:tcPr>
            <w:tcW w:w="3828" w:type="dxa"/>
            <w:tcBorders>
              <w:top w:val="nil"/>
              <w:left w:val="nil"/>
              <w:bottom w:val="nil"/>
              <w:right w:val="nil"/>
            </w:tcBorders>
            <w:shd w:val="clear" w:color="auto" w:fill="auto"/>
            <w:noWrap/>
            <w:vAlign w:val="bottom"/>
            <w:hideMark/>
          </w:tcPr>
          <w:p w14:paraId="74E0581E"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42 Rashodi za nabavu proizvedene dugotrajne imovine</w:t>
            </w:r>
          </w:p>
        </w:tc>
        <w:tc>
          <w:tcPr>
            <w:tcW w:w="1418" w:type="dxa"/>
            <w:tcBorders>
              <w:top w:val="nil"/>
              <w:left w:val="nil"/>
              <w:bottom w:val="nil"/>
              <w:right w:val="nil"/>
            </w:tcBorders>
            <w:shd w:val="clear" w:color="auto" w:fill="auto"/>
            <w:noWrap/>
            <w:vAlign w:val="bottom"/>
            <w:hideMark/>
          </w:tcPr>
          <w:p w14:paraId="5DA16E8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2.482.423,62</w:t>
            </w:r>
          </w:p>
        </w:tc>
        <w:tc>
          <w:tcPr>
            <w:tcW w:w="1417" w:type="dxa"/>
            <w:tcBorders>
              <w:top w:val="nil"/>
              <w:left w:val="nil"/>
              <w:bottom w:val="nil"/>
              <w:right w:val="nil"/>
            </w:tcBorders>
            <w:shd w:val="clear" w:color="auto" w:fill="auto"/>
            <w:noWrap/>
            <w:vAlign w:val="bottom"/>
            <w:hideMark/>
          </w:tcPr>
          <w:p w14:paraId="151B40F0"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1.505.997,18</w:t>
            </w:r>
          </w:p>
        </w:tc>
        <w:tc>
          <w:tcPr>
            <w:tcW w:w="1418" w:type="dxa"/>
            <w:tcBorders>
              <w:top w:val="nil"/>
              <w:left w:val="nil"/>
              <w:bottom w:val="nil"/>
              <w:right w:val="nil"/>
            </w:tcBorders>
            <w:shd w:val="clear" w:color="auto" w:fill="auto"/>
            <w:noWrap/>
            <w:vAlign w:val="bottom"/>
            <w:hideMark/>
          </w:tcPr>
          <w:p w14:paraId="5196FA9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1.514.779,12</w:t>
            </w:r>
          </w:p>
        </w:tc>
        <w:tc>
          <w:tcPr>
            <w:tcW w:w="992" w:type="dxa"/>
            <w:tcBorders>
              <w:top w:val="nil"/>
              <w:left w:val="nil"/>
              <w:bottom w:val="nil"/>
              <w:right w:val="nil"/>
            </w:tcBorders>
            <w:shd w:val="clear" w:color="auto" w:fill="auto"/>
            <w:noWrap/>
            <w:vAlign w:val="bottom"/>
            <w:hideMark/>
          </w:tcPr>
          <w:p w14:paraId="281991E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61,02%</w:t>
            </w:r>
          </w:p>
        </w:tc>
        <w:tc>
          <w:tcPr>
            <w:tcW w:w="992" w:type="dxa"/>
            <w:tcBorders>
              <w:top w:val="nil"/>
              <w:left w:val="nil"/>
              <w:bottom w:val="nil"/>
              <w:right w:val="nil"/>
            </w:tcBorders>
            <w:shd w:val="clear" w:color="auto" w:fill="auto"/>
            <w:noWrap/>
            <w:vAlign w:val="bottom"/>
            <w:hideMark/>
          </w:tcPr>
          <w:p w14:paraId="77FE690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100,58%</w:t>
            </w:r>
          </w:p>
        </w:tc>
      </w:tr>
      <w:tr w:rsidR="00F53A17" w:rsidRPr="00F53A17" w14:paraId="3EB363D3" w14:textId="77777777" w:rsidTr="00F53A17">
        <w:trPr>
          <w:trHeight w:val="255"/>
        </w:trPr>
        <w:tc>
          <w:tcPr>
            <w:tcW w:w="3828" w:type="dxa"/>
            <w:tcBorders>
              <w:top w:val="nil"/>
              <w:left w:val="nil"/>
              <w:bottom w:val="nil"/>
              <w:right w:val="nil"/>
            </w:tcBorders>
            <w:shd w:val="clear" w:color="auto" w:fill="auto"/>
            <w:noWrap/>
            <w:vAlign w:val="bottom"/>
            <w:hideMark/>
          </w:tcPr>
          <w:p w14:paraId="13077B2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421 Građevinski objekti</w:t>
            </w:r>
          </w:p>
        </w:tc>
        <w:tc>
          <w:tcPr>
            <w:tcW w:w="1418" w:type="dxa"/>
            <w:tcBorders>
              <w:top w:val="nil"/>
              <w:left w:val="nil"/>
              <w:bottom w:val="nil"/>
              <w:right w:val="nil"/>
            </w:tcBorders>
            <w:shd w:val="clear" w:color="auto" w:fill="auto"/>
            <w:noWrap/>
            <w:vAlign w:val="bottom"/>
            <w:hideMark/>
          </w:tcPr>
          <w:p w14:paraId="210C976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2.272.065,37</w:t>
            </w:r>
          </w:p>
        </w:tc>
        <w:tc>
          <w:tcPr>
            <w:tcW w:w="1417" w:type="dxa"/>
            <w:tcBorders>
              <w:top w:val="nil"/>
              <w:left w:val="nil"/>
              <w:bottom w:val="nil"/>
              <w:right w:val="nil"/>
            </w:tcBorders>
            <w:shd w:val="clear" w:color="auto" w:fill="auto"/>
            <w:noWrap/>
            <w:vAlign w:val="bottom"/>
            <w:hideMark/>
          </w:tcPr>
          <w:p w14:paraId="7B193D8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2597E1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726.409,49</w:t>
            </w:r>
          </w:p>
        </w:tc>
        <w:tc>
          <w:tcPr>
            <w:tcW w:w="992" w:type="dxa"/>
            <w:tcBorders>
              <w:top w:val="nil"/>
              <w:left w:val="nil"/>
              <w:bottom w:val="nil"/>
              <w:right w:val="nil"/>
            </w:tcBorders>
            <w:shd w:val="clear" w:color="auto" w:fill="auto"/>
            <w:noWrap/>
            <w:vAlign w:val="bottom"/>
            <w:hideMark/>
          </w:tcPr>
          <w:p w14:paraId="0E4623E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31,97%</w:t>
            </w:r>
          </w:p>
        </w:tc>
        <w:tc>
          <w:tcPr>
            <w:tcW w:w="992" w:type="dxa"/>
            <w:tcBorders>
              <w:top w:val="nil"/>
              <w:left w:val="nil"/>
              <w:bottom w:val="nil"/>
              <w:right w:val="nil"/>
            </w:tcBorders>
            <w:shd w:val="clear" w:color="auto" w:fill="auto"/>
            <w:noWrap/>
            <w:vAlign w:val="bottom"/>
            <w:hideMark/>
          </w:tcPr>
          <w:p w14:paraId="33DCF51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71A204B3" w14:textId="77777777" w:rsidTr="00F53A17">
        <w:trPr>
          <w:trHeight w:val="255"/>
        </w:trPr>
        <w:tc>
          <w:tcPr>
            <w:tcW w:w="3828" w:type="dxa"/>
            <w:tcBorders>
              <w:top w:val="nil"/>
              <w:left w:val="nil"/>
              <w:bottom w:val="nil"/>
              <w:right w:val="nil"/>
            </w:tcBorders>
            <w:shd w:val="clear" w:color="auto" w:fill="auto"/>
            <w:noWrap/>
            <w:vAlign w:val="bottom"/>
            <w:hideMark/>
          </w:tcPr>
          <w:p w14:paraId="030961C9"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4212 Poslovni objekti</w:t>
            </w:r>
          </w:p>
        </w:tc>
        <w:tc>
          <w:tcPr>
            <w:tcW w:w="1418" w:type="dxa"/>
            <w:tcBorders>
              <w:top w:val="nil"/>
              <w:left w:val="nil"/>
              <w:bottom w:val="nil"/>
              <w:right w:val="nil"/>
            </w:tcBorders>
            <w:shd w:val="clear" w:color="auto" w:fill="auto"/>
            <w:noWrap/>
            <w:vAlign w:val="bottom"/>
            <w:hideMark/>
          </w:tcPr>
          <w:p w14:paraId="19F8FE1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280.618,08</w:t>
            </w:r>
          </w:p>
        </w:tc>
        <w:tc>
          <w:tcPr>
            <w:tcW w:w="1417" w:type="dxa"/>
            <w:tcBorders>
              <w:top w:val="nil"/>
              <w:left w:val="nil"/>
              <w:bottom w:val="nil"/>
              <w:right w:val="nil"/>
            </w:tcBorders>
            <w:shd w:val="clear" w:color="auto" w:fill="auto"/>
            <w:noWrap/>
            <w:vAlign w:val="bottom"/>
            <w:hideMark/>
          </w:tcPr>
          <w:p w14:paraId="00396AD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35C39AF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20.150,08</w:t>
            </w:r>
          </w:p>
        </w:tc>
        <w:tc>
          <w:tcPr>
            <w:tcW w:w="992" w:type="dxa"/>
            <w:tcBorders>
              <w:top w:val="nil"/>
              <w:left w:val="nil"/>
              <w:bottom w:val="nil"/>
              <w:right w:val="nil"/>
            </w:tcBorders>
            <w:shd w:val="clear" w:color="auto" w:fill="auto"/>
            <w:noWrap/>
            <w:vAlign w:val="bottom"/>
            <w:hideMark/>
          </w:tcPr>
          <w:p w14:paraId="2C1C8A57"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7,18%</w:t>
            </w:r>
          </w:p>
        </w:tc>
        <w:tc>
          <w:tcPr>
            <w:tcW w:w="992" w:type="dxa"/>
            <w:tcBorders>
              <w:top w:val="nil"/>
              <w:left w:val="nil"/>
              <w:bottom w:val="nil"/>
              <w:right w:val="nil"/>
            </w:tcBorders>
            <w:shd w:val="clear" w:color="auto" w:fill="auto"/>
            <w:noWrap/>
            <w:vAlign w:val="bottom"/>
            <w:hideMark/>
          </w:tcPr>
          <w:p w14:paraId="5DF3EB9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D2B883D" w14:textId="77777777" w:rsidTr="00F53A17">
        <w:trPr>
          <w:trHeight w:val="255"/>
        </w:trPr>
        <w:tc>
          <w:tcPr>
            <w:tcW w:w="3828" w:type="dxa"/>
            <w:tcBorders>
              <w:top w:val="nil"/>
              <w:left w:val="nil"/>
              <w:bottom w:val="nil"/>
              <w:right w:val="nil"/>
            </w:tcBorders>
            <w:shd w:val="clear" w:color="auto" w:fill="auto"/>
            <w:noWrap/>
            <w:vAlign w:val="bottom"/>
            <w:hideMark/>
          </w:tcPr>
          <w:p w14:paraId="6F9B491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4213 Ceste, željeznice i ostali prometni objekti</w:t>
            </w:r>
          </w:p>
        </w:tc>
        <w:tc>
          <w:tcPr>
            <w:tcW w:w="1418" w:type="dxa"/>
            <w:tcBorders>
              <w:top w:val="nil"/>
              <w:left w:val="nil"/>
              <w:bottom w:val="nil"/>
              <w:right w:val="nil"/>
            </w:tcBorders>
            <w:shd w:val="clear" w:color="auto" w:fill="auto"/>
            <w:noWrap/>
            <w:vAlign w:val="bottom"/>
            <w:hideMark/>
          </w:tcPr>
          <w:p w14:paraId="335050E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1.065.319,60</w:t>
            </w:r>
          </w:p>
        </w:tc>
        <w:tc>
          <w:tcPr>
            <w:tcW w:w="1417" w:type="dxa"/>
            <w:tcBorders>
              <w:top w:val="nil"/>
              <w:left w:val="nil"/>
              <w:bottom w:val="nil"/>
              <w:right w:val="nil"/>
            </w:tcBorders>
            <w:shd w:val="clear" w:color="auto" w:fill="auto"/>
            <w:noWrap/>
            <w:vAlign w:val="bottom"/>
            <w:hideMark/>
          </w:tcPr>
          <w:p w14:paraId="2B3B608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FF36CB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673.727,73</w:t>
            </w:r>
          </w:p>
        </w:tc>
        <w:tc>
          <w:tcPr>
            <w:tcW w:w="992" w:type="dxa"/>
            <w:tcBorders>
              <w:top w:val="nil"/>
              <w:left w:val="nil"/>
              <w:bottom w:val="nil"/>
              <w:right w:val="nil"/>
            </w:tcBorders>
            <w:shd w:val="clear" w:color="auto" w:fill="auto"/>
            <w:noWrap/>
            <w:vAlign w:val="bottom"/>
            <w:hideMark/>
          </w:tcPr>
          <w:p w14:paraId="589DA4F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63,24%</w:t>
            </w:r>
          </w:p>
        </w:tc>
        <w:tc>
          <w:tcPr>
            <w:tcW w:w="992" w:type="dxa"/>
            <w:tcBorders>
              <w:top w:val="nil"/>
              <w:left w:val="nil"/>
              <w:bottom w:val="nil"/>
              <w:right w:val="nil"/>
            </w:tcBorders>
            <w:shd w:val="clear" w:color="auto" w:fill="auto"/>
            <w:noWrap/>
            <w:vAlign w:val="bottom"/>
            <w:hideMark/>
          </w:tcPr>
          <w:p w14:paraId="32CF137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3AAF218" w14:textId="77777777" w:rsidTr="00F53A17">
        <w:trPr>
          <w:trHeight w:val="255"/>
        </w:trPr>
        <w:tc>
          <w:tcPr>
            <w:tcW w:w="3828" w:type="dxa"/>
            <w:tcBorders>
              <w:top w:val="nil"/>
              <w:left w:val="nil"/>
              <w:bottom w:val="nil"/>
              <w:right w:val="nil"/>
            </w:tcBorders>
            <w:shd w:val="clear" w:color="auto" w:fill="auto"/>
            <w:noWrap/>
            <w:vAlign w:val="bottom"/>
            <w:hideMark/>
          </w:tcPr>
          <w:p w14:paraId="1A16603B"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4214 Ostali građevinski objekti</w:t>
            </w:r>
          </w:p>
        </w:tc>
        <w:tc>
          <w:tcPr>
            <w:tcW w:w="1418" w:type="dxa"/>
            <w:tcBorders>
              <w:top w:val="nil"/>
              <w:left w:val="nil"/>
              <w:bottom w:val="nil"/>
              <w:right w:val="nil"/>
            </w:tcBorders>
            <w:shd w:val="clear" w:color="auto" w:fill="auto"/>
            <w:noWrap/>
            <w:vAlign w:val="bottom"/>
            <w:hideMark/>
          </w:tcPr>
          <w:p w14:paraId="677689A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926.127,68</w:t>
            </w:r>
          </w:p>
        </w:tc>
        <w:tc>
          <w:tcPr>
            <w:tcW w:w="1417" w:type="dxa"/>
            <w:tcBorders>
              <w:top w:val="nil"/>
              <w:left w:val="nil"/>
              <w:bottom w:val="nil"/>
              <w:right w:val="nil"/>
            </w:tcBorders>
            <w:shd w:val="clear" w:color="auto" w:fill="auto"/>
            <w:noWrap/>
            <w:vAlign w:val="bottom"/>
            <w:hideMark/>
          </w:tcPr>
          <w:p w14:paraId="498AC94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6C5919F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32.531,68</w:t>
            </w:r>
          </w:p>
        </w:tc>
        <w:tc>
          <w:tcPr>
            <w:tcW w:w="992" w:type="dxa"/>
            <w:tcBorders>
              <w:top w:val="nil"/>
              <w:left w:val="nil"/>
              <w:bottom w:val="nil"/>
              <w:right w:val="nil"/>
            </w:tcBorders>
            <w:shd w:val="clear" w:color="auto" w:fill="auto"/>
            <w:noWrap/>
            <w:vAlign w:val="bottom"/>
            <w:hideMark/>
          </w:tcPr>
          <w:p w14:paraId="3146CD4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3,51%</w:t>
            </w:r>
          </w:p>
        </w:tc>
        <w:tc>
          <w:tcPr>
            <w:tcW w:w="992" w:type="dxa"/>
            <w:tcBorders>
              <w:top w:val="nil"/>
              <w:left w:val="nil"/>
              <w:bottom w:val="nil"/>
              <w:right w:val="nil"/>
            </w:tcBorders>
            <w:shd w:val="clear" w:color="auto" w:fill="auto"/>
            <w:noWrap/>
            <w:vAlign w:val="bottom"/>
            <w:hideMark/>
          </w:tcPr>
          <w:p w14:paraId="043E435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104C149" w14:textId="77777777" w:rsidTr="00F53A17">
        <w:trPr>
          <w:trHeight w:val="255"/>
        </w:trPr>
        <w:tc>
          <w:tcPr>
            <w:tcW w:w="3828" w:type="dxa"/>
            <w:tcBorders>
              <w:top w:val="nil"/>
              <w:left w:val="nil"/>
              <w:bottom w:val="nil"/>
              <w:right w:val="nil"/>
            </w:tcBorders>
            <w:shd w:val="clear" w:color="auto" w:fill="auto"/>
            <w:noWrap/>
            <w:vAlign w:val="bottom"/>
            <w:hideMark/>
          </w:tcPr>
          <w:p w14:paraId="30165C1C"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422 Postrojenja i oprema</w:t>
            </w:r>
          </w:p>
        </w:tc>
        <w:tc>
          <w:tcPr>
            <w:tcW w:w="1418" w:type="dxa"/>
            <w:tcBorders>
              <w:top w:val="nil"/>
              <w:left w:val="nil"/>
              <w:bottom w:val="nil"/>
              <w:right w:val="nil"/>
            </w:tcBorders>
            <w:shd w:val="clear" w:color="auto" w:fill="auto"/>
            <w:noWrap/>
            <w:vAlign w:val="bottom"/>
            <w:hideMark/>
          </w:tcPr>
          <w:p w14:paraId="64D86C6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108.569,53</w:t>
            </w:r>
          </w:p>
        </w:tc>
        <w:tc>
          <w:tcPr>
            <w:tcW w:w="1417" w:type="dxa"/>
            <w:tcBorders>
              <w:top w:val="nil"/>
              <w:left w:val="nil"/>
              <w:bottom w:val="nil"/>
              <w:right w:val="nil"/>
            </w:tcBorders>
            <w:shd w:val="clear" w:color="auto" w:fill="auto"/>
            <w:noWrap/>
            <w:vAlign w:val="bottom"/>
            <w:hideMark/>
          </w:tcPr>
          <w:p w14:paraId="5DC350C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8FFE12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149.542,53</w:t>
            </w:r>
          </w:p>
        </w:tc>
        <w:tc>
          <w:tcPr>
            <w:tcW w:w="992" w:type="dxa"/>
            <w:tcBorders>
              <w:top w:val="nil"/>
              <w:left w:val="nil"/>
              <w:bottom w:val="nil"/>
              <w:right w:val="nil"/>
            </w:tcBorders>
            <w:shd w:val="clear" w:color="auto" w:fill="auto"/>
            <w:noWrap/>
            <w:vAlign w:val="bottom"/>
            <w:hideMark/>
          </w:tcPr>
          <w:p w14:paraId="7B6E5C3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137,74%</w:t>
            </w:r>
          </w:p>
        </w:tc>
        <w:tc>
          <w:tcPr>
            <w:tcW w:w="992" w:type="dxa"/>
            <w:tcBorders>
              <w:top w:val="nil"/>
              <w:left w:val="nil"/>
              <w:bottom w:val="nil"/>
              <w:right w:val="nil"/>
            </w:tcBorders>
            <w:shd w:val="clear" w:color="auto" w:fill="auto"/>
            <w:noWrap/>
            <w:vAlign w:val="bottom"/>
            <w:hideMark/>
          </w:tcPr>
          <w:p w14:paraId="53D517F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D5781CD" w14:textId="77777777" w:rsidTr="00F53A17">
        <w:trPr>
          <w:trHeight w:val="255"/>
        </w:trPr>
        <w:tc>
          <w:tcPr>
            <w:tcW w:w="3828" w:type="dxa"/>
            <w:tcBorders>
              <w:top w:val="nil"/>
              <w:left w:val="nil"/>
              <w:bottom w:val="nil"/>
              <w:right w:val="nil"/>
            </w:tcBorders>
            <w:shd w:val="clear" w:color="auto" w:fill="auto"/>
            <w:noWrap/>
            <w:vAlign w:val="bottom"/>
            <w:hideMark/>
          </w:tcPr>
          <w:p w14:paraId="1E77D89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4221 Uredska oprema i namještaj</w:t>
            </w:r>
          </w:p>
        </w:tc>
        <w:tc>
          <w:tcPr>
            <w:tcW w:w="1418" w:type="dxa"/>
            <w:tcBorders>
              <w:top w:val="nil"/>
              <w:left w:val="nil"/>
              <w:bottom w:val="nil"/>
              <w:right w:val="nil"/>
            </w:tcBorders>
            <w:shd w:val="clear" w:color="auto" w:fill="auto"/>
            <w:noWrap/>
            <w:vAlign w:val="bottom"/>
            <w:hideMark/>
          </w:tcPr>
          <w:p w14:paraId="76BD3F9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14.832,44</w:t>
            </w:r>
          </w:p>
        </w:tc>
        <w:tc>
          <w:tcPr>
            <w:tcW w:w="1417" w:type="dxa"/>
            <w:tcBorders>
              <w:top w:val="nil"/>
              <w:left w:val="nil"/>
              <w:bottom w:val="nil"/>
              <w:right w:val="nil"/>
            </w:tcBorders>
            <w:shd w:val="clear" w:color="auto" w:fill="auto"/>
            <w:noWrap/>
            <w:vAlign w:val="bottom"/>
            <w:hideMark/>
          </w:tcPr>
          <w:p w14:paraId="553CA3A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25EE87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26.239,47</w:t>
            </w:r>
          </w:p>
        </w:tc>
        <w:tc>
          <w:tcPr>
            <w:tcW w:w="992" w:type="dxa"/>
            <w:tcBorders>
              <w:top w:val="nil"/>
              <w:left w:val="nil"/>
              <w:bottom w:val="nil"/>
              <w:right w:val="nil"/>
            </w:tcBorders>
            <w:shd w:val="clear" w:color="auto" w:fill="auto"/>
            <w:noWrap/>
            <w:vAlign w:val="bottom"/>
            <w:hideMark/>
          </w:tcPr>
          <w:p w14:paraId="5E08791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176,91%</w:t>
            </w:r>
          </w:p>
        </w:tc>
        <w:tc>
          <w:tcPr>
            <w:tcW w:w="992" w:type="dxa"/>
            <w:tcBorders>
              <w:top w:val="nil"/>
              <w:left w:val="nil"/>
              <w:bottom w:val="nil"/>
              <w:right w:val="nil"/>
            </w:tcBorders>
            <w:shd w:val="clear" w:color="auto" w:fill="auto"/>
            <w:noWrap/>
            <w:vAlign w:val="bottom"/>
            <w:hideMark/>
          </w:tcPr>
          <w:p w14:paraId="061B389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C701464" w14:textId="77777777" w:rsidTr="00F53A17">
        <w:trPr>
          <w:trHeight w:val="255"/>
        </w:trPr>
        <w:tc>
          <w:tcPr>
            <w:tcW w:w="3828" w:type="dxa"/>
            <w:tcBorders>
              <w:top w:val="nil"/>
              <w:left w:val="nil"/>
              <w:bottom w:val="nil"/>
              <w:right w:val="nil"/>
            </w:tcBorders>
            <w:shd w:val="clear" w:color="auto" w:fill="auto"/>
            <w:noWrap/>
            <w:vAlign w:val="bottom"/>
            <w:hideMark/>
          </w:tcPr>
          <w:p w14:paraId="011B7A1B"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4222 Komunikacijska oprema</w:t>
            </w:r>
          </w:p>
        </w:tc>
        <w:tc>
          <w:tcPr>
            <w:tcW w:w="1418" w:type="dxa"/>
            <w:tcBorders>
              <w:top w:val="nil"/>
              <w:left w:val="nil"/>
              <w:bottom w:val="nil"/>
              <w:right w:val="nil"/>
            </w:tcBorders>
            <w:shd w:val="clear" w:color="auto" w:fill="auto"/>
            <w:noWrap/>
            <w:vAlign w:val="bottom"/>
            <w:hideMark/>
          </w:tcPr>
          <w:p w14:paraId="16280F1D" w14:textId="77777777" w:rsidR="00F53A17" w:rsidRPr="00F53A17" w:rsidRDefault="00F53A17" w:rsidP="00F53A17">
            <w:pPr>
              <w:spacing w:after="0" w:line="240" w:lineRule="auto"/>
              <w:rPr>
                <w:rFonts w:ascii="Calibri" w:eastAsia="Times New Roman" w:hAnsi="Calibri" w:cs="Calibri"/>
                <w:sz w:val="20"/>
                <w:szCs w:val="20"/>
                <w:lang w:eastAsia="hr-HR"/>
              </w:rPr>
            </w:pPr>
          </w:p>
        </w:tc>
        <w:tc>
          <w:tcPr>
            <w:tcW w:w="1417" w:type="dxa"/>
            <w:tcBorders>
              <w:top w:val="nil"/>
              <w:left w:val="nil"/>
              <w:bottom w:val="nil"/>
              <w:right w:val="nil"/>
            </w:tcBorders>
            <w:shd w:val="clear" w:color="auto" w:fill="auto"/>
            <w:noWrap/>
            <w:vAlign w:val="bottom"/>
            <w:hideMark/>
          </w:tcPr>
          <w:p w14:paraId="19D892F2"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248A10D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500,00</w:t>
            </w:r>
          </w:p>
        </w:tc>
        <w:tc>
          <w:tcPr>
            <w:tcW w:w="992" w:type="dxa"/>
            <w:tcBorders>
              <w:top w:val="nil"/>
              <w:left w:val="nil"/>
              <w:bottom w:val="nil"/>
              <w:right w:val="nil"/>
            </w:tcBorders>
            <w:shd w:val="clear" w:color="auto" w:fill="auto"/>
            <w:noWrap/>
            <w:vAlign w:val="bottom"/>
            <w:hideMark/>
          </w:tcPr>
          <w:p w14:paraId="5FB5C04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5A9EE2C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1561E1A" w14:textId="77777777" w:rsidTr="00F53A17">
        <w:trPr>
          <w:trHeight w:val="255"/>
        </w:trPr>
        <w:tc>
          <w:tcPr>
            <w:tcW w:w="3828" w:type="dxa"/>
            <w:tcBorders>
              <w:top w:val="nil"/>
              <w:left w:val="nil"/>
              <w:bottom w:val="nil"/>
              <w:right w:val="nil"/>
            </w:tcBorders>
            <w:shd w:val="clear" w:color="auto" w:fill="auto"/>
            <w:noWrap/>
            <w:vAlign w:val="bottom"/>
            <w:hideMark/>
          </w:tcPr>
          <w:p w14:paraId="12CAF71B"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4223 Oprema za održavanje i zaštitu</w:t>
            </w:r>
          </w:p>
        </w:tc>
        <w:tc>
          <w:tcPr>
            <w:tcW w:w="1418" w:type="dxa"/>
            <w:tcBorders>
              <w:top w:val="nil"/>
              <w:left w:val="nil"/>
              <w:bottom w:val="nil"/>
              <w:right w:val="nil"/>
            </w:tcBorders>
            <w:shd w:val="clear" w:color="auto" w:fill="auto"/>
            <w:noWrap/>
            <w:vAlign w:val="bottom"/>
            <w:hideMark/>
          </w:tcPr>
          <w:p w14:paraId="0F7671D2" w14:textId="77777777" w:rsidR="00F53A17" w:rsidRPr="00F53A17" w:rsidRDefault="00F53A17" w:rsidP="00F53A17">
            <w:pPr>
              <w:spacing w:after="0" w:line="240" w:lineRule="auto"/>
              <w:rPr>
                <w:rFonts w:ascii="Calibri" w:eastAsia="Times New Roman" w:hAnsi="Calibri" w:cs="Calibri"/>
                <w:sz w:val="20"/>
                <w:szCs w:val="20"/>
                <w:lang w:eastAsia="hr-HR"/>
              </w:rPr>
            </w:pPr>
          </w:p>
        </w:tc>
        <w:tc>
          <w:tcPr>
            <w:tcW w:w="1417" w:type="dxa"/>
            <w:tcBorders>
              <w:top w:val="nil"/>
              <w:left w:val="nil"/>
              <w:bottom w:val="nil"/>
              <w:right w:val="nil"/>
            </w:tcBorders>
            <w:shd w:val="clear" w:color="auto" w:fill="auto"/>
            <w:noWrap/>
            <w:vAlign w:val="bottom"/>
            <w:hideMark/>
          </w:tcPr>
          <w:p w14:paraId="4DF942CE"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6E84B78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1.145,50</w:t>
            </w:r>
          </w:p>
        </w:tc>
        <w:tc>
          <w:tcPr>
            <w:tcW w:w="992" w:type="dxa"/>
            <w:tcBorders>
              <w:top w:val="nil"/>
              <w:left w:val="nil"/>
              <w:bottom w:val="nil"/>
              <w:right w:val="nil"/>
            </w:tcBorders>
            <w:shd w:val="clear" w:color="auto" w:fill="auto"/>
            <w:noWrap/>
            <w:vAlign w:val="bottom"/>
            <w:hideMark/>
          </w:tcPr>
          <w:p w14:paraId="7482401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43E272A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FD8F6EA" w14:textId="77777777" w:rsidTr="00F53A17">
        <w:trPr>
          <w:trHeight w:val="255"/>
        </w:trPr>
        <w:tc>
          <w:tcPr>
            <w:tcW w:w="3828" w:type="dxa"/>
            <w:tcBorders>
              <w:top w:val="nil"/>
              <w:left w:val="nil"/>
              <w:bottom w:val="nil"/>
              <w:right w:val="nil"/>
            </w:tcBorders>
            <w:shd w:val="clear" w:color="auto" w:fill="auto"/>
            <w:noWrap/>
            <w:vAlign w:val="bottom"/>
            <w:hideMark/>
          </w:tcPr>
          <w:p w14:paraId="3FCDC1AF"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4226 Sportska i glazbena oprema</w:t>
            </w:r>
          </w:p>
        </w:tc>
        <w:tc>
          <w:tcPr>
            <w:tcW w:w="1418" w:type="dxa"/>
            <w:tcBorders>
              <w:top w:val="nil"/>
              <w:left w:val="nil"/>
              <w:bottom w:val="nil"/>
              <w:right w:val="nil"/>
            </w:tcBorders>
            <w:shd w:val="clear" w:color="auto" w:fill="auto"/>
            <w:noWrap/>
            <w:vAlign w:val="bottom"/>
            <w:hideMark/>
          </w:tcPr>
          <w:p w14:paraId="538C222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29.121,38</w:t>
            </w:r>
          </w:p>
        </w:tc>
        <w:tc>
          <w:tcPr>
            <w:tcW w:w="1417" w:type="dxa"/>
            <w:tcBorders>
              <w:top w:val="nil"/>
              <w:left w:val="nil"/>
              <w:bottom w:val="nil"/>
              <w:right w:val="nil"/>
            </w:tcBorders>
            <w:shd w:val="clear" w:color="auto" w:fill="auto"/>
            <w:noWrap/>
            <w:vAlign w:val="bottom"/>
            <w:hideMark/>
          </w:tcPr>
          <w:p w14:paraId="4207FCC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47783AE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2.641,09</w:t>
            </w:r>
          </w:p>
        </w:tc>
        <w:tc>
          <w:tcPr>
            <w:tcW w:w="992" w:type="dxa"/>
            <w:tcBorders>
              <w:top w:val="nil"/>
              <w:left w:val="nil"/>
              <w:bottom w:val="nil"/>
              <w:right w:val="nil"/>
            </w:tcBorders>
            <w:shd w:val="clear" w:color="auto" w:fill="auto"/>
            <w:noWrap/>
            <w:vAlign w:val="bottom"/>
            <w:hideMark/>
          </w:tcPr>
          <w:p w14:paraId="6A77772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9,07%</w:t>
            </w:r>
          </w:p>
        </w:tc>
        <w:tc>
          <w:tcPr>
            <w:tcW w:w="992" w:type="dxa"/>
            <w:tcBorders>
              <w:top w:val="nil"/>
              <w:left w:val="nil"/>
              <w:bottom w:val="nil"/>
              <w:right w:val="nil"/>
            </w:tcBorders>
            <w:shd w:val="clear" w:color="auto" w:fill="auto"/>
            <w:noWrap/>
            <w:vAlign w:val="bottom"/>
            <w:hideMark/>
          </w:tcPr>
          <w:p w14:paraId="0422A32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4D14FD74" w14:textId="77777777" w:rsidTr="00F53A17">
        <w:trPr>
          <w:trHeight w:val="255"/>
        </w:trPr>
        <w:tc>
          <w:tcPr>
            <w:tcW w:w="3828" w:type="dxa"/>
            <w:tcBorders>
              <w:top w:val="nil"/>
              <w:left w:val="nil"/>
              <w:bottom w:val="nil"/>
              <w:right w:val="nil"/>
            </w:tcBorders>
            <w:shd w:val="clear" w:color="auto" w:fill="auto"/>
            <w:noWrap/>
            <w:vAlign w:val="bottom"/>
            <w:hideMark/>
          </w:tcPr>
          <w:p w14:paraId="01854541"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4227 Uređaji, strojevi i oprema za ostale namjene</w:t>
            </w:r>
          </w:p>
        </w:tc>
        <w:tc>
          <w:tcPr>
            <w:tcW w:w="1418" w:type="dxa"/>
            <w:tcBorders>
              <w:top w:val="nil"/>
              <w:left w:val="nil"/>
              <w:bottom w:val="nil"/>
              <w:right w:val="nil"/>
            </w:tcBorders>
            <w:shd w:val="clear" w:color="auto" w:fill="auto"/>
            <w:noWrap/>
            <w:vAlign w:val="bottom"/>
            <w:hideMark/>
          </w:tcPr>
          <w:p w14:paraId="70BE84B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64.615,72</w:t>
            </w:r>
          </w:p>
        </w:tc>
        <w:tc>
          <w:tcPr>
            <w:tcW w:w="1417" w:type="dxa"/>
            <w:tcBorders>
              <w:top w:val="nil"/>
              <w:left w:val="nil"/>
              <w:bottom w:val="nil"/>
              <w:right w:val="nil"/>
            </w:tcBorders>
            <w:shd w:val="clear" w:color="auto" w:fill="auto"/>
            <w:noWrap/>
            <w:vAlign w:val="bottom"/>
            <w:hideMark/>
          </w:tcPr>
          <w:p w14:paraId="57F6198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73D31B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119.016,47</w:t>
            </w:r>
          </w:p>
        </w:tc>
        <w:tc>
          <w:tcPr>
            <w:tcW w:w="992" w:type="dxa"/>
            <w:tcBorders>
              <w:top w:val="nil"/>
              <w:left w:val="nil"/>
              <w:bottom w:val="nil"/>
              <w:right w:val="nil"/>
            </w:tcBorders>
            <w:shd w:val="clear" w:color="auto" w:fill="auto"/>
            <w:noWrap/>
            <w:vAlign w:val="bottom"/>
            <w:hideMark/>
          </w:tcPr>
          <w:p w14:paraId="21A9411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184,19%</w:t>
            </w:r>
          </w:p>
        </w:tc>
        <w:tc>
          <w:tcPr>
            <w:tcW w:w="992" w:type="dxa"/>
            <w:tcBorders>
              <w:top w:val="nil"/>
              <w:left w:val="nil"/>
              <w:bottom w:val="nil"/>
              <w:right w:val="nil"/>
            </w:tcBorders>
            <w:shd w:val="clear" w:color="auto" w:fill="auto"/>
            <w:noWrap/>
            <w:vAlign w:val="bottom"/>
            <w:hideMark/>
          </w:tcPr>
          <w:p w14:paraId="7533537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2AC75A10" w14:textId="77777777" w:rsidTr="00F53A17">
        <w:trPr>
          <w:trHeight w:val="255"/>
        </w:trPr>
        <w:tc>
          <w:tcPr>
            <w:tcW w:w="3828" w:type="dxa"/>
            <w:tcBorders>
              <w:top w:val="nil"/>
              <w:left w:val="nil"/>
              <w:bottom w:val="nil"/>
              <w:right w:val="nil"/>
            </w:tcBorders>
            <w:shd w:val="clear" w:color="auto" w:fill="auto"/>
            <w:noWrap/>
            <w:vAlign w:val="bottom"/>
            <w:hideMark/>
          </w:tcPr>
          <w:p w14:paraId="394C181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424 Knjige, umjetnička djela i ostale izložbene vrijednosti</w:t>
            </w:r>
          </w:p>
        </w:tc>
        <w:tc>
          <w:tcPr>
            <w:tcW w:w="1418" w:type="dxa"/>
            <w:tcBorders>
              <w:top w:val="nil"/>
              <w:left w:val="nil"/>
              <w:bottom w:val="nil"/>
              <w:right w:val="nil"/>
            </w:tcBorders>
            <w:shd w:val="clear" w:color="auto" w:fill="auto"/>
            <w:noWrap/>
            <w:vAlign w:val="bottom"/>
            <w:hideMark/>
          </w:tcPr>
          <w:p w14:paraId="3745191A"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16.449,61</w:t>
            </w:r>
          </w:p>
        </w:tc>
        <w:tc>
          <w:tcPr>
            <w:tcW w:w="1417" w:type="dxa"/>
            <w:tcBorders>
              <w:top w:val="nil"/>
              <w:left w:val="nil"/>
              <w:bottom w:val="nil"/>
              <w:right w:val="nil"/>
            </w:tcBorders>
            <w:shd w:val="clear" w:color="auto" w:fill="auto"/>
            <w:noWrap/>
            <w:vAlign w:val="bottom"/>
            <w:hideMark/>
          </w:tcPr>
          <w:p w14:paraId="70E0BFC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92929A0"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23.897,33</w:t>
            </w:r>
          </w:p>
        </w:tc>
        <w:tc>
          <w:tcPr>
            <w:tcW w:w="992" w:type="dxa"/>
            <w:tcBorders>
              <w:top w:val="nil"/>
              <w:left w:val="nil"/>
              <w:bottom w:val="nil"/>
              <w:right w:val="nil"/>
            </w:tcBorders>
            <w:shd w:val="clear" w:color="auto" w:fill="auto"/>
            <w:noWrap/>
            <w:vAlign w:val="bottom"/>
            <w:hideMark/>
          </w:tcPr>
          <w:p w14:paraId="3B2EC92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145,28%</w:t>
            </w:r>
          </w:p>
        </w:tc>
        <w:tc>
          <w:tcPr>
            <w:tcW w:w="992" w:type="dxa"/>
            <w:tcBorders>
              <w:top w:val="nil"/>
              <w:left w:val="nil"/>
              <w:bottom w:val="nil"/>
              <w:right w:val="nil"/>
            </w:tcBorders>
            <w:shd w:val="clear" w:color="auto" w:fill="auto"/>
            <w:noWrap/>
            <w:vAlign w:val="bottom"/>
            <w:hideMark/>
          </w:tcPr>
          <w:p w14:paraId="0CE7918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9E23223" w14:textId="77777777" w:rsidTr="00F53A17">
        <w:trPr>
          <w:trHeight w:val="255"/>
        </w:trPr>
        <w:tc>
          <w:tcPr>
            <w:tcW w:w="3828" w:type="dxa"/>
            <w:tcBorders>
              <w:top w:val="nil"/>
              <w:left w:val="nil"/>
              <w:bottom w:val="nil"/>
              <w:right w:val="nil"/>
            </w:tcBorders>
            <w:shd w:val="clear" w:color="auto" w:fill="auto"/>
            <w:noWrap/>
            <w:vAlign w:val="bottom"/>
            <w:hideMark/>
          </w:tcPr>
          <w:p w14:paraId="3CD6E61D"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4241 Knjige</w:t>
            </w:r>
          </w:p>
        </w:tc>
        <w:tc>
          <w:tcPr>
            <w:tcW w:w="1418" w:type="dxa"/>
            <w:tcBorders>
              <w:top w:val="nil"/>
              <w:left w:val="nil"/>
              <w:bottom w:val="nil"/>
              <w:right w:val="nil"/>
            </w:tcBorders>
            <w:shd w:val="clear" w:color="auto" w:fill="auto"/>
            <w:noWrap/>
            <w:vAlign w:val="bottom"/>
            <w:hideMark/>
          </w:tcPr>
          <w:p w14:paraId="1B46B94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15.321,47</w:t>
            </w:r>
          </w:p>
        </w:tc>
        <w:tc>
          <w:tcPr>
            <w:tcW w:w="1417" w:type="dxa"/>
            <w:tcBorders>
              <w:top w:val="nil"/>
              <w:left w:val="nil"/>
              <w:bottom w:val="nil"/>
              <w:right w:val="nil"/>
            </w:tcBorders>
            <w:shd w:val="clear" w:color="auto" w:fill="auto"/>
            <w:noWrap/>
            <w:vAlign w:val="bottom"/>
            <w:hideMark/>
          </w:tcPr>
          <w:p w14:paraId="033DE0D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7E72CA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23.897,33</w:t>
            </w:r>
          </w:p>
        </w:tc>
        <w:tc>
          <w:tcPr>
            <w:tcW w:w="992" w:type="dxa"/>
            <w:tcBorders>
              <w:top w:val="nil"/>
              <w:left w:val="nil"/>
              <w:bottom w:val="nil"/>
              <w:right w:val="nil"/>
            </w:tcBorders>
            <w:shd w:val="clear" w:color="auto" w:fill="auto"/>
            <w:noWrap/>
            <w:vAlign w:val="bottom"/>
            <w:hideMark/>
          </w:tcPr>
          <w:p w14:paraId="7AA83A3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155,97%</w:t>
            </w:r>
          </w:p>
        </w:tc>
        <w:tc>
          <w:tcPr>
            <w:tcW w:w="992" w:type="dxa"/>
            <w:tcBorders>
              <w:top w:val="nil"/>
              <w:left w:val="nil"/>
              <w:bottom w:val="nil"/>
              <w:right w:val="nil"/>
            </w:tcBorders>
            <w:shd w:val="clear" w:color="auto" w:fill="auto"/>
            <w:noWrap/>
            <w:vAlign w:val="bottom"/>
            <w:hideMark/>
          </w:tcPr>
          <w:p w14:paraId="22CE280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F5E2303" w14:textId="77777777" w:rsidTr="00F53A17">
        <w:trPr>
          <w:trHeight w:val="255"/>
        </w:trPr>
        <w:tc>
          <w:tcPr>
            <w:tcW w:w="3828" w:type="dxa"/>
            <w:tcBorders>
              <w:top w:val="nil"/>
              <w:left w:val="nil"/>
              <w:bottom w:val="nil"/>
              <w:right w:val="nil"/>
            </w:tcBorders>
            <w:shd w:val="clear" w:color="auto" w:fill="auto"/>
            <w:noWrap/>
            <w:vAlign w:val="bottom"/>
            <w:hideMark/>
          </w:tcPr>
          <w:p w14:paraId="55AA5F40"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4243 Muzejski izlošci i predmeti prirodnih rijetkosti</w:t>
            </w:r>
          </w:p>
        </w:tc>
        <w:tc>
          <w:tcPr>
            <w:tcW w:w="1418" w:type="dxa"/>
            <w:tcBorders>
              <w:top w:val="nil"/>
              <w:left w:val="nil"/>
              <w:bottom w:val="nil"/>
              <w:right w:val="nil"/>
            </w:tcBorders>
            <w:shd w:val="clear" w:color="auto" w:fill="auto"/>
            <w:noWrap/>
            <w:vAlign w:val="bottom"/>
            <w:hideMark/>
          </w:tcPr>
          <w:p w14:paraId="041501B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1.128,14</w:t>
            </w:r>
          </w:p>
        </w:tc>
        <w:tc>
          <w:tcPr>
            <w:tcW w:w="1417" w:type="dxa"/>
            <w:tcBorders>
              <w:top w:val="nil"/>
              <w:left w:val="nil"/>
              <w:bottom w:val="nil"/>
              <w:right w:val="nil"/>
            </w:tcBorders>
            <w:shd w:val="clear" w:color="auto" w:fill="auto"/>
            <w:noWrap/>
            <w:vAlign w:val="bottom"/>
            <w:hideMark/>
          </w:tcPr>
          <w:p w14:paraId="34F0107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8B5760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647DFCF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505DF3C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69CD3F0E" w14:textId="77777777" w:rsidTr="00F53A17">
        <w:trPr>
          <w:trHeight w:val="255"/>
        </w:trPr>
        <w:tc>
          <w:tcPr>
            <w:tcW w:w="3828" w:type="dxa"/>
            <w:tcBorders>
              <w:top w:val="nil"/>
              <w:left w:val="nil"/>
              <w:bottom w:val="nil"/>
              <w:right w:val="nil"/>
            </w:tcBorders>
            <w:shd w:val="clear" w:color="auto" w:fill="auto"/>
            <w:noWrap/>
            <w:vAlign w:val="bottom"/>
            <w:hideMark/>
          </w:tcPr>
          <w:p w14:paraId="1971FE63"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426 Nematerijalna proizvedena imovina</w:t>
            </w:r>
          </w:p>
        </w:tc>
        <w:tc>
          <w:tcPr>
            <w:tcW w:w="1418" w:type="dxa"/>
            <w:tcBorders>
              <w:top w:val="nil"/>
              <w:left w:val="nil"/>
              <w:bottom w:val="nil"/>
              <w:right w:val="nil"/>
            </w:tcBorders>
            <w:shd w:val="clear" w:color="auto" w:fill="auto"/>
            <w:noWrap/>
            <w:vAlign w:val="bottom"/>
            <w:hideMark/>
          </w:tcPr>
          <w:p w14:paraId="4538DCB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85.339,11</w:t>
            </w:r>
          </w:p>
        </w:tc>
        <w:tc>
          <w:tcPr>
            <w:tcW w:w="1417" w:type="dxa"/>
            <w:tcBorders>
              <w:top w:val="nil"/>
              <w:left w:val="nil"/>
              <w:bottom w:val="nil"/>
              <w:right w:val="nil"/>
            </w:tcBorders>
            <w:shd w:val="clear" w:color="auto" w:fill="auto"/>
            <w:noWrap/>
            <w:vAlign w:val="bottom"/>
            <w:hideMark/>
          </w:tcPr>
          <w:p w14:paraId="3177BCD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5994103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614.929,77</w:t>
            </w:r>
          </w:p>
        </w:tc>
        <w:tc>
          <w:tcPr>
            <w:tcW w:w="992" w:type="dxa"/>
            <w:tcBorders>
              <w:top w:val="nil"/>
              <w:left w:val="nil"/>
              <w:bottom w:val="nil"/>
              <w:right w:val="nil"/>
            </w:tcBorders>
            <w:shd w:val="clear" w:color="auto" w:fill="auto"/>
            <w:noWrap/>
            <w:vAlign w:val="bottom"/>
            <w:hideMark/>
          </w:tcPr>
          <w:p w14:paraId="204004B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720,57%</w:t>
            </w:r>
          </w:p>
        </w:tc>
        <w:tc>
          <w:tcPr>
            <w:tcW w:w="992" w:type="dxa"/>
            <w:tcBorders>
              <w:top w:val="nil"/>
              <w:left w:val="nil"/>
              <w:bottom w:val="nil"/>
              <w:right w:val="nil"/>
            </w:tcBorders>
            <w:shd w:val="clear" w:color="auto" w:fill="auto"/>
            <w:noWrap/>
            <w:vAlign w:val="bottom"/>
            <w:hideMark/>
          </w:tcPr>
          <w:p w14:paraId="5301094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EDF2BF9" w14:textId="77777777" w:rsidTr="00F53A17">
        <w:trPr>
          <w:trHeight w:val="255"/>
        </w:trPr>
        <w:tc>
          <w:tcPr>
            <w:tcW w:w="3828" w:type="dxa"/>
            <w:tcBorders>
              <w:top w:val="nil"/>
              <w:left w:val="nil"/>
              <w:bottom w:val="nil"/>
              <w:right w:val="nil"/>
            </w:tcBorders>
            <w:shd w:val="clear" w:color="auto" w:fill="auto"/>
            <w:noWrap/>
            <w:vAlign w:val="bottom"/>
            <w:hideMark/>
          </w:tcPr>
          <w:p w14:paraId="01F8F5A0"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4262 Ulaganja u računalne programe</w:t>
            </w:r>
          </w:p>
        </w:tc>
        <w:tc>
          <w:tcPr>
            <w:tcW w:w="1418" w:type="dxa"/>
            <w:tcBorders>
              <w:top w:val="nil"/>
              <w:left w:val="nil"/>
              <w:bottom w:val="nil"/>
              <w:right w:val="nil"/>
            </w:tcBorders>
            <w:shd w:val="clear" w:color="auto" w:fill="auto"/>
            <w:noWrap/>
            <w:vAlign w:val="bottom"/>
            <w:hideMark/>
          </w:tcPr>
          <w:p w14:paraId="46F3A01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736,61</w:t>
            </w:r>
          </w:p>
        </w:tc>
        <w:tc>
          <w:tcPr>
            <w:tcW w:w="1417" w:type="dxa"/>
            <w:tcBorders>
              <w:top w:val="nil"/>
              <w:left w:val="nil"/>
              <w:bottom w:val="nil"/>
              <w:right w:val="nil"/>
            </w:tcBorders>
            <w:shd w:val="clear" w:color="auto" w:fill="auto"/>
            <w:noWrap/>
            <w:vAlign w:val="bottom"/>
            <w:hideMark/>
          </w:tcPr>
          <w:p w14:paraId="0B5074B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289A2E01" w14:textId="77777777" w:rsidR="00F53A17" w:rsidRPr="00F53A17" w:rsidRDefault="00F53A17" w:rsidP="00F53A17">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3DE3A59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c>
          <w:tcPr>
            <w:tcW w:w="992" w:type="dxa"/>
            <w:tcBorders>
              <w:top w:val="nil"/>
              <w:left w:val="nil"/>
              <w:bottom w:val="nil"/>
              <w:right w:val="nil"/>
            </w:tcBorders>
            <w:shd w:val="clear" w:color="auto" w:fill="auto"/>
            <w:noWrap/>
            <w:vAlign w:val="bottom"/>
            <w:hideMark/>
          </w:tcPr>
          <w:p w14:paraId="6153974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111DDA87" w14:textId="77777777" w:rsidTr="00F53A17">
        <w:trPr>
          <w:trHeight w:val="255"/>
        </w:trPr>
        <w:tc>
          <w:tcPr>
            <w:tcW w:w="3828" w:type="dxa"/>
            <w:tcBorders>
              <w:top w:val="nil"/>
              <w:left w:val="nil"/>
              <w:bottom w:val="nil"/>
              <w:right w:val="nil"/>
            </w:tcBorders>
            <w:shd w:val="clear" w:color="auto" w:fill="auto"/>
            <w:noWrap/>
            <w:vAlign w:val="bottom"/>
            <w:hideMark/>
          </w:tcPr>
          <w:p w14:paraId="32A6DD9A"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4263 Umjetnička, literarna i znanstvena djela</w:t>
            </w:r>
          </w:p>
        </w:tc>
        <w:tc>
          <w:tcPr>
            <w:tcW w:w="1418" w:type="dxa"/>
            <w:tcBorders>
              <w:top w:val="nil"/>
              <w:left w:val="nil"/>
              <w:bottom w:val="nil"/>
              <w:right w:val="nil"/>
            </w:tcBorders>
            <w:shd w:val="clear" w:color="auto" w:fill="auto"/>
            <w:noWrap/>
            <w:vAlign w:val="bottom"/>
            <w:hideMark/>
          </w:tcPr>
          <w:p w14:paraId="4690373C"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84.602,50</w:t>
            </w:r>
          </w:p>
        </w:tc>
        <w:tc>
          <w:tcPr>
            <w:tcW w:w="1417" w:type="dxa"/>
            <w:tcBorders>
              <w:top w:val="nil"/>
              <w:left w:val="nil"/>
              <w:bottom w:val="nil"/>
              <w:right w:val="nil"/>
            </w:tcBorders>
            <w:shd w:val="clear" w:color="auto" w:fill="auto"/>
            <w:noWrap/>
            <w:vAlign w:val="bottom"/>
            <w:hideMark/>
          </w:tcPr>
          <w:p w14:paraId="25A3CDEB"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181F7109"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614.929,77</w:t>
            </w:r>
          </w:p>
        </w:tc>
        <w:tc>
          <w:tcPr>
            <w:tcW w:w="992" w:type="dxa"/>
            <w:tcBorders>
              <w:top w:val="nil"/>
              <w:left w:val="nil"/>
              <w:bottom w:val="nil"/>
              <w:right w:val="nil"/>
            </w:tcBorders>
            <w:shd w:val="clear" w:color="auto" w:fill="auto"/>
            <w:noWrap/>
            <w:vAlign w:val="bottom"/>
            <w:hideMark/>
          </w:tcPr>
          <w:p w14:paraId="094036BF"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726,85%</w:t>
            </w:r>
          </w:p>
        </w:tc>
        <w:tc>
          <w:tcPr>
            <w:tcW w:w="992" w:type="dxa"/>
            <w:tcBorders>
              <w:top w:val="nil"/>
              <w:left w:val="nil"/>
              <w:bottom w:val="nil"/>
              <w:right w:val="nil"/>
            </w:tcBorders>
            <w:shd w:val="clear" w:color="auto" w:fill="auto"/>
            <w:noWrap/>
            <w:vAlign w:val="bottom"/>
            <w:hideMark/>
          </w:tcPr>
          <w:p w14:paraId="7F80F40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5A022503" w14:textId="77777777" w:rsidTr="00F53A17">
        <w:trPr>
          <w:trHeight w:val="255"/>
        </w:trPr>
        <w:tc>
          <w:tcPr>
            <w:tcW w:w="3828" w:type="dxa"/>
            <w:tcBorders>
              <w:top w:val="nil"/>
              <w:left w:val="nil"/>
              <w:bottom w:val="nil"/>
              <w:right w:val="nil"/>
            </w:tcBorders>
            <w:shd w:val="clear" w:color="auto" w:fill="auto"/>
            <w:noWrap/>
            <w:vAlign w:val="bottom"/>
            <w:hideMark/>
          </w:tcPr>
          <w:p w14:paraId="415532CD" w14:textId="77777777" w:rsidR="00F53A17" w:rsidRPr="00F53A17" w:rsidRDefault="00F53A17" w:rsidP="00F53A17">
            <w:pPr>
              <w:spacing w:after="0" w:line="240" w:lineRule="auto"/>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45 Rashodi za dodatna ulaganja na nefinancijskoj imovini</w:t>
            </w:r>
          </w:p>
        </w:tc>
        <w:tc>
          <w:tcPr>
            <w:tcW w:w="1418" w:type="dxa"/>
            <w:tcBorders>
              <w:top w:val="nil"/>
              <w:left w:val="nil"/>
              <w:bottom w:val="nil"/>
              <w:right w:val="nil"/>
            </w:tcBorders>
            <w:shd w:val="clear" w:color="auto" w:fill="auto"/>
            <w:noWrap/>
            <w:vAlign w:val="bottom"/>
            <w:hideMark/>
          </w:tcPr>
          <w:p w14:paraId="7C8AC06E"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1.353.369,77</w:t>
            </w:r>
          </w:p>
        </w:tc>
        <w:tc>
          <w:tcPr>
            <w:tcW w:w="1417" w:type="dxa"/>
            <w:tcBorders>
              <w:top w:val="nil"/>
              <w:left w:val="nil"/>
              <w:bottom w:val="nil"/>
              <w:right w:val="nil"/>
            </w:tcBorders>
            <w:shd w:val="clear" w:color="auto" w:fill="auto"/>
            <w:noWrap/>
            <w:vAlign w:val="bottom"/>
            <w:hideMark/>
          </w:tcPr>
          <w:p w14:paraId="7205339E"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3.912.475,86</w:t>
            </w:r>
          </w:p>
        </w:tc>
        <w:tc>
          <w:tcPr>
            <w:tcW w:w="1418" w:type="dxa"/>
            <w:tcBorders>
              <w:top w:val="nil"/>
              <w:left w:val="nil"/>
              <w:bottom w:val="nil"/>
              <w:right w:val="nil"/>
            </w:tcBorders>
            <w:shd w:val="clear" w:color="auto" w:fill="auto"/>
            <w:noWrap/>
            <w:vAlign w:val="bottom"/>
            <w:hideMark/>
          </w:tcPr>
          <w:p w14:paraId="4C9A37BF"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3.886.810,53</w:t>
            </w:r>
          </w:p>
        </w:tc>
        <w:tc>
          <w:tcPr>
            <w:tcW w:w="992" w:type="dxa"/>
            <w:tcBorders>
              <w:top w:val="nil"/>
              <w:left w:val="nil"/>
              <w:bottom w:val="nil"/>
              <w:right w:val="nil"/>
            </w:tcBorders>
            <w:shd w:val="clear" w:color="auto" w:fill="auto"/>
            <w:noWrap/>
            <w:vAlign w:val="bottom"/>
            <w:hideMark/>
          </w:tcPr>
          <w:p w14:paraId="5359844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287,20%</w:t>
            </w:r>
          </w:p>
        </w:tc>
        <w:tc>
          <w:tcPr>
            <w:tcW w:w="992" w:type="dxa"/>
            <w:tcBorders>
              <w:top w:val="nil"/>
              <w:left w:val="nil"/>
              <w:bottom w:val="nil"/>
              <w:right w:val="nil"/>
            </w:tcBorders>
            <w:shd w:val="clear" w:color="auto" w:fill="auto"/>
            <w:noWrap/>
            <w:vAlign w:val="bottom"/>
            <w:hideMark/>
          </w:tcPr>
          <w:p w14:paraId="2C33CB11" w14:textId="77777777" w:rsidR="00F53A17" w:rsidRPr="00F53A17" w:rsidRDefault="00F53A17" w:rsidP="00F53A17">
            <w:pPr>
              <w:spacing w:after="0" w:line="240" w:lineRule="auto"/>
              <w:jc w:val="right"/>
              <w:rPr>
                <w:rFonts w:ascii="Calibri" w:eastAsia="Times New Roman" w:hAnsi="Calibri" w:cs="Calibri"/>
                <w:b/>
                <w:bCs/>
                <w:sz w:val="20"/>
                <w:szCs w:val="20"/>
                <w:lang w:eastAsia="hr-HR"/>
              </w:rPr>
            </w:pPr>
            <w:r w:rsidRPr="00F53A17">
              <w:rPr>
                <w:rFonts w:ascii="Calibri" w:eastAsia="Times New Roman" w:hAnsi="Calibri" w:cs="Calibri"/>
                <w:b/>
                <w:bCs/>
                <w:sz w:val="20"/>
                <w:szCs w:val="20"/>
                <w:lang w:eastAsia="hr-HR"/>
              </w:rPr>
              <w:t>99,34%</w:t>
            </w:r>
          </w:p>
        </w:tc>
      </w:tr>
      <w:tr w:rsidR="00F53A17" w:rsidRPr="00F53A17" w14:paraId="79D2BC91" w14:textId="77777777" w:rsidTr="00F53A17">
        <w:trPr>
          <w:trHeight w:val="255"/>
        </w:trPr>
        <w:tc>
          <w:tcPr>
            <w:tcW w:w="3828" w:type="dxa"/>
            <w:tcBorders>
              <w:top w:val="nil"/>
              <w:left w:val="nil"/>
              <w:bottom w:val="nil"/>
              <w:right w:val="nil"/>
            </w:tcBorders>
            <w:shd w:val="clear" w:color="auto" w:fill="auto"/>
            <w:noWrap/>
            <w:vAlign w:val="bottom"/>
            <w:hideMark/>
          </w:tcPr>
          <w:p w14:paraId="1F52DC21"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451 Dodatna ulaganja na građevinskim objektima</w:t>
            </w:r>
          </w:p>
        </w:tc>
        <w:tc>
          <w:tcPr>
            <w:tcW w:w="1418" w:type="dxa"/>
            <w:tcBorders>
              <w:top w:val="nil"/>
              <w:left w:val="nil"/>
              <w:bottom w:val="nil"/>
              <w:right w:val="nil"/>
            </w:tcBorders>
            <w:shd w:val="clear" w:color="auto" w:fill="auto"/>
            <w:noWrap/>
            <w:vAlign w:val="bottom"/>
            <w:hideMark/>
          </w:tcPr>
          <w:p w14:paraId="48D39104"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1.353.369,77</w:t>
            </w:r>
          </w:p>
        </w:tc>
        <w:tc>
          <w:tcPr>
            <w:tcW w:w="1417" w:type="dxa"/>
            <w:tcBorders>
              <w:top w:val="nil"/>
              <w:left w:val="nil"/>
              <w:bottom w:val="nil"/>
              <w:right w:val="nil"/>
            </w:tcBorders>
            <w:shd w:val="clear" w:color="auto" w:fill="auto"/>
            <w:noWrap/>
            <w:vAlign w:val="bottom"/>
            <w:hideMark/>
          </w:tcPr>
          <w:p w14:paraId="776F14AD"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7B7922F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3.886.810,53</w:t>
            </w:r>
          </w:p>
        </w:tc>
        <w:tc>
          <w:tcPr>
            <w:tcW w:w="992" w:type="dxa"/>
            <w:tcBorders>
              <w:top w:val="nil"/>
              <w:left w:val="nil"/>
              <w:bottom w:val="nil"/>
              <w:right w:val="nil"/>
            </w:tcBorders>
            <w:shd w:val="clear" w:color="auto" w:fill="auto"/>
            <w:noWrap/>
            <w:vAlign w:val="bottom"/>
            <w:hideMark/>
          </w:tcPr>
          <w:p w14:paraId="713F29C8"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287,20%</w:t>
            </w:r>
          </w:p>
        </w:tc>
        <w:tc>
          <w:tcPr>
            <w:tcW w:w="992" w:type="dxa"/>
            <w:tcBorders>
              <w:top w:val="nil"/>
              <w:left w:val="nil"/>
              <w:bottom w:val="nil"/>
              <w:right w:val="nil"/>
            </w:tcBorders>
            <w:shd w:val="clear" w:color="auto" w:fill="auto"/>
            <w:noWrap/>
            <w:vAlign w:val="bottom"/>
            <w:hideMark/>
          </w:tcPr>
          <w:p w14:paraId="1F32C596"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F53A17" w:rsidRPr="00F53A17" w14:paraId="3245B1EA" w14:textId="77777777" w:rsidTr="00F53A17">
        <w:trPr>
          <w:trHeight w:val="255"/>
        </w:trPr>
        <w:tc>
          <w:tcPr>
            <w:tcW w:w="3828" w:type="dxa"/>
            <w:tcBorders>
              <w:top w:val="nil"/>
              <w:left w:val="nil"/>
              <w:bottom w:val="nil"/>
              <w:right w:val="nil"/>
            </w:tcBorders>
            <w:shd w:val="clear" w:color="auto" w:fill="auto"/>
            <w:noWrap/>
            <w:vAlign w:val="bottom"/>
            <w:hideMark/>
          </w:tcPr>
          <w:p w14:paraId="249905E8" w14:textId="77777777" w:rsidR="00F53A17" w:rsidRPr="00F53A17" w:rsidRDefault="00F53A17" w:rsidP="00F53A17">
            <w:pPr>
              <w:spacing w:after="0" w:line="240" w:lineRule="auto"/>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4511 Dodatna ulaganja na građevinskim objektima</w:t>
            </w:r>
          </w:p>
        </w:tc>
        <w:tc>
          <w:tcPr>
            <w:tcW w:w="1418" w:type="dxa"/>
            <w:tcBorders>
              <w:top w:val="nil"/>
              <w:left w:val="nil"/>
              <w:bottom w:val="nil"/>
              <w:right w:val="nil"/>
            </w:tcBorders>
            <w:shd w:val="clear" w:color="auto" w:fill="auto"/>
            <w:noWrap/>
            <w:vAlign w:val="bottom"/>
            <w:hideMark/>
          </w:tcPr>
          <w:p w14:paraId="1D84593E"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1.353.369,77</w:t>
            </w:r>
          </w:p>
        </w:tc>
        <w:tc>
          <w:tcPr>
            <w:tcW w:w="1417" w:type="dxa"/>
            <w:tcBorders>
              <w:top w:val="nil"/>
              <w:left w:val="nil"/>
              <w:bottom w:val="nil"/>
              <w:right w:val="nil"/>
            </w:tcBorders>
            <w:shd w:val="clear" w:color="auto" w:fill="auto"/>
            <w:noWrap/>
            <w:vAlign w:val="bottom"/>
            <w:hideMark/>
          </w:tcPr>
          <w:p w14:paraId="79606FB2" w14:textId="77777777" w:rsidR="00F53A17" w:rsidRPr="00F53A17" w:rsidRDefault="00F53A17"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hideMark/>
          </w:tcPr>
          <w:p w14:paraId="03A9E725"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3.886.810,53</w:t>
            </w:r>
          </w:p>
        </w:tc>
        <w:tc>
          <w:tcPr>
            <w:tcW w:w="992" w:type="dxa"/>
            <w:tcBorders>
              <w:top w:val="nil"/>
              <w:left w:val="nil"/>
              <w:bottom w:val="nil"/>
              <w:right w:val="nil"/>
            </w:tcBorders>
            <w:shd w:val="clear" w:color="auto" w:fill="auto"/>
            <w:noWrap/>
            <w:vAlign w:val="bottom"/>
            <w:hideMark/>
          </w:tcPr>
          <w:p w14:paraId="28152413"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287,20%</w:t>
            </w:r>
          </w:p>
        </w:tc>
        <w:tc>
          <w:tcPr>
            <w:tcW w:w="992" w:type="dxa"/>
            <w:tcBorders>
              <w:top w:val="nil"/>
              <w:left w:val="nil"/>
              <w:bottom w:val="nil"/>
              <w:right w:val="nil"/>
            </w:tcBorders>
            <w:shd w:val="clear" w:color="auto" w:fill="auto"/>
            <w:noWrap/>
            <w:vAlign w:val="bottom"/>
            <w:hideMark/>
          </w:tcPr>
          <w:p w14:paraId="4E15B821" w14:textId="77777777" w:rsidR="00F53A17" w:rsidRPr="00F53A17" w:rsidRDefault="00F53A17" w:rsidP="00F53A17">
            <w:pPr>
              <w:spacing w:after="0" w:line="240" w:lineRule="auto"/>
              <w:jc w:val="right"/>
              <w:rPr>
                <w:rFonts w:ascii="Calibri" w:eastAsia="Times New Roman" w:hAnsi="Calibri" w:cs="Calibri"/>
                <w:sz w:val="20"/>
                <w:szCs w:val="20"/>
                <w:lang w:eastAsia="hr-HR"/>
              </w:rPr>
            </w:pPr>
            <w:r w:rsidRPr="00F53A17">
              <w:rPr>
                <w:rFonts w:ascii="Calibri" w:eastAsia="Times New Roman" w:hAnsi="Calibri" w:cs="Calibri"/>
                <w:sz w:val="20"/>
                <w:szCs w:val="20"/>
                <w:lang w:eastAsia="hr-HR"/>
              </w:rPr>
              <w:t>0,00%</w:t>
            </w:r>
          </w:p>
        </w:tc>
      </w:tr>
      <w:tr w:rsidR="00194B39" w:rsidRPr="00F53A17" w14:paraId="2B432DE1" w14:textId="77777777" w:rsidTr="00795979">
        <w:trPr>
          <w:trHeight w:val="295"/>
        </w:trPr>
        <w:tc>
          <w:tcPr>
            <w:tcW w:w="3828" w:type="dxa"/>
            <w:tcBorders>
              <w:top w:val="nil"/>
              <w:left w:val="nil"/>
              <w:bottom w:val="nil"/>
              <w:right w:val="nil"/>
            </w:tcBorders>
            <w:shd w:val="clear" w:color="auto" w:fill="auto"/>
            <w:noWrap/>
            <w:vAlign w:val="bottom"/>
          </w:tcPr>
          <w:p w14:paraId="00EDF79B" w14:textId="26AC4940" w:rsidR="00194B39" w:rsidRPr="00194B39" w:rsidRDefault="00194B39" w:rsidP="00F53A17">
            <w:pPr>
              <w:spacing w:after="0" w:line="240" w:lineRule="auto"/>
              <w:rPr>
                <w:rFonts w:ascii="Calibri" w:eastAsia="Times New Roman" w:hAnsi="Calibri" w:cs="Calibri"/>
                <w:b/>
                <w:bCs/>
                <w:sz w:val="20"/>
                <w:szCs w:val="20"/>
                <w:lang w:eastAsia="hr-HR"/>
              </w:rPr>
            </w:pPr>
            <w:r w:rsidRPr="00194B39">
              <w:rPr>
                <w:rFonts w:ascii="Calibri" w:eastAsia="Times New Roman" w:hAnsi="Calibri" w:cs="Calibri"/>
                <w:b/>
                <w:bCs/>
                <w:sz w:val="20"/>
                <w:szCs w:val="20"/>
                <w:lang w:eastAsia="hr-HR"/>
              </w:rPr>
              <w:t xml:space="preserve">UKUPNO RASHODI </w:t>
            </w:r>
          </w:p>
        </w:tc>
        <w:tc>
          <w:tcPr>
            <w:tcW w:w="1418" w:type="dxa"/>
            <w:tcBorders>
              <w:top w:val="nil"/>
              <w:left w:val="nil"/>
              <w:bottom w:val="nil"/>
              <w:right w:val="nil"/>
            </w:tcBorders>
            <w:shd w:val="clear" w:color="auto" w:fill="auto"/>
            <w:noWrap/>
            <w:vAlign w:val="bottom"/>
          </w:tcPr>
          <w:p w14:paraId="444098E6" w14:textId="36421AF6" w:rsidR="00194B39" w:rsidRPr="00194B39" w:rsidRDefault="00194B39" w:rsidP="00F53A17">
            <w:pPr>
              <w:spacing w:after="0" w:line="240" w:lineRule="auto"/>
              <w:jc w:val="right"/>
              <w:rPr>
                <w:rFonts w:ascii="Calibri" w:eastAsia="Times New Roman" w:hAnsi="Calibri" w:cs="Calibri"/>
                <w:b/>
                <w:bCs/>
                <w:sz w:val="20"/>
                <w:szCs w:val="20"/>
                <w:lang w:eastAsia="hr-HR"/>
              </w:rPr>
            </w:pPr>
            <w:r w:rsidRPr="00194B39">
              <w:rPr>
                <w:rFonts w:ascii="Calibri" w:eastAsia="Times New Roman" w:hAnsi="Calibri" w:cs="Calibri"/>
                <w:b/>
                <w:bCs/>
                <w:sz w:val="20"/>
                <w:szCs w:val="20"/>
                <w:lang w:eastAsia="hr-HR"/>
              </w:rPr>
              <w:t>10.914.679,84</w:t>
            </w:r>
          </w:p>
        </w:tc>
        <w:tc>
          <w:tcPr>
            <w:tcW w:w="1417" w:type="dxa"/>
            <w:tcBorders>
              <w:top w:val="nil"/>
              <w:left w:val="nil"/>
              <w:bottom w:val="nil"/>
              <w:right w:val="nil"/>
            </w:tcBorders>
            <w:shd w:val="clear" w:color="auto" w:fill="auto"/>
            <w:noWrap/>
            <w:vAlign w:val="bottom"/>
          </w:tcPr>
          <w:p w14:paraId="7D36941B" w14:textId="2CE665C1" w:rsidR="00194B39" w:rsidRPr="00194B39" w:rsidRDefault="00194B39" w:rsidP="00F53A17">
            <w:pPr>
              <w:spacing w:after="0" w:line="240" w:lineRule="auto"/>
              <w:jc w:val="right"/>
              <w:rPr>
                <w:rFonts w:ascii="Calibri" w:eastAsia="Times New Roman" w:hAnsi="Calibri" w:cs="Calibri"/>
                <w:b/>
                <w:bCs/>
                <w:sz w:val="20"/>
                <w:szCs w:val="20"/>
                <w:lang w:eastAsia="hr-HR"/>
              </w:rPr>
            </w:pPr>
            <w:r w:rsidRPr="00194B39">
              <w:rPr>
                <w:rFonts w:ascii="Calibri" w:eastAsia="Times New Roman" w:hAnsi="Calibri" w:cs="Calibri"/>
                <w:b/>
                <w:bCs/>
                <w:sz w:val="20"/>
                <w:szCs w:val="20"/>
                <w:lang w:eastAsia="hr-HR"/>
              </w:rPr>
              <w:t>14.694.672,72</w:t>
            </w:r>
          </w:p>
        </w:tc>
        <w:tc>
          <w:tcPr>
            <w:tcW w:w="1418" w:type="dxa"/>
            <w:tcBorders>
              <w:top w:val="nil"/>
              <w:left w:val="nil"/>
              <w:bottom w:val="nil"/>
              <w:right w:val="nil"/>
            </w:tcBorders>
            <w:shd w:val="clear" w:color="auto" w:fill="auto"/>
            <w:noWrap/>
            <w:vAlign w:val="bottom"/>
          </w:tcPr>
          <w:p w14:paraId="31DCD256" w14:textId="5142D45C" w:rsidR="00194B39" w:rsidRPr="00194B39" w:rsidRDefault="00194B39" w:rsidP="00F53A17">
            <w:pPr>
              <w:spacing w:after="0" w:line="240" w:lineRule="auto"/>
              <w:jc w:val="right"/>
              <w:rPr>
                <w:rFonts w:ascii="Calibri" w:eastAsia="Times New Roman" w:hAnsi="Calibri" w:cs="Calibri"/>
                <w:b/>
                <w:bCs/>
                <w:sz w:val="20"/>
                <w:szCs w:val="20"/>
                <w:lang w:eastAsia="hr-HR"/>
              </w:rPr>
            </w:pPr>
            <w:r w:rsidRPr="00194B39">
              <w:rPr>
                <w:rFonts w:ascii="Calibri" w:eastAsia="Times New Roman" w:hAnsi="Calibri" w:cs="Calibri"/>
                <w:b/>
                <w:bCs/>
                <w:sz w:val="20"/>
                <w:szCs w:val="20"/>
                <w:lang w:eastAsia="hr-HR"/>
              </w:rPr>
              <w:t>13.985.622,37</w:t>
            </w:r>
          </w:p>
        </w:tc>
        <w:tc>
          <w:tcPr>
            <w:tcW w:w="992" w:type="dxa"/>
            <w:tcBorders>
              <w:top w:val="nil"/>
              <w:left w:val="nil"/>
              <w:bottom w:val="nil"/>
              <w:right w:val="nil"/>
            </w:tcBorders>
            <w:shd w:val="clear" w:color="auto" w:fill="auto"/>
            <w:noWrap/>
            <w:vAlign w:val="bottom"/>
          </w:tcPr>
          <w:p w14:paraId="7F7DF0E6" w14:textId="3666E39E" w:rsidR="00194B39" w:rsidRPr="00194B39" w:rsidRDefault="00194B39" w:rsidP="00F53A17">
            <w:pPr>
              <w:spacing w:after="0" w:line="240" w:lineRule="auto"/>
              <w:jc w:val="right"/>
              <w:rPr>
                <w:rFonts w:ascii="Calibri" w:eastAsia="Times New Roman" w:hAnsi="Calibri" w:cs="Calibri"/>
                <w:b/>
                <w:bCs/>
                <w:sz w:val="20"/>
                <w:szCs w:val="20"/>
                <w:lang w:eastAsia="hr-HR"/>
              </w:rPr>
            </w:pPr>
            <w:r w:rsidRPr="00194B39">
              <w:rPr>
                <w:rFonts w:ascii="Calibri" w:eastAsia="Times New Roman" w:hAnsi="Calibri" w:cs="Calibri"/>
                <w:b/>
                <w:bCs/>
                <w:sz w:val="20"/>
                <w:szCs w:val="20"/>
                <w:lang w:eastAsia="hr-HR"/>
              </w:rPr>
              <w:t>128,14%</w:t>
            </w:r>
          </w:p>
        </w:tc>
        <w:tc>
          <w:tcPr>
            <w:tcW w:w="992" w:type="dxa"/>
            <w:tcBorders>
              <w:top w:val="nil"/>
              <w:left w:val="nil"/>
              <w:bottom w:val="nil"/>
              <w:right w:val="nil"/>
            </w:tcBorders>
            <w:shd w:val="clear" w:color="auto" w:fill="auto"/>
            <w:noWrap/>
            <w:vAlign w:val="bottom"/>
          </w:tcPr>
          <w:p w14:paraId="1D8FA895" w14:textId="321C1AF5" w:rsidR="00194B39" w:rsidRPr="00194B39" w:rsidRDefault="00194B39" w:rsidP="00F53A17">
            <w:pPr>
              <w:spacing w:after="0" w:line="240" w:lineRule="auto"/>
              <w:jc w:val="right"/>
              <w:rPr>
                <w:rFonts w:ascii="Calibri" w:eastAsia="Times New Roman" w:hAnsi="Calibri" w:cs="Calibri"/>
                <w:b/>
                <w:bCs/>
                <w:sz w:val="20"/>
                <w:szCs w:val="20"/>
                <w:lang w:eastAsia="hr-HR"/>
              </w:rPr>
            </w:pPr>
            <w:r w:rsidRPr="00194B39">
              <w:rPr>
                <w:rFonts w:ascii="Calibri" w:eastAsia="Times New Roman" w:hAnsi="Calibri" w:cs="Calibri"/>
                <w:b/>
                <w:bCs/>
                <w:sz w:val="20"/>
                <w:szCs w:val="20"/>
                <w:lang w:eastAsia="hr-HR"/>
              </w:rPr>
              <w:t>95,17%</w:t>
            </w:r>
          </w:p>
        </w:tc>
      </w:tr>
      <w:tr w:rsidR="001168A8" w:rsidRPr="00F53A17" w14:paraId="29952860" w14:textId="77777777" w:rsidTr="00F53A17">
        <w:trPr>
          <w:trHeight w:val="255"/>
        </w:trPr>
        <w:tc>
          <w:tcPr>
            <w:tcW w:w="3828" w:type="dxa"/>
            <w:tcBorders>
              <w:top w:val="nil"/>
              <w:left w:val="nil"/>
              <w:bottom w:val="nil"/>
              <w:right w:val="nil"/>
            </w:tcBorders>
            <w:shd w:val="clear" w:color="auto" w:fill="auto"/>
            <w:noWrap/>
            <w:vAlign w:val="bottom"/>
          </w:tcPr>
          <w:p w14:paraId="7620CC53" w14:textId="0B14854A" w:rsidR="001168A8" w:rsidRPr="00194B39" w:rsidRDefault="00795979" w:rsidP="00F53A17">
            <w:pPr>
              <w:spacing w:after="0" w:line="240" w:lineRule="auto"/>
              <w:rPr>
                <w:rFonts w:ascii="Calibri" w:eastAsia="Times New Roman" w:hAnsi="Calibri" w:cs="Calibri"/>
                <w:b/>
                <w:bCs/>
                <w:sz w:val="20"/>
                <w:szCs w:val="20"/>
                <w:lang w:eastAsia="hr-HR"/>
              </w:rPr>
            </w:pPr>
            <w:r>
              <w:rPr>
                <w:rFonts w:ascii="Calibri" w:eastAsia="Times New Roman" w:hAnsi="Calibri" w:cs="Calibri"/>
                <w:b/>
                <w:bCs/>
                <w:sz w:val="20"/>
                <w:szCs w:val="20"/>
                <w:lang w:eastAsia="hr-HR"/>
              </w:rPr>
              <w:t>92 Rezultat poslovanja</w:t>
            </w:r>
          </w:p>
        </w:tc>
        <w:tc>
          <w:tcPr>
            <w:tcW w:w="1418" w:type="dxa"/>
            <w:tcBorders>
              <w:top w:val="nil"/>
              <w:left w:val="nil"/>
              <w:bottom w:val="nil"/>
              <w:right w:val="nil"/>
            </w:tcBorders>
            <w:shd w:val="clear" w:color="auto" w:fill="auto"/>
            <w:noWrap/>
            <w:vAlign w:val="bottom"/>
          </w:tcPr>
          <w:p w14:paraId="634B7FFD" w14:textId="50C408C8" w:rsidR="001168A8" w:rsidRPr="00194B39" w:rsidRDefault="00795979" w:rsidP="00795979">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 xml:space="preserve">      698.836,24</w:t>
            </w:r>
          </w:p>
        </w:tc>
        <w:tc>
          <w:tcPr>
            <w:tcW w:w="1417" w:type="dxa"/>
            <w:tcBorders>
              <w:top w:val="nil"/>
              <w:left w:val="nil"/>
              <w:bottom w:val="nil"/>
              <w:right w:val="nil"/>
            </w:tcBorders>
            <w:shd w:val="clear" w:color="auto" w:fill="auto"/>
            <w:noWrap/>
            <w:vAlign w:val="bottom"/>
          </w:tcPr>
          <w:p w14:paraId="627A0638" w14:textId="12D33FC3" w:rsidR="001168A8" w:rsidRPr="00194B39" w:rsidRDefault="00795979" w:rsidP="00F53A17">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468.909,99</w:t>
            </w:r>
          </w:p>
        </w:tc>
        <w:tc>
          <w:tcPr>
            <w:tcW w:w="1418" w:type="dxa"/>
            <w:tcBorders>
              <w:top w:val="nil"/>
              <w:left w:val="nil"/>
              <w:bottom w:val="nil"/>
              <w:right w:val="nil"/>
            </w:tcBorders>
            <w:shd w:val="clear" w:color="auto" w:fill="auto"/>
            <w:noWrap/>
            <w:vAlign w:val="bottom"/>
          </w:tcPr>
          <w:p w14:paraId="7E4D6F1A" w14:textId="3B009920" w:rsidR="001168A8" w:rsidRPr="00194B39" w:rsidRDefault="00795979" w:rsidP="00F53A17">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468.909,99</w:t>
            </w:r>
          </w:p>
        </w:tc>
        <w:tc>
          <w:tcPr>
            <w:tcW w:w="992" w:type="dxa"/>
            <w:tcBorders>
              <w:top w:val="nil"/>
              <w:left w:val="nil"/>
              <w:bottom w:val="nil"/>
              <w:right w:val="nil"/>
            </w:tcBorders>
            <w:shd w:val="clear" w:color="auto" w:fill="auto"/>
            <w:noWrap/>
            <w:vAlign w:val="bottom"/>
          </w:tcPr>
          <w:p w14:paraId="7BAC33B3" w14:textId="6681DF1B" w:rsidR="001168A8" w:rsidRPr="00194B39" w:rsidRDefault="00795979" w:rsidP="00F53A17">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67%</w:t>
            </w:r>
          </w:p>
        </w:tc>
        <w:tc>
          <w:tcPr>
            <w:tcW w:w="992" w:type="dxa"/>
            <w:tcBorders>
              <w:top w:val="nil"/>
              <w:left w:val="nil"/>
              <w:bottom w:val="nil"/>
              <w:right w:val="nil"/>
            </w:tcBorders>
            <w:shd w:val="clear" w:color="auto" w:fill="auto"/>
            <w:noWrap/>
            <w:vAlign w:val="bottom"/>
          </w:tcPr>
          <w:p w14:paraId="18485297" w14:textId="0C697E2E" w:rsidR="001168A8" w:rsidRPr="00194B39" w:rsidRDefault="00795979" w:rsidP="00795979">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100%</w:t>
            </w:r>
          </w:p>
        </w:tc>
      </w:tr>
      <w:tr w:rsidR="00795979" w:rsidRPr="00795979" w14:paraId="041B72A8" w14:textId="77777777" w:rsidTr="00F53A17">
        <w:trPr>
          <w:trHeight w:val="255"/>
        </w:trPr>
        <w:tc>
          <w:tcPr>
            <w:tcW w:w="3828" w:type="dxa"/>
            <w:tcBorders>
              <w:top w:val="nil"/>
              <w:left w:val="nil"/>
              <w:bottom w:val="nil"/>
              <w:right w:val="nil"/>
            </w:tcBorders>
            <w:shd w:val="clear" w:color="auto" w:fill="auto"/>
            <w:noWrap/>
            <w:vAlign w:val="bottom"/>
          </w:tcPr>
          <w:p w14:paraId="4A63D469" w14:textId="0454CFC6" w:rsidR="00795979" w:rsidRPr="00795979" w:rsidRDefault="00795979" w:rsidP="00F53A17">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922 Višak/manjak prihoda</w:t>
            </w:r>
          </w:p>
        </w:tc>
        <w:tc>
          <w:tcPr>
            <w:tcW w:w="1418" w:type="dxa"/>
            <w:tcBorders>
              <w:top w:val="nil"/>
              <w:left w:val="nil"/>
              <w:bottom w:val="nil"/>
              <w:right w:val="nil"/>
            </w:tcBorders>
            <w:shd w:val="clear" w:color="auto" w:fill="auto"/>
            <w:noWrap/>
            <w:vAlign w:val="bottom"/>
          </w:tcPr>
          <w:p w14:paraId="72D8A9CA" w14:textId="3959AB91" w:rsidR="00795979" w:rsidRPr="00795979" w:rsidRDefault="00795979" w:rsidP="00F53A1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698.836,24</w:t>
            </w:r>
          </w:p>
        </w:tc>
        <w:tc>
          <w:tcPr>
            <w:tcW w:w="1417" w:type="dxa"/>
            <w:tcBorders>
              <w:top w:val="nil"/>
              <w:left w:val="nil"/>
              <w:bottom w:val="nil"/>
              <w:right w:val="nil"/>
            </w:tcBorders>
            <w:shd w:val="clear" w:color="auto" w:fill="auto"/>
            <w:noWrap/>
            <w:vAlign w:val="bottom"/>
          </w:tcPr>
          <w:p w14:paraId="7CF6AEED" w14:textId="4C3E9FCF" w:rsidR="00795979" w:rsidRPr="00795979" w:rsidRDefault="00795979" w:rsidP="00F53A1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468.909,99</w:t>
            </w:r>
          </w:p>
        </w:tc>
        <w:tc>
          <w:tcPr>
            <w:tcW w:w="1418" w:type="dxa"/>
            <w:tcBorders>
              <w:top w:val="nil"/>
              <w:left w:val="nil"/>
              <w:bottom w:val="nil"/>
              <w:right w:val="nil"/>
            </w:tcBorders>
            <w:shd w:val="clear" w:color="auto" w:fill="auto"/>
            <w:noWrap/>
            <w:vAlign w:val="bottom"/>
          </w:tcPr>
          <w:p w14:paraId="1EA1C6BE" w14:textId="15C33DD3" w:rsidR="00795979" w:rsidRPr="00795979" w:rsidRDefault="00795979" w:rsidP="00F53A1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468.909,99</w:t>
            </w:r>
          </w:p>
        </w:tc>
        <w:tc>
          <w:tcPr>
            <w:tcW w:w="992" w:type="dxa"/>
            <w:tcBorders>
              <w:top w:val="nil"/>
              <w:left w:val="nil"/>
              <w:bottom w:val="nil"/>
              <w:right w:val="nil"/>
            </w:tcBorders>
            <w:shd w:val="clear" w:color="auto" w:fill="auto"/>
            <w:noWrap/>
            <w:vAlign w:val="bottom"/>
          </w:tcPr>
          <w:p w14:paraId="3F521840" w14:textId="446EEEBC" w:rsidR="00795979" w:rsidRPr="00795979" w:rsidRDefault="00500EC6" w:rsidP="00500EC6">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67%</w:t>
            </w:r>
          </w:p>
        </w:tc>
        <w:tc>
          <w:tcPr>
            <w:tcW w:w="992" w:type="dxa"/>
            <w:tcBorders>
              <w:top w:val="nil"/>
              <w:left w:val="nil"/>
              <w:bottom w:val="nil"/>
              <w:right w:val="nil"/>
            </w:tcBorders>
            <w:shd w:val="clear" w:color="auto" w:fill="auto"/>
            <w:noWrap/>
            <w:vAlign w:val="bottom"/>
          </w:tcPr>
          <w:p w14:paraId="4B79360D" w14:textId="53475DF9" w:rsidR="00795979" w:rsidRPr="00795979" w:rsidRDefault="00795979" w:rsidP="00795979">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100%</w:t>
            </w:r>
          </w:p>
        </w:tc>
      </w:tr>
      <w:tr w:rsidR="00795979" w:rsidRPr="00795979" w14:paraId="73138CAC" w14:textId="77777777" w:rsidTr="00F53A17">
        <w:trPr>
          <w:trHeight w:val="255"/>
        </w:trPr>
        <w:tc>
          <w:tcPr>
            <w:tcW w:w="3828" w:type="dxa"/>
            <w:tcBorders>
              <w:top w:val="nil"/>
              <w:left w:val="nil"/>
              <w:bottom w:val="nil"/>
              <w:right w:val="nil"/>
            </w:tcBorders>
            <w:shd w:val="clear" w:color="auto" w:fill="auto"/>
            <w:noWrap/>
            <w:vAlign w:val="bottom"/>
          </w:tcPr>
          <w:p w14:paraId="16C6359D" w14:textId="096634BC" w:rsidR="00795979" w:rsidRDefault="00795979" w:rsidP="00F53A17">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9222 Manjak prihoda</w:t>
            </w:r>
          </w:p>
        </w:tc>
        <w:tc>
          <w:tcPr>
            <w:tcW w:w="1418" w:type="dxa"/>
            <w:tcBorders>
              <w:top w:val="nil"/>
              <w:left w:val="nil"/>
              <w:bottom w:val="nil"/>
              <w:right w:val="nil"/>
            </w:tcBorders>
            <w:shd w:val="clear" w:color="auto" w:fill="auto"/>
            <w:noWrap/>
            <w:vAlign w:val="bottom"/>
          </w:tcPr>
          <w:p w14:paraId="4D038267" w14:textId="4F3E2ACB" w:rsidR="00795979" w:rsidRPr="00795979" w:rsidRDefault="00795979" w:rsidP="00F53A1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698.836,24</w:t>
            </w:r>
          </w:p>
        </w:tc>
        <w:tc>
          <w:tcPr>
            <w:tcW w:w="1417" w:type="dxa"/>
            <w:tcBorders>
              <w:top w:val="nil"/>
              <w:left w:val="nil"/>
              <w:bottom w:val="nil"/>
              <w:right w:val="nil"/>
            </w:tcBorders>
            <w:shd w:val="clear" w:color="auto" w:fill="auto"/>
            <w:noWrap/>
            <w:vAlign w:val="bottom"/>
          </w:tcPr>
          <w:p w14:paraId="1AAE965E" w14:textId="77777777" w:rsidR="00795979" w:rsidRPr="00795979" w:rsidRDefault="00795979" w:rsidP="00F53A17">
            <w:pPr>
              <w:spacing w:after="0" w:line="240" w:lineRule="auto"/>
              <w:jc w:val="right"/>
              <w:rPr>
                <w:rFonts w:ascii="Calibri" w:eastAsia="Times New Roman" w:hAnsi="Calibri" w:cs="Calibri"/>
                <w:sz w:val="20"/>
                <w:szCs w:val="20"/>
                <w:lang w:eastAsia="hr-HR"/>
              </w:rPr>
            </w:pPr>
          </w:p>
        </w:tc>
        <w:tc>
          <w:tcPr>
            <w:tcW w:w="1418" w:type="dxa"/>
            <w:tcBorders>
              <w:top w:val="nil"/>
              <w:left w:val="nil"/>
              <w:bottom w:val="nil"/>
              <w:right w:val="nil"/>
            </w:tcBorders>
            <w:shd w:val="clear" w:color="auto" w:fill="auto"/>
            <w:noWrap/>
            <w:vAlign w:val="bottom"/>
          </w:tcPr>
          <w:p w14:paraId="36CB4BAC" w14:textId="374CB2B8" w:rsidR="00795979" w:rsidRPr="00795979" w:rsidRDefault="00795979" w:rsidP="00F53A17">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468.909,99</w:t>
            </w:r>
          </w:p>
        </w:tc>
        <w:tc>
          <w:tcPr>
            <w:tcW w:w="992" w:type="dxa"/>
            <w:tcBorders>
              <w:top w:val="nil"/>
              <w:left w:val="nil"/>
              <w:bottom w:val="nil"/>
              <w:right w:val="nil"/>
            </w:tcBorders>
            <w:shd w:val="clear" w:color="auto" w:fill="auto"/>
            <w:noWrap/>
            <w:vAlign w:val="bottom"/>
          </w:tcPr>
          <w:p w14:paraId="3022CFD1" w14:textId="797E4C39" w:rsidR="00795979" w:rsidRPr="00795979" w:rsidRDefault="00500EC6" w:rsidP="00500EC6">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67%</w:t>
            </w:r>
          </w:p>
        </w:tc>
        <w:tc>
          <w:tcPr>
            <w:tcW w:w="992" w:type="dxa"/>
            <w:tcBorders>
              <w:top w:val="nil"/>
              <w:left w:val="nil"/>
              <w:bottom w:val="nil"/>
              <w:right w:val="nil"/>
            </w:tcBorders>
            <w:shd w:val="clear" w:color="auto" w:fill="auto"/>
            <w:noWrap/>
            <w:vAlign w:val="bottom"/>
          </w:tcPr>
          <w:p w14:paraId="428B3F98" w14:textId="77777777" w:rsidR="00795979" w:rsidRPr="00795979" w:rsidRDefault="00795979" w:rsidP="00795979">
            <w:pPr>
              <w:spacing w:after="0" w:line="240" w:lineRule="auto"/>
              <w:jc w:val="right"/>
              <w:rPr>
                <w:rFonts w:ascii="Calibri" w:eastAsia="Times New Roman" w:hAnsi="Calibri" w:cs="Calibri"/>
                <w:sz w:val="20"/>
                <w:szCs w:val="20"/>
                <w:lang w:eastAsia="hr-HR"/>
              </w:rPr>
            </w:pPr>
          </w:p>
        </w:tc>
      </w:tr>
      <w:tr w:rsidR="00795979" w:rsidRPr="00795979" w14:paraId="40211F81" w14:textId="77777777" w:rsidTr="00F53A17">
        <w:trPr>
          <w:trHeight w:val="255"/>
        </w:trPr>
        <w:tc>
          <w:tcPr>
            <w:tcW w:w="3828" w:type="dxa"/>
            <w:tcBorders>
              <w:top w:val="nil"/>
              <w:left w:val="nil"/>
              <w:bottom w:val="nil"/>
              <w:right w:val="nil"/>
            </w:tcBorders>
            <w:shd w:val="clear" w:color="auto" w:fill="auto"/>
            <w:noWrap/>
            <w:vAlign w:val="bottom"/>
          </w:tcPr>
          <w:p w14:paraId="2177BC5E" w14:textId="1DC2858C" w:rsidR="00795979" w:rsidRPr="00795979" w:rsidRDefault="00795979" w:rsidP="00F53A17">
            <w:pPr>
              <w:spacing w:after="0" w:line="240" w:lineRule="auto"/>
              <w:rPr>
                <w:rFonts w:ascii="Calibri" w:eastAsia="Times New Roman" w:hAnsi="Calibri" w:cs="Calibri"/>
                <w:b/>
                <w:bCs/>
                <w:sz w:val="20"/>
                <w:szCs w:val="20"/>
                <w:lang w:eastAsia="hr-HR"/>
              </w:rPr>
            </w:pPr>
            <w:r>
              <w:rPr>
                <w:rFonts w:ascii="Calibri" w:eastAsia="Times New Roman" w:hAnsi="Calibri" w:cs="Calibri"/>
                <w:b/>
                <w:bCs/>
                <w:sz w:val="20"/>
                <w:szCs w:val="20"/>
                <w:lang w:eastAsia="hr-HR"/>
              </w:rPr>
              <w:t>UKUPNI RASHODI + POKRIĆE MANJKA</w:t>
            </w:r>
          </w:p>
        </w:tc>
        <w:tc>
          <w:tcPr>
            <w:tcW w:w="1418" w:type="dxa"/>
            <w:tcBorders>
              <w:top w:val="nil"/>
              <w:left w:val="nil"/>
              <w:bottom w:val="nil"/>
              <w:right w:val="nil"/>
            </w:tcBorders>
            <w:shd w:val="clear" w:color="auto" w:fill="auto"/>
            <w:noWrap/>
            <w:vAlign w:val="bottom"/>
          </w:tcPr>
          <w:p w14:paraId="09822224" w14:textId="091E6BFD" w:rsidR="00795979" w:rsidRPr="00A843ED" w:rsidRDefault="00500EC6" w:rsidP="00F53A17">
            <w:pPr>
              <w:spacing w:after="0" w:line="240" w:lineRule="auto"/>
              <w:jc w:val="right"/>
              <w:rPr>
                <w:rFonts w:ascii="Calibri" w:eastAsia="Times New Roman" w:hAnsi="Calibri" w:cs="Calibri"/>
                <w:b/>
                <w:bCs/>
                <w:sz w:val="20"/>
                <w:szCs w:val="20"/>
                <w:lang w:eastAsia="hr-HR"/>
              </w:rPr>
            </w:pPr>
            <w:r w:rsidRPr="00A843ED">
              <w:rPr>
                <w:rFonts w:ascii="Calibri" w:eastAsia="Times New Roman" w:hAnsi="Calibri" w:cs="Calibri"/>
                <w:b/>
                <w:bCs/>
                <w:sz w:val="20"/>
                <w:szCs w:val="20"/>
                <w:lang w:eastAsia="hr-HR"/>
              </w:rPr>
              <w:t>11.613.516,08</w:t>
            </w:r>
          </w:p>
        </w:tc>
        <w:tc>
          <w:tcPr>
            <w:tcW w:w="1417" w:type="dxa"/>
            <w:tcBorders>
              <w:top w:val="nil"/>
              <w:left w:val="nil"/>
              <w:bottom w:val="nil"/>
              <w:right w:val="nil"/>
            </w:tcBorders>
            <w:shd w:val="clear" w:color="auto" w:fill="auto"/>
            <w:noWrap/>
            <w:vAlign w:val="bottom"/>
          </w:tcPr>
          <w:p w14:paraId="60647733" w14:textId="24FA0599" w:rsidR="00795979" w:rsidRPr="00A843ED" w:rsidRDefault="00500EC6" w:rsidP="00F53A17">
            <w:pPr>
              <w:spacing w:after="0" w:line="240" w:lineRule="auto"/>
              <w:jc w:val="right"/>
              <w:rPr>
                <w:rFonts w:ascii="Calibri" w:eastAsia="Times New Roman" w:hAnsi="Calibri" w:cs="Calibri"/>
                <w:b/>
                <w:bCs/>
                <w:sz w:val="20"/>
                <w:szCs w:val="20"/>
                <w:lang w:eastAsia="hr-HR"/>
              </w:rPr>
            </w:pPr>
            <w:r w:rsidRPr="00A843ED">
              <w:rPr>
                <w:rFonts w:ascii="Calibri" w:eastAsia="Times New Roman" w:hAnsi="Calibri" w:cs="Calibri"/>
                <w:b/>
                <w:bCs/>
                <w:sz w:val="20"/>
                <w:szCs w:val="20"/>
                <w:lang w:eastAsia="hr-HR"/>
              </w:rPr>
              <w:t>15.167.582,71</w:t>
            </w:r>
          </w:p>
        </w:tc>
        <w:tc>
          <w:tcPr>
            <w:tcW w:w="1418" w:type="dxa"/>
            <w:tcBorders>
              <w:top w:val="nil"/>
              <w:left w:val="nil"/>
              <w:bottom w:val="nil"/>
              <w:right w:val="nil"/>
            </w:tcBorders>
            <w:shd w:val="clear" w:color="auto" w:fill="auto"/>
            <w:noWrap/>
            <w:vAlign w:val="bottom"/>
          </w:tcPr>
          <w:p w14:paraId="093DBB3E" w14:textId="2447BAA2" w:rsidR="00795979" w:rsidRPr="00A843ED" w:rsidRDefault="00500EC6" w:rsidP="00F53A17">
            <w:pPr>
              <w:spacing w:after="0" w:line="240" w:lineRule="auto"/>
              <w:jc w:val="right"/>
              <w:rPr>
                <w:rFonts w:ascii="Calibri" w:eastAsia="Times New Roman" w:hAnsi="Calibri" w:cs="Calibri"/>
                <w:b/>
                <w:bCs/>
                <w:sz w:val="20"/>
                <w:szCs w:val="20"/>
                <w:lang w:eastAsia="hr-HR"/>
              </w:rPr>
            </w:pPr>
            <w:r w:rsidRPr="00A843ED">
              <w:rPr>
                <w:rFonts w:ascii="Calibri" w:eastAsia="Times New Roman" w:hAnsi="Calibri" w:cs="Calibri"/>
                <w:b/>
                <w:bCs/>
                <w:sz w:val="20"/>
                <w:szCs w:val="20"/>
                <w:lang w:eastAsia="hr-HR"/>
              </w:rPr>
              <w:t>14.454.532,36</w:t>
            </w:r>
          </w:p>
        </w:tc>
        <w:tc>
          <w:tcPr>
            <w:tcW w:w="992" w:type="dxa"/>
            <w:tcBorders>
              <w:top w:val="nil"/>
              <w:left w:val="nil"/>
              <w:bottom w:val="nil"/>
              <w:right w:val="nil"/>
            </w:tcBorders>
            <w:shd w:val="clear" w:color="auto" w:fill="auto"/>
            <w:noWrap/>
            <w:vAlign w:val="bottom"/>
          </w:tcPr>
          <w:p w14:paraId="2044F997" w14:textId="60DA2E92" w:rsidR="00795979" w:rsidRPr="00A843ED" w:rsidRDefault="00500EC6" w:rsidP="00500EC6">
            <w:pPr>
              <w:spacing w:after="0" w:line="240" w:lineRule="auto"/>
              <w:jc w:val="right"/>
              <w:rPr>
                <w:rFonts w:ascii="Calibri" w:eastAsia="Times New Roman" w:hAnsi="Calibri" w:cs="Calibri"/>
                <w:b/>
                <w:bCs/>
                <w:sz w:val="20"/>
                <w:szCs w:val="20"/>
                <w:lang w:eastAsia="hr-HR"/>
              </w:rPr>
            </w:pPr>
            <w:r w:rsidRPr="00A843ED">
              <w:rPr>
                <w:rFonts w:ascii="Calibri" w:eastAsia="Times New Roman" w:hAnsi="Calibri" w:cs="Calibri"/>
                <w:b/>
                <w:bCs/>
                <w:sz w:val="20"/>
                <w:szCs w:val="20"/>
                <w:lang w:eastAsia="hr-HR"/>
              </w:rPr>
              <w:t>124,4%</w:t>
            </w:r>
          </w:p>
        </w:tc>
        <w:tc>
          <w:tcPr>
            <w:tcW w:w="992" w:type="dxa"/>
            <w:tcBorders>
              <w:top w:val="nil"/>
              <w:left w:val="nil"/>
              <w:bottom w:val="nil"/>
              <w:right w:val="nil"/>
            </w:tcBorders>
            <w:shd w:val="clear" w:color="auto" w:fill="auto"/>
            <w:noWrap/>
            <w:vAlign w:val="bottom"/>
          </w:tcPr>
          <w:p w14:paraId="1127D4F3" w14:textId="64B76BDA" w:rsidR="00795979" w:rsidRPr="00A843ED" w:rsidRDefault="00500EC6" w:rsidP="00795979">
            <w:pPr>
              <w:spacing w:after="0" w:line="240" w:lineRule="auto"/>
              <w:jc w:val="right"/>
              <w:rPr>
                <w:rFonts w:ascii="Calibri" w:eastAsia="Times New Roman" w:hAnsi="Calibri" w:cs="Calibri"/>
                <w:b/>
                <w:bCs/>
                <w:sz w:val="20"/>
                <w:szCs w:val="20"/>
                <w:lang w:eastAsia="hr-HR"/>
              </w:rPr>
            </w:pPr>
            <w:r w:rsidRPr="00A843ED">
              <w:rPr>
                <w:rFonts w:ascii="Calibri" w:eastAsia="Times New Roman" w:hAnsi="Calibri" w:cs="Calibri"/>
                <w:b/>
                <w:bCs/>
                <w:sz w:val="20"/>
                <w:szCs w:val="20"/>
                <w:lang w:eastAsia="hr-HR"/>
              </w:rPr>
              <w:t>95,3%</w:t>
            </w:r>
          </w:p>
        </w:tc>
      </w:tr>
    </w:tbl>
    <w:p w14:paraId="09604110" w14:textId="77777777" w:rsidR="00865AD8" w:rsidRDefault="00865AD8" w:rsidP="00F53A17">
      <w:pPr>
        <w:rPr>
          <w:rFonts w:ascii="Calibri" w:hAnsi="Calibri" w:cs="Calibri"/>
          <w:b/>
          <w:bCs/>
        </w:rPr>
      </w:pPr>
    </w:p>
    <w:p w14:paraId="772DBE05" w14:textId="34020423" w:rsidR="00990E2C" w:rsidRDefault="00D3485E" w:rsidP="00990E2C">
      <w:pPr>
        <w:spacing w:after="0"/>
        <w:ind w:left="-709"/>
        <w:jc w:val="both"/>
        <w:rPr>
          <w:rFonts w:cstheme="minorHAnsi"/>
          <w:bCs/>
          <w:sz w:val="20"/>
          <w:szCs w:val="20"/>
        </w:rPr>
      </w:pPr>
      <w:r>
        <w:rPr>
          <w:rFonts w:cstheme="minorHAnsi"/>
          <w:bCs/>
          <w:sz w:val="20"/>
          <w:szCs w:val="20"/>
        </w:rPr>
        <w:lastRenderedPageBreak/>
        <w:t>2</w:t>
      </w:r>
      <w:r w:rsidR="00990E2C">
        <w:rPr>
          <w:rFonts w:cstheme="minorHAnsi"/>
          <w:bCs/>
          <w:sz w:val="20"/>
          <w:szCs w:val="20"/>
        </w:rPr>
        <w:t>.2.2 Izvještaj o prihodima i rashodima prema izvorima financiranja</w:t>
      </w:r>
    </w:p>
    <w:p w14:paraId="30DFC904" w14:textId="77777777" w:rsidR="00990E2C" w:rsidRDefault="00990E2C" w:rsidP="00990E2C">
      <w:pPr>
        <w:spacing w:after="0"/>
        <w:ind w:left="-709"/>
        <w:jc w:val="both"/>
        <w:rPr>
          <w:rFonts w:cstheme="minorHAnsi"/>
          <w:bCs/>
          <w:sz w:val="20"/>
          <w:szCs w:val="20"/>
        </w:rPr>
      </w:pPr>
    </w:p>
    <w:tbl>
      <w:tblPr>
        <w:tblW w:w="10207" w:type="dxa"/>
        <w:tblInd w:w="-426" w:type="dxa"/>
        <w:tblLayout w:type="fixed"/>
        <w:tblLook w:val="04A0" w:firstRow="1" w:lastRow="0" w:firstColumn="1" w:lastColumn="0" w:noHBand="0" w:noVBand="1"/>
      </w:tblPr>
      <w:tblGrid>
        <w:gridCol w:w="3828"/>
        <w:gridCol w:w="1418"/>
        <w:gridCol w:w="1526"/>
        <w:gridCol w:w="1451"/>
        <w:gridCol w:w="992"/>
        <w:gridCol w:w="992"/>
      </w:tblGrid>
      <w:tr w:rsidR="00C75CDE" w:rsidRPr="00C75CDE" w14:paraId="185EF0F3" w14:textId="77777777" w:rsidTr="00D3485E">
        <w:trPr>
          <w:trHeight w:val="525"/>
        </w:trPr>
        <w:tc>
          <w:tcPr>
            <w:tcW w:w="3828" w:type="dxa"/>
            <w:tcBorders>
              <w:top w:val="nil"/>
              <w:left w:val="nil"/>
              <w:bottom w:val="nil"/>
              <w:right w:val="nil"/>
            </w:tcBorders>
            <w:shd w:val="clear" w:color="000000" w:fill="FFFFFF"/>
            <w:noWrap/>
            <w:vAlign w:val="bottom"/>
            <w:hideMark/>
          </w:tcPr>
          <w:p w14:paraId="56C17A4C" w14:textId="77777777" w:rsidR="00C75CDE" w:rsidRPr="00C75CDE" w:rsidRDefault="00C75CDE" w:rsidP="00C75CDE">
            <w:pPr>
              <w:spacing w:after="0" w:line="240" w:lineRule="auto"/>
              <w:jc w:val="center"/>
              <w:rPr>
                <w:rFonts w:ascii="Calibri" w:eastAsia="Times New Roman" w:hAnsi="Calibri" w:cs="Calibri"/>
                <w:b/>
                <w:bCs/>
                <w:sz w:val="20"/>
                <w:szCs w:val="20"/>
                <w:lang w:eastAsia="hr-HR"/>
              </w:rPr>
            </w:pPr>
            <w:r w:rsidRPr="00C75CDE">
              <w:rPr>
                <w:rFonts w:ascii="Calibri" w:eastAsia="Times New Roman" w:hAnsi="Calibri" w:cs="Calibri"/>
                <w:b/>
                <w:bCs/>
                <w:sz w:val="20"/>
                <w:szCs w:val="20"/>
                <w:lang w:eastAsia="hr-HR"/>
              </w:rPr>
              <w:t>Račun / opis</w:t>
            </w:r>
          </w:p>
        </w:tc>
        <w:tc>
          <w:tcPr>
            <w:tcW w:w="1418" w:type="dxa"/>
            <w:tcBorders>
              <w:top w:val="nil"/>
              <w:left w:val="nil"/>
              <w:bottom w:val="nil"/>
              <w:right w:val="nil"/>
            </w:tcBorders>
            <w:shd w:val="clear" w:color="000000" w:fill="FFFFFF"/>
            <w:noWrap/>
            <w:vAlign w:val="bottom"/>
            <w:hideMark/>
          </w:tcPr>
          <w:p w14:paraId="577D870E" w14:textId="77777777" w:rsidR="00C75CDE" w:rsidRPr="00C75CDE" w:rsidRDefault="00C75CDE" w:rsidP="00C75CDE">
            <w:pPr>
              <w:spacing w:after="0" w:line="240" w:lineRule="auto"/>
              <w:jc w:val="center"/>
              <w:rPr>
                <w:rFonts w:ascii="Calibri" w:eastAsia="Times New Roman" w:hAnsi="Calibri" w:cs="Calibri"/>
                <w:b/>
                <w:bCs/>
                <w:sz w:val="20"/>
                <w:szCs w:val="20"/>
                <w:lang w:eastAsia="hr-HR"/>
              </w:rPr>
            </w:pPr>
            <w:r w:rsidRPr="00C75CDE">
              <w:rPr>
                <w:rFonts w:ascii="Calibri" w:eastAsia="Times New Roman" w:hAnsi="Calibri" w:cs="Calibri"/>
                <w:b/>
                <w:bCs/>
                <w:sz w:val="20"/>
                <w:szCs w:val="20"/>
                <w:lang w:eastAsia="hr-HR"/>
              </w:rPr>
              <w:t xml:space="preserve">Izvršenje 2022. </w:t>
            </w:r>
          </w:p>
        </w:tc>
        <w:tc>
          <w:tcPr>
            <w:tcW w:w="1526" w:type="dxa"/>
            <w:tcBorders>
              <w:top w:val="nil"/>
              <w:left w:val="nil"/>
              <w:bottom w:val="nil"/>
              <w:right w:val="nil"/>
            </w:tcBorders>
            <w:shd w:val="clear" w:color="000000" w:fill="FFFFFF"/>
            <w:vAlign w:val="bottom"/>
            <w:hideMark/>
          </w:tcPr>
          <w:p w14:paraId="05B30EF0" w14:textId="77777777" w:rsidR="00C75CDE" w:rsidRPr="00C75CDE" w:rsidRDefault="00C75CDE" w:rsidP="00C75CDE">
            <w:pPr>
              <w:spacing w:after="0" w:line="240" w:lineRule="auto"/>
              <w:jc w:val="center"/>
              <w:rPr>
                <w:rFonts w:ascii="Calibri" w:eastAsia="Times New Roman" w:hAnsi="Calibri" w:cs="Calibri"/>
                <w:b/>
                <w:bCs/>
                <w:sz w:val="20"/>
                <w:szCs w:val="20"/>
                <w:lang w:eastAsia="hr-HR"/>
              </w:rPr>
            </w:pPr>
            <w:r w:rsidRPr="00C75CDE">
              <w:rPr>
                <w:rFonts w:ascii="Calibri" w:eastAsia="Times New Roman" w:hAnsi="Calibri" w:cs="Calibri"/>
                <w:b/>
                <w:bCs/>
                <w:sz w:val="20"/>
                <w:szCs w:val="20"/>
                <w:lang w:eastAsia="hr-HR"/>
              </w:rPr>
              <w:t xml:space="preserve">Izvorni plan/Rebalans 2023. </w:t>
            </w:r>
          </w:p>
        </w:tc>
        <w:tc>
          <w:tcPr>
            <w:tcW w:w="1451" w:type="dxa"/>
            <w:tcBorders>
              <w:top w:val="nil"/>
              <w:left w:val="nil"/>
              <w:bottom w:val="nil"/>
              <w:right w:val="nil"/>
            </w:tcBorders>
            <w:shd w:val="clear" w:color="000000" w:fill="FFFFFF"/>
            <w:noWrap/>
            <w:vAlign w:val="bottom"/>
            <w:hideMark/>
          </w:tcPr>
          <w:p w14:paraId="4150C16A" w14:textId="77777777" w:rsidR="00C75CDE" w:rsidRPr="00C75CDE" w:rsidRDefault="00C75CDE" w:rsidP="00C75CDE">
            <w:pPr>
              <w:spacing w:after="0" w:line="240" w:lineRule="auto"/>
              <w:jc w:val="center"/>
              <w:rPr>
                <w:rFonts w:ascii="Calibri" w:eastAsia="Times New Roman" w:hAnsi="Calibri" w:cs="Calibri"/>
                <w:b/>
                <w:bCs/>
                <w:sz w:val="20"/>
                <w:szCs w:val="20"/>
                <w:lang w:eastAsia="hr-HR"/>
              </w:rPr>
            </w:pPr>
            <w:r w:rsidRPr="00C75CDE">
              <w:rPr>
                <w:rFonts w:ascii="Calibri" w:eastAsia="Times New Roman" w:hAnsi="Calibri" w:cs="Calibri"/>
                <w:b/>
                <w:bCs/>
                <w:sz w:val="20"/>
                <w:szCs w:val="20"/>
                <w:lang w:eastAsia="hr-HR"/>
              </w:rPr>
              <w:t xml:space="preserve">Izvršenje 2023. </w:t>
            </w:r>
          </w:p>
        </w:tc>
        <w:tc>
          <w:tcPr>
            <w:tcW w:w="992" w:type="dxa"/>
            <w:tcBorders>
              <w:top w:val="nil"/>
              <w:left w:val="nil"/>
              <w:bottom w:val="nil"/>
              <w:right w:val="nil"/>
            </w:tcBorders>
            <w:shd w:val="clear" w:color="000000" w:fill="FFFFFF"/>
            <w:noWrap/>
            <w:vAlign w:val="bottom"/>
            <w:hideMark/>
          </w:tcPr>
          <w:p w14:paraId="5218CA23" w14:textId="77777777" w:rsidR="00C75CDE" w:rsidRPr="00C75CDE" w:rsidRDefault="00C75CDE" w:rsidP="00C75CDE">
            <w:pPr>
              <w:spacing w:after="0" w:line="240" w:lineRule="auto"/>
              <w:jc w:val="center"/>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Indeks  3/1</w:t>
            </w:r>
          </w:p>
        </w:tc>
        <w:tc>
          <w:tcPr>
            <w:tcW w:w="992" w:type="dxa"/>
            <w:tcBorders>
              <w:top w:val="nil"/>
              <w:left w:val="nil"/>
              <w:bottom w:val="nil"/>
              <w:right w:val="nil"/>
            </w:tcBorders>
            <w:shd w:val="clear" w:color="000000" w:fill="FFFFFF"/>
            <w:noWrap/>
            <w:vAlign w:val="bottom"/>
            <w:hideMark/>
          </w:tcPr>
          <w:p w14:paraId="1C0F7742" w14:textId="77777777" w:rsidR="00C75CDE" w:rsidRPr="00C75CDE" w:rsidRDefault="00C75CDE" w:rsidP="00C75CDE">
            <w:pPr>
              <w:spacing w:after="0" w:line="240" w:lineRule="auto"/>
              <w:jc w:val="center"/>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Indeks  3/2</w:t>
            </w:r>
          </w:p>
        </w:tc>
      </w:tr>
      <w:tr w:rsidR="00C75CDE" w:rsidRPr="00C75CDE" w14:paraId="409528A0" w14:textId="77777777" w:rsidTr="00D3485E">
        <w:trPr>
          <w:trHeight w:val="255"/>
        </w:trPr>
        <w:tc>
          <w:tcPr>
            <w:tcW w:w="3828" w:type="dxa"/>
            <w:tcBorders>
              <w:top w:val="nil"/>
              <w:left w:val="nil"/>
              <w:bottom w:val="nil"/>
              <w:right w:val="nil"/>
            </w:tcBorders>
            <w:shd w:val="clear" w:color="000000" w:fill="FFFFFF"/>
            <w:noWrap/>
            <w:vAlign w:val="bottom"/>
            <w:hideMark/>
          </w:tcPr>
          <w:p w14:paraId="0D4E692E" w14:textId="77777777" w:rsidR="00C75CDE" w:rsidRPr="00C75CDE" w:rsidRDefault="00C75CDE" w:rsidP="00C75CDE">
            <w:pPr>
              <w:spacing w:after="0" w:line="240" w:lineRule="auto"/>
              <w:jc w:val="center"/>
              <w:rPr>
                <w:rFonts w:ascii="Calibri" w:eastAsia="Times New Roman" w:hAnsi="Calibri" w:cs="Calibri"/>
                <w:b/>
                <w:bCs/>
                <w:sz w:val="20"/>
                <w:szCs w:val="20"/>
                <w:lang w:eastAsia="hr-HR"/>
              </w:rPr>
            </w:pPr>
            <w:r w:rsidRPr="00C75CDE">
              <w:rPr>
                <w:rFonts w:ascii="Calibri" w:eastAsia="Times New Roman" w:hAnsi="Calibri" w:cs="Calibri"/>
                <w:b/>
                <w:bCs/>
                <w:sz w:val="20"/>
                <w:szCs w:val="20"/>
                <w:lang w:eastAsia="hr-HR"/>
              </w:rPr>
              <w:t>PRIHODI I RASHODI PREMA IZVORIMA FINANCIRANJA</w:t>
            </w:r>
          </w:p>
        </w:tc>
        <w:tc>
          <w:tcPr>
            <w:tcW w:w="1418" w:type="dxa"/>
            <w:tcBorders>
              <w:top w:val="nil"/>
              <w:left w:val="nil"/>
              <w:bottom w:val="nil"/>
              <w:right w:val="nil"/>
            </w:tcBorders>
            <w:shd w:val="clear" w:color="000000" w:fill="FFFFFF"/>
            <w:noWrap/>
            <w:vAlign w:val="bottom"/>
            <w:hideMark/>
          </w:tcPr>
          <w:p w14:paraId="1425C774" w14:textId="77777777" w:rsidR="00C75CDE" w:rsidRPr="00C75CDE" w:rsidRDefault="00C75CDE" w:rsidP="00C75CDE">
            <w:pPr>
              <w:spacing w:after="0" w:line="240" w:lineRule="auto"/>
              <w:jc w:val="center"/>
              <w:rPr>
                <w:rFonts w:ascii="Calibri" w:eastAsia="Times New Roman" w:hAnsi="Calibri" w:cs="Calibri"/>
                <w:b/>
                <w:bCs/>
                <w:sz w:val="20"/>
                <w:szCs w:val="20"/>
                <w:lang w:eastAsia="hr-HR"/>
              </w:rPr>
            </w:pPr>
            <w:r w:rsidRPr="00C75CDE">
              <w:rPr>
                <w:rFonts w:ascii="Calibri" w:eastAsia="Times New Roman" w:hAnsi="Calibri" w:cs="Calibri"/>
                <w:b/>
                <w:bCs/>
                <w:sz w:val="20"/>
                <w:szCs w:val="20"/>
                <w:lang w:eastAsia="hr-HR"/>
              </w:rPr>
              <w:t>1</w:t>
            </w:r>
          </w:p>
        </w:tc>
        <w:tc>
          <w:tcPr>
            <w:tcW w:w="1526" w:type="dxa"/>
            <w:tcBorders>
              <w:top w:val="nil"/>
              <w:left w:val="nil"/>
              <w:bottom w:val="nil"/>
              <w:right w:val="nil"/>
            </w:tcBorders>
            <w:shd w:val="clear" w:color="000000" w:fill="FFFFFF"/>
            <w:noWrap/>
            <w:vAlign w:val="bottom"/>
            <w:hideMark/>
          </w:tcPr>
          <w:p w14:paraId="08617A65" w14:textId="77777777" w:rsidR="00C75CDE" w:rsidRPr="00C75CDE" w:rsidRDefault="00C75CDE" w:rsidP="00C75CDE">
            <w:pPr>
              <w:spacing w:after="0" w:line="240" w:lineRule="auto"/>
              <w:jc w:val="center"/>
              <w:rPr>
                <w:rFonts w:ascii="Calibri" w:eastAsia="Times New Roman" w:hAnsi="Calibri" w:cs="Calibri"/>
                <w:b/>
                <w:bCs/>
                <w:sz w:val="20"/>
                <w:szCs w:val="20"/>
                <w:lang w:eastAsia="hr-HR"/>
              </w:rPr>
            </w:pPr>
            <w:r w:rsidRPr="00C75CDE">
              <w:rPr>
                <w:rFonts w:ascii="Calibri" w:eastAsia="Times New Roman" w:hAnsi="Calibri" w:cs="Calibri"/>
                <w:b/>
                <w:bCs/>
                <w:sz w:val="20"/>
                <w:szCs w:val="20"/>
                <w:lang w:eastAsia="hr-HR"/>
              </w:rPr>
              <w:t>2</w:t>
            </w:r>
          </w:p>
        </w:tc>
        <w:tc>
          <w:tcPr>
            <w:tcW w:w="1451" w:type="dxa"/>
            <w:tcBorders>
              <w:top w:val="nil"/>
              <w:left w:val="nil"/>
              <w:bottom w:val="nil"/>
              <w:right w:val="nil"/>
            </w:tcBorders>
            <w:shd w:val="clear" w:color="000000" w:fill="FFFFFF"/>
            <w:noWrap/>
            <w:vAlign w:val="bottom"/>
            <w:hideMark/>
          </w:tcPr>
          <w:p w14:paraId="1EA13296" w14:textId="77777777" w:rsidR="00C75CDE" w:rsidRPr="00C75CDE" w:rsidRDefault="00C75CDE" w:rsidP="00C75CDE">
            <w:pPr>
              <w:spacing w:after="0" w:line="240" w:lineRule="auto"/>
              <w:jc w:val="center"/>
              <w:rPr>
                <w:rFonts w:ascii="Calibri" w:eastAsia="Times New Roman" w:hAnsi="Calibri" w:cs="Calibri"/>
                <w:b/>
                <w:bCs/>
                <w:sz w:val="20"/>
                <w:szCs w:val="20"/>
                <w:lang w:eastAsia="hr-HR"/>
              </w:rPr>
            </w:pPr>
            <w:r w:rsidRPr="00C75CDE">
              <w:rPr>
                <w:rFonts w:ascii="Calibri" w:eastAsia="Times New Roman" w:hAnsi="Calibri" w:cs="Calibri"/>
                <w:b/>
                <w:bCs/>
                <w:sz w:val="20"/>
                <w:szCs w:val="20"/>
                <w:lang w:eastAsia="hr-HR"/>
              </w:rPr>
              <w:t>3</w:t>
            </w:r>
          </w:p>
        </w:tc>
        <w:tc>
          <w:tcPr>
            <w:tcW w:w="992" w:type="dxa"/>
            <w:tcBorders>
              <w:top w:val="nil"/>
              <w:left w:val="nil"/>
              <w:bottom w:val="nil"/>
              <w:right w:val="nil"/>
            </w:tcBorders>
            <w:shd w:val="clear" w:color="000000" w:fill="FFFFFF"/>
            <w:noWrap/>
            <w:vAlign w:val="bottom"/>
            <w:hideMark/>
          </w:tcPr>
          <w:p w14:paraId="291E5952" w14:textId="77777777" w:rsidR="00C75CDE" w:rsidRPr="00C75CDE" w:rsidRDefault="00C75CDE" w:rsidP="00C75CDE">
            <w:pPr>
              <w:spacing w:after="0" w:line="240" w:lineRule="auto"/>
              <w:jc w:val="center"/>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w:t>
            </w:r>
          </w:p>
        </w:tc>
        <w:tc>
          <w:tcPr>
            <w:tcW w:w="992" w:type="dxa"/>
            <w:tcBorders>
              <w:top w:val="nil"/>
              <w:left w:val="nil"/>
              <w:bottom w:val="nil"/>
              <w:right w:val="nil"/>
            </w:tcBorders>
            <w:shd w:val="clear" w:color="000000" w:fill="FFFFFF"/>
            <w:noWrap/>
            <w:vAlign w:val="bottom"/>
            <w:hideMark/>
          </w:tcPr>
          <w:p w14:paraId="0C555471" w14:textId="77777777" w:rsidR="00C75CDE" w:rsidRPr="00C75CDE" w:rsidRDefault="00C75CDE" w:rsidP="00C75CDE">
            <w:pPr>
              <w:spacing w:after="0" w:line="240" w:lineRule="auto"/>
              <w:jc w:val="center"/>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w:t>
            </w:r>
          </w:p>
        </w:tc>
      </w:tr>
      <w:tr w:rsidR="00C75CDE" w:rsidRPr="00C75CDE" w14:paraId="4546E954" w14:textId="77777777" w:rsidTr="00D3485E">
        <w:trPr>
          <w:trHeight w:val="255"/>
        </w:trPr>
        <w:tc>
          <w:tcPr>
            <w:tcW w:w="3828" w:type="dxa"/>
            <w:tcBorders>
              <w:top w:val="nil"/>
              <w:left w:val="nil"/>
              <w:bottom w:val="nil"/>
              <w:right w:val="nil"/>
            </w:tcBorders>
            <w:shd w:val="clear" w:color="000000" w:fill="D9D9D9"/>
            <w:noWrap/>
            <w:vAlign w:val="bottom"/>
            <w:hideMark/>
          </w:tcPr>
          <w:p w14:paraId="35445718"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xml:space="preserve"> SVEUKUPNI PRIHODI</w:t>
            </w:r>
          </w:p>
        </w:tc>
        <w:tc>
          <w:tcPr>
            <w:tcW w:w="1418" w:type="dxa"/>
            <w:tcBorders>
              <w:top w:val="nil"/>
              <w:left w:val="nil"/>
              <w:bottom w:val="nil"/>
              <w:right w:val="nil"/>
            </w:tcBorders>
            <w:shd w:val="clear" w:color="000000" w:fill="D9D9D9"/>
            <w:noWrap/>
            <w:vAlign w:val="bottom"/>
            <w:hideMark/>
          </w:tcPr>
          <w:p w14:paraId="19CE0CD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11.785.482,27</w:t>
            </w:r>
          </w:p>
        </w:tc>
        <w:tc>
          <w:tcPr>
            <w:tcW w:w="1526" w:type="dxa"/>
            <w:tcBorders>
              <w:top w:val="nil"/>
              <w:left w:val="nil"/>
              <w:bottom w:val="nil"/>
              <w:right w:val="nil"/>
            </w:tcBorders>
            <w:shd w:val="clear" w:color="000000" w:fill="D9D9D9"/>
            <w:noWrap/>
            <w:vAlign w:val="bottom"/>
            <w:hideMark/>
          </w:tcPr>
          <w:p w14:paraId="10CE39E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14.426.933,28</w:t>
            </w:r>
          </w:p>
        </w:tc>
        <w:tc>
          <w:tcPr>
            <w:tcW w:w="1451" w:type="dxa"/>
            <w:tcBorders>
              <w:top w:val="nil"/>
              <w:left w:val="nil"/>
              <w:bottom w:val="nil"/>
              <w:right w:val="nil"/>
            </w:tcBorders>
            <w:shd w:val="clear" w:color="000000" w:fill="D9D9D9"/>
            <w:noWrap/>
            <w:vAlign w:val="bottom"/>
            <w:hideMark/>
          </w:tcPr>
          <w:p w14:paraId="5290A23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14.227.423,28</w:t>
            </w:r>
          </w:p>
        </w:tc>
        <w:tc>
          <w:tcPr>
            <w:tcW w:w="992" w:type="dxa"/>
            <w:tcBorders>
              <w:top w:val="nil"/>
              <w:left w:val="nil"/>
              <w:bottom w:val="nil"/>
              <w:right w:val="nil"/>
            </w:tcBorders>
            <w:shd w:val="clear" w:color="000000" w:fill="D9D9D9"/>
            <w:noWrap/>
            <w:vAlign w:val="bottom"/>
            <w:hideMark/>
          </w:tcPr>
          <w:p w14:paraId="11AD155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120,72%</w:t>
            </w:r>
          </w:p>
        </w:tc>
        <w:tc>
          <w:tcPr>
            <w:tcW w:w="992" w:type="dxa"/>
            <w:tcBorders>
              <w:top w:val="nil"/>
              <w:left w:val="nil"/>
              <w:bottom w:val="nil"/>
              <w:right w:val="nil"/>
            </w:tcBorders>
            <w:shd w:val="clear" w:color="000000" w:fill="D9D9D9"/>
            <w:noWrap/>
            <w:vAlign w:val="bottom"/>
            <w:hideMark/>
          </w:tcPr>
          <w:p w14:paraId="38197FC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98,62%</w:t>
            </w:r>
          </w:p>
        </w:tc>
      </w:tr>
      <w:tr w:rsidR="00C75CDE" w:rsidRPr="00C75CDE" w14:paraId="6FF2F609" w14:textId="77777777" w:rsidTr="00D3485E">
        <w:trPr>
          <w:trHeight w:val="255"/>
        </w:trPr>
        <w:tc>
          <w:tcPr>
            <w:tcW w:w="3828" w:type="dxa"/>
            <w:tcBorders>
              <w:top w:val="nil"/>
              <w:left w:val="nil"/>
              <w:bottom w:val="nil"/>
              <w:right w:val="nil"/>
            </w:tcBorders>
            <w:shd w:val="clear" w:color="000000" w:fill="F2F2F2"/>
            <w:noWrap/>
            <w:vAlign w:val="bottom"/>
            <w:hideMark/>
          </w:tcPr>
          <w:p w14:paraId="4C7209AA"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1. OPĆI PRIHODI I PRIMICI</w:t>
            </w:r>
          </w:p>
        </w:tc>
        <w:tc>
          <w:tcPr>
            <w:tcW w:w="1418" w:type="dxa"/>
            <w:tcBorders>
              <w:top w:val="nil"/>
              <w:left w:val="nil"/>
              <w:bottom w:val="nil"/>
              <w:right w:val="nil"/>
            </w:tcBorders>
            <w:shd w:val="clear" w:color="000000" w:fill="F2F2F2"/>
            <w:noWrap/>
            <w:vAlign w:val="bottom"/>
            <w:hideMark/>
          </w:tcPr>
          <w:p w14:paraId="4DE9A9E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5.159.049,90</w:t>
            </w:r>
          </w:p>
        </w:tc>
        <w:tc>
          <w:tcPr>
            <w:tcW w:w="1526" w:type="dxa"/>
            <w:tcBorders>
              <w:top w:val="nil"/>
              <w:left w:val="nil"/>
              <w:bottom w:val="nil"/>
              <w:right w:val="nil"/>
            </w:tcBorders>
            <w:shd w:val="clear" w:color="000000" w:fill="F2F2F2"/>
            <w:noWrap/>
            <w:vAlign w:val="bottom"/>
            <w:hideMark/>
          </w:tcPr>
          <w:p w14:paraId="1827F96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6.914.423,30</w:t>
            </w:r>
          </w:p>
        </w:tc>
        <w:tc>
          <w:tcPr>
            <w:tcW w:w="1451" w:type="dxa"/>
            <w:tcBorders>
              <w:top w:val="nil"/>
              <w:left w:val="nil"/>
              <w:bottom w:val="nil"/>
              <w:right w:val="nil"/>
            </w:tcBorders>
            <w:shd w:val="clear" w:color="000000" w:fill="F2F2F2"/>
            <w:noWrap/>
            <w:vAlign w:val="bottom"/>
            <w:hideMark/>
          </w:tcPr>
          <w:p w14:paraId="5096DEB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6.835.445,81</w:t>
            </w:r>
          </w:p>
        </w:tc>
        <w:tc>
          <w:tcPr>
            <w:tcW w:w="992" w:type="dxa"/>
            <w:tcBorders>
              <w:top w:val="nil"/>
              <w:left w:val="nil"/>
              <w:bottom w:val="nil"/>
              <w:right w:val="nil"/>
            </w:tcBorders>
            <w:shd w:val="clear" w:color="000000" w:fill="F2F2F2"/>
            <w:noWrap/>
            <w:vAlign w:val="bottom"/>
            <w:hideMark/>
          </w:tcPr>
          <w:p w14:paraId="46EC1D6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132,49%</w:t>
            </w:r>
          </w:p>
        </w:tc>
        <w:tc>
          <w:tcPr>
            <w:tcW w:w="992" w:type="dxa"/>
            <w:tcBorders>
              <w:top w:val="nil"/>
              <w:left w:val="nil"/>
              <w:bottom w:val="nil"/>
              <w:right w:val="nil"/>
            </w:tcBorders>
            <w:shd w:val="clear" w:color="000000" w:fill="F2F2F2"/>
            <w:noWrap/>
            <w:vAlign w:val="bottom"/>
            <w:hideMark/>
          </w:tcPr>
          <w:p w14:paraId="6B31C8D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98,86%</w:t>
            </w:r>
          </w:p>
        </w:tc>
      </w:tr>
      <w:tr w:rsidR="00C75CDE" w:rsidRPr="00C75CDE" w14:paraId="15D1DBBA" w14:textId="77777777" w:rsidTr="00D3485E">
        <w:trPr>
          <w:trHeight w:val="255"/>
        </w:trPr>
        <w:tc>
          <w:tcPr>
            <w:tcW w:w="3828" w:type="dxa"/>
            <w:tcBorders>
              <w:top w:val="nil"/>
              <w:left w:val="nil"/>
              <w:bottom w:val="nil"/>
              <w:right w:val="nil"/>
            </w:tcBorders>
            <w:shd w:val="clear" w:color="000000" w:fill="FFFFFF"/>
            <w:noWrap/>
            <w:vAlign w:val="bottom"/>
            <w:hideMark/>
          </w:tcPr>
          <w:p w14:paraId="56D5A2F1"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1.1. PRIHODI OD POREZA</w:t>
            </w:r>
          </w:p>
        </w:tc>
        <w:tc>
          <w:tcPr>
            <w:tcW w:w="1418" w:type="dxa"/>
            <w:tcBorders>
              <w:top w:val="nil"/>
              <w:left w:val="nil"/>
              <w:bottom w:val="nil"/>
              <w:right w:val="nil"/>
            </w:tcBorders>
            <w:shd w:val="clear" w:color="000000" w:fill="FFFFFF"/>
            <w:noWrap/>
            <w:vAlign w:val="bottom"/>
            <w:hideMark/>
          </w:tcPr>
          <w:p w14:paraId="5CD8D22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5.085.305,03</w:t>
            </w:r>
          </w:p>
        </w:tc>
        <w:tc>
          <w:tcPr>
            <w:tcW w:w="1526" w:type="dxa"/>
            <w:tcBorders>
              <w:top w:val="nil"/>
              <w:left w:val="nil"/>
              <w:bottom w:val="nil"/>
              <w:right w:val="nil"/>
            </w:tcBorders>
            <w:shd w:val="clear" w:color="000000" w:fill="FFFFFF"/>
            <w:noWrap/>
            <w:vAlign w:val="bottom"/>
            <w:hideMark/>
          </w:tcPr>
          <w:p w14:paraId="050279B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6.882.345,00</w:t>
            </w:r>
          </w:p>
        </w:tc>
        <w:tc>
          <w:tcPr>
            <w:tcW w:w="1451" w:type="dxa"/>
            <w:tcBorders>
              <w:top w:val="nil"/>
              <w:left w:val="nil"/>
              <w:bottom w:val="nil"/>
              <w:right w:val="nil"/>
            </w:tcBorders>
            <w:shd w:val="clear" w:color="000000" w:fill="FFFFFF"/>
            <w:noWrap/>
            <w:vAlign w:val="bottom"/>
            <w:hideMark/>
          </w:tcPr>
          <w:p w14:paraId="4B03EB4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6.804.194,11</w:t>
            </w:r>
          </w:p>
        </w:tc>
        <w:tc>
          <w:tcPr>
            <w:tcW w:w="992" w:type="dxa"/>
            <w:tcBorders>
              <w:top w:val="nil"/>
              <w:left w:val="nil"/>
              <w:bottom w:val="nil"/>
              <w:right w:val="nil"/>
            </w:tcBorders>
            <w:shd w:val="clear" w:color="000000" w:fill="FFFFFF"/>
            <w:noWrap/>
            <w:vAlign w:val="bottom"/>
            <w:hideMark/>
          </w:tcPr>
          <w:p w14:paraId="7066949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133,80%</w:t>
            </w:r>
          </w:p>
        </w:tc>
        <w:tc>
          <w:tcPr>
            <w:tcW w:w="992" w:type="dxa"/>
            <w:tcBorders>
              <w:top w:val="nil"/>
              <w:left w:val="nil"/>
              <w:bottom w:val="nil"/>
              <w:right w:val="nil"/>
            </w:tcBorders>
            <w:shd w:val="clear" w:color="000000" w:fill="FFFFFF"/>
            <w:noWrap/>
            <w:vAlign w:val="bottom"/>
            <w:hideMark/>
          </w:tcPr>
          <w:p w14:paraId="2A5EE70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98,86%</w:t>
            </w:r>
          </w:p>
        </w:tc>
      </w:tr>
      <w:tr w:rsidR="00C75CDE" w:rsidRPr="00C75CDE" w14:paraId="43D52FFB" w14:textId="77777777" w:rsidTr="00D3485E">
        <w:trPr>
          <w:trHeight w:val="255"/>
        </w:trPr>
        <w:tc>
          <w:tcPr>
            <w:tcW w:w="3828" w:type="dxa"/>
            <w:tcBorders>
              <w:top w:val="nil"/>
              <w:left w:val="nil"/>
              <w:bottom w:val="nil"/>
              <w:right w:val="nil"/>
            </w:tcBorders>
            <w:shd w:val="clear" w:color="000000" w:fill="FFFFFF"/>
            <w:noWrap/>
            <w:vAlign w:val="bottom"/>
            <w:hideMark/>
          </w:tcPr>
          <w:p w14:paraId="2EE71C6E"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1.2. OSTALI PRIHODI</w:t>
            </w:r>
          </w:p>
        </w:tc>
        <w:tc>
          <w:tcPr>
            <w:tcW w:w="1418" w:type="dxa"/>
            <w:tcBorders>
              <w:top w:val="nil"/>
              <w:left w:val="nil"/>
              <w:bottom w:val="nil"/>
              <w:right w:val="nil"/>
            </w:tcBorders>
            <w:shd w:val="clear" w:color="000000" w:fill="FFFFFF"/>
            <w:noWrap/>
            <w:vAlign w:val="bottom"/>
            <w:hideMark/>
          </w:tcPr>
          <w:p w14:paraId="733A61B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73.744,88</w:t>
            </w:r>
          </w:p>
        </w:tc>
        <w:tc>
          <w:tcPr>
            <w:tcW w:w="1526" w:type="dxa"/>
            <w:tcBorders>
              <w:top w:val="nil"/>
              <w:left w:val="nil"/>
              <w:bottom w:val="nil"/>
              <w:right w:val="nil"/>
            </w:tcBorders>
            <w:shd w:val="clear" w:color="000000" w:fill="FFFFFF"/>
            <w:noWrap/>
            <w:vAlign w:val="bottom"/>
            <w:hideMark/>
          </w:tcPr>
          <w:p w14:paraId="21C41E8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32.078,30</w:t>
            </w:r>
          </w:p>
        </w:tc>
        <w:tc>
          <w:tcPr>
            <w:tcW w:w="1451" w:type="dxa"/>
            <w:tcBorders>
              <w:top w:val="nil"/>
              <w:left w:val="nil"/>
              <w:bottom w:val="nil"/>
              <w:right w:val="nil"/>
            </w:tcBorders>
            <w:shd w:val="clear" w:color="000000" w:fill="FFFFFF"/>
            <w:noWrap/>
            <w:vAlign w:val="bottom"/>
            <w:hideMark/>
          </w:tcPr>
          <w:p w14:paraId="7BD2C6C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31.251,70</w:t>
            </w:r>
          </w:p>
        </w:tc>
        <w:tc>
          <w:tcPr>
            <w:tcW w:w="992" w:type="dxa"/>
            <w:tcBorders>
              <w:top w:val="nil"/>
              <w:left w:val="nil"/>
              <w:bottom w:val="nil"/>
              <w:right w:val="nil"/>
            </w:tcBorders>
            <w:shd w:val="clear" w:color="000000" w:fill="FFFFFF"/>
            <w:noWrap/>
            <w:vAlign w:val="bottom"/>
            <w:hideMark/>
          </w:tcPr>
          <w:p w14:paraId="6020958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42,38%</w:t>
            </w:r>
          </w:p>
        </w:tc>
        <w:tc>
          <w:tcPr>
            <w:tcW w:w="992" w:type="dxa"/>
            <w:tcBorders>
              <w:top w:val="nil"/>
              <w:left w:val="nil"/>
              <w:bottom w:val="nil"/>
              <w:right w:val="nil"/>
            </w:tcBorders>
            <w:shd w:val="clear" w:color="000000" w:fill="FFFFFF"/>
            <w:noWrap/>
            <w:vAlign w:val="bottom"/>
            <w:hideMark/>
          </w:tcPr>
          <w:p w14:paraId="5D16841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97,42%</w:t>
            </w:r>
          </w:p>
        </w:tc>
      </w:tr>
      <w:tr w:rsidR="00C75CDE" w:rsidRPr="00C75CDE" w14:paraId="466D8D86" w14:textId="77777777" w:rsidTr="00D3485E">
        <w:trPr>
          <w:trHeight w:val="255"/>
        </w:trPr>
        <w:tc>
          <w:tcPr>
            <w:tcW w:w="3828" w:type="dxa"/>
            <w:tcBorders>
              <w:top w:val="nil"/>
              <w:left w:val="nil"/>
              <w:bottom w:val="nil"/>
              <w:right w:val="nil"/>
            </w:tcBorders>
            <w:shd w:val="clear" w:color="000000" w:fill="FFFFFF"/>
            <w:noWrap/>
            <w:vAlign w:val="bottom"/>
            <w:hideMark/>
          </w:tcPr>
          <w:p w14:paraId="649E85AD"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 VLASTITI PRIHODI</w:t>
            </w:r>
          </w:p>
        </w:tc>
        <w:tc>
          <w:tcPr>
            <w:tcW w:w="1418" w:type="dxa"/>
            <w:tcBorders>
              <w:top w:val="nil"/>
              <w:left w:val="nil"/>
              <w:bottom w:val="nil"/>
              <w:right w:val="nil"/>
            </w:tcBorders>
            <w:shd w:val="clear" w:color="000000" w:fill="FFFFFF"/>
            <w:noWrap/>
            <w:vAlign w:val="bottom"/>
            <w:hideMark/>
          </w:tcPr>
          <w:p w14:paraId="307B215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508.890,98</w:t>
            </w:r>
          </w:p>
        </w:tc>
        <w:tc>
          <w:tcPr>
            <w:tcW w:w="1526" w:type="dxa"/>
            <w:tcBorders>
              <w:top w:val="nil"/>
              <w:left w:val="nil"/>
              <w:bottom w:val="nil"/>
              <w:right w:val="nil"/>
            </w:tcBorders>
            <w:shd w:val="clear" w:color="000000" w:fill="FFFFFF"/>
            <w:noWrap/>
            <w:vAlign w:val="bottom"/>
            <w:hideMark/>
          </w:tcPr>
          <w:p w14:paraId="7EBB5BE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528.391,00</w:t>
            </w:r>
          </w:p>
        </w:tc>
        <w:tc>
          <w:tcPr>
            <w:tcW w:w="1451" w:type="dxa"/>
            <w:tcBorders>
              <w:top w:val="nil"/>
              <w:left w:val="nil"/>
              <w:bottom w:val="nil"/>
              <w:right w:val="nil"/>
            </w:tcBorders>
            <w:shd w:val="clear" w:color="000000" w:fill="FFFFFF"/>
            <w:noWrap/>
            <w:vAlign w:val="bottom"/>
            <w:hideMark/>
          </w:tcPr>
          <w:p w14:paraId="74C271F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523.664,22</w:t>
            </w:r>
          </w:p>
        </w:tc>
        <w:tc>
          <w:tcPr>
            <w:tcW w:w="992" w:type="dxa"/>
            <w:tcBorders>
              <w:top w:val="nil"/>
              <w:left w:val="nil"/>
              <w:bottom w:val="nil"/>
              <w:right w:val="nil"/>
            </w:tcBorders>
            <w:shd w:val="clear" w:color="000000" w:fill="FFFFFF"/>
            <w:noWrap/>
            <w:vAlign w:val="bottom"/>
            <w:hideMark/>
          </w:tcPr>
          <w:p w14:paraId="629A9C5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102,90%</w:t>
            </w:r>
          </w:p>
        </w:tc>
        <w:tc>
          <w:tcPr>
            <w:tcW w:w="992" w:type="dxa"/>
            <w:tcBorders>
              <w:top w:val="nil"/>
              <w:left w:val="nil"/>
              <w:bottom w:val="nil"/>
              <w:right w:val="nil"/>
            </w:tcBorders>
            <w:shd w:val="clear" w:color="000000" w:fill="FFFFFF"/>
            <w:noWrap/>
            <w:vAlign w:val="bottom"/>
            <w:hideMark/>
          </w:tcPr>
          <w:p w14:paraId="606CBBC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99,11%</w:t>
            </w:r>
          </w:p>
        </w:tc>
      </w:tr>
      <w:tr w:rsidR="00C75CDE" w:rsidRPr="00C75CDE" w14:paraId="2ECE9370" w14:textId="77777777" w:rsidTr="00D3485E">
        <w:trPr>
          <w:trHeight w:val="255"/>
        </w:trPr>
        <w:tc>
          <w:tcPr>
            <w:tcW w:w="3828" w:type="dxa"/>
            <w:tcBorders>
              <w:top w:val="nil"/>
              <w:left w:val="nil"/>
              <w:bottom w:val="nil"/>
              <w:right w:val="nil"/>
            </w:tcBorders>
            <w:shd w:val="clear" w:color="000000" w:fill="FFFFFF"/>
            <w:noWrap/>
            <w:vAlign w:val="bottom"/>
            <w:hideMark/>
          </w:tcPr>
          <w:p w14:paraId="73DB36A7"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3.1. PRIHODI OD ZAKUPA POSLOVNIH OBJEKATA</w:t>
            </w:r>
          </w:p>
        </w:tc>
        <w:tc>
          <w:tcPr>
            <w:tcW w:w="1418" w:type="dxa"/>
            <w:tcBorders>
              <w:top w:val="nil"/>
              <w:left w:val="nil"/>
              <w:bottom w:val="nil"/>
              <w:right w:val="nil"/>
            </w:tcBorders>
            <w:shd w:val="clear" w:color="000000" w:fill="FFFFFF"/>
            <w:noWrap/>
            <w:vAlign w:val="bottom"/>
            <w:hideMark/>
          </w:tcPr>
          <w:p w14:paraId="3BCC90D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82.545,80</w:t>
            </w:r>
          </w:p>
        </w:tc>
        <w:tc>
          <w:tcPr>
            <w:tcW w:w="1526" w:type="dxa"/>
            <w:tcBorders>
              <w:top w:val="nil"/>
              <w:left w:val="nil"/>
              <w:bottom w:val="nil"/>
              <w:right w:val="nil"/>
            </w:tcBorders>
            <w:shd w:val="clear" w:color="000000" w:fill="FFFFFF"/>
            <w:noWrap/>
            <w:vAlign w:val="bottom"/>
            <w:hideMark/>
          </w:tcPr>
          <w:p w14:paraId="31DE533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79.027,00</w:t>
            </w:r>
          </w:p>
        </w:tc>
        <w:tc>
          <w:tcPr>
            <w:tcW w:w="1451" w:type="dxa"/>
            <w:tcBorders>
              <w:top w:val="nil"/>
              <w:left w:val="nil"/>
              <w:bottom w:val="nil"/>
              <w:right w:val="nil"/>
            </w:tcBorders>
            <w:shd w:val="clear" w:color="000000" w:fill="FFFFFF"/>
            <w:noWrap/>
            <w:vAlign w:val="bottom"/>
            <w:hideMark/>
          </w:tcPr>
          <w:p w14:paraId="392B322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83.546,33</w:t>
            </w:r>
          </w:p>
        </w:tc>
        <w:tc>
          <w:tcPr>
            <w:tcW w:w="992" w:type="dxa"/>
            <w:tcBorders>
              <w:top w:val="nil"/>
              <w:left w:val="nil"/>
              <w:bottom w:val="nil"/>
              <w:right w:val="nil"/>
            </w:tcBorders>
            <w:shd w:val="clear" w:color="000000" w:fill="FFFFFF"/>
            <w:noWrap/>
            <w:vAlign w:val="bottom"/>
            <w:hideMark/>
          </w:tcPr>
          <w:p w14:paraId="493005D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101,21%</w:t>
            </w:r>
          </w:p>
        </w:tc>
        <w:tc>
          <w:tcPr>
            <w:tcW w:w="992" w:type="dxa"/>
            <w:tcBorders>
              <w:top w:val="nil"/>
              <w:left w:val="nil"/>
              <w:bottom w:val="nil"/>
              <w:right w:val="nil"/>
            </w:tcBorders>
            <w:shd w:val="clear" w:color="000000" w:fill="FFFFFF"/>
            <w:noWrap/>
            <w:vAlign w:val="bottom"/>
            <w:hideMark/>
          </w:tcPr>
          <w:p w14:paraId="525C023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105,72%</w:t>
            </w:r>
          </w:p>
        </w:tc>
      </w:tr>
      <w:tr w:rsidR="00C75CDE" w:rsidRPr="00C75CDE" w14:paraId="65CBA2EE" w14:textId="77777777" w:rsidTr="00D3485E">
        <w:trPr>
          <w:trHeight w:val="255"/>
        </w:trPr>
        <w:tc>
          <w:tcPr>
            <w:tcW w:w="3828" w:type="dxa"/>
            <w:tcBorders>
              <w:top w:val="nil"/>
              <w:left w:val="nil"/>
              <w:bottom w:val="nil"/>
              <w:right w:val="nil"/>
            </w:tcBorders>
            <w:shd w:val="clear" w:color="000000" w:fill="FFFFFF"/>
            <w:noWrap/>
            <w:vAlign w:val="bottom"/>
            <w:hideMark/>
          </w:tcPr>
          <w:p w14:paraId="45FAE8C8"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3.2. PRIHODI OD PRUŽENIH USLUGA</w:t>
            </w:r>
          </w:p>
        </w:tc>
        <w:tc>
          <w:tcPr>
            <w:tcW w:w="1418" w:type="dxa"/>
            <w:tcBorders>
              <w:top w:val="nil"/>
              <w:left w:val="nil"/>
              <w:bottom w:val="nil"/>
              <w:right w:val="nil"/>
            </w:tcBorders>
            <w:shd w:val="clear" w:color="000000" w:fill="FFFFFF"/>
            <w:noWrap/>
            <w:vAlign w:val="bottom"/>
            <w:hideMark/>
          </w:tcPr>
          <w:p w14:paraId="45C12A3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47.820,00</w:t>
            </w:r>
          </w:p>
        </w:tc>
        <w:tc>
          <w:tcPr>
            <w:tcW w:w="1526" w:type="dxa"/>
            <w:tcBorders>
              <w:top w:val="nil"/>
              <w:left w:val="nil"/>
              <w:bottom w:val="nil"/>
              <w:right w:val="nil"/>
            </w:tcBorders>
            <w:shd w:val="clear" w:color="000000" w:fill="FFFFFF"/>
            <w:noWrap/>
            <w:vAlign w:val="bottom"/>
            <w:hideMark/>
          </w:tcPr>
          <w:p w14:paraId="1E7DF0A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18.500,00</w:t>
            </w:r>
          </w:p>
        </w:tc>
        <w:tc>
          <w:tcPr>
            <w:tcW w:w="1451" w:type="dxa"/>
            <w:tcBorders>
              <w:top w:val="nil"/>
              <w:left w:val="nil"/>
              <w:bottom w:val="nil"/>
              <w:right w:val="nil"/>
            </w:tcBorders>
            <w:shd w:val="clear" w:color="000000" w:fill="FFFFFF"/>
            <w:noWrap/>
            <w:vAlign w:val="bottom"/>
            <w:hideMark/>
          </w:tcPr>
          <w:p w14:paraId="6085FAA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18.546,44</w:t>
            </w:r>
          </w:p>
        </w:tc>
        <w:tc>
          <w:tcPr>
            <w:tcW w:w="992" w:type="dxa"/>
            <w:tcBorders>
              <w:top w:val="nil"/>
              <w:left w:val="nil"/>
              <w:bottom w:val="nil"/>
              <w:right w:val="nil"/>
            </w:tcBorders>
            <w:shd w:val="clear" w:color="000000" w:fill="FFFFFF"/>
            <w:noWrap/>
            <w:vAlign w:val="bottom"/>
            <w:hideMark/>
          </w:tcPr>
          <w:p w14:paraId="0EECC2A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38,78%</w:t>
            </w:r>
          </w:p>
        </w:tc>
        <w:tc>
          <w:tcPr>
            <w:tcW w:w="992" w:type="dxa"/>
            <w:tcBorders>
              <w:top w:val="nil"/>
              <w:left w:val="nil"/>
              <w:bottom w:val="nil"/>
              <w:right w:val="nil"/>
            </w:tcBorders>
            <w:shd w:val="clear" w:color="000000" w:fill="FFFFFF"/>
            <w:noWrap/>
            <w:vAlign w:val="bottom"/>
            <w:hideMark/>
          </w:tcPr>
          <w:p w14:paraId="2BF4B4D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100,25%</w:t>
            </w:r>
          </w:p>
        </w:tc>
      </w:tr>
      <w:tr w:rsidR="00C75CDE" w:rsidRPr="00C75CDE" w14:paraId="39E9F084" w14:textId="77777777" w:rsidTr="00D3485E">
        <w:trPr>
          <w:trHeight w:val="255"/>
        </w:trPr>
        <w:tc>
          <w:tcPr>
            <w:tcW w:w="3828" w:type="dxa"/>
            <w:tcBorders>
              <w:top w:val="nil"/>
              <w:left w:val="nil"/>
              <w:bottom w:val="nil"/>
              <w:right w:val="nil"/>
            </w:tcBorders>
            <w:shd w:val="clear" w:color="000000" w:fill="FFFFFF"/>
            <w:noWrap/>
            <w:vAlign w:val="bottom"/>
            <w:hideMark/>
          </w:tcPr>
          <w:p w14:paraId="50366F15" w14:textId="499E0FC1"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3.3. VLASTITI PRIHODI D</w:t>
            </w:r>
            <w:r w:rsidR="00D3485E">
              <w:rPr>
                <w:rFonts w:ascii="Calibri" w:eastAsia="Times New Roman" w:hAnsi="Calibri" w:cs="Calibri"/>
                <w:sz w:val="20"/>
                <w:szCs w:val="20"/>
                <w:lang w:eastAsia="hr-HR"/>
              </w:rPr>
              <w:t>V PROLJEĆE</w:t>
            </w:r>
          </w:p>
        </w:tc>
        <w:tc>
          <w:tcPr>
            <w:tcW w:w="1418" w:type="dxa"/>
            <w:tcBorders>
              <w:top w:val="nil"/>
              <w:left w:val="nil"/>
              <w:bottom w:val="nil"/>
              <w:right w:val="nil"/>
            </w:tcBorders>
            <w:shd w:val="clear" w:color="000000" w:fill="FFFFFF"/>
            <w:noWrap/>
            <w:vAlign w:val="bottom"/>
            <w:hideMark/>
          </w:tcPr>
          <w:p w14:paraId="535064A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337.616,04</w:t>
            </w:r>
          </w:p>
        </w:tc>
        <w:tc>
          <w:tcPr>
            <w:tcW w:w="1526" w:type="dxa"/>
            <w:tcBorders>
              <w:top w:val="nil"/>
              <w:left w:val="nil"/>
              <w:bottom w:val="nil"/>
              <w:right w:val="nil"/>
            </w:tcBorders>
            <w:shd w:val="clear" w:color="000000" w:fill="FFFFFF"/>
            <w:noWrap/>
            <w:vAlign w:val="bottom"/>
            <w:hideMark/>
          </w:tcPr>
          <w:p w14:paraId="4E3317D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359.844,00</w:t>
            </w:r>
          </w:p>
        </w:tc>
        <w:tc>
          <w:tcPr>
            <w:tcW w:w="1451" w:type="dxa"/>
            <w:tcBorders>
              <w:top w:val="nil"/>
              <w:left w:val="nil"/>
              <w:bottom w:val="nil"/>
              <w:right w:val="nil"/>
            </w:tcBorders>
            <w:shd w:val="clear" w:color="000000" w:fill="FFFFFF"/>
            <w:noWrap/>
            <w:vAlign w:val="bottom"/>
            <w:hideMark/>
          </w:tcPr>
          <w:p w14:paraId="1926688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354.168,98</w:t>
            </w:r>
          </w:p>
        </w:tc>
        <w:tc>
          <w:tcPr>
            <w:tcW w:w="992" w:type="dxa"/>
            <w:tcBorders>
              <w:top w:val="nil"/>
              <w:left w:val="nil"/>
              <w:bottom w:val="nil"/>
              <w:right w:val="nil"/>
            </w:tcBorders>
            <w:shd w:val="clear" w:color="000000" w:fill="FFFFFF"/>
            <w:noWrap/>
            <w:vAlign w:val="bottom"/>
            <w:hideMark/>
          </w:tcPr>
          <w:p w14:paraId="7184B93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104,90%</w:t>
            </w:r>
          </w:p>
        </w:tc>
        <w:tc>
          <w:tcPr>
            <w:tcW w:w="992" w:type="dxa"/>
            <w:tcBorders>
              <w:top w:val="nil"/>
              <w:left w:val="nil"/>
              <w:bottom w:val="nil"/>
              <w:right w:val="nil"/>
            </w:tcBorders>
            <w:shd w:val="clear" w:color="000000" w:fill="FFFFFF"/>
            <w:noWrap/>
            <w:vAlign w:val="bottom"/>
            <w:hideMark/>
          </w:tcPr>
          <w:p w14:paraId="0BC2595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98,42%</w:t>
            </w:r>
          </w:p>
        </w:tc>
      </w:tr>
      <w:tr w:rsidR="00C75CDE" w:rsidRPr="00C75CDE" w14:paraId="500FF078" w14:textId="77777777" w:rsidTr="00D3485E">
        <w:trPr>
          <w:trHeight w:val="255"/>
        </w:trPr>
        <w:tc>
          <w:tcPr>
            <w:tcW w:w="3828" w:type="dxa"/>
            <w:tcBorders>
              <w:top w:val="nil"/>
              <w:left w:val="nil"/>
              <w:bottom w:val="nil"/>
              <w:right w:val="nil"/>
            </w:tcBorders>
            <w:shd w:val="clear" w:color="000000" w:fill="FFFFFF"/>
            <w:noWrap/>
            <w:vAlign w:val="bottom"/>
            <w:hideMark/>
          </w:tcPr>
          <w:p w14:paraId="5EBCBB3D" w14:textId="5FD9E996"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xml:space="preserve">Izvor 3.4. VLASTITI PRIHODI </w:t>
            </w:r>
            <w:r w:rsidR="00D3485E">
              <w:rPr>
                <w:rFonts w:ascii="Calibri" w:eastAsia="Times New Roman" w:hAnsi="Calibri" w:cs="Calibri"/>
                <w:sz w:val="20"/>
                <w:szCs w:val="20"/>
                <w:lang w:eastAsia="hr-HR"/>
              </w:rPr>
              <w:t xml:space="preserve"> POU</w:t>
            </w:r>
          </w:p>
        </w:tc>
        <w:tc>
          <w:tcPr>
            <w:tcW w:w="1418" w:type="dxa"/>
            <w:tcBorders>
              <w:top w:val="nil"/>
              <w:left w:val="nil"/>
              <w:bottom w:val="nil"/>
              <w:right w:val="nil"/>
            </w:tcBorders>
            <w:shd w:val="clear" w:color="000000" w:fill="FFFFFF"/>
            <w:noWrap/>
            <w:vAlign w:val="bottom"/>
            <w:hideMark/>
          </w:tcPr>
          <w:p w14:paraId="0967F15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35.656,62</w:t>
            </w:r>
          </w:p>
        </w:tc>
        <w:tc>
          <w:tcPr>
            <w:tcW w:w="1526" w:type="dxa"/>
            <w:tcBorders>
              <w:top w:val="nil"/>
              <w:left w:val="nil"/>
              <w:bottom w:val="nil"/>
              <w:right w:val="nil"/>
            </w:tcBorders>
            <w:shd w:val="clear" w:color="000000" w:fill="FFFFFF"/>
            <w:noWrap/>
            <w:vAlign w:val="bottom"/>
            <w:hideMark/>
          </w:tcPr>
          <w:p w14:paraId="73A2A32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65.703,00</w:t>
            </w:r>
          </w:p>
        </w:tc>
        <w:tc>
          <w:tcPr>
            <w:tcW w:w="1451" w:type="dxa"/>
            <w:tcBorders>
              <w:top w:val="nil"/>
              <w:left w:val="nil"/>
              <w:bottom w:val="nil"/>
              <w:right w:val="nil"/>
            </w:tcBorders>
            <w:shd w:val="clear" w:color="000000" w:fill="FFFFFF"/>
            <w:noWrap/>
            <w:vAlign w:val="bottom"/>
            <w:hideMark/>
          </w:tcPr>
          <w:p w14:paraId="415A9F8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62.073,39</w:t>
            </w:r>
          </w:p>
        </w:tc>
        <w:tc>
          <w:tcPr>
            <w:tcW w:w="992" w:type="dxa"/>
            <w:tcBorders>
              <w:top w:val="nil"/>
              <w:left w:val="nil"/>
              <w:bottom w:val="nil"/>
              <w:right w:val="nil"/>
            </w:tcBorders>
            <w:shd w:val="clear" w:color="000000" w:fill="FFFFFF"/>
            <w:noWrap/>
            <w:vAlign w:val="bottom"/>
            <w:hideMark/>
          </w:tcPr>
          <w:p w14:paraId="4CA7086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174,09%</w:t>
            </w:r>
          </w:p>
        </w:tc>
        <w:tc>
          <w:tcPr>
            <w:tcW w:w="992" w:type="dxa"/>
            <w:tcBorders>
              <w:top w:val="nil"/>
              <w:left w:val="nil"/>
              <w:bottom w:val="nil"/>
              <w:right w:val="nil"/>
            </w:tcBorders>
            <w:shd w:val="clear" w:color="000000" w:fill="FFFFFF"/>
            <w:noWrap/>
            <w:vAlign w:val="bottom"/>
            <w:hideMark/>
          </w:tcPr>
          <w:p w14:paraId="3EFB76F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94,48%</w:t>
            </w:r>
          </w:p>
        </w:tc>
      </w:tr>
      <w:tr w:rsidR="00C75CDE" w:rsidRPr="00C75CDE" w14:paraId="72578217" w14:textId="77777777" w:rsidTr="00D3485E">
        <w:trPr>
          <w:trHeight w:val="255"/>
        </w:trPr>
        <w:tc>
          <w:tcPr>
            <w:tcW w:w="3828" w:type="dxa"/>
            <w:tcBorders>
              <w:top w:val="nil"/>
              <w:left w:val="nil"/>
              <w:bottom w:val="nil"/>
              <w:right w:val="nil"/>
            </w:tcBorders>
            <w:shd w:val="clear" w:color="000000" w:fill="FFFFFF"/>
            <w:noWrap/>
            <w:vAlign w:val="bottom"/>
            <w:hideMark/>
          </w:tcPr>
          <w:p w14:paraId="0E890669" w14:textId="66AAF431"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3.5. VLASTITI PRIHODI  KNJIŽNICA</w:t>
            </w:r>
          </w:p>
        </w:tc>
        <w:tc>
          <w:tcPr>
            <w:tcW w:w="1418" w:type="dxa"/>
            <w:tcBorders>
              <w:top w:val="nil"/>
              <w:left w:val="nil"/>
              <w:bottom w:val="nil"/>
              <w:right w:val="nil"/>
            </w:tcBorders>
            <w:shd w:val="clear" w:color="000000" w:fill="FFFFFF"/>
            <w:noWrap/>
            <w:vAlign w:val="bottom"/>
            <w:hideMark/>
          </w:tcPr>
          <w:p w14:paraId="39C7A35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5.252,39</w:t>
            </w:r>
          </w:p>
        </w:tc>
        <w:tc>
          <w:tcPr>
            <w:tcW w:w="1526" w:type="dxa"/>
            <w:tcBorders>
              <w:top w:val="nil"/>
              <w:left w:val="nil"/>
              <w:bottom w:val="nil"/>
              <w:right w:val="nil"/>
            </w:tcBorders>
            <w:shd w:val="clear" w:color="000000" w:fill="FFFFFF"/>
            <w:noWrap/>
            <w:vAlign w:val="bottom"/>
            <w:hideMark/>
          </w:tcPr>
          <w:p w14:paraId="3AD1249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5.317,00</w:t>
            </w:r>
          </w:p>
        </w:tc>
        <w:tc>
          <w:tcPr>
            <w:tcW w:w="1451" w:type="dxa"/>
            <w:tcBorders>
              <w:top w:val="nil"/>
              <w:left w:val="nil"/>
              <w:bottom w:val="nil"/>
              <w:right w:val="nil"/>
            </w:tcBorders>
            <w:shd w:val="clear" w:color="000000" w:fill="FFFFFF"/>
            <w:noWrap/>
            <w:vAlign w:val="bottom"/>
            <w:hideMark/>
          </w:tcPr>
          <w:p w14:paraId="0476216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5.329,07</w:t>
            </w:r>
          </w:p>
        </w:tc>
        <w:tc>
          <w:tcPr>
            <w:tcW w:w="992" w:type="dxa"/>
            <w:tcBorders>
              <w:top w:val="nil"/>
              <w:left w:val="nil"/>
              <w:bottom w:val="nil"/>
              <w:right w:val="nil"/>
            </w:tcBorders>
            <w:shd w:val="clear" w:color="000000" w:fill="FFFFFF"/>
            <w:noWrap/>
            <w:vAlign w:val="bottom"/>
            <w:hideMark/>
          </w:tcPr>
          <w:p w14:paraId="42EC571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101,46%</w:t>
            </w:r>
          </w:p>
        </w:tc>
        <w:tc>
          <w:tcPr>
            <w:tcW w:w="992" w:type="dxa"/>
            <w:tcBorders>
              <w:top w:val="nil"/>
              <w:left w:val="nil"/>
              <w:bottom w:val="nil"/>
              <w:right w:val="nil"/>
            </w:tcBorders>
            <w:shd w:val="clear" w:color="000000" w:fill="FFFFFF"/>
            <w:noWrap/>
            <w:vAlign w:val="bottom"/>
            <w:hideMark/>
          </w:tcPr>
          <w:p w14:paraId="7FD6E68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100,23%</w:t>
            </w:r>
          </w:p>
        </w:tc>
      </w:tr>
      <w:tr w:rsidR="00C75CDE" w:rsidRPr="00C75CDE" w14:paraId="50484D29" w14:textId="77777777" w:rsidTr="00D3485E">
        <w:trPr>
          <w:trHeight w:val="255"/>
        </w:trPr>
        <w:tc>
          <w:tcPr>
            <w:tcW w:w="3828" w:type="dxa"/>
            <w:tcBorders>
              <w:top w:val="nil"/>
              <w:left w:val="nil"/>
              <w:bottom w:val="nil"/>
              <w:right w:val="nil"/>
            </w:tcBorders>
            <w:shd w:val="clear" w:color="000000" w:fill="FFFFFF"/>
            <w:noWrap/>
            <w:vAlign w:val="bottom"/>
            <w:hideMark/>
          </w:tcPr>
          <w:p w14:paraId="2226A8AA"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3.7 VLASTITI PRIHODI MUZEJ</w:t>
            </w:r>
          </w:p>
        </w:tc>
        <w:tc>
          <w:tcPr>
            <w:tcW w:w="1418" w:type="dxa"/>
            <w:tcBorders>
              <w:top w:val="nil"/>
              <w:left w:val="nil"/>
              <w:bottom w:val="nil"/>
              <w:right w:val="nil"/>
            </w:tcBorders>
            <w:shd w:val="clear" w:color="000000" w:fill="FFFFFF"/>
            <w:noWrap/>
            <w:vAlign w:val="bottom"/>
            <w:hideMark/>
          </w:tcPr>
          <w:p w14:paraId="4021426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0,13</w:t>
            </w:r>
          </w:p>
        </w:tc>
        <w:tc>
          <w:tcPr>
            <w:tcW w:w="1526" w:type="dxa"/>
            <w:tcBorders>
              <w:top w:val="nil"/>
              <w:left w:val="nil"/>
              <w:bottom w:val="nil"/>
              <w:right w:val="nil"/>
            </w:tcBorders>
            <w:shd w:val="clear" w:color="000000" w:fill="FFFFFF"/>
            <w:noWrap/>
            <w:vAlign w:val="bottom"/>
            <w:hideMark/>
          </w:tcPr>
          <w:p w14:paraId="56FDF9B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1451" w:type="dxa"/>
            <w:tcBorders>
              <w:top w:val="nil"/>
              <w:left w:val="nil"/>
              <w:bottom w:val="nil"/>
              <w:right w:val="nil"/>
            </w:tcBorders>
            <w:shd w:val="clear" w:color="000000" w:fill="FFFFFF"/>
            <w:noWrap/>
            <w:vAlign w:val="bottom"/>
            <w:hideMark/>
          </w:tcPr>
          <w:p w14:paraId="686171B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0,01</w:t>
            </w:r>
          </w:p>
        </w:tc>
        <w:tc>
          <w:tcPr>
            <w:tcW w:w="992" w:type="dxa"/>
            <w:tcBorders>
              <w:top w:val="nil"/>
              <w:left w:val="nil"/>
              <w:bottom w:val="nil"/>
              <w:right w:val="nil"/>
            </w:tcBorders>
            <w:shd w:val="clear" w:color="000000" w:fill="FFFFFF"/>
            <w:noWrap/>
            <w:vAlign w:val="bottom"/>
            <w:hideMark/>
          </w:tcPr>
          <w:p w14:paraId="7D55497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7,69%</w:t>
            </w:r>
          </w:p>
        </w:tc>
        <w:tc>
          <w:tcPr>
            <w:tcW w:w="992" w:type="dxa"/>
            <w:tcBorders>
              <w:top w:val="nil"/>
              <w:left w:val="nil"/>
              <w:bottom w:val="nil"/>
              <w:right w:val="nil"/>
            </w:tcBorders>
            <w:shd w:val="clear" w:color="000000" w:fill="FFFFFF"/>
            <w:noWrap/>
            <w:vAlign w:val="bottom"/>
            <w:hideMark/>
          </w:tcPr>
          <w:p w14:paraId="4BEFF9A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C75CDE" w:rsidRPr="00C75CDE" w14:paraId="25BB4240" w14:textId="77777777" w:rsidTr="00D3485E">
        <w:trPr>
          <w:trHeight w:val="255"/>
        </w:trPr>
        <w:tc>
          <w:tcPr>
            <w:tcW w:w="3828" w:type="dxa"/>
            <w:tcBorders>
              <w:top w:val="nil"/>
              <w:left w:val="nil"/>
              <w:bottom w:val="nil"/>
              <w:right w:val="nil"/>
            </w:tcBorders>
            <w:shd w:val="clear" w:color="000000" w:fill="FFFFFF"/>
            <w:noWrap/>
            <w:vAlign w:val="bottom"/>
            <w:hideMark/>
          </w:tcPr>
          <w:p w14:paraId="00C4F62A"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4. PRIHODI ZA POSEBNE NAMJENE</w:t>
            </w:r>
          </w:p>
        </w:tc>
        <w:tc>
          <w:tcPr>
            <w:tcW w:w="1418" w:type="dxa"/>
            <w:tcBorders>
              <w:top w:val="nil"/>
              <w:left w:val="nil"/>
              <w:bottom w:val="nil"/>
              <w:right w:val="nil"/>
            </w:tcBorders>
            <w:shd w:val="clear" w:color="000000" w:fill="FFFFFF"/>
            <w:noWrap/>
            <w:vAlign w:val="bottom"/>
            <w:hideMark/>
          </w:tcPr>
          <w:p w14:paraId="1F245BB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1.428.860,72</w:t>
            </w:r>
          </w:p>
        </w:tc>
        <w:tc>
          <w:tcPr>
            <w:tcW w:w="1526" w:type="dxa"/>
            <w:tcBorders>
              <w:top w:val="nil"/>
              <w:left w:val="nil"/>
              <w:bottom w:val="nil"/>
              <w:right w:val="nil"/>
            </w:tcBorders>
            <w:shd w:val="clear" w:color="000000" w:fill="FFFFFF"/>
            <w:noWrap/>
            <w:vAlign w:val="bottom"/>
            <w:hideMark/>
          </w:tcPr>
          <w:p w14:paraId="50DE2BC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1.962.083,00</w:t>
            </w:r>
          </w:p>
        </w:tc>
        <w:tc>
          <w:tcPr>
            <w:tcW w:w="1451" w:type="dxa"/>
            <w:tcBorders>
              <w:top w:val="nil"/>
              <w:left w:val="nil"/>
              <w:bottom w:val="nil"/>
              <w:right w:val="nil"/>
            </w:tcBorders>
            <w:shd w:val="clear" w:color="000000" w:fill="FFFFFF"/>
            <w:noWrap/>
            <w:vAlign w:val="bottom"/>
            <w:hideMark/>
          </w:tcPr>
          <w:p w14:paraId="7642698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1.953.129,02</w:t>
            </w:r>
          </w:p>
        </w:tc>
        <w:tc>
          <w:tcPr>
            <w:tcW w:w="992" w:type="dxa"/>
            <w:tcBorders>
              <w:top w:val="nil"/>
              <w:left w:val="nil"/>
              <w:bottom w:val="nil"/>
              <w:right w:val="nil"/>
            </w:tcBorders>
            <w:shd w:val="clear" w:color="000000" w:fill="FFFFFF"/>
            <w:noWrap/>
            <w:vAlign w:val="bottom"/>
            <w:hideMark/>
          </w:tcPr>
          <w:p w14:paraId="6CD6C49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136,69%</w:t>
            </w:r>
          </w:p>
        </w:tc>
        <w:tc>
          <w:tcPr>
            <w:tcW w:w="992" w:type="dxa"/>
            <w:tcBorders>
              <w:top w:val="nil"/>
              <w:left w:val="nil"/>
              <w:bottom w:val="nil"/>
              <w:right w:val="nil"/>
            </w:tcBorders>
            <w:shd w:val="clear" w:color="000000" w:fill="FFFFFF"/>
            <w:noWrap/>
            <w:vAlign w:val="bottom"/>
            <w:hideMark/>
          </w:tcPr>
          <w:p w14:paraId="0641CF5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99,54%</w:t>
            </w:r>
          </w:p>
        </w:tc>
      </w:tr>
      <w:tr w:rsidR="00C75CDE" w:rsidRPr="00C75CDE" w14:paraId="1AE7FC46" w14:textId="77777777" w:rsidTr="00D3485E">
        <w:trPr>
          <w:trHeight w:val="255"/>
        </w:trPr>
        <w:tc>
          <w:tcPr>
            <w:tcW w:w="3828" w:type="dxa"/>
            <w:tcBorders>
              <w:top w:val="nil"/>
              <w:left w:val="nil"/>
              <w:bottom w:val="nil"/>
              <w:right w:val="nil"/>
            </w:tcBorders>
            <w:shd w:val="clear" w:color="000000" w:fill="FFFFFF"/>
            <w:noWrap/>
            <w:vAlign w:val="bottom"/>
            <w:hideMark/>
          </w:tcPr>
          <w:p w14:paraId="1BE95357"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4.1. PRIHODI PO POSEBNIM PROPISIMA</w:t>
            </w:r>
          </w:p>
        </w:tc>
        <w:tc>
          <w:tcPr>
            <w:tcW w:w="1418" w:type="dxa"/>
            <w:tcBorders>
              <w:top w:val="nil"/>
              <w:left w:val="nil"/>
              <w:bottom w:val="nil"/>
              <w:right w:val="nil"/>
            </w:tcBorders>
            <w:shd w:val="clear" w:color="000000" w:fill="FFFFFF"/>
            <w:noWrap/>
            <w:vAlign w:val="bottom"/>
            <w:hideMark/>
          </w:tcPr>
          <w:p w14:paraId="612EEC0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73.549,91</w:t>
            </w:r>
          </w:p>
        </w:tc>
        <w:tc>
          <w:tcPr>
            <w:tcW w:w="1526" w:type="dxa"/>
            <w:tcBorders>
              <w:top w:val="nil"/>
              <w:left w:val="nil"/>
              <w:bottom w:val="nil"/>
              <w:right w:val="nil"/>
            </w:tcBorders>
            <w:shd w:val="clear" w:color="000000" w:fill="FFFFFF"/>
            <w:noWrap/>
            <w:vAlign w:val="bottom"/>
            <w:hideMark/>
          </w:tcPr>
          <w:p w14:paraId="60217D9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81.683,00</w:t>
            </w:r>
          </w:p>
        </w:tc>
        <w:tc>
          <w:tcPr>
            <w:tcW w:w="1451" w:type="dxa"/>
            <w:tcBorders>
              <w:top w:val="nil"/>
              <w:left w:val="nil"/>
              <w:bottom w:val="nil"/>
              <w:right w:val="nil"/>
            </w:tcBorders>
            <w:shd w:val="clear" w:color="000000" w:fill="FFFFFF"/>
            <w:noWrap/>
            <w:vAlign w:val="bottom"/>
            <w:hideMark/>
          </w:tcPr>
          <w:p w14:paraId="7FDBFAC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76.805,34</w:t>
            </w:r>
          </w:p>
        </w:tc>
        <w:tc>
          <w:tcPr>
            <w:tcW w:w="992" w:type="dxa"/>
            <w:tcBorders>
              <w:top w:val="nil"/>
              <w:left w:val="nil"/>
              <w:bottom w:val="nil"/>
              <w:right w:val="nil"/>
            </w:tcBorders>
            <w:shd w:val="clear" w:color="000000" w:fill="FFFFFF"/>
            <w:noWrap/>
            <w:vAlign w:val="bottom"/>
            <w:hideMark/>
          </w:tcPr>
          <w:p w14:paraId="35304D8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104,43%</w:t>
            </w:r>
          </w:p>
        </w:tc>
        <w:tc>
          <w:tcPr>
            <w:tcW w:w="992" w:type="dxa"/>
            <w:tcBorders>
              <w:top w:val="nil"/>
              <w:left w:val="nil"/>
              <w:bottom w:val="nil"/>
              <w:right w:val="nil"/>
            </w:tcBorders>
            <w:shd w:val="clear" w:color="000000" w:fill="FFFFFF"/>
            <w:noWrap/>
            <w:vAlign w:val="bottom"/>
            <w:hideMark/>
          </w:tcPr>
          <w:p w14:paraId="191A241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94,03%</w:t>
            </w:r>
          </w:p>
        </w:tc>
      </w:tr>
      <w:tr w:rsidR="00C75CDE" w:rsidRPr="00C75CDE" w14:paraId="51296634" w14:textId="77777777" w:rsidTr="00D3485E">
        <w:trPr>
          <w:trHeight w:val="255"/>
        </w:trPr>
        <w:tc>
          <w:tcPr>
            <w:tcW w:w="3828" w:type="dxa"/>
            <w:tcBorders>
              <w:top w:val="nil"/>
              <w:left w:val="nil"/>
              <w:bottom w:val="nil"/>
              <w:right w:val="nil"/>
            </w:tcBorders>
            <w:shd w:val="clear" w:color="000000" w:fill="FFFFFF"/>
            <w:noWrap/>
            <w:vAlign w:val="bottom"/>
            <w:hideMark/>
          </w:tcPr>
          <w:p w14:paraId="50C5C273"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xml:space="preserve">Izvor 4.2. KOMUNALNI DOPRINOS </w:t>
            </w:r>
          </w:p>
        </w:tc>
        <w:tc>
          <w:tcPr>
            <w:tcW w:w="1418" w:type="dxa"/>
            <w:tcBorders>
              <w:top w:val="nil"/>
              <w:left w:val="nil"/>
              <w:bottom w:val="nil"/>
              <w:right w:val="nil"/>
            </w:tcBorders>
            <w:shd w:val="clear" w:color="000000" w:fill="FFFFFF"/>
            <w:noWrap/>
            <w:vAlign w:val="bottom"/>
            <w:hideMark/>
          </w:tcPr>
          <w:p w14:paraId="4DC1986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612.326,37</w:t>
            </w:r>
          </w:p>
        </w:tc>
        <w:tc>
          <w:tcPr>
            <w:tcW w:w="1526" w:type="dxa"/>
            <w:tcBorders>
              <w:top w:val="nil"/>
              <w:left w:val="nil"/>
              <w:bottom w:val="nil"/>
              <w:right w:val="nil"/>
            </w:tcBorders>
            <w:shd w:val="clear" w:color="000000" w:fill="FFFFFF"/>
            <w:noWrap/>
            <w:vAlign w:val="bottom"/>
            <w:hideMark/>
          </w:tcPr>
          <w:p w14:paraId="16FFC2F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1.156.000,00</w:t>
            </w:r>
          </w:p>
        </w:tc>
        <w:tc>
          <w:tcPr>
            <w:tcW w:w="1451" w:type="dxa"/>
            <w:tcBorders>
              <w:top w:val="nil"/>
              <w:left w:val="nil"/>
              <w:bottom w:val="nil"/>
              <w:right w:val="nil"/>
            </w:tcBorders>
            <w:shd w:val="clear" w:color="000000" w:fill="FFFFFF"/>
            <w:noWrap/>
            <w:vAlign w:val="bottom"/>
            <w:hideMark/>
          </w:tcPr>
          <w:p w14:paraId="6CE65B2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1.163.884,70</w:t>
            </w:r>
          </w:p>
        </w:tc>
        <w:tc>
          <w:tcPr>
            <w:tcW w:w="992" w:type="dxa"/>
            <w:tcBorders>
              <w:top w:val="nil"/>
              <w:left w:val="nil"/>
              <w:bottom w:val="nil"/>
              <w:right w:val="nil"/>
            </w:tcBorders>
            <w:shd w:val="clear" w:color="000000" w:fill="FFFFFF"/>
            <w:noWrap/>
            <w:vAlign w:val="bottom"/>
            <w:hideMark/>
          </w:tcPr>
          <w:p w14:paraId="5C43216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190,08%</w:t>
            </w:r>
          </w:p>
        </w:tc>
        <w:tc>
          <w:tcPr>
            <w:tcW w:w="992" w:type="dxa"/>
            <w:tcBorders>
              <w:top w:val="nil"/>
              <w:left w:val="nil"/>
              <w:bottom w:val="nil"/>
              <w:right w:val="nil"/>
            </w:tcBorders>
            <w:shd w:val="clear" w:color="000000" w:fill="FFFFFF"/>
            <w:noWrap/>
            <w:vAlign w:val="bottom"/>
            <w:hideMark/>
          </w:tcPr>
          <w:p w14:paraId="16658EF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100,68%</w:t>
            </w:r>
          </w:p>
        </w:tc>
      </w:tr>
      <w:tr w:rsidR="00C75CDE" w:rsidRPr="00C75CDE" w14:paraId="31F45BD4" w14:textId="77777777" w:rsidTr="00D3485E">
        <w:trPr>
          <w:trHeight w:val="255"/>
        </w:trPr>
        <w:tc>
          <w:tcPr>
            <w:tcW w:w="3828" w:type="dxa"/>
            <w:tcBorders>
              <w:top w:val="nil"/>
              <w:left w:val="nil"/>
              <w:bottom w:val="nil"/>
              <w:right w:val="nil"/>
            </w:tcBorders>
            <w:shd w:val="clear" w:color="000000" w:fill="FFFFFF"/>
            <w:noWrap/>
            <w:vAlign w:val="bottom"/>
            <w:hideMark/>
          </w:tcPr>
          <w:p w14:paraId="3C42AAA3"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4.3. KOMUNALNA NAKNADA</w:t>
            </w:r>
          </w:p>
        </w:tc>
        <w:tc>
          <w:tcPr>
            <w:tcW w:w="1418" w:type="dxa"/>
            <w:tcBorders>
              <w:top w:val="nil"/>
              <w:left w:val="nil"/>
              <w:bottom w:val="nil"/>
              <w:right w:val="nil"/>
            </w:tcBorders>
            <w:shd w:val="clear" w:color="000000" w:fill="FFFFFF"/>
            <w:noWrap/>
            <w:vAlign w:val="bottom"/>
            <w:hideMark/>
          </w:tcPr>
          <w:p w14:paraId="64990F9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742.984,43</w:t>
            </w:r>
          </w:p>
        </w:tc>
        <w:tc>
          <w:tcPr>
            <w:tcW w:w="1526" w:type="dxa"/>
            <w:tcBorders>
              <w:top w:val="nil"/>
              <w:left w:val="nil"/>
              <w:bottom w:val="nil"/>
              <w:right w:val="nil"/>
            </w:tcBorders>
            <w:shd w:val="clear" w:color="000000" w:fill="FFFFFF"/>
            <w:noWrap/>
            <w:vAlign w:val="bottom"/>
            <w:hideMark/>
          </w:tcPr>
          <w:p w14:paraId="5EF7448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724.400,00</w:t>
            </w:r>
          </w:p>
        </w:tc>
        <w:tc>
          <w:tcPr>
            <w:tcW w:w="1451" w:type="dxa"/>
            <w:tcBorders>
              <w:top w:val="nil"/>
              <w:left w:val="nil"/>
              <w:bottom w:val="nil"/>
              <w:right w:val="nil"/>
            </w:tcBorders>
            <w:shd w:val="clear" w:color="000000" w:fill="FFFFFF"/>
            <w:noWrap/>
            <w:vAlign w:val="bottom"/>
            <w:hideMark/>
          </w:tcPr>
          <w:p w14:paraId="4F0BFB5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712.438,98</w:t>
            </w:r>
          </w:p>
        </w:tc>
        <w:tc>
          <w:tcPr>
            <w:tcW w:w="992" w:type="dxa"/>
            <w:tcBorders>
              <w:top w:val="nil"/>
              <w:left w:val="nil"/>
              <w:bottom w:val="nil"/>
              <w:right w:val="nil"/>
            </w:tcBorders>
            <w:shd w:val="clear" w:color="000000" w:fill="FFFFFF"/>
            <w:noWrap/>
            <w:vAlign w:val="bottom"/>
            <w:hideMark/>
          </w:tcPr>
          <w:p w14:paraId="19B69A8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95,89%</w:t>
            </w:r>
          </w:p>
        </w:tc>
        <w:tc>
          <w:tcPr>
            <w:tcW w:w="992" w:type="dxa"/>
            <w:tcBorders>
              <w:top w:val="nil"/>
              <w:left w:val="nil"/>
              <w:bottom w:val="nil"/>
              <w:right w:val="nil"/>
            </w:tcBorders>
            <w:shd w:val="clear" w:color="000000" w:fill="FFFFFF"/>
            <w:noWrap/>
            <w:vAlign w:val="bottom"/>
            <w:hideMark/>
          </w:tcPr>
          <w:p w14:paraId="0D52863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98,35%</w:t>
            </w:r>
          </w:p>
        </w:tc>
      </w:tr>
      <w:tr w:rsidR="00C75CDE" w:rsidRPr="00C75CDE" w14:paraId="26D7EF94" w14:textId="77777777" w:rsidTr="00D3485E">
        <w:trPr>
          <w:trHeight w:val="255"/>
        </w:trPr>
        <w:tc>
          <w:tcPr>
            <w:tcW w:w="3828" w:type="dxa"/>
            <w:tcBorders>
              <w:top w:val="nil"/>
              <w:left w:val="nil"/>
              <w:bottom w:val="nil"/>
              <w:right w:val="nil"/>
            </w:tcBorders>
            <w:shd w:val="clear" w:color="000000" w:fill="FFFFFF"/>
            <w:noWrap/>
            <w:vAlign w:val="bottom"/>
            <w:hideMark/>
          </w:tcPr>
          <w:p w14:paraId="0673980E"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 POMOĆI</w:t>
            </w:r>
          </w:p>
        </w:tc>
        <w:tc>
          <w:tcPr>
            <w:tcW w:w="1418" w:type="dxa"/>
            <w:tcBorders>
              <w:top w:val="nil"/>
              <w:left w:val="nil"/>
              <w:bottom w:val="nil"/>
              <w:right w:val="nil"/>
            </w:tcBorders>
            <w:shd w:val="clear" w:color="000000" w:fill="FFFFFF"/>
            <w:noWrap/>
            <w:vAlign w:val="bottom"/>
            <w:hideMark/>
          </w:tcPr>
          <w:p w14:paraId="1B9D01D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4.222.982,15</w:t>
            </w:r>
          </w:p>
        </w:tc>
        <w:tc>
          <w:tcPr>
            <w:tcW w:w="1526" w:type="dxa"/>
            <w:tcBorders>
              <w:top w:val="nil"/>
              <w:left w:val="nil"/>
              <w:bottom w:val="nil"/>
              <w:right w:val="nil"/>
            </w:tcBorders>
            <w:shd w:val="clear" w:color="000000" w:fill="FFFFFF"/>
            <w:noWrap/>
            <w:vAlign w:val="bottom"/>
            <w:hideMark/>
          </w:tcPr>
          <w:p w14:paraId="715D5EA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4.940.846,98</w:t>
            </w:r>
          </w:p>
        </w:tc>
        <w:tc>
          <w:tcPr>
            <w:tcW w:w="1451" w:type="dxa"/>
            <w:tcBorders>
              <w:top w:val="nil"/>
              <w:left w:val="nil"/>
              <w:bottom w:val="nil"/>
              <w:right w:val="nil"/>
            </w:tcBorders>
            <w:shd w:val="clear" w:color="000000" w:fill="FFFFFF"/>
            <w:noWrap/>
            <w:vAlign w:val="bottom"/>
            <w:hideMark/>
          </w:tcPr>
          <w:p w14:paraId="26048DE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4.830.259,70</w:t>
            </w:r>
          </w:p>
        </w:tc>
        <w:tc>
          <w:tcPr>
            <w:tcW w:w="992" w:type="dxa"/>
            <w:tcBorders>
              <w:top w:val="nil"/>
              <w:left w:val="nil"/>
              <w:bottom w:val="nil"/>
              <w:right w:val="nil"/>
            </w:tcBorders>
            <w:shd w:val="clear" w:color="000000" w:fill="FFFFFF"/>
            <w:noWrap/>
            <w:vAlign w:val="bottom"/>
            <w:hideMark/>
          </w:tcPr>
          <w:p w14:paraId="17C38B3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114,38%</w:t>
            </w:r>
          </w:p>
        </w:tc>
        <w:tc>
          <w:tcPr>
            <w:tcW w:w="992" w:type="dxa"/>
            <w:tcBorders>
              <w:top w:val="nil"/>
              <w:left w:val="nil"/>
              <w:bottom w:val="nil"/>
              <w:right w:val="nil"/>
            </w:tcBorders>
            <w:shd w:val="clear" w:color="000000" w:fill="FFFFFF"/>
            <w:noWrap/>
            <w:vAlign w:val="bottom"/>
            <w:hideMark/>
          </w:tcPr>
          <w:p w14:paraId="43BF8ED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97,76%</w:t>
            </w:r>
          </w:p>
        </w:tc>
      </w:tr>
      <w:tr w:rsidR="00C75CDE" w:rsidRPr="00C75CDE" w14:paraId="1FFE7BC0" w14:textId="77777777" w:rsidTr="00D3485E">
        <w:trPr>
          <w:trHeight w:val="255"/>
        </w:trPr>
        <w:tc>
          <w:tcPr>
            <w:tcW w:w="3828" w:type="dxa"/>
            <w:tcBorders>
              <w:top w:val="nil"/>
              <w:left w:val="nil"/>
              <w:bottom w:val="nil"/>
              <w:right w:val="nil"/>
            </w:tcBorders>
            <w:shd w:val="clear" w:color="000000" w:fill="FFFFFF"/>
            <w:noWrap/>
            <w:vAlign w:val="bottom"/>
            <w:hideMark/>
          </w:tcPr>
          <w:p w14:paraId="450EC4F3"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5.1. POMOĆI - ŽUPANIJSKI PRORAČUN</w:t>
            </w:r>
          </w:p>
        </w:tc>
        <w:tc>
          <w:tcPr>
            <w:tcW w:w="1418" w:type="dxa"/>
            <w:tcBorders>
              <w:top w:val="nil"/>
              <w:left w:val="nil"/>
              <w:bottom w:val="nil"/>
              <w:right w:val="nil"/>
            </w:tcBorders>
            <w:shd w:val="clear" w:color="000000" w:fill="FFFFFF"/>
            <w:noWrap/>
            <w:vAlign w:val="bottom"/>
            <w:hideMark/>
          </w:tcPr>
          <w:p w14:paraId="62A6835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175.562,43</w:t>
            </w:r>
          </w:p>
        </w:tc>
        <w:tc>
          <w:tcPr>
            <w:tcW w:w="1526" w:type="dxa"/>
            <w:tcBorders>
              <w:top w:val="nil"/>
              <w:left w:val="nil"/>
              <w:bottom w:val="nil"/>
              <w:right w:val="nil"/>
            </w:tcBorders>
            <w:shd w:val="clear" w:color="000000" w:fill="FFFFFF"/>
            <w:noWrap/>
            <w:vAlign w:val="bottom"/>
            <w:hideMark/>
          </w:tcPr>
          <w:p w14:paraId="290A152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166.837,00</w:t>
            </w:r>
          </w:p>
        </w:tc>
        <w:tc>
          <w:tcPr>
            <w:tcW w:w="1451" w:type="dxa"/>
            <w:tcBorders>
              <w:top w:val="nil"/>
              <w:left w:val="nil"/>
              <w:bottom w:val="nil"/>
              <w:right w:val="nil"/>
            </w:tcBorders>
            <w:shd w:val="clear" w:color="000000" w:fill="FFFFFF"/>
            <w:noWrap/>
            <w:vAlign w:val="bottom"/>
            <w:hideMark/>
          </w:tcPr>
          <w:p w14:paraId="02DB0E0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123.531,19</w:t>
            </w:r>
          </w:p>
        </w:tc>
        <w:tc>
          <w:tcPr>
            <w:tcW w:w="992" w:type="dxa"/>
            <w:tcBorders>
              <w:top w:val="nil"/>
              <w:left w:val="nil"/>
              <w:bottom w:val="nil"/>
              <w:right w:val="nil"/>
            </w:tcBorders>
            <w:shd w:val="clear" w:color="000000" w:fill="FFFFFF"/>
            <w:noWrap/>
            <w:vAlign w:val="bottom"/>
            <w:hideMark/>
          </w:tcPr>
          <w:p w14:paraId="28B6029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70,36%</w:t>
            </w:r>
          </w:p>
        </w:tc>
        <w:tc>
          <w:tcPr>
            <w:tcW w:w="992" w:type="dxa"/>
            <w:tcBorders>
              <w:top w:val="nil"/>
              <w:left w:val="nil"/>
              <w:bottom w:val="nil"/>
              <w:right w:val="nil"/>
            </w:tcBorders>
            <w:shd w:val="clear" w:color="000000" w:fill="FFFFFF"/>
            <w:noWrap/>
            <w:vAlign w:val="bottom"/>
            <w:hideMark/>
          </w:tcPr>
          <w:p w14:paraId="698EA28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74,04%</w:t>
            </w:r>
          </w:p>
        </w:tc>
      </w:tr>
      <w:tr w:rsidR="00C75CDE" w:rsidRPr="00C75CDE" w14:paraId="2D365A67" w14:textId="77777777" w:rsidTr="00D3485E">
        <w:trPr>
          <w:trHeight w:val="255"/>
        </w:trPr>
        <w:tc>
          <w:tcPr>
            <w:tcW w:w="3828" w:type="dxa"/>
            <w:tcBorders>
              <w:top w:val="nil"/>
              <w:left w:val="nil"/>
              <w:bottom w:val="nil"/>
              <w:right w:val="nil"/>
            </w:tcBorders>
            <w:shd w:val="clear" w:color="000000" w:fill="FFFFFF"/>
            <w:noWrap/>
            <w:vAlign w:val="bottom"/>
            <w:hideMark/>
          </w:tcPr>
          <w:p w14:paraId="00DE32A5" w14:textId="6520B8E9"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5.1.1 POMOĆI ŽUP</w:t>
            </w:r>
            <w:r w:rsidR="00D3485E">
              <w:rPr>
                <w:rFonts w:ascii="Calibri" w:eastAsia="Times New Roman" w:hAnsi="Calibri" w:cs="Calibri"/>
                <w:sz w:val="20"/>
                <w:szCs w:val="20"/>
                <w:lang w:eastAsia="hr-HR"/>
              </w:rPr>
              <w:t xml:space="preserve"> PRORAČUN</w:t>
            </w:r>
            <w:r w:rsidRPr="00C75CDE">
              <w:rPr>
                <w:rFonts w:ascii="Calibri" w:eastAsia="Times New Roman" w:hAnsi="Calibri" w:cs="Calibri"/>
                <w:sz w:val="20"/>
                <w:szCs w:val="20"/>
                <w:lang w:eastAsia="hr-HR"/>
              </w:rPr>
              <w:t xml:space="preserve"> </w:t>
            </w:r>
            <w:r w:rsidR="00D3485E">
              <w:rPr>
                <w:rFonts w:ascii="Calibri" w:eastAsia="Times New Roman" w:hAnsi="Calibri" w:cs="Calibri"/>
                <w:sz w:val="20"/>
                <w:szCs w:val="20"/>
                <w:lang w:eastAsia="hr-HR"/>
              </w:rPr>
              <w:t>POU</w:t>
            </w:r>
          </w:p>
        </w:tc>
        <w:tc>
          <w:tcPr>
            <w:tcW w:w="1418" w:type="dxa"/>
            <w:tcBorders>
              <w:top w:val="nil"/>
              <w:left w:val="nil"/>
              <w:bottom w:val="nil"/>
              <w:right w:val="nil"/>
            </w:tcBorders>
            <w:shd w:val="clear" w:color="000000" w:fill="FFFFFF"/>
            <w:noWrap/>
            <w:vAlign w:val="bottom"/>
            <w:hideMark/>
          </w:tcPr>
          <w:p w14:paraId="674998C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13.670,45</w:t>
            </w:r>
          </w:p>
        </w:tc>
        <w:tc>
          <w:tcPr>
            <w:tcW w:w="1526" w:type="dxa"/>
            <w:tcBorders>
              <w:top w:val="nil"/>
              <w:left w:val="nil"/>
              <w:bottom w:val="nil"/>
              <w:right w:val="nil"/>
            </w:tcBorders>
            <w:shd w:val="clear" w:color="000000" w:fill="FFFFFF"/>
            <w:noWrap/>
            <w:vAlign w:val="bottom"/>
            <w:hideMark/>
          </w:tcPr>
          <w:p w14:paraId="0D76733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14.452,00</w:t>
            </w:r>
          </w:p>
        </w:tc>
        <w:tc>
          <w:tcPr>
            <w:tcW w:w="1451" w:type="dxa"/>
            <w:tcBorders>
              <w:top w:val="nil"/>
              <w:left w:val="nil"/>
              <w:bottom w:val="nil"/>
              <w:right w:val="nil"/>
            </w:tcBorders>
            <w:shd w:val="clear" w:color="000000" w:fill="FFFFFF"/>
            <w:noWrap/>
            <w:vAlign w:val="bottom"/>
            <w:hideMark/>
          </w:tcPr>
          <w:p w14:paraId="142EEC6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672F388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199967F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C75CDE" w:rsidRPr="00C75CDE" w14:paraId="49F4937C" w14:textId="77777777" w:rsidTr="00D3485E">
        <w:trPr>
          <w:trHeight w:val="255"/>
        </w:trPr>
        <w:tc>
          <w:tcPr>
            <w:tcW w:w="3828" w:type="dxa"/>
            <w:tcBorders>
              <w:top w:val="nil"/>
              <w:left w:val="nil"/>
              <w:bottom w:val="nil"/>
              <w:right w:val="nil"/>
            </w:tcBorders>
            <w:shd w:val="clear" w:color="000000" w:fill="FFFFFF"/>
            <w:noWrap/>
            <w:vAlign w:val="bottom"/>
            <w:hideMark/>
          </w:tcPr>
          <w:p w14:paraId="1936FBEF" w14:textId="40125DDE"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5.1.2 POMOĆI ŽUP PRORAČUN MUZEJ</w:t>
            </w:r>
          </w:p>
        </w:tc>
        <w:tc>
          <w:tcPr>
            <w:tcW w:w="1418" w:type="dxa"/>
            <w:tcBorders>
              <w:top w:val="nil"/>
              <w:left w:val="nil"/>
              <w:bottom w:val="nil"/>
              <w:right w:val="nil"/>
            </w:tcBorders>
            <w:shd w:val="clear" w:color="000000" w:fill="FFFFFF"/>
            <w:noWrap/>
            <w:vAlign w:val="bottom"/>
            <w:hideMark/>
          </w:tcPr>
          <w:p w14:paraId="6D6BC37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5.972,53</w:t>
            </w:r>
          </w:p>
        </w:tc>
        <w:tc>
          <w:tcPr>
            <w:tcW w:w="1526" w:type="dxa"/>
            <w:tcBorders>
              <w:top w:val="nil"/>
              <w:left w:val="nil"/>
              <w:bottom w:val="nil"/>
              <w:right w:val="nil"/>
            </w:tcBorders>
            <w:shd w:val="clear" w:color="000000" w:fill="FFFFFF"/>
            <w:noWrap/>
            <w:vAlign w:val="bottom"/>
            <w:hideMark/>
          </w:tcPr>
          <w:p w14:paraId="5A3746B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6.300,00</w:t>
            </w:r>
          </w:p>
        </w:tc>
        <w:tc>
          <w:tcPr>
            <w:tcW w:w="1451" w:type="dxa"/>
            <w:tcBorders>
              <w:top w:val="nil"/>
              <w:left w:val="nil"/>
              <w:bottom w:val="nil"/>
              <w:right w:val="nil"/>
            </w:tcBorders>
            <w:shd w:val="clear" w:color="000000" w:fill="FFFFFF"/>
            <w:noWrap/>
            <w:vAlign w:val="bottom"/>
            <w:hideMark/>
          </w:tcPr>
          <w:p w14:paraId="15A085D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4A3C4FA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06C8370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C75CDE" w:rsidRPr="00C75CDE" w14:paraId="0857D6DE" w14:textId="77777777" w:rsidTr="00D3485E">
        <w:trPr>
          <w:trHeight w:val="255"/>
        </w:trPr>
        <w:tc>
          <w:tcPr>
            <w:tcW w:w="3828" w:type="dxa"/>
            <w:tcBorders>
              <w:top w:val="nil"/>
              <w:left w:val="nil"/>
              <w:bottom w:val="nil"/>
              <w:right w:val="nil"/>
            </w:tcBorders>
            <w:shd w:val="clear" w:color="000000" w:fill="FFFFFF"/>
            <w:noWrap/>
            <w:vAlign w:val="bottom"/>
            <w:hideMark/>
          </w:tcPr>
          <w:p w14:paraId="46CAEADE" w14:textId="46056F9C"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5.1.3 POMOĆI ŽUP PRORAČU</w:t>
            </w:r>
            <w:r w:rsidR="00D3485E">
              <w:rPr>
                <w:rFonts w:ascii="Calibri" w:eastAsia="Times New Roman" w:hAnsi="Calibri" w:cs="Calibri"/>
                <w:sz w:val="20"/>
                <w:szCs w:val="20"/>
                <w:lang w:eastAsia="hr-HR"/>
              </w:rPr>
              <w:t xml:space="preserve">N </w:t>
            </w:r>
            <w:r w:rsidRPr="00C75CDE">
              <w:rPr>
                <w:rFonts w:ascii="Calibri" w:eastAsia="Times New Roman" w:hAnsi="Calibri" w:cs="Calibri"/>
                <w:sz w:val="20"/>
                <w:szCs w:val="20"/>
                <w:lang w:eastAsia="hr-HR"/>
              </w:rPr>
              <w:t xml:space="preserve"> KNJIŽNICA</w:t>
            </w:r>
          </w:p>
        </w:tc>
        <w:tc>
          <w:tcPr>
            <w:tcW w:w="1418" w:type="dxa"/>
            <w:tcBorders>
              <w:top w:val="nil"/>
              <w:left w:val="nil"/>
              <w:bottom w:val="nil"/>
              <w:right w:val="nil"/>
            </w:tcBorders>
            <w:shd w:val="clear" w:color="000000" w:fill="FFFFFF"/>
            <w:noWrap/>
            <w:vAlign w:val="bottom"/>
            <w:hideMark/>
          </w:tcPr>
          <w:p w14:paraId="71A112E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2.654,46</w:t>
            </w:r>
          </w:p>
        </w:tc>
        <w:tc>
          <w:tcPr>
            <w:tcW w:w="1526" w:type="dxa"/>
            <w:tcBorders>
              <w:top w:val="nil"/>
              <w:left w:val="nil"/>
              <w:bottom w:val="nil"/>
              <w:right w:val="nil"/>
            </w:tcBorders>
            <w:shd w:val="clear" w:color="000000" w:fill="FFFFFF"/>
            <w:noWrap/>
            <w:vAlign w:val="bottom"/>
            <w:hideMark/>
          </w:tcPr>
          <w:p w14:paraId="4B5FE47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3.555,00</w:t>
            </w:r>
          </w:p>
        </w:tc>
        <w:tc>
          <w:tcPr>
            <w:tcW w:w="1451" w:type="dxa"/>
            <w:tcBorders>
              <w:top w:val="nil"/>
              <w:left w:val="nil"/>
              <w:bottom w:val="nil"/>
              <w:right w:val="nil"/>
            </w:tcBorders>
            <w:shd w:val="clear" w:color="000000" w:fill="FFFFFF"/>
            <w:noWrap/>
            <w:vAlign w:val="bottom"/>
            <w:hideMark/>
          </w:tcPr>
          <w:p w14:paraId="38CD79E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3DC9B13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7DA043D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C75CDE" w:rsidRPr="00C75CDE" w14:paraId="567BE5E8" w14:textId="77777777" w:rsidTr="00D3485E">
        <w:trPr>
          <w:trHeight w:val="255"/>
        </w:trPr>
        <w:tc>
          <w:tcPr>
            <w:tcW w:w="3828" w:type="dxa"/>
            <w:tcBorders>
              <w:top w:val="nil"/>
              <w:left w:val="nil"/>
              <w:bottom w:val="nil"/>
              <w:right w:val="nil"/>
            </w:tcBorders>
            <w:shd w:val="clear" w:color="000000" w:fill="FFFFFF"/>
            <w:noWrap/>
            <w:vAlign w:val="bottom"/>
            <w:hideMark/>
          </w:tcPr>
          <w:p w14:paraId="2CDAC004"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5.2. POMOĆI - DRŽAVNI PRORAČUN</w:t>
            </w:r>
          </w:p>
        </w:tc>
        <w:tc>
          <w:tcPr>
            <w:tcW w:w="1418" w:type="dxa"/>
            <w:tcBorders>
              <w:top w:val="nil"/>
              <w:left w:val="nil"/>
              <w:bottom w:val="nil"/>
              <w:right w:val="nil"/>
            </w:tcBorders>
            <w:shd w:val="clear" w:color="000000" w:fill="FFFFFF"/>
            <w:noWrap/>
            <w:vAlign w:val="bottom"/>
            <w:hideMark/>
          </w:tcPr>
          <w:p w14:paraId="5F052A3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1.087.222,55</w:t>
            </w:r>
          </w:p>
        </w:tc>
        <w:tc>
          <w:tcPr>
            <w:tcW w:w="1526" w:type="dxa"/>
            <w:tcBorders>
              <w:top w:val="nil"/>
              <w:left w:val="nil"/>
              <w:bottom w:val="nil"/>
              <w:right w:val="nil"/>
            </w:tcBorders>
            <w:shd w:val="clear" w:color="000000" w:fill="FFFFFF"/>
            <w:noWrap/>
            <w:vAlign w:val="bottom"/>
            <w:hideMark/>
          </w:tcPr>
          <w:p w14:paraId="6431C59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1.325.583,00</w:t>
            </w:r>
          </w:p>
        </w:tc>
        <w:tc>
          <w:tcPr>
            <w:tcW w:w="1451" w:type="dxa"/>
            <w:tcBorders>
              <w:top w:val="nil"/>
              <w:left w:val="nil"/>
              <w:bottom w:val="nil"/>
              <w:right w:val="nil"/>
            </w:tcBorders>
            <w:shd w:val="clear" w:color="000000" w:fill="FFFFFF"/>
            <w:noWrap/>
            <w:vAlign w:val="bottom"/>
            <w:hideMark/>
          </w:tcPr>
          <w:p w14:paraId="647524F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1.317.837,48</w:t>
            </w:r>
          </w:p>
        </w:tc>
        <w:tc>
          <w:tcPr>
            <w:tcW w:w="992" w:type="dxa"/>
            <w:tcBorders>
              <w:top w:val="nil"/>
              <w:left w:val="nil"/>
              <w:bottom w:val="nil"/>
              <w:right w:val="nil"/>
            </w:tcBorders>
            <w:shd w:val="clear" w:color="000000" w:fill="FFFFFF"/>
            <w:noWrap/>
            <w:vAlign w:val="bottom"/>
            <w:hideMark/>
          </w:tcPr>
          <w:p w14:paraId="7D18EB8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121,21%</w:t>
            </w:r>
          </w:p>
        </w:tc>
        <w:tc>
          <w:tcPr>
            <w:tcW w:w="992" w:type="dxa"/>
            <w:tcBorders>
              <w:top w:val="nil"/>
              <w:left w:val="nil"/>
              <w:bottom w:val="nil"/>
              <w:right w:val="nil"/>
            </w:tcBorders>
            <w:shd w:val="clear" w:color="000000" w:fill="FFFFFF"/>
            <w:noWrap/>
            <w:vAlign w:val="bottom"/>
            <w:hideMark/>
          </w:tcPr>
          <w:p w14:paraId="4010904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99,42%</w:t>
            </w:r>
          </w:p>
        </w:tc>
      </w:tr>
      <w:tr w:rsidR="00C75CDE" w:rsidRPr="00C75CDE" w14:paraId="6B8BCBF3" w14:textId="77777777" w:rsidTr="00D3485E">
        <w:trPr>
          <w:trHeight w:val="255"/>
        </w:trPr>
        <w:tc>
          <w:tcPr>
            <w:tcW w:w="3828" w:type="dxa"/>
            <w:tcBorders>
              <w:top w:val="nil"/>
              <w:left w:val="nil"/>
              <w:bottom w:val="nil"/>
              <w:right w:val="nil"/>
            </w:tcBorders>
            <w:shd w:val="clear" w:color="000000" w:fill="FFFFFF"/>
            <w:noWrap/>
            <w:vAlign w:val="bottom"/>
            <w:hideMark/>
          </w:tcPr>
          <w:p w14:paraId="6A2FE79F"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5.2.1 POMOĆ DRŽAVNI PRORAČUN PUČKO UČILIŠTE</w:t>
            </w:r>
          </w:p>
        </w:tc>
        <w:tc>
          <w:tcPr>
            <w:tcW w:w="1418" w:type="dxa"/>
            <w:tcBorders>
              <w:top w:val="nil"/>
              <w:left w:val="nil"/>
              <w:bottom w:val="nil"/>
              <w:right w:val="nil"/>
            </w:tcBorders>
            <w:shd w:val="clear" w:color="000000" w:fill="FFFFFF"/>
            <w:noWrap/>
            <w:vAlign w:val="bottom"/>
            <w:hideMark/>
          </w:tcPr>
          <w:p w14:paraId="4AD59FA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6.901,59</w:t>
            </w:r>
          </w:p>
        </w:tc>
        <w:tc>
          <w:tcPr>
            <w:tcW w:w="1526" w:type="dxa"/>
            <w:tcBorders>
              <w:top w:val="nil"/>
              <w:left w:val="nil"/>
              <w:bottom w:val="nil"/>
              <w:right w:val="nil"/>
            </w:tcBorders>
            <w:shd w:val="clear" w:color="000000" w:fill="FFFFFF"/>
            <w:noWrap/>
            <w:vAlign w:val="bottom"/>
            <w:hideMark/>
          </w:tcPr>
          <w:p w14:paraId="005A517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61.057,00</w:t>
            </w:r>
          </w:p>
        </w:tc>
        <w:tc>
          <w:tcPr>
            <w:tcW w:w="1451" w:type="dxa"/>
            <w:tcBorders>
              <w:top w:val="nil"/>
              <w:left w:val="nil"/>
              <w:bottom w:val="nil"/>
              <w:right w:val="nil"/>
            </w:tcBorders>
            <w:shd w:val="clear" w:color="000000" w:fill="FFFFFF"/>
            <w:noWrap/>
            <w:vAlign w:val="bottom"/>
            <w:hideMark/>
          </w:tcPr>
          <w:p w14:paraId="23F3F18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61.052,49</w:t>
            </w:r>
          </w:p>
        </w:tc>
        <w:tc>
          <w:tcPr>
            <w:tcW w:w="992" w:type="dxa"/>
            <w:tcBorders>
              <w:top w:val="nil"/>
              <w:left w:val="nil"/>
              <w:bottom w:val="nil"/>
              <w:right w:val="nil"/>
            </w:tcBorders>
            <w:shd w:val="clear" w:color="000000" w:fill="FFFFFF"/>
            <w:noWrap/>
            <w:vAlign w:val="bottom"/>
            <w:hideMark/>
          </w:tcPr>
          <w:p w14:paraId="6084F9A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884,61%</w:t>
            </w:r>
          </w:p>
        </w:tc>
        <w:tc>
          <w:tcPr>
            <w:tcW w:w="992" w:type="dxa"/>
            <w:tcBorders>
              <w:top w:val="nil"/>
              <w:left w:val="nil"/>
              <w:bottom w:val="nil"/>
              <w:right w:val="nil"/>
            </w:tcBorders>
            <w:shd w:val="clear" w:color="000000" w:fill="FFFFFF"/>
            <w:noWrap/>
            <w:vAlign w:val="bottom"/>
            <w:hideMark/>
          </w:tcPr>
          <w:p w14:paraId="686AFD7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99,99%</w:t>
            </w:r>
          </w:p>
        </w:tc>
      </w:tr>
      <w:tr w:rsidR="00C75CDE" w:rsidRPr="00C75CDE" w14:paraId="75DDDC30" w14:textId="77777777" w:rsidTr="00D3485E">
        <w:trPr>
          <w:trHeight w:val="255"/>
        </w:trPr>
        <w:tc>
          <w:tcPr>
            <w:tcW w:w="3828" w:type="dxa"/>
            <w:tcBorders>
              <w:top w:val="nil"/>
              <w:left w:val="nil"/>
              <w:bottom w:val="nil"/>
              <w:right w:val="nil"/>
            </w:tcBorders>
            <w:shd w:val="clear" w:color="000000" w:fill="FFFFFF"/>
            <w:noWrap/>
            <w:vAlign w:val="bottom"/>
            <w:hideMark/>
          </w:tcPr>
          <w:p w14:paraId="6D1C08CF"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5.2.2 POMOĆ DRŽAVNI PRORAČUN MUZEJ</w:t>
            </w:r>
          </w:p>
        </w:tc>
        <w:tc>
          <w:tcPr>
            <w:tcW w:w="1418" w:type="dxa"/>
            <w:tcBorders>
              <w:top w:val="nil"/>
              <w:left w:val="nil"/>
              <w:bottom w:val="nil"/>
              <w:right w:val="nil"/>
            </w:tcBorders>
            <w:shd w:val="clear" w:color="000000" w:fill="FFFFFF"/>
            <w:noWrap/>
            <w:vAlign w:val="bottom"/>
            <w:hideMark/>
          </w:tcPr>
          <w:p w14:paraId="678ADDD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2.654,46</w:t>
            </w:r>
          </w:p>
        </w:tc>
        <w:tc>
          <w:tcPr>
            <w:tcW w:w="1526" w:type="dxa"/>
            <w:tcBorders>
              <w:top w:val="nil"/>
              <w:left w:val="nil"/>
              <w:bottom w:val="nil"/>
              <w:right w:val="nil"/>
            </w:tcBorders>
            <w:shd w:val="clear" w:color="000000" w:fill="FFFFFF"/>
            <w:noWrap/>
            <w:vAlign w:val="bottom"/>
            <w:hideMark/>
          </w:tcPr>
          <w:p w14:paraId="556C751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21.848,00</w:t>
            </w:r>
          </w:p>
        </w:tc>
        <w:tc>
          <w:tcPr>
            <w:tcW w:w="1451" w:type="dxa"/>
            <w:tcBorders>
              <w:top w:val="nil"/>
              <w:left w:val="nil"/>
              <w:bottom w:val="nil"/>
              <w:right w:val="nil"/>
            </w:tcBorders>
            <w:shd w:val="clear" w:color="000000" w:fill="FFFFFF"/>
            <w:noWrap/>
            <w:vAlign w:val="bottom"/>
            <w:hideMark/>
          </w:tcPr>
          <w:p w14:paraId="3CD3D45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21.844,80</w:t>
            </w:r>
          </w:p>
        </w:tc>
        <w:tc>
          <w:tcPr>
            <w:tcW w:w="992" w:type="dxa"/>
            <w:tcBorders>
              <w:top w:val="nil"/>
              <w:left w:val="nil"/>
              <w:bottom w:val="nil"/>
              <w:right w:val="nil"/>
            </w:tcBorders>
            <w:shd w:val="clear" w:color="000000" w:fill="FFFFFF"/>
            <w:noWrap/>
            <w:vAlign w:val="bottom"/>
            <w:hideMark/>
          </w:tcPr>
          <w:p w14:paraId="2586965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822,95%</w:t>
            </w:r>
          </w:p>
        </w:tc>
        <w:tc>
          <w:tcPr>
            <w:tcW w:w="992" w:type="dxa"/>
            <w:tcBorders>
              <w:top w:val="nil"/>
              <w:left w:val="nil"/>
              <w:bottom w:val="nil"/>
              <w:right w:val="nil"/>
            </w:tcBorders>
            <w:shd w:val="clear" w:color="000000" w:fill="FFFFFF"/>
            <w:noWrap/>
            <w:vAlign w:val="bottom"/>
            <w:hideMark/>
          </w:tcPr>
          <w:p w14:paraId="3741E43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99,99%</w:t>
            </w:r>
          </w:p>
        </w:tc>
      </w:tr>
      <w:tr w:rsidR="00C75CDE" w:rsidRPr="00C75CDE" w14:paraId="6A10CAC2" w14:textId="77777777" w:rsidTr="00D3485E">
        <w:trPr>
          <w:trHeight w:val="255"/>
        </w:trPr>
        <w:tc>
          <w:tcPr>
            <w:tcW w:w="3828" w:type="dxa"/>
            <w:tcBorders>
              <w:top w:val="nil"/>
              <w:left w:val="nil"/>
              <w:bottom w:val="nil"/>
              <w:right w:val="nil"/>
            </w:tcBorders>
            <w:shd w:val="clear" w:color="000000" w:fill="FFFFFF"/>
            <w:noWrap/>
            <w:vAlign w:val="bottom"/>
            <w:hideMark/>
          </w:tcPr>
          <w:p w14:paraId="5B550A15"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 POMOĆI TEMELJEM PRIJENOSA EU SREDSTAVA</w:t>
            </w:r>
          </w:p>
        </w:tc>
        <w:tc>
          <w:tcPr>
            <w:tcW w:w="1418" w:type="dxa"/>
            <w:tcBorders>
              <w:top w:val="nil"/>
              <w:left w:val="nil"/>
              <w:bottom w:val="nil"/>
              <w:right w:val="nil"/>
            </w:tcBorders>
            <w:shd w:val="clear" w:color="000000" w:fill="FFFFFF"/>
            <w:noWrap/>
            <w:vAlign w:val="bottom"/>
            <w:hideMark/>
          </w:tcPr>
          <w:p w14:paraId="6870B02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2.942.863,58</w:t>
            </w:r>
          </w:p>
        </w:tc>
        <w:tc>
          <w:tcPr>
            <w:tcW w:w="1526" w:type="dxa"/>
            <w:tcBorders>
              <w:top w:val="nil"/>
              <w:left w:val="nil"/>
              <w:bottom w:val="nil"/>
              <w:right w:val="nil"/>
            </w:tcBorders>
            <w:shd w:val="clear" w:color="000000" w:fill="FFFFFF"/>
            <w:noWrap/>
            <w:vAlign w:val="bottom"/>
            <w:hideMark/>
          </w:tcPr>
          <w:p w14:paraId="4622B0E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3.422.263,98</w:t>
            </w:r>
          </w:p>
        </w:tc>
        <w:tc>
          <w:tcPr>
            <w:tcW w:w="1451" w:type="dxa"/>
            <w:tcBorders>
              <w:top w:val="nil"/>
              <w:left w:val="nil"/>
              <w:bottom w:val="nil"/>
              <w:right w:val="nil"/>
            </w:tcBorders>
            <w:shd w:val="clear" w:color="000000" w:fill="FFFFFF"/>
            <w:noWrap/>
            <w:vAlign w:val="bottom"/>
            <w:hideMark/>
          </w:tcPr>
          <w:p w14:paraId="3BE9FEA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3.362.486,63</w:t>
            </w:r>
          </w:p>
        </w:tc>
        <w:tc>
          <w:tcPr>
            <w:tcW w:w="992" w:type="dxa"/>
            <w:tcBorders>
              <w:top w:val="nil"/>
              <w:left w:val="nil"/>
              <w:bottom w:val="nil"/>
              <w:right w:val="nil"/>
            </w:tcBorders>
            <w:shd w:val="clear" w:color="000000" w:fill="FFFFFF"/>
            <w:noWrap/>
            <w:vAlign w:val="bottom"/>
            <w:hideMark/>
          </w:tcPr>
          <w:p w14:paraId="1ADB8AB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114,26%</w:t>
            </w:r>
          </w:p>
        </w:tc>
        <w:tc>
          <w:tcPr>
            <w:tcW w:w="992" w:type="dxa"/>
            <w:tcBorders>
              <w:top w:val="nil"/>
              <w:left w:val="nil"/>
              <w:bottom w:val="nil"/>
              <w:right w:val="nil"/>
            </w:tcBorders>
            <w:shd w:val="clear" w:color="000000" w:fill="FFFFFF"/>
            <w:noWrap/>
            <w:vAlign w:val="bottom"/>
            <w:hideMark/>
          </w:tcPr>
          <w:p w14:paraId="73644DF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98,25%</w:t>
            </w:r>
          </w:p>
        </w:tc>
      </w:tr>
      <w:tr w:rsidR="00C75CDE" w:rsidRPr="00C75CDE" w14:paraId="222BBA16" w14:textId="77777777" w:rsidTr="00D3485E">
        <w:trPr>
          <w:trHeight w:val="255"/>
        </w:trPr>
        <w:tc>
          <w:tcPr>
            <w:tcW w:w="3828" w:type="dxa"/>
            <w:tcBorders>
              <w:top w:val="nil"/>
              <w:left w:val="nil"/>
              <w:bottom w:val="nil"/>
              <w:right w:val="nil"/>
            </w:tcBorders>
            <w:shd w:val="clear" w:color="000000" w:fill="FFFFFF"/>
            <w:noWrap/>
            <w:vAlign w:val="bottom"/>
            <w:hideMark/>
          </w:tcPr>
          <w:p w14:paraId="213F6B64"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5.4.2 POMOĆI TEMELJEM PRIJENOSA EU SREDSTAVA POU</w:t>
            </w:r>
          </w:p>
        </w:tc>
        <w:tc>
          <w:tcPr>
            <w:tcW w:w="1418" w:type="dxa"/>
            <w:tcBorders>
              <w:top w:val="nil"/>
              <w:left w:val="nil"/>
              <w:bottom w:val="nil"/>
              <w:right w:val="nil"/>
            </w:tcBorders>
            <w:shd w:val="clear" w:color="000000" w:fill="FFFFFF"/>
            <w:noWrap/>
            <w:vAlign w:val="bottom"/>
            <w:hideMark/>
          </w:tcPr>
          <w:p w14:paraId="190798E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129.978,65</w:t>
            </w:r>
          </w:p>
        </w:tc>
        <w:tc>
          <w:tcPr>
            <w:tcW w:w="1526" w:type="dxa"/>
            <w:tcBorders>
              <w:top w:val="nil"/>
              <w:left w:val="nil"/>
              <w:bottom w:val="nil"/>
              <w:right w:val="nil"/>
            </w:tcBorders>
            <w:shd w:val="clear" w:color="000000" w:fill="FFFFFF"/>
            <w:noWrap/>
            <w:vAlign w:val="bottom"/>
            <w:hideMark/>
          </w:tcPr>
          <w:p w14:paraId="5382550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8.791,00</w:t>
            </w:r>
          </w:p>
        </w:tc>
        <w:tc>
          <w:tcPr>
            <w:tcW w:w="1451" w:type="dxa"/>
            <w:tcBorders>
              <w:top w:val="nil"/>
              <w:left w:val="nil"/>
              <w:bottom w:val="nil"/>
              <w:right w:val="nil"/>
            </w:tcBorders>
            <w:shd w:val="clear" w:color="000000" w:fill="FFFFFF"/>
            <w:noWrap/>
            <w:vAlign w:val="bottom"/>
            <w:hideMark/>
          </w:tcPr>
          <w:p w14:paraId="4A0599D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53EC40F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298659B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C75CDE" w:rsidRPr="00C75CDE" w14:paraId="48FAE888" w14:textId="77777777" w:rsidTr="00D3485E">
        <w:trPr>
          <w:trHeight w:val="255"/>
        </w:trPr>
        <w:tc>
          <w:tcPr>
            <w:tcW w:w="3828" w:type="dxa"/>
            <w:tcBorders>
              <w:top w:val="nil"/>
              <w:left w:val="nil"/>
              <w:bottom w:val="nil"/>
              <w:right w:val="nil"/>
            </w:tcBorders>
            <w:shd w:val="clear" w:color="000000" w:fill="FFFFFF"/>
            <w:noWrap/>
            <w:vAlign w:val="bottom"/>
            <w:hideMark/>
          </w:tcPr>
          <w:p w14:paraId="028EAF38"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5.4.3 POMOĆI TEMELJEM PRIJENOSA EU SREDSTAVA KULT BAŠ   MUZEJ</w:t>
            </w:r>
          </w:p>
        </w:tc>
        <w:tc>
          <w:tcPr>
            <w:tcW w:w="1418" w:type="dxa"/>
            <w:tcBorders>
              <w:top w:val="nil"/>
              <w:left w:val="nil"/>
              <w:bottom w:val="nil"/>
              <w:right w:val="nil"/>
            </w:tcBorders>
            <w:shd w:val="clear" w:color="000000" w:fill="FFFFFF"/>
            <w:noWrap/>
            <w:vAlign w:val="bottom"/>
            <w:hideMark/>
          </w:tcPr>
          <w:p w14:paraId="36E4A6E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1.099.976,25</w:t>
            </w:r>
          </w:p>
        </w:tc>
        <w:tc>
          <w:tcPr>
            <w:tcW w:w="1526" w:type="dxa"/>
            <w:tcBorders>
              <w:top w:val="nil"/>
              <w:left w:val="nil"/>
              <w:bottom w:val="nil"/>
              <w:right w:val="nil"/>
            </w:tcBorders>
            <w:shd w:val="clear" w:color="000000" w:fill="FFFFFF"/>
            <w:noWrap/>
            <w:vAlign w:val="bottom"/>
            <w:hideMark/>
          </w:tcPr>
          <w:p w14:paraId="7CE492A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338.752,00</w:t>
            </w:r>
          </w:p>
        </w:tc>
        <w:tc>
          <w:tcPr>
            <w:tcW w:w="1451" w:type="dxa"/>
            <w:tcBorders>
              <w:top w:val="nil"/>
              <w:left w:val="nil"/>
              <w:bottom w:val="nil"/>
              <w:right w:val="nil"/>
            </w:tcBorders>
            <w:shd w:val="clear" w:color="000000" w:fill="FFFFFF"/>
            <w:noWrap/>
            <w:vAlign w:val="bottom"/>
            <w:hideMark/>
          </w:tcPr>
          <w:p w14:paraId="67DC4A7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338.751,93</w:t>
            </w:r>
          </w:p>
        </w:tc>
        <w:tc>
          <w:tcPr>
            <w:tcW w:w="992" w:type="dxa"/>
            <w:tcBorders>
              <w:top w:val="nil"/>
              <w:left w:val="nil"/>
              <w:bottom w:val="nil"/>
              <w:right w:val="nil"/>
            </w:tcBorders>
            <w:shd w:val="clear" w:color="000000" w:fill="FFFFFF"/>
            <w:noWrap/>
            <w:vAlign w:val="bottom"/>
            <w:hideMark/>
          </w:tcPr>
          <w:p w14:paraId="0920CF7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30,80%</w:t>
            </w:r>
          </w:p>
        </w:tc>
        <w:tc>
          <w:tcPr>
            <w:tcW w:w="992" w:type="dxa"/>
            <w:tcBorders>
              <w:top w:val="nil"/>
              <w:left w:val="nil"/>
              <w:bottom w:val="nil"/>
              <w:right w:val="nil"/>
            </w:tcBorders>
            <w:shd w:val="clear" w:color="000000" w:fill="FFFFFF"/>
            <w:noWrap/>
            <w:vAlign w:val="bottom"/>
            <w:hideMark/>
          </w:tcPr>
          <w:p w14:paraId="4AC37F6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C75CDE" w:rsidRPr="00C75CDE" w14:paraId="2A52EE02" w14:textId="77777777" w:rsidTr="00D3485E">
        <w:trPr>
          <w:trHeight w:val="255"/>
        </w:trPr>
        <w:tc>
          <w:tcPr>
            <w:tcW w:w="3828" w:type="dxa"/>
            <w:tcBorders>
              <w:top w:val="nil"/>
              <w:left w:val="nil"/>
              <w:bottom w:val="nil"/>
              <w:right w:val="nil"/>
            </w:tcBorders>
            <w:shd w:val="clear" w:color="000000" w:fill="FFFFFF"/>
            <w:noWrap/>
            <w:vAlign w:val="bottom"/>
            <w:hideMark/>
          </w:tcPr>
          <w:p w14:paraId="5CB79500"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5.4.4 POMOĆI TEMELJEM PRIJENOSA EU SREDSTAVA DV PROLJEĆE</w:t>
            </w:r>
          </w:p>
        </w:tc>
        <w:tc>
          <w:tcPr>
            <w:tcW w:w="1418" w:type="dxa"/>
            <w:tcBorders>
              <w:top w:val="nil"/>
              <w:left w:val="nil"/>
              <w:bottom w:val="nil"/>
              <w:right w:val="nil"/>
            </w:tcBorders>
            <w:shd w:val="clear" w:color="000000" w:fill="FFFFFF"/>
            <w:noWrap/>
            <w:vAlign w:val="bottom"/>
            <w:hideMark/>
          </w:tcPr>
          <w:p w14:paraId="09DC1AE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65.747,62</w:t>
            </w:r>
          </w:p>
        </w:tc>
        <w:tc>
          <w:tcPr>
            <w:tcW w:w="1526" w:type="dxa"/>
            <w:tcBorders>
              <w:top w:val="nil"/>
              <w:left w:val="nil"/>
              <w:bottom w:val="nil"/>
              <w:right w:val="nil"/>
            </w:tcBorders>
            <w:shd w:val="clear" w:color="000000" w:fill="FFFFFF"/>
            <w:noWrap/>
            <w:vAlign w:val="bottom"/>
            <w:hideMark/>
          </w:tcPr>
          <w:p w14:paraId="5C01246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83.000,00</w:t>
            </w:r>
          </w:p>
        </w:tc>
        <w:tc>
          <w:tcPr>
            <w:tcW w:w="1451" w:type="dxa"/>
            <w:tcBorders>
              <w:top w:val="nil"/>
              <w:left w:val="nil"/>
              <w:bottom w:val="nil"/>
              <w:right w:val="nil"/>
            </w:tcBorders>
            <w:shd w:val="clear" w:color="000000" w:fill="FFFFFF"/>
            <w:noWrap/>
            <w:vAlign w:val="bottom"/>
            <w:hideMark/>
          </w:tcPr>
          <w:p w14:paraId="32DF43E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81.480,33</w:t>
            </w:r>
          </w:p>
        </w:tc>
        <w:tc>
          <w:tcPr>
            <w:tcW w:w="992" w:type="dxa"/>
            <w:tcBorders>
              <w:top w:val="nil"/>
              <w:left w:val="nil"/>
              <w:bottom w:val="nil"/>
              <w:right w:val="nil"/>
            </w:tcBorders>
            <w:shd w:val="clear" w:color="000000" w:fill="FFFFFF"/>
            <w:noWrap/>
            <w:vAlign w:val="bottom"/>
            <w:hideMark/>
          </w:tcPr>
          <w:p w14:paraId="3A3C309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123,93%</w:t>
            </w:r>
          </w:p>
        </w:tc>
        <w:tc>
          <w:tcPr>
            <w:tcW w:w="992" w:type="dxa"/>
            <w:tcBorders>
              <w:top w:val="nil"/>
              <w:left w:val="nil"/>
              <w:bottom w:val="nil"/>
              <w:right w:val="nil"/>
            </w:tcBorders>
            <w:shd w:val="clear" w:color="000000" w:fill="FFFFFF"/>
            <w:noWrap/>
            <w:vAlign w:val="bottom"/>
            <w:hideMark/>
          </w:tcPr>
          <w:p w14:paraId="3220AB2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98,17%</w:t>
            </w:r>
          </w:p>
        </w:tc>
      </w:tr>
      <w:tr w:rsidR="00C75CDE" w:rsidRPr="00C75CDE" w14:paraId="2CED59D0" w14:textId="77777777" w:rsidTr="00D3485E">
        <w:trPr>
          <w:trHeight w:val="255"/>
        </w:trPr>
        <w:tc>
          <w:tcPr>
            <w:tcW w:w="3828" w:type="dxa"/>
            <w:tcBorders>
              <w:top w:val="nil"/>
              <w:left w:val="nil"/>
              <w:bottom w:val="nil"/>
              <w:right w:val="nil"/>
            </w:tcBorders>
            <w:shd w:val="clear" w:color="000000" w:fill="FFFFFF"/>
            <w:noWrap/>
            <w:vAlign w:val="bottom"/>
            <w:hideMark/>
          </w:tcPr>
          <w:p w14:paraId="4A817959"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5.4.6 POMOĆI TEMELJEM  EU SREDSTAVA FSEU NC</w:t>
            </w:r>
          </w:p>
        </w:tc>
        <w:tc>
          <w:tcPr>
            <w:tcW w:w="1418" w:type="dxa"/>
            <w:tcBorders>
              <w:top w:val="nil"/>
              <w:left w:val="nil"/>
              <w:bottom w:val="nil"/>
              <w:right w:val="nil"/>
            </w:tcBorders>
            <w:shd w:val="clear" w:color="000000" w:fill="FFFFFF"/>
            <w:noWrap/>
            <w:vAlign w:val="bottom"/>
            <w:hideMark/>
          </w:tcPr>
          <w:p w14:paraId="6419352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1.640.368,58</w:t>
            </w:r>
          </w:p>
        </w:tc>
        <w:tc>
          <w:tcPr>
            <w:tcW w:w="1526" w:type="dxa"/>
            <w:tcBorders>
              <w:top w:val="nil"/>
              <w:left w:val="nil"/>
              <w:bottom w:val="nil"/>
              <w:right w:val="nil"/>
            </w:tcBorders>
            <w:shd w:val="clear" w:color="000000" w:fill="FFFFFF"/>
            <w:noWrap/>
            <w:vAlign w:val="bottom"/>
            <w:hideMark/>
          </w:tcPr>
          <w:p w14:paraId="36181F1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2.527.900,98</w:t>
            </w:r>
          </w:p>
        </w:tc>
        <w:tc>
          <w:tcPr>
            <w:tcW w:w="1451" w:type="dxa"/>
            <w:tcBorders>
              <w:top w:val="nil"/>
              <w:left w:val="nil"/>
              <w:bottom w:val="nil"/>
              <w:right w:val="nil"/>
            </w:tcBorders>
            <w:shd w:val="clear" w:color="000000" w:fill="FFFFFF"/>
            <w:noWrap/>
            <w:vAlign w:val="bottom"/>
            <w:hideMark/>
          </w:tcPr>
          <w:p w14:paraId="566E532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2.527.900,36</w:t>
            </w:r>
          </w:p>
        </w:tc>
        <w:tc>
          <w:tcPr>
            <w:tcW w:w="992" w:type="dxa"/>
            <w:tcBorders>
              <w:top w:val="nil"/>
              <w:left w:val="nil"/>
              <w:bottom w:val="nil"/>
              <w:right w:val="nil"/>
            </w:tcBorders>
            <w:shd w:val="clear" w:color="000000" w:fill="FFFFFF"/>
            <w:noWrap/>
            <w:vAlign w:val="bottom"/>
            <w:hideMark/>
          </w:tcPr>
          <w:p w14:paraId="617810A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154,11%</w:t>
            </w:r>
          </w:p>
        </w:tc>
        <w:tc>
          <w:tcPr>
            <w:tcW w:w="992" w:type="dxa"/>
            <w:tcBorders>
              <w:top w:val="nil"/>
              <w:left w:val="nil"/>
              <w:bottom w:val="nil"/>
              <w:right w:val="nil"/>
            </w:tcBorders>
            <w:shd w:val="clear" w:color="000000" w:fill="FFFFFF"/>
            <w:noWrap/>
            <w:vAlign w:val="bottom"/>
            <w:hideMark/>
          </w:tcPr>
          <w:p w14:paraId="56238D3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C75CDE" w:rsidRPr="00C75CDE" w14:paraId="7FB1AB7A" w14:textId="77777777" w:rsidTr="00D3485E">
        <w:trPr>
          <w:trHeight w:val="255"/>
        </w:trPr>
        <w:tc>
          <w:tcPr>
            <w:tcW w:w="3828" w:type="dxa"/>
            <w:tcBorders>
              <w:top w:val="nil"/>
              <w:left w:val="nil"/>
              <w:bottom w:val="nil"/>
              <w:right w:val="nil"/>
            </w:tcBorders>
            <w:shd w:val="clear" w:color="000000" w:fill="FFFFFF"/>
            <w:noWrap/>
            <w:vAlign w:val="bottom"/>
            <w:hideMark/>
          </w:tcPr>
          <w:p w14:paraId="289B4A72"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5.5 POMOĆI DRŽAVNI PRORAČUN GRADSKA KNJIŽNICA</w:t>
            </w:r>
          </w:p>
        </w:tc>
        <w:tc>
          <w:tcPr>
            <w:tcW w:w="1418" w:type="dxa"/>
            <w:tcBorders>
              <w:top w:val="nil"/>
              <w:left w:val="nil"/>
              <w:bottom w:val="nil"/>
              <w:right w:val="nil"/>
            </w:tcBorders>
            <w:shd w:val="clear" w:color="000000" w:fill="FFFFFF"/>
            <w:noWrap/>
            <w:vAlign w:val="bottom"/>
            <w:hideMark/>
          </w:tcPr>
          <w:p w14:paraId="6883AEA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7.167,03</w:t>
            </w:r>
          </w:p>
        </w:tc>
        <w:tc>
          <w:tcPr>
            <w:tcW w:w="1526" w:type="dxa"/>
            <w:tcBorders>
              <w:top w:val="nil"/>
              <w:left w:val="nil"/>
              <w:bottom w:val="nil"/>
              <w:right w:val="nil"/>
            </w:tcBorders>
            <w:shd w:val="clear" w:color="000000" w:fill="FFFFFF"/>
            <w:noWrap/>
            <w:vAlign w:val="bottom"/>
            <w:hideMark/>
          </w:tcPr>
          <w:p w14:paraId="1ECF780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15.163,00</w:t>
            </w:r>
          </w:p>
        </w:tc>
        <w:tc>
          <w:tcPr>
            <w:tcW w:w="1451" w:type="dxa"/>
            <w:tcBorders>
              <w:top w:val="nil"/>
              <w:left w:val="nil"/>
              <w:bottom w:val="nil"/>
              <w:right w:val="nil"/>
            </w:tcBorders>
            <w:shd w:val="clear" w:color="000000" w:fill="FFFFFF"/>
            <w:noWrap/>
            <w:vAlign w:val="bottom"/>
            <w:hideMark/>
          </w:tcPr>
          <w:p w14:paraId="183CBC6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15.160,60</w:t>
            </w:r>
          </w:p>
        </w:tc>
        <w:tc>
          <w:tcPr>
            <w:tcW w:w="992" w:type="dxa"/>
            <w:tcBorders>
              <w:top w:val="nil"/>
              <w:left w:val="nil"/>
              <w:bottom w:val="nil"/>
              <w:right w:val="nil"/>
            </w:tcBorders>
            <w:shd w:val="clear" w:color="000000" w:fill="FFFFFF"/>
            <w:noWrap/>
            <w:vAlign w:val="bottom"/>
            <w:hideMark/>
          </w:tcPr>
          <w:p w14:paraId="6D155C3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211,53%</w:t>
            </w:r>
          </w:p>
        </w:tc>
        <w:tc>
          <w:tcPr>
            <w:tcW w:w="992" w:type="dxa"/>
            <w:tcBorders>
              <w:top w:val="nil"/>
              <w:left w:val="nil"/>
              <w:bottom w:val="nil"/>
              <w:right w:val="nil"/>
            </w:tcBorders>
            <w:shd w:val="clear" w:color="000000" w:fill="FFFFFF"/>
            <w:noWrap/>
            <w:vAlign w:val="bottom"/>
            <w:hideMark/>
          </w:tcPr>
          <w:p w14:paraId="677E9F4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99,98%</w:t>
            </w:r>
          </w:p>
        </w:tc>
      </w:tr>
      <w:tr w:rsidR="00C75CDE" w:rsidRPr="00C75CDE" w14:paraId="66BDB50A" w14:textId="77777777" w:rsidTr="00D3485E">
        <w:trPr>
          <w:trHeight w:val="255"/>
        </w:trPr>
        <w:tc>
          <w:tcPr>
            <w:tcW w:w="3828" w:type="dxa"/>
            <w:tcBorders>
              <w:top w:val="nil"/>
              <w:left w:val="nil"/>
              <w:bottom w:val="nil"/>
              <w:right w:val="nil"/>
            </w:tcBorders>
            <w:shd w:val="clear" w:color="000000" w:fill="FFFFFF"/>
            <w:noWrap/>
            <w:vAlign w:val="bottom"/>
            <w:hideMark/>
          </w:tcPr>
          <w:p w14:paraId="5E0C601A"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5.8 POMOĆI DRŽAVNI PRORAČUN DJEČJI VRTIĆ PROLJEĆE</w:t>
            </w:r>
          </w:p>
        </w:tc>
        <w:tc>
          <w:tcPr>
            <w:tcW w:w="1418" w:type="dxa"/>
            <w:tcBorders>
              <w:top w:val="nil"/>
              <w:left w:val="nil"/>
              <w:bottom w:val="nil"/>
              <w:right w:val="nil"/>
            </w:tcBorders>
            <w:shd w:val="clear" w:color="000000" w:fill="FFFFFF"/>
            <w:noWrap/>
            <w:vAlign w:val="bottom"/>
            <w:hideMark/>
          </w:tcPr>
          <w:p w14:paraId="1BCFBE2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10.166,57</w:t>
            </w:r>
          </w:p>
        </w:tc>
        <w:tc>
          <w:tcPr>
            <w:tcW w:w="1526" w:type="dxa"/>
            <w:tcBorders>
              <w:top w:val="nil"/>
              <w:left w:val="nil"/>
              <w:bottom w:val="nil"/>
              <w:right w:val="nil"/>
            </w:tcBorders>
            <w:shd w:val="clear" w:color="000000" w:fill="FFFFFF"/>
            <w:noWrap/>
            <w:vAlign w:val="bottom"/>
            <w:hideMark/>
          </w:tcPr>
          <w:p w14:paraId="0BBECFE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11.000,00</w:t>
            </w:r>
          </w:p>
        </w:tc>
        <w:tc>
          <w:tcPr>
            <w:tcW w:w="1451" w:type="dxa"/>
            <w:tcBorders>
              <w:top w:val="nil"/>
              <w:left w:val="nil"/>
              <w:bottom w:val="nil"/>
              <w:right w:val="nil"/>
            </w:tcBorders>
            <w:shd w:val="clear" w:color="000000" w:fill="FFFFFF"/>
            <w:noWrap/>
            <w:vAlign w:val="bottom"/>
            <w:hideMark/>
          </w:tcPr>
          <w:p w14:paraId="323AED2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11.243,80</w:t>
            </w:r>
          </w:p>
        </w:tc>
        <w:tc>
          <w:tcPr>
            <w:tcW w:w="992" w:type="dxa"/>
            <w:tcBorders>
              <w:top w:val="nil"/>
              <w:left w:val="nil"/>
              <w:bottom w:val="nil"/>
              <w:right w:val="nil"/>
            </w:tcBorders>
            <w:shd w:val="clear" w:color="000000" w:fill="FFFFFF"/>
            <w:noWrap/>
            <w:vAlign w:val="bottom"/>
            <w:hideMark/>
          </w:tcPr>
          <w:p w14:paraId="19A8739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110,60%</w:t>
            </w:r>
          </w:p>
        </w:tc>
        <w:tc>
          <w:tcPr>
            <w:tcW w:w="992" w:type="dxa"/>
            <w:tcBorders>
              <w:top w:val="nil"/>
              <w:left w:val="nil"/>
              <w:bottom w:val="nil"/>
              <w:right w:val="nil"/>
            </w:tcBorders>
            <w:shd w:val="clear" w:color="000000" w:fill="FFFFFF"/>
            <w:noWrap/>
            <w:vAlign w:val="bottom"/>
            <w:hideMark/>
          </w:tcPr>
          <w:p w14:paraId="6E66545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102,22%</w:t>
            </w:r>
          </w:p>
        </w:tc>
      </w:tr>
      <w:tr w:rsidR="00C75CDE" w:rsidRPr="00C75CDE" w14:paraId="59D90628" w14:textId="77777777" w:rsidTr="00D3485E">
        <w:trPr>
          <w:trHeight w:val="255"/>
        </w:trPr>
        <w:tc>
          <w:tcPr>
            <w:tcW w:w="3828" w:type="dxa"/>
            <w:tcBorders>
              <w:top w:val="nil"/>
              <w:left w:val="nil"/>
              <w:bottom w:val="nil"/>
              <w:right w:val="nil"/>
            </w:tcBorders>
            <w:shd w:val="clear" w:color="000000" w:fill="FFFFFF"/>
            <w:noWrap/>
            <w:vAlign w:val="bottom"/>
            <w:hideMark/>
          </w:tcPr>
          <w:p w14:paraId="16D7262A"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 DONACIJE</w:t>
            </w:r>
          </w:p>
        </w:tc>
        <w:tc>
          <w:tcPr>
            <w:tcW w:w="1418" w:type="dxa"/>
            <w:tcBorders>
              <w:top w:val="nil"/>
              <w:left w:val="nil"/>
              <w:bottom w:val="nil"/>
              <w:right w:val="nil"/>
            </w:tcBorders>
            <w:shd w:val="clear" w:color="000000" w:fill="FFFFFF"/>
            <w:noWrap/>
            <w:vAlign w:val="bottom"/>
            <w:hideMark/>
          </w:tcPr>
          <w:p w14:paraId="56DFD17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332.148,24</w:t>
            </w:r>
          </w:p>
        </w:tc>
        <w:tc>
          <w:tcPr>
            <w:tcW w:w="1526" w:type="dxa"/>
            <w:tcBorders>
              <w:top w:val="nil"/>
              <w:left w:val="nil"/>
              <w:bottom w:val="nil"/>
              <w:right w:val="nil"/>
            </w:tcBorders>
            <w:shd w:val="clear" w:color="000000" w:fill="FFFFFF"/>
            <w:noWrap/>
            <w:vAlign w:val="bottom"/>
            <w:hideMark/>
          </w:tcPr>
          <w:p w14:paraId="637331D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7.199,00</w:t>
            </w:r>
          </w:p>
        </w:tc>
        <w:tc>
          <w:tcPr>
            <w:tcW w:w="1451" w:type="dxa"/>
            <w:tcBorders>
              <w:top w:val="nil"/>
              <w:left w:val="nil"/>
              <w:bottom w:val="nil"/>
              <w:right w:val="nil"/>
            </w:tcBorders>
            <w:shd w:val="clear" w:color="000000" w:fill="FFFFFF"/>
            <w:noWrap/>
            <w:vAlign w:val="bottom"/>
            <w:hideMark/>
          </w:tcPr>
          <w:p w14:paraId="554B279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10.084,37</w:t>
            </w:r>
          </w:p>
        </w:tc>
        <w:tc>
          <w:tcPr>
            <w:tcW w:w="992" w:type="dxa"/>
            <w:tcBorders>
              <w:top w:val="nil"/>
              <w:left w:val="nil"/>
              <w:bottom w:val="nil"/>
              <w:right w:val="nil"/>
            </w:tcBorders>
            <w:shd w:val="clear" w:color="000000" w:fill="FFFFFF"/>
            <w:noWrap/>
            <w:vAlign w:val="bottom"/>
            <w:hideMark/>
          </w:tcPr>
          <w:p w14:paraId="3F3AD80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3,04%</w:t>
            </w:r>
          </w:p>
        </w:tc>
        <w:tc>
          <w:tcPr>
            <w:tcW w:w="992" w:type="dxa"/>
            <w:tcBorders>
              <w:top w:val="nil"/>
              <w:left w:val="nil"/>
              <w:bottom w:val="nil"/>
              <w:right w:val="nil"/>
            </w:tcBorders>
            <w:shd w:val="clear" w:color="000000" w:fill="FFFFFF"/>
            <w:noWrap/>
            <w:vAlign w:val="bottom"/>
            <w:hideMark/>
          </w:tcPr>
          <w:p w14:paraId="4F7F186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140,08%</w:t>
            </w:r>
          </w:p>
        </w:tc>
      </w:tr>
      <w:tr w:rsidR="00C75CDE" w:rsidRPr="00C75CDE" w14:paraId="112EEAA5" w14:textId="77777777" w:rsidTr="00D3485E">
        <w:trPr>
          <w:trHeight w:val="255"/>
        </w:trPr>
        <w:tc>
          <w:tcPr>
            <w:tcW w:w="3828" w:type="dxa"/>
            <w:tcBorders>
              <w:top w:val="nil"/>
              <w:left w:val="nil"/>
              <w:bottom w:val="nil"/>
              <w:right w:val="nil"/>
            </w:tcBorders>
            <w:shd w:val="clear" w:color="000000" w:fill="FFFFFF"/>
            <w:noWrap/>
            <w:vAlign w:val="bottom"/>
            <w:hideMark/>
          </w:tcPr>
          <w:p w14:paraId="75CE1055"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6.1. TEKUĆE DONACIJE</w:t>
            </w:r>
          </w:p>
        </w:tc>
        <w:tc>
          <w:tcPr>
            <w:tcW w:w="1418" w:type="dxa"/>
            <w:tcBorders>
              <w:top w:val="nil"/>
              <w:left w:val="nil"/>
              <w:bottom w:val="nil"/>
              <w:right w:val="nil"/>
            </w:tcBorders>
            <w:shd w:val="clear" w:color="000000" w:fill="FFFFFF"/>
            <w:noWrap/>
            <w:vAlign w:val="bottom"/>
            <w:hideMark/>
          </w:tcPr>
          <w:p w14:paraId="7D558AF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2.030,66</w:t>
            </w:r>
          </w:p>
        </w:tc>
        <w:tc>
          <w:tcPr>
            <w:tcW w:w="1526" w:type="dxa"/>
            <w:tcBorders>
              <w:top w:val="nil"/>
              <w:left w:val="nil"/>
              <w:bottom w:val="nil"/>
              <w:right w:val="nil"/>
            </w:tcBorders>
            <w:shd w:val="clear" w:color="000000" w:fill="FFFFFF"/>
            <w:noWrap/>
            <w:vAlign w:val="bottom"/>
            <w:hideMark/>
          </w:tcPr>
          <w:p w14:paraId="55C1B3F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2.210,00</w:t>
            </w:r>
          </w:p>
        </w:tc>
        <w:tc>
          <w:tcPr>
            <w:tcW w:w="1451" w:type="dxa"/>
            <w:tcBorders>
              <w:top w:val="nil"/>
              <w:left w:val="nil"/>
              <w:bottom w:val="nil"/>
              <w:right w:val="nil"/>
            </w:tcBorders>
            <w:shd w:val="clear" w:color="000000" w:fill="FFFFFF"/>
            <w:noWrap/>
            <w:vAlign w:val="bottom"/>
            <w:hideMark/>
          </w:tcPr>
          <w:p w14:paraId="03231E6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2.394,00</w:t>
            </w:r>
          </w:p>
        </w:tc>
        <w:tc>
          <w:tcPr>
            <w:tcW w:w="992" w:type="dxa"/>
            <w:tcBorders>
              <w:top w:val="nil"/>
              <w:left w:val="nil"/>
              <w:bottom w:val="nil"/>
              <w:right w:val="nil"/>
            </w:tcBorders>
            <w:shd w:val="clear" w:color="000000" w:fill="FFFFFF"/>
            <w:noWrap/>
            <w:vAlign w:val="bottom"/>
            <w:hideMark/>
          </w:tcPr>
          <w:p w14:paraId="7550E91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117,89%</w:t>
            </w:r>
          </w:p>
        </w:tc>
        <w:tc>
          <w:tcPr>
            <w:tcW w:w="992" w:type="dxa"/>
            <w:tcBorders>
              <w:top w:val="nil"/>
              <w:left w:val="nil"/>
              <w:bottom w:val="nil"/>
              <w:right w:val="nil"/>
            </w:tcBorders>
            <w:shd w:val="clear" w:color="000000" w:fill="FFFFFF"/>
            <w:noWrap/>
            <w:vAlign w:val="bottom"/>
            <w:hideMark/>
          </w:tcPr>
          <w:p w14:paraId="3C0B1B9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108,33%</w:t>
            </w:r>
          </w:p>
        </w:tc>
      </w:tr>
      <w:tr w:rsidR="00C75CDE" w:rsidRPr="00C75CDE" w14:paraId="360115D6" w14:textId="77777777" w:rsidTr="00D3485E">
        <w:trPr>
          <w:trHeight w:val="255"/>
        </w:trPr>
        <w:tc>
          <w:tcPr>
            <w:tcW w:w="3828" w:type="dxa"/>
            <w:tcBorders>
              <w:top w:val="nil"/>
              <w:left w:val="nil"/>
              <w:bottom w:val="nil"/>
              <w:right w:val="nil"/>
            </w:tcBorders>
            <w:shd w:val="clear" w:color="000000" w:fill="FFFFFF"/>
            <w:noWrap/>
            <w:vAlign w:val="bottom"/>
            <w:hideMark/>
          </w:tcPr>
          <w:p w14:paraId="4FEC6D8B"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6.2. KAPITALNE DONACIJE</w:t>
            </w:r>
          </w:p>
        </w:tc>
        <w:tc>
          <w:tcPr>
            <w:tcW w:w="1418" w:type="dxa"/>
            <w:tcBorders>
              <w:top w:val="nil"/>
              <w:left w:val="nil"/>
              <w:bottom w:val="nil"/>
              <w:right w:val="nil"/>
            </w:tcBorders>
            <w:shd w:val="clear" w:color="000000" w:fill="FFFFFF"/>
            <w:noWrap/>
            <w:vAlign w:val="bottom"/>
            <w:hideMark/>
          </w:tcPr>
          <w:p w14:paraId="3C3350C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314.353,77</w:t>
            </w:r>
          </w:p>
        </w:tc>
        <w:tc>
          <w:tcPr>
            <w:tcW w:w="1526" w:type="dxa"/>
            <w:tcBorders>
              <w:top w:val="nil"/>
              <w:left w:val="nil"/>
              <w:bottom w:val="nil"/>
              <w:right w:val="nil"/>
            </w:tcBorders>
            <w:shd w:val="clear" w:color="000000" w:fill="FFFFFF"/>
            <w:noWrap/>
            <w:vAlign w:val="bottom"/>
            <w:hideMark/>
          </w:tcPr>
          <w:p w14:paraId="17AEAF9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1451" w:type="dxa"/>
            <w:tcBorders>
              <w:top w:val="nil"/>
              <w:left w:val="nil"/>
              <w:bottom w:val="nil"/>
              <w:right w:val="nil"/>
            </w:tcBorders>
            <w:shd w:val="clear" w:color="000000" w:fill="FFFFFF"/>
            <w:noWrap/>
            <w:vAlign w:val="bottom"/>
            <w:hideMark/>
          </w:tcPr>
          <w:p w14:paraId="23942B9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065A49D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50CF266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C75CDE" w:rsidRPr="00C75CDE" w14:paraId="4256EE7C" w14:textId="77777777" w:rsidTr="00D3485E">
        <w:trPr>
          <w:trHeight w:val="255"/>
        </w:trPr>
        <w:tc>
          <w:tcPr>
            <w:tcW w:w="3828" w:type="dxa"/>
            <w:tcBorders>
              <w:top w:val="nil"/>
              <w:left w:val="nil"/>
              <w:bottom w:val="nil"/>
              <w:right w:val="nil"/>
            </w:tcBorders>
            <w:shd w:val="clear" w:color="000000" w:fill="FFFFFF"/>
            <w:noWrap/>
            <w:vAlign w:val="bottom"/>
            <w:hideMark/>
          </w:tcPr>
          <w:p w14:paraId="62AF731B" w14:textId="7FEFD964"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xml:space="preserve">Izvor 6.3. TEKUĆE DONACIJE </w:t>
            </w:r>
            <w:r w:rsidR="00D3485E">
              <w:rPr>
                <w:rFonts w:ascii="Calibri" w:eastAsia="Times New Roman" w:hAnsi="Calibri" w:cs="Calibri"/>
                <w:sz w:val="20"/>
                <w:szCs w:val="20"/>
                <w:lang w:eastAsia="hr-HR"/>
              </w:rPr>
              <w:t xml:space="preserve">DV </w:t>
            </w:r>
            <w:r w:rsidRPr="00C75CDE">
              <w:rPr>
                <w:rFonts w:ascii="Calibri" w:eastAsia="Times New Roman" w:hAnsi="Calibri" w:cs="Calibri"/>
                <w:sz w:val="20"/>
                <w:szCs w:val="20"/>
                <w:lang w:eastAsia="hr-HR"/>
              </w:rPr>
              <w:t>PROLJEĆE</w:t>
            </w:r>
          </w:p>
        </w:tc>
        <w:tc>
          <w:tcPr>
            <w:tcW w:w="1418" w:type="dxa"/>
            <w:tcBorders>
              <w:top w:val="nil"/>
              <w:left w:val="nil"/>
              <w:bottom w:val="nil"/>
              <w:right w:val="nil"/>
            </w:tcBorders>
            <w:shd w:val="clear" w:color="000000" w:fill="FFFFFF"/>
            <w:noWrap/>
            <w:vAlign w:val="bottom"/>
            <w:hideMark/>
          </w:tcPr>
          <w:p w14:paraId="7FDFADC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3.583,52</w:t>
            </w:r>
          </w:p>
        </w:tc>
        <w:tc>
          <w:tcPr>
            <w:tcW w:w="1526" w:type="dxa"/>
            <w:tcBorders>
              <w:top w:val="nil"/>
              <w:left w:val="nil"/>
              <w:bottom w:val="nil"/>
              <w:right w:val="nil"/>
            </w:tcBorders>
            <w:shd w:val="clear" w:color="000000" w:fill="FFFFFF"/>
            <w:noWrap/>
            <w:vAlign w:val="bottom"/>
            <w:hideMark/>
          </w:tcPr>
          <w:p w14:paraId="431A4C0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1451" w:type="dxa"/>
            <w:tcBorders>
              <w:top w:val="nil"/>
              <w:left w:val="nil"/>
              <w:bottom w:val="nil"/>
              <w:right w:val="nil"/>
            </w:tcBorders>
            <w:shd w:val="clear" w:color="000000" w:fill="FFFFFF"/>
            <w:noWrap/>
            <w:vAlign w:val="bottom"/>
            <w:hideMark/>
          </w:tcPr>
          <w:p w14:paraId="62E3DDA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5ABADDC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4DDA14A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C75CDE" w:rsidRPr="00C75CDE" w14:paraId="5E8094B7" w14:textId="77777777" w:rsidTr="00D3485E">
        <w:trPr>
          <w:trHeight w:val="255"/>
        </w:trPr>
        <w:tc>
          <w:tcPr>
            <w:tcW w:w="3828" w:type="dxa"/>
            <w:tcBorders>
              <w:top w:val="nil"/>
              <w:left w:val="nil"/>
              <w:bottom w:val="nil"/>
              <w:right w:val="nil"/>
            </w:tcBorders>
            <w:shd w:val="clear" w:color="000000" w:fill="FFFFFF"/>
            <w:noWrap/>
            <w:vAlign w:val="bottom"/>
            <w:hideMark/>
          </w:tcPr>
          <w:p w14:paraId="1C07DE25" w14:textId="79A14D1A"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6.4. TEKUĆE DONACIJE MUZEJ</w:t>
            </w:r>
          </w:p>
        </w:tc>
        <w:tc>
          <w:tcPr>
            <w:tcW w:w="1418" w:type="dxa"/>
            <w:tcBorders>
              <w:top w:val="nil"/>
              <w:left w:val="nil"/>
              <w:bottom w:val="nil"/>
              <w:right w:val="nil"/>
            </w:tcBorders>
            <w:shd w:val="clear" w:color="000000" w:fill="FFFFFF"/>
            <w:noWrap/>
            <w:vAlign w:val="bottom"/>
            <w:hideMark/>
          </w:tcPr>
          <w:p w14:paraId="74E1F5C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1.097,94</w:t>
            </w:r>
          </w:p>
        </w:tc>
        <w:tc>
          <w:tcPr>
            <w:tcW w:w="1526" w:type="dxa"/>
            <w:tcBorders>
              <w:top w:val="nil"/>
              <w:left w:val="nil"/>
              <w:bottom w:val="nil"/>
              <w:right w:val="nil"/>
            </w:tcBorders>
            <w:shd w:val="clear" w:color="000000" w:fill="FFFFFF"/>
            <w:noWrap/>
            <w:vAlign w:val="bottom"/>
            <w:hideMark/>
          </w:tcPr>
          <w:p w14:paraId="1B9E9FF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1451" w:type="dxa"/>
            <w:tcBorders>
              <w:top w:val="nil"/>
              <w:left w:val="nil"/>
              <w:bottom w:val="nil"/>
              <w:right w:val="nil"/>
            </w:tcBorders>
            <w:shd w:val="clear" w:color="000000" w:fill="FFFFFF"/>
            <w:noWrap/>
            <w:vAlign w:val="bottom"/>
            <w:hideMark/>
          </w:tcPr>
          <w:p w14:paraId="2F6AD9D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3134A9A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4C5E737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C75CDE" w:rsidRPr="00C75CDE" w14:paraId="07876A87" w14:textId="77777777" w:rsidTr="00D3485E">
        <w:trPr>
          <w:trHeight w:val="255"/>
        </w:trPr>
        <w:tc>
          <w:tcPr>
            <w:tcW w:w="3828" w:type="dxa"/>
            <w:tcBorders>
              <w:top w:val="nil"/>
              <w:left w:val="nil"/>
              <w:bottom w:val="nil"/>
              <w:right w:val="nil"/>
            </w:tcBorders>
            <w:shd w:val="clear" w:color="000000" w:fill="FFFFFF"/>
            <w:noWrap/>
            <w:vAlign w:val="bottom"/>
            <w:hideMark/>
          </w:tcPr>
          <w:p w14:paraId="05D60D52" w14:textId="08376752"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6.5. TEKUĆE DONACIJE P</w:t>
            </w:r>
            <w:r w:rsidR="00D3485E">
              <w:rPr>
                <w:rFonts w:ascii="Calibri" w:eastAsia="Times New Roman" w:hAnsi="Calibri" w:cs="Calibri"/>
                <w:sz w:val="20"/>
                <w:szCs w:val="20"/>
                <w:lang w:eastAsia="hr-HR"/>
              </w:rPr>
              <w:t>OU</w:t>
            </w:r>
          </w:p>
        </w:tc>
        <w:tc>
          <w:tcPr>
            <w:tcW w:w="1418" w:type="dxa"/>
            <w:tcBorders>
              <w:top w:val="nil"/>
              <w:left w:val="nil"/>
              <w:bottom w:val="nil"/>
              <w:right w:val="nil"/>
            </w:tcBorders>
            <w:shd w:val="clear" w:color="000000" w:fill="FFFFFF"/>
            <w:noWrap/>
            <w:vAlign w:val="bottom"/>
            <w:hideMark/>
          </w:tcPr>
          <w:p w14:paraId="7FC9B84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11.082,35</w:t>
            </w:r>
          </w:p>
        </w:tc>
        <w:tc>
          <w:tcPr>
            <w:tcW w:w="1526" w:type="dxa"/>
            <w:tcBorders>
              <w:top w:val="nil"/>
              <w:left w:val="nil"/>
              <w:bottom w:val="nil"/>
              <w:right w:val="nil"/>
            </w:tcBorders>
            <w:shd w:val="clear" w:color="000000" w:fill="FFFFFF"/>
            <w:noWrap/>
            <w:vAlign w:val="bottom"/>
            <w:hideMark/>
          </w:tcPr>
          <w:p w14:paraId="78AFBCE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4.989,00</w:t>
            </w:r>
          </w:p>
        </w:tc>
        <w:tc>
          <w:tcPr>
            <w:tcW w:w="1451" w:type="dxa"/>
            <w:tcBorders>
              <w:top w:val="nil"/>
              <w:left w:val="nil"/>
              <w:bottom w:val="nil"/>
              <w:right w:val="nil"/>
            </w:tcBorders>
            <w:shd w:val="clear" w:color="000000" w:fill="FFFFFF"/>
            <w:noWrap/>
            <w:vAlign w:val="bottom"/>
            <w:hideMark/>
          </w:tcPr>
          <w:p w14:paraId="08EE076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7.690,37</w:t>
            </w:r>
          </w:p>
        </w:tc>
        <w:tc>
          <w:tcPr>
            <w:tcW w:w="992" w:type="dxa"/>
            <w:tcBorders>
              <w:top w:val="nil"/>
              <w:left w:val="nil"/>
              <w:bottom w:val="nil"/>
              <w:right w:val="nil"/>
            </w:tcBorders>
            <w:shd w:val="clear" w:color="000000" w:fill="FFFFFF"/>
            <w:noWrap/>
            <w:vAlign w:val="bottom"/>
            <w:hideMark/>
          </w:tcPr>
          <w:p w14:paraId="2E9E405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69,39%</w:t>
            </w:r>
          </w:p>
        </w:tc>
        <w:tc>
          <w:tcPr>
            <w:tcW w:w="992" w:type="dxa"/>
            <w:tcBorders>
              <w:top w:val="nil"/>
              <w:left w:val="nil"/>
              <w:bottom w:val="nil"/>
              <w:right w:val="nil"/>
            </w:tcBorders>
            <w:shd w:val="clear" w:color="000000" w:fill="FFFFFF"/>
            <w:noWrap/>
            <w:vAlign w:val="bottom"/>
            <w:hideMark/>
          </w:tcPr>
          <w:p w14:paraId="081778F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154,15%</w:t>
            </w:r>
          </w:p>
        </w:tc>
      </w:tr>
      <w:tr w:rsidR="00C75CDE" w:rsidRPr="00C75CDE" w14:paraId="47CF4DD0" w14:textId="77777777" w:rsidTr="00D3485E">
        <w:trPr>
          <w:trHeight w:val="255"/>
        </w:trPr>
        <w:tc>
          <w:tcPr>
            <w:tcW w:w="3828" w:type="dxa"/>
            <w:tcBorders>
              <w:top w:val="nil"/>
              <w:left w:val="nil"/>
              <w:bottom w:val="nil"/>
              <w:right w:val="nil"/>
            </w:tcBorders>
            <w:shd w:val="clear" w:color="000000" w:fill="FFFFFF"/>
            <w:noWrap/>
            <w:vAlign w:val="bottom"/>
            <w:hideMark/>
          </w:tcPr>
          <w:p w14:paraId="710E80A0"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lastRenderedPageBreak/>
              <w:t>Izvor 7. PRIHODI OD PRODAJE ILI ZAMJENE NEFINANCIJSKE IMOVINE I NAKNADA</w:t>
            </w:r>
          </w:p>
        </w:tc>
        <w:tc>
          <w:tcPr>
            <w:tcW w:w="1418" w:type="dxa"/>
            <w:tcBorders>
              <w:top w:val="nil"/>
              <w:left w:val="nil"/>
              <w:bottom w:val="nil"/>
              <w:right w:val="nil"/>
            </w:tcBorders>
            <w:shd w:val="clear" w:color="000000" w:fill="FFFFFF"/>
            <w:noWrap/>
            <w:vAlign w:val="bottom"/>
            <w:hideMark/>
          </w:tcPr>
          <w:p w14:paraId="5469742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133.550,28</w:t>
            </w:r>
          </w:p>
        </w:tc>
        <w:tc>
          <w:tcPr>
            <w:tcW w:w="1526" w:type="dxa"/>
            <w:tcBorders>
              <w:top w:val="nil"/>
              <w:left w:val="nil"/>
              <w:bottom w:val="nil"/>
              <w:right w:val="nil"/>
            </w:tcBorders>
            <w:shd w:val="clear" w:color="000000" w:fill="FFFFFF"/>
            <w:noWrap/>
            <w:vAlign w:val="bottom"/>
            <w:hideMark/>
          </w:tcPr>
          <w:p w14:paraId="6C9B04D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73.990,00</w:t>
            </w:r>
          </w:p>
        </w:tc>
        <w:tc>
          <w:tcPr>
            <w:tcW w:w="1451" w:type="dxa"/>
            <w:tcBorders>
              <w:top w:val="nil"/>
              <w:left w:val="nil"/>
              <w:bottom w:val="nil"/>
              <w:right w:val="nil"/>
            </w:tcBorders>
            <w:shd w:val="clear" w:color="000000" w:fill="FFFFFF"/>
            <w:noWrap/>
            <w:vAlign w:val="bottom"/>
            <w:hideMark/>
          </w:tcPr>
          <w:p w14:paraId="121691A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74.840,16</w:t>
            </w:r>
          </w:p>
        </w:tc>
        <w:tc>
          <w:tcPr>
            <w:tcW w:w="992" w:type="dxa"/>
            <w:tcBorders>
              <w:top w:val="nil"/>
              <w:left w:val="nil"/>
              <w:bottom w:val="nil"/>
              <w:right w:val="nil"/>
            </w:tcBorders>
            <w:shd w:val="clear" w:color="000000" w:fill="FFFFFF"/>
            <w:noWrap/>
            <w:vAlign w:val="bottom"/>
            <w:hideMark/>
          </w:tcPr>
          <w:p w14:paraId="06DEF88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56,04%</w:t>
            </w:r>
          </w:p>
        </w:tc>
        <w:tc>
          <w:tcPr>
            <w:tcW w:w="992" w:type="dxa"/>
            <w:tcBorders>
              <w:top w:val="nil"/>
              <w:left w:val="nil"/>
              <w:bottom w:val="nil"/>
              <w:right w:val="nil"/>
            </w:tcBorders>
            <w:shd w:val="clear" w:color="000000" w:fill="FFFFFF"/>
            <w:noWrap/>
            <w:vAlign w:val="bottom"/>
            <w:hideMark/>
          </w:tcPr>
          <w:p w14:paraId="32F04D3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101,15%</w:t>
            </w:r>
          </w:p>
        </w:tc>
      </w:tr>
      <w:tr w:rsidR="00C75CDE" w:rsidRPr="00C75CDE" w14:paraId="61960B68" w14:textId="77777777" w:rsidTr="000D5C1A">
        <w:trPr>
          <w:trHeight w:val="255"/>
        </w:trPr>
        <w:tc>
          <w:tcPr>
            <w:tcW w:w="3828" w:type="dxa"/>
            <w:tcBorders>
              <w:top w:val="nil"/>
              <w:left w:val="nil"/>
              <w:right w:val="nil"/>
            </w:tcBorders>
            <w:shd w:val="clear" w:color="000000" w:fill="FFFFFF"/>
            <w:noWrap/>
            <w:vAlign w:val="bottom"/>
            <w:hideMark/>
          </w:tcPr>
          <w:p w14:paraId="76E8F0B0"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7.1. PRIHODI OD PRODAJE NEFINANCIJSKE IMOVINE</w:t>
            </w:r>
          </w:p>
        </w:tc>
        <w:tc>
          <w:tcPr>
            <w:tcW w:w="1418" w:type="dxa"/>
            <w:tcBorders>
              <w:top w:val="nil"/>
              <w:left w:val="nil"/>
              <w:right w:val="nil"/>
            </w:tcBorders>
            <w:shd w:val="clear" w:color="000000" w:fill="FFFFFF"/>
            <w:noWrap/>
            <w:vAlign w:val="bottom"/>
            <w:hideMark/>
          </w:tcPr>
          <w:p w14:paraId="61667EC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133.550,28</w:t>
            </w:r>
          </w:p>
        </w:tc>
        <w:tc>
          <w:tcPr>
            <w:tcW w:w="1526" w:type="dxa"/>
            <w:tcBorders>
              <w:top w:val="nil"/>
              <w:left w:val="nil"/>
              <w:right w:val="nil"/>
            </w:tcBorders>
            <w:shd w:val="clear" w:color="000000" w:fill="FFFFFF"/>
            <w:noWrap/>
            <w:vAlign w:val="bottom"/>
            <w:hideMark/>
          </w:tcPr>
          <w:p w14:paraId="3419A4D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73.990,00</w:t>
            </w:r>
          </w:p>
        </w:tc>
        <w:tc>
          <w:tcPr>
            <w:tcW w:w="1451" w:type="dxa"/>
            <w:tcBorders>
              <w:top w:val="nil"/>
              <w:left w:val="nil"/>
              <w:right w:val="nil"/>
            </w:tcBorders>
            <w:shd w:val="clear" w:color="000000" w:fill="FFFFFF"/>
            <w:noWrap/>
            <w:vAlign w:val="bottom"/>
            <w:hideMark/>
          </w:tcPr>
          <w:p w14:paraId="56D5366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74.840,16</w:t>
            </w:r>
          </w:p>
        </w:tc>
        <w:tc>
          <w:tcPr>
            <w:tcW w:w="992" w:type="dxa"/>
            <w:tcBorders>
              <w:top w:val="nil"/>
              <w:left w:val="nil"/>
              <w:right w:val="nil"/>
            </w:tcBorders>
            <w:shd w:val="clear" w:color="000000" w:fill="FFFFFF"/>
            <w:noWrap/>
            <w:vAlign w:val="bottom"/>
            <w:hideMark/>
          </w:tcPr>
          <w:p w14:paraId="4C93E72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56,04%</w:t>
            </w:r>
          </w:p>
        </w:tc>
        <w:tc>
          <w:tcPr>
            <w:tcW w:w="992" w:type="dxa"/>
            <w:tcBorders>
              <w:top w:val="nil"/>
              <w:left w:val="nil"/>
              <w:right w:val="nil"/>
            </w:tcBorders>
            <w:shd w:val="clear" w:color="000000" w:fill="FFFFFF"/>
            <w:noWrap/>
            <w:vAlign w:val="bottom"/>
            <w:hideMark/>
          </w:tcPr>
          <w:p w14:paraId="61179AA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101,15%</w:t>
            </w:r>
          </w:p>
        </w:tc>
      </w:tr>
      <w:tr w:rsidR="002310F4" w:rsidRPr="00C75CDE" w14:paraId="454FAD90" w14:textId="77777777" w:rsidTr="00D3485E">
        <w:trPr>
          <w:trHeight w:val="255"/>
        </w:trPr>
        <w:tc>
          <w:tcPr>
            <w:tcW w:w="3828" w:type="dxa"/>
            <w:tcBorders>
              <w:top w:val="nil"/>
              <w:left w:val="nil"/>
              <w:bottom w:val="nil"/>
              <w:right w:val="nil"/>
            </w:tcBorders>
            <w:shd w:val="clear" w:color="000000" w:fill="FFFFFF"/>
            <w:noWrap/>
            <w:vAlign w:val="bottom"/>
          </w:tcPr>
          <w:p w14:paraId="2C335A2C" w14:textId="77777777" w:rsidR="002310F4" w:rsidRPr="00C75CDE" w:rsidRDefault="002310F4" w:rsidP="00C75CDE">
            <w:pPr>
              <w:spacing w:after="0" w:line="240" w:lineRule="auto"/>
              <w:rPr>
                <w:rFonts w:ascii="Calibri" w:eastAsia="Times New Roman" w:hAnsi="Calibri" w:cs="Calibri"/>
                <w:sz w:val="20"/>
                <w:szCs w:val="20"/>
                <w:lang w:eastAsia="hr-HR"/>
              </w:rPr>
            </w:pPr>
          </w:p>
        </w:tc>
        <w:tc>
          <w:tcPr>
            <w:tcW w:w="1418" w:type="dxa"/>
            <w:tcBorders>
              <w:top w:val="nil"/>
              <w:left w:val="nil"/>
              <w:bottom w:val="nil"/>
              <w:right w:val="nil"/>
            </w:tcBorders>
            <w:shd w:val="clear" w:color="000000" w:fill="FFFFFF"/>
            <w:noWrap/>
            <w:vAlign w:val="bottom"/>
          </w:tcPr>
          <w:p w14:paraId="491722D9" w14:textId="77777777" w:rsidR="002310F4" w:rsidRPr="00C75CDE" w:rsidRDefault="002310F4" w:rsidP="00C75CDE">
            <w:pPr>
              <w:spacing w:after="0" w:line="240" w:lineRule="auto"/>
              <w:jc w:val="right"/>
              <w:rPr>
                <w:rFonts w:ascii="Calibri" w:eastAsia="Times New Roman" w:hAnsi="Calibri" w:cs="Calibri"/>
                <w:sz w:val="20"/>
                <w:szCs w:val="20"/>
                <w:lang w:eastAsia="hr-HR"/>
              </w:rPr>
            </w:pPr>
          </w:p>
        </w:tc>
        <w:tc>
          <w:tcPr>
            <w:tcW w:w="1526" w:type="dxa"/>
            <w:tcBorders>
              <w:top w:val="nil"/>
              <w:left w:val="nil"/>
              <w:bottom w:val="nil"/>
              <w:right w:val="nil"/>
            </w:tcBorders>
            <w:shd w:val="clear" w:color="000000" w:fill="FFFFFF"/>
            <w:noWrap/>
            <w:vAlign w:val="bottom"/>
          </w:tcPr>
          <w:p w14:paraId="17A0C902" w14:textId="77777777" w:rsidR="002310F4" w:rsidRPr="00C75CDE" w:rsidRDefault="002310F4" w:rsidP="00C75CDE">
            <w:pPr>
              <w:spacing w:after="0" w:line="240" w:lineRule="auto"/>
              <w:jc w:val="right"/>
              <w:rPr>
                <w:rFonts w:ascii="Calibri" w:eastAsia="Times New Roman" w:hAnsi="Calibri" w:cs="Calibri"/>
                <w:sz w:val="20"/>
                <w:szCs w:val="20"/>
                <w:lang w:eastAsia="hr-HR"/>
              </w:rPr>
            </w:pPr>
          </w:p>
        </w:tc>
        <w:tc>
          <w:tcPr>
            <w:tcW w:w="1451" w:type="dxa"/>
            <w:tcBorders>
              <w:top w:val="nil"/>
              <w:left w:val="nil"/>
              <w:bottom w:val="nil"/>
              <w:right w:val="nil"/>
            </w:tcBorders>
            <w:shd w:val="clear" w:color="000000" w:fill="FFFFFF"/>
            <w:noWrap/>
            <w:vAlign w:val="bottom"/>
          </w:tcPr>
          <w:p w14:paraId="0E4C13F7" w14:textId="77777777" w:rsidR="002310F4" w:rsidRPr="00C75CDE" w:rsidRDefault="002310F4" w:rsidP="00C75CDE">
            <w:pPr>
              <w:spacing w:after="0" w:line="240" w:lineRule="auto"/>
              <w:jc w:val="right"/>
              <w:rPr>
                <w:rFonts w:ascii="Calibri" w:eastAsia="Times New Roman" w:hAnsi="Calibri" w:cs="Calibri"/>
                <w:sz w:val="20"/>
                <w:szCs w:val="20"/>
                <w:lang w:eastAsia="hr-HR"/>
              </w:rPr>
            </w:pPr>
          </w:p>
        </w:tc>
        <w:tc>
          <w:tcPr>
            <w:tcW w:w="992" w:type="dxa"/>
            <w:tcBorders>
              <w:top w:val="nil"/>
              <w:left w:val="nil"/>
              <w:bottom w:val="nil"/>
              <w:right w:val="nil"/>
            </w:tcBorders>
            <w:shd w:val="clear" w:color="000000" w:fill="FFFFFF"/>
            <w:noWrap/>
            <w:vAlign w:val="bottom"/>
          </w:tcPr>
          <w:p w14:paraId="17A6B417" w14:textId="77777777" w:rsidR="002310F4" w:rsidRPr="00C75CDE" w:rsidRDefault="002310F4" w:rsidP="00C75CDE">
            <w:pPr>
              <w:spacing w:after="0" w:line="240" w:lineRule="auto"/>
              <w:jc w:val="right"/>
              <w:rPr>
                <w:rFonts w:ascii="Calibri" w:eastAsia="Times New Roman" w:hAnsi="Calibri" w:cs="Calibri"/>
                <w:sz w:val="20"/>
                <w:szCs w:val="20"/>
                <w:lang w:eastAsia="hr-HR"/>
              </w:rPr>
            </w:pPr>
          </w:p>
        </w:tc>
        <w:tc>
          <w:tcPr>
            <w:tcW w:w="992" w:type="dxa"/>
            <w:tcBorders>
              <w:top w:val="nil"/>
              <w:left w:val="nil"/>
              <w:bottom w:val="nil"/>
              <w:right w:val="nil"/>
            </w:tcBorders>
            <w:shd w:val="clear" w:color="000000" w:fill="FFFFFF"/>
            <w:noWrap/>
            <w:vAlign w:val="bottom"/>
          </w:tcPr>
          <w:p w14:paraId="71578329" w14:textId="77777777" w:rsidR="002310F4" w:rsidRPr="00C75CDE" w:rsidRDefault="002310F4" w:rsidP="00C75CDE">
            <w:pPr>
              <w:spacing w:after="0" w:line="240" w:lineRule="auto"/>
              <w:jc w:val="right"/>
              <w:rPr>
                <w:rFonts w:ascii="Calibri" w:eastAsia="Times New Roman" w:hAnsi="Calibri" w:cs="Calibri"/>
                <w:sz w:val="20"/>
                <w:szCs w:val="20"/>
                <w:lang w:eastAsia="hr-HR"/>
              </w:rPr>
            </w:pPr>
          </w:p>
        </w:tc>
      </w:tr>
      <w:tr w:rsidR="00C75CDE" w:rsidRPr="00C75CDE" w14:paraId="3FD6B709" w14:textId="77777777" w:rsidTr="00D3485E">
        <w:trPr>
          <w:trHeight w:val="255"/>
        </w:trPr>
        <w:tc>
          <w:tcPr>
            <w:tcW w:w="3828" w:type="dxa"/>
            <w:tcBorders>
              <w:top w:val="nil"/>
              <w:left w:val="nil"/>
              <w:bottom w:val="nil"/>
              <w:right w:val="nil"/>
            </w:tcBorders>
            <w:shd w:val="clear" w:color="000000" w:fill="D9D9D9"/>
            <w:noWrap/>
            <w:vAlign w:val="bottom"/>
            <w:hideMark/>
          </w:tcPr>
          <w:p w14:paraId="36D76BEA"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xml:space="preserve"> SVEUKUPNI RASHODI</w:t>
            </w:r>
          </w:p>
        </w:tc>
        <w:tc>
          <w:tcPr>
            <w:tcW w:w="1418" w:type="dxa"/>
            <w:tcBorders>
              <w:top w:val="nil"/>
              <w:left w:val="nil"/>
              <w:bottom w:val="nil"/>
              <w:right w:val="nil"/>
            </w:tcBorders>
            <w:shd w:val="clear" w:color="000000" w:fill="D9D9D9"/>
            <w:noWrap/>
            <w:vAlign w:val="bottom"/>
            <w:hideMark/>
          </w:tcPr>
          <w:p w14:paraId="0153CF7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10.914.679,83</w:t>
            </w:r>
          </w:p>
        </w:tc>
        <w:tc>
          <w:tcPr>
            <w:tcW w:w="1526" w:type="dxa"/>
            <w:tcBorders>
              <w:top w:val="nil"/>
              <w:left w:val="nil"/>
              <w:bottom w:val="nil"/>
              <w:right w:val="nil"/>
            </w:tcBorders>
            <w:shd w:val="clear" w:color="000000" w:fill="D9D9D9"/>
            <w:noWrap/>
            <w:vAlign w:val="bottom"/>
            <w:hideMark/>
          </w:tcPr>
          <w:p w14:paraId="074AF1C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14.694.692,72</w:t>
            </w:r>
          </w:p>
        </w:tc>
        <w:tc>
          <w:tcPr>
            <w:tcW w:w="1451" w:type="dxa"/>
            <w:tcBorders>
              <w:top w:val="nil"/>
              <w:left w:val="nil"/>
              <w:bottom w:val="nil"/>
              <w:right w:val="nil"/>
            </w:tcBorders>
            <w:shd w:val="clear" w:color="000000" w:fill="D9D9D9"/>
            <w:noWrap/>
            <w:vAlign w:val="bottom"/>
            <w:hideMark/>
          </w:tcPr>
          <w:p w14:paraId="612B430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13.985.622,37</w:t>
            </w:r>
          </w:p>
        </w:tc>
        <w:tc>
          <w:tcPr>
            <w:tcW w:w="992" w:type="dxa"/>
            <w:tcBorders>
              <w:top w:val="nil"/>
              <w:left w:val="nil"/>
              <w:bottom w:val="nil"/>
              <w:right w:val="nil"/>
            </w:tcBorders>
            <w:shd w:val="clear" w:color="000000" w:fill="D9D9D9"/>
            <w:noWrap/>
            <w:vAlign w:val="bottom"/>
            <w:hideMark/>
          </w:tcPr>
          <w:p w14:paraId="53B83F8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128,14%</w:t>
            </w:r>
          </w:p>
        </w:tc>
        <w:tc>
          <w:tcPr>
            <w:tcW w:w="992" w:type="dxa"/>
            <w:tcBorders>
              <w:top w:val="nil"/>
              <w:left w:val="nil"/>
              <w:bottom w:val="nil"/>
              <w:right w:val="nil"/>
            </w:tcBorders>
            <w:shd w:val="clear" w:color="000000" w:fill="D9D9D9"/>
            <w:noWrap/>
            <w:vAlign w:val="bottom"/>
            <w:hideMark/>
          </w:tcPr>
          <w:p w14:paraId="5E6ABCB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95,17%</w:t>
            </w:r>
          </w:p>
        </w:tc>
      </w:tr>
      <w:tr w:rsidR="00C75CDE" w:rsidRPr="00C75CDE" w14:paraId="32F8E258" w14:textId="77777777" w:rsidTr="00D3485E">
        <w:trPr>
          <w:trHeight w:val="255"/>
        </w:trPr>
        <w:tc>
          <w:tcPr>
            <w:tcW w:w="3828" w:type="dxa"/>
            <w:tcBorders>
              <w:top w:val="nil"/>
              <w:left w:val="nil"/>
              <w:bottom w:val="nil"/>
              <w:right w:val="nil"/>
            </w:tcBorders>
            <w:shd w:val="clear" w:color="000000" w:fill="FFFFFF"/>
            <w:noWrap/>
            <w:vAlign w:val="bottom"/>
            <w:hideMark/>
          </w:tcPr>
          <w:p w14:paraId="2B38A618"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1. OPĆI PRIHODI I PRIMICI</w:t>
            </w:r>
          </w:p>
        </w:tc>
        <w:tc>
          <w:tcPr>
            <w:tcW w:w="1418" w:type="dxa"/>
            <w:tcBorders>
              <w:top w:val="nil"/>
              <w:left w:val="nil"/>
              <w:bottom w:val="nil"/>
              <w:right w:val="nil"/>
            </w:tcBorders>
            <w:shd w:val="clear" w:color="000000" w:fill="FFFFFF"/>
            <w:noWrap/>
            <w:vAlign w:val="bottom"/>
            <w:hideMark/>
          </w:tcPr>
          <w:p w14:paraId="3748A7A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5.593.802,82</w:t>
            </w:r>
          </w:p>
        </w:tc>
        <w:tc>
          <w:tcPr>
            <w:tcW w:w="1526" w:type="dxa"/>
            <w:tcBorders>
              <w:top w:val="nil"/>
              <w:left w:val="nil"/>
              <w:bottom w:val="nil"/>
              <w:right w:val="nil"/>
            </w:tcBorders>
            <w:shd w:val="clear" w:color="000000" w:fill="FFFFFF"/>
            <w:noWrap/>
            <w:vAlign w:val="bottom"/>
            <w:hideMark/>
          </w:tcPr>
          <w:p w14:paraId="7955AA8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6.933.058,62</w:t>
            </w:r>
          </w:p>
        </w:tc>
        <w:tc>
          <w:tcPr>
            <w:tcW w:w="1451" w:type="dxa"/>
            <w:tcBorders>
              <w:top w:val="nil"/>
              <w:left w:val="nil"/>
              <w:bottom w:val="nil"/>
              <w:right w:val="nil"/>
            </w:tcBorders>
            <w:shd w:val="clear" w:color="000000" w:fill="FFFFFF"/>
            <w:noWrap/>
            <w:vAlign w:val="bottom"/>
            <w:hideMark/>
          </w:tcPr>
          <w:p w14:paraId="667CFC7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6.444.713,87</w:t>
            </w:r>
          </w:p>
        </w:tc>
        <w:tc>
          <w:tcPr>
            <w:tcW w:w="992" w:type="dxa"/>
            <w:tcBorders>
              <w:top w:val="nil"/>
              <w:left w:val="nil"/>
              <w:bottom w:val="nil"/>
              <w:right w:val="nil"/>
            </w:tcBorders>
            <w:shd w:val="clear" w:color="000000" w:fill="FFFFFF"/>
            <w:noWrap/>
            <w:vAlign w:val="bottom"/>
            <w:hideMark/>
          </w:tcPr>
          <w:p w14:paraId="63EDB32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115,21%</w:t>
            </w:r>
          </w:p>
        </w:tc>
        <w:tc>
          <w:tcPr>
            <w:tcW w:w="992" w:type="dxa"/>
            <w:tcBorders>
              <w:top w:val="nil"/>
              <w:left w:val="nil"/>
              <w:bottom w:val="nil"/>
              <w:right w:val="nil"/>
            </w:tcBorders>
            <w:shd w:val="clear" w:color="000000" w:fill="FFFFFF"/>
            <w:noWrap/>
            <w:vAlign w:val="bottom"/>
            <w:hideMark/>
          </w:tcPr>
          <w:p w14:paraId="30FE9DC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92,96%</w:t>
            </w:r>
          </w:p>
        </w:tc>
      </w:tr>
      <w:tr w:rsidR="00C75CDE" w:rsidRPr="00C75CDE" w14:paraId="2E4EF612" w14:textId="77777777" w:rsidTr="00D3485E">
        <w:trPr>
          <w:trHeight w:val="255"/>
        </w:trPr>
        <w:tc>
          <w:tcPr>
            <w:tcW w:w="3828" w:type="dxa"/>
            <w:tcBorders>
              <w:top w:val="nil"/>
              <w:left w:val="nil"/>
              <w:bottom w:val="nil"/>
              <w:right w:val="nil"/>
            </w:tcBorders>
            <w:shd w:val="clear" w:color="000000" w:fill="FFFFFF"/>
            <w:noWrap/>
            <w:vAlign w:val="bottom"/>
            <w:hideMark/>
          </w:tcPr>
          <w:p w14:paraId="11102323"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1.1. PRIHODI OD POREZA</w:t>
            </w:r>
          </w:p>
        </w:tc>
        <w:tc>
          <w:tcPr>
            <w:tcW w:w="1418" w:type="dxa"/>
            <w:tcBorders>
              <w:top w:val="nil"/>
              <w:left w:val="nil"/>
              <w:bottom w:val="nil"/>
              <w:right w:val="nil"/>
            </w:tcBorders>
            <w:shd w:val="clear" w:color="000000" w:fill="FFFFFF"/>
            <w:noWrap/>
            <w:vAlign w:val="bottom"/>
            <w:hideMark/>
          </w:tcPr>
          <w:p w14:paraId="3320AF0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5.532.445,11</w:t>
            </w:r>
          </w:p>
        </w:tc>
        <w:tc>
          <w:tcPr>
            <w:tcW w:w="1526" w:type="dxa"/>
            <w:tcBorders>
              <w:top w:val="nil"/>
              <w:left w:val="nil"/>
              <w:bottom w:val="nil"/>
              <w:right w:val="nil"/>
            </w:tcBorders>
            <w:shd w:val="clear" w:color="000000" w:fill="FFFFFF"/>
            <w:noWrap/>
            <w:vAlign w:val="bottom"/>
            <w:hideMark/>
          </w:tcPr>
          <w:p w14:paraId="07E7C46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6.922.394,62</w:t>
            </w:r>
          </w:p>
        </w:tc>
        <w:tc>
          <w:tcPr>
            <w:tcW w:w="1451" w:type="dxa"/>
            <w:tcBorders>
              <w:top w:val="nil"/>
              <w:left w:val="nil"/>
              <w:bottom w:val="nil"/>
              <w:right w:val="nil"/>
            </w:tcBorders>
            <w:shd w:val="clear" w:color="000000" w:fill="FFFFFF"/>
            <w:noWrap/>
            <w:vAlign w:val="bottom"/>
            <w:hideMark/>
          </w:tcPr>
          <w:p w14:paraId="6165D4D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6.436.555,22</w:t>
            </w:r>
          </w:p>
        </w:tc>
        <w:tc>
          <w:tcPr>
            <w:tcW w:w="992" w:type="dxa"/>
            <w:tcBorders>
              <w:top w:val="nil"/>
              <w:left w:val="nil"/>
              <w:bottom w:val="nil"/>
              <w:right w:val="nil"/>
            </w:tcBorders>
            <w:shd w:val="clear" w:color="000000" w:fill="FFFFFF"/>
            <w:noWrap/>
            <w:vAlign w:val="bottom"/>
            <w:hideMark/>
          </w:tcPr>
          <w:p w14:paraId="1AA2416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116,34%</w:t>
            </w:r>
          </w:p>
        </w:tc>
        <w:tc>
          <w:tcPr>
            <w:tcW w:w="992" w:type="dxa"/>
            <w:tcBorders>
              <w:top w:val="nil"/>
              <w:left w:val="nil"/>
              <w:bottom w:val="nil"/>
              <w:right w:val="nil"/>
            </w:tcBorders>
            <w:shd w:val="clear" w:color="000000" w:fill="FFFFFF"/>
            <w:noWrap/>
            <w:vAlign w:val="bottom"/>
            <w:hideMark/>
          </w:tcPr>
          <w:p w14:paraId="5DB2C57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92,98%</w:t>
            </w:r>
          </w:p>
        </w:tc>
      </w:tr>
      <w:tr w:rsidR="00C75CDE" w:rsidRPr="00C75CDE" w14:paraId="6E290B4D" w14:textId="77777777" w:rsidTr="00D3485E">
        <w:trPr>
          <w:trHeight w:val="255"/>
        </w:trPr>
        <w:tc>
          <w:tcPr>
            <w:tcW w:w="3828" w:type="dxa"/>
            <w:tcBorders>
              <w:top w:val="nil"/>
              <w:left w:val="nil"/>
              <w:bottom w:val="nil"/>
              <w:right w:val="nil"/>
            </w:tcBorders>
            <w:shd w:val="clear" w:color="000000" w:fill="FFFFFF"/>
            <w:noWrap/>
            <w:vAlign w:val="bottom"/>
            <w:hideMark/>
          </w:tcPr>
          <w:p w14:paraId="2642EA15"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1.2. OSTALI PRIHODI</w:t>
            </w:r>
          </w:p>
        </w:tc>
        <w:tc>
          <w:tcPr>
            <w:tcW w:w="1418" w:type="dxa"/>
            <w:tcBorders>
              <w:top w:val="nil"/>
              <w:left w:val="nil"/>
              <w:bottom w:val="nil"/>
              <w:right w:val="nil"/>
            </w:tcBorders>
            <w:shd w:val="clear" w:color="000000" w:fill="FFFFFF"/>
            <w:noWrap/>
            <w:vAlign w:val="bottom"/>
            <w:hideMark/>
          </w:tcPr>
          <w:p w14:paraId="701ADD6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61.357,71</w:t>
            </w:r>
          </w:p>
        </w:tc>
        <w:tc>
          <w:tcPr>
            <w:tcW w:w="1526" w:type="dxa"/>
            <w:tcBorders>
              <w:top w:val="nil"/>
              <w:left w:val="nil"/>
              <w:bottom w:val="nil"/>
              <w:right w:val="nil"/>
            </w:tcBorders>
            <w:shd w:val="clear" w:color="000000" w:fill="FFFFFF"/>
            <w:noWrap/>
            <w:vAlign w:val="bottom"/>
            <w:hideMark/>
          </w:tcPr>
          <w:p w14:paraId="51AD887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10.664,00</w:t>
            </w:r>
          </w:p>
        </w:tc>
        <w:tc>
          <w:tcPr>
            <w:tcW w:w="1451" w:type="dxa"/>
            <w:tcBorders>
              <w:top w:val="nil"/>
              <w:left w:val="nil"/>
              <w:bottom w:val="nil"/>
              <w:right w:val="nil"/>
            </w:tcBorders>
            <w:shd w:val="clear" w:color="000000" w:fill="FFFFFF"/>
            <w:noWrap/>
            <w:vAlign w:val="bottom"/>
            <w:hideMark/>
          </w:tcPr>
          <w:p w14:paraId="095956C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8.158,65</w:t>
            </w:r>
          </w:p>
        </w:tc>
        <w:tc>
          <w:tcPr>
            <w:tcW w:w="992" w:type="dxa"/>
            <w:tcBorders>
              <w:top w:val="nil"/>
              <w:left w:val="nil"/>
              <w:bottom w:val="nil"/>
              <w:right w:val="nil"/>
            </w:tcBorders>
            <w:shd w:val="clear" w:color="000000" w:fill="FFFFFF"/>
            <w:noWrap/>
            <w:vAlign w:val="bottom"/>
            <w:hideMark/>
          </w:tcPr>
          <w:p w14:paraId="4362314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13,30%</w:t>
            </w:r>
          </w:p>
        </w:tc>
        <w:tc>
          <w:tcPr>
            <w:tcW w:w="992" w:type="dxa"/>
            <w:tcBorders>
              <w:top w:val="nil"/>
              <w:left w:val="nil"/>
              <w:bottom w:val="nil"/>
              <w:right w:val="nil"/>
            </w:tcBorders>
            <w:shd w:val="clear" w:color="000000" w:fill="FFFFFF"/>
            <w:noWrap/>
            <w:vAlign w:val="bottom"/>
            <w:hideMark/>
          </w:tcPr>
          <w:p w14:paraId="29098B1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76,51%</w:t>
            </w:r>
          </w:p>
        </w:tc>
      </w:tr>
      <w:tr w:rsidR="00C75CDE" w:rsidRPr="00C75CDE" w14:paraId="32EE0B3D" w14:textId="77777777" w:rsidTr="00D3485E">
        <w:trPr>
          <w:trHeight w:val="255"/>
        </w:trPr>
        <w:tc>
          <w:tcPr>
            <w:tcW w:w="3828" w:type="dxa"/>
            <w:tcBorders>
              <w:top w:val="nil"/>
              <w:left w:val="nil"/>
              <w:bottom w:val="nil"/>
              <w:right w:val="nil"/>
            </w:tcBorders>
            <w:shd w:val="clear" w:color="000000" w:fill="FFFFFF"/>
            <w:noWrap/>
            <w:vAlign w:val="bottom"/>
            <w:hideMark/>
          </w:tcPr>
          <w:p w14:paraId="37A37A0A"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 VLASTITI PRIHODI</w:t>
            </w:r>
          </w:p>
        </w:tc>
        <w:tc>
          <w:tcPr>
            <w:tcW w:w="1418" w:type="dxa"/>
            <w:tcBorders>
              <w:top w:val="nil"/>
              <w:left w:val="nil"/>
              <w:bottom w:val="nil"/>
              <w:right w:val="nil"/>
            </w:tcBorders>
            <w:shd w:val="clear" w:color="000000" w:fill="FFFFFF"/>
            <w:noWrap/>
            <w:vAlign w:val="bottom"/>
            <w:hideMark/>
          </w:tcPr>
          <w:p w14:paraId="158DAF3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394.567,29</w:t>
            </w:r>
          </w:p>
        </w:tc>
        <w:tc>
          <w:tcPr>
            <w:tcW w:w="1526" w:type="dxa"/>
            <w:tcBorders>
              <w:top w:val="nil"/>
              <w:left w:val="nil"/>
              <w:bottom w:val="nil"/>
              <w:right w:val="nil"/>
            </w:tcBorders>
            <w:shd w:val="clear" w:color="000000" w:fill="FFFFFF"/>
            <w:noWrap/>
            <w:vAlign w:val="bottom"/>
            <w:hideMark/>
          </w:tcPr>
          <w:p w14:paraId="7787CC2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528.391,00</w:t>
            </w:r>
          </w:p>
        </w:tc>
        <w:tc>
          <w:tcPr>
            <w:tcW w:w="1451" w:type="dxa"/>
            <w:tcBorders>
              <w:top w:val="nil"/>
              <w:left w:val="nil"/>
              <w:bottom w:val="nil"/>
              <w:right w:val="nil"/>
            </w:tcBorders>
            <w:shd w:val="clear" w:color="000000" w:fill="FFFFFF"/>
            <w:noWrap/>
            <w:vAlign w:val="bottom"/>
            <w:hideMark/>
          </w:tcPr>
          <w:p w14:paraId="2FB0326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517.422,79</w:t>
            </w:r>
          </w:p>
        </w:tc>
        <w:tc>
          <w:tcPr>
            <w:tcW w:w="992" w:type="dxa"/>
            <w:tcBorders>
              <w:top w:val="nil"/>
              <w:left w:val="nil"/>
              <w:bottom w:val="nil"/>
              <w:right w:val="nil"/>
            </w:tcBorders>
            <w:shd w:val="clear" w:color="000000" w:fill="FFFFFF"/>
            <w:noWrap/>
            <w:vAlign w:val="bottom"/>
            <w:hideMark/>
          </w:tcPr>
          <w:p w14:paraId="158AC72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131,14%</w:t>
            </w:r>
          </w:p>
        </w:tc>
        <w:tc>
          <w:tcPr>
            <w:tcW w:w="992" w:type="dxa"/>
            <w:tcBorders>
              <w:top w:val="nil"/>
              <w:left w:val="nil"/>
              <w:bottom w:val="nil"/>
              <w:right w:val="nil"/>
            </w:tcBorders>
            <w:shd w:val="clear" w:color="000000" w:fill="FFFFFF"/>
            <w:noWrap/>
            <w:vAlign w:val="bottom"/>
            <w:hideMark/>
          </w:tcPr>
          <w:p w14:paraId="0807EBC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97,92%</w:t>
            </w:r>
          </w:p>
        </w:tc>
      </w:tr>
      <w:tr w:rsidR="00C75CDE" w:rsidRPr="00C75CDE" w14:paraId="66BD37BB" w14:textId="77777777" w:rsidTr="00D3485E">
        <w:trPr>
          <w:trHeight w:val="255"/>
        </w:trPr>
        <w:tc>
          <w:tcPr>
            <w:tcW w:w="3828" w:type="dxa"/>
            <w:tcBorders>
              <w:top w:val="nil"/>
              <w:left w:val="nil"/>
              <w:bottom w:val="nil"/>
              <w:right w:val="nil"/>
            </w:tcBorders>
            <w:shd w:val="clear" w:color="000000" w:fill="FFFFFF"/>
            <w:noWrap/>
            <w:vAlign w:val="bottom"/>
            <w:hideMark/>
          </w:tcPr>
          <w:p w14:paraId="7131EEFC"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3.1. PRIHODI OD ZAKUPA POSLOVNIH OBJEKATA</w:t>
            </w:r>
          </w:p>
        </w:tc>
        <w:tc>
          <w:tcPr>
            <w:tcW w:w="1418" w:type="dxa"/>
            <w:tcBorders>
              <w:top w:val="nil"/>
              <w:left w:val="nil"/>
              <w:bottom w:val="nil"/>
              <w:right w:val="nil"/>
            </w:tcBorders>
            <w:shd w:val="clear" w:color="000000" w:fill="FFFFFF"/>
            <w:noWrap/>
            <w:vAlign w:val="bottom"/>
            <w:hideMark/>
          </w:tcPr>
          <w:p w14:paraId="23AA32D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10.648,35</w:t>
            </w:r>
          </w:p>
        </w:tc>
        <w:tc>
          <w:tcPr>
            <w:tcW w:w="1526" w:type="dxa"/>
            <w:tcBorders>
              <w:top w:val="nil"/>
              <w:left w:val="nil"/>
              <w:bottom w:val="nil"/>
              <w:right w:val="nil"/>
            </w:tcBorders>
            <w:shd w:val="clear" w:color="000000" w:fill="FFFFFF"/>
            <w:noWrap/>
            <w:vAlign w:val="bottom"/>
            <w:hideMark/>
          </w:tcPr>
          <w:p w14:paraId="536DD86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79.027,00</w:t>
            </w:r>
          </w:p>
        </w:tc>
        <w:tc>
          <w:tcPr>
            <w:tcW w:w="1451" w:type="dxa"/>
            <w:tcBorders>
              <w:top w:val="nil"/>
              <w:left w:val="nil"/>
              <w:bottom w:val="nil"/>
              <w:right w:val="nil"/>
            </w:tcBorders>
            <w:shd w:val="clear" w:color="000000" w:fill="FFFFFF"/>
            <w:noWrap/>
            <w:vAlign w:val="bottom"/>
            <w:hideMark/>
          </w:tcPr>
          <w:p w14:paraId="3813768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83.546,33</w:t>
            </w:r>
          </w:p>
        </w:tc>
        <w:tc>
          <w:tcPr>
            <w:tcW w:w="992" w:type="dxa"/>
            <w:tcBorders>
              <w:top w:val="nil"/>
              <w:left w:val="nil"/>
              <w:bottom w:val="nil"/>
              <w:right w:val="nil"/>
            </w:tcBorders>
            <w:shd w:val="clear" w:color="000000" w:fill="FFFFFF"/>
            <w:noWrap/>
            <w:vAlign w:val="bottom"/>
            <w:hideMark/>
          </w:tcPr>
          <w:p w14:paraId="5DB7F39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784,59%</w:t>
            </w:r>
          </w:p>
        </w:tc>
        <w:tc>
          <w:tcPr>
            <w:tcW w:w="992" w:type="dxa"/>
            <w:tcBorders>
              <w:top w:val="nil"/>
              <w:left w:val="nil"/>
              <w:bottom w:val="nil"/>
              <w:right w:val="nil"/>
            </w:tcBorders>
            <w:shd w:val="clear" w:color="000000" w:fill="FFFFFF"/>
            <w:noWrap/>
            <w:vAlign w:val="bottom"/>
            <w:hideMark/>
          </w:tcPr>
          <w:p w14:paraId="75089EB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105,72%</w:t>
            </w:r>
          </w:p>
        </w:tc>
      </w:tr>
      <w:tr w:rsidR="00C75CDE" w:rsidRPr="00C75CDE" w14:paraId="5DC6A224" w14:textId="77777777" w:rsidTr="00D3485E">
        <w:trPr>
          <w:trHeight w:val="255"/>
        </w:trPr>
        <w:tc>
          <w:tcPr>
            <w:tcW w:w="3828" w:type="dxa"/>
            <w:tcBorders>
              <w:top w:val="nil"/>
              <w:left w:val="nil"/>
              <w:bottom w:val="nil"/>
              <w:right w:val="nil"/>
            </w:tcBorders>
            <w:shd w:val="clear" w:color="000000" w:fill="FFFFFF"/>
            <w:noWrap/>
            <w:vAlign w:val="bottom"/>
            <w:hideMark/>
          </w:tcPr>
          <w:p w14:paraId="040FE0C5"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3.2. PRIHODI OD PRUŽENIH USLUGA</w:t>
            </w:r>
          </w:p>
        </w:tc>
        <w:tc>
          <w:tcPr>
            <w:tcW w:w="1418" w:type="dxa"/>
            <w:tcBorders>
              <w:top w:val="nil"/>
              <w:left w:val="nil"/>
              <w:bottom w:val="nil"/>
              <w:right w:val="nil"/>
            </w:tcBorders>
            <w:shd w:val="clear" w:color="000000" w:fill="FFFFFF"/>
            <w:noWrap/>
            <w:vAlign w:val="bottom"/>
            <w:hideMark/>
          </w:tcPr>
          <w:p w14:paraId="702EA54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32.022,61</w:t>
            </w:r>
          </w:p>
        </w:tc>
        <w:tc>
          <w:tcPr>
            <w:tcW w:w="1526" w:type="dxa"/>
            <w:tcBorders>
              <w:top w:val="nil"/>
              <w:left w:val="nil"/>
              <w:bottom w:val="nil"/>
              <w:right w:val="nil"/>
            </w:tcBorders>
            <w:shd w:val="clear" w:color="000000" w:fill="FFFFFF"/>
            <w:noWrap/>
            <w:vAlign w:val="bottom"/>
            <w:hideMark/>
          </w:tcPr>
          <w:p w14:paraId="4886979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18.500,00</w:t>
            </w:r>
          </w:p>
        </w:tc>
        <w:tc>
          <w:tcPr>
            <w:tcW w:w="1451" w:type="dxa"/>
            <w:tcBorders>
              <w:top w:val="nil"/>
              <w:left w:val="nil"/>
              <w:bottom w:val="nil"/>
              <w:right w:val="nil"/>
            </w:tcBorders>
            <w:shd w:val="clear" w:color="000000" w:fill="FFFFFF"/>
            <w:noWrap/>
            <w:vAlign w:val="bottom"/>
            <w:hideMark/>
          </w:tcPr>
          <w:p w14:paraId="6E7241C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18.499,98</w:t>
            </w:r>
          </w:p>
        </w:tc>
        <w:tc>
          <w:tcPr>
            <w:tcW w:w="992" w:type="dxa"/>
            <w:tcBorders>
              <w:top w:val="nil"/>
              <w:left w:val="nil"/>
              <w:bottom w:val="nil"/>
              <w:right w:val="nil"/>
            </w:tcBorders>
            <w:shd w:val="clear" w:color="000000" w:fill="FFFFFF"/>
            <w:noWrap/>
            <w:vAlign w:val="bottom"/>
            <w:hideMark/>
          </w:tcPr>
          <w:p w14:paraId="3051C1B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57,77%</w:t>
            </w:r>
          </w:p>
        </w:tc>
        <w:tc>
          <w:tcPr>
            <w:tcW w:w="992" w:type="dxa"/>
            <w:tcBorders>
              <w:top w:val="nil"/>
              <w:left w:val="nil"/>
              <w:bottom w:val="nil"/>
              <w:right w:val="nil"/>
            </w:tcBorders>
            <w:shd w:val="clear" w:color="000000" w:fill="FFFFFF"/>
            <w:noWrap/>
            <w:vAlign w:val="bottom"/>
            <w:hideMark/>
          </w:tcPr>
          <w:p w14:paraId="4B8238B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C75CDE" w:rsidRPr="00C75CDE" w14:paraId="1535EB37" w14:textId="77777777" w:rsidTr="00D3485E">
        <w:trPr>
          <w:trHeight w:val="255"/>
        </w:trPr>
        <w:tc>
          <w:tcPr>
            <w:tcW w:w="3828" w:type="dxa"/>
            <w:tcBorders>
              <w:top w:val="nil"/>
              <w:left w:val="nil"/>
              <w:bottom w:val="nil"/>
              <w:right w:val="nil"/>
            </w:tcBorders>
            <w:shd w:val="clear" w:color="000000" w:fill="FFFFFF"/>
            <w:noWrap/>
            <w:vAlign w:val="bottom"/>
            <w:hideMark/>
          </w:tcPr>
          <w:p w14:paraId="28471ADE" w14:textId="01E1F93D"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3.3. VLASTITI PRIHODI D</w:t>
            </w:r>
            <w:r w:rsidR="00D3485E">
              <w:rPr>
                <w:rFonts w:ascii="Calibri" w:eastAsia="Times New Roman" w:hAnsi="Calibri" w:cs="Calibri"/>
                <w:sz w:val="20"/>
                <w:szCs w:val="20"/>
                <w:lang w:eastAsia="hr-HR"/>
              </w:rPr>
              <w:t>V PROLJEĆE</w:t>
            </w:r>
          </w:p>
        </w:tc>
        <w:tc>
          <w:tcPr>
            <w:tcW w:w="1418" w:type="dxa"/>
            <w:tcBorders>
              <w:top w:val="nil"/>
              <w:left w:val="nil"/>
              <w:bottom w:val="nil"/>
              <w:right w:val="nil"/>
            </w:tcBorders>
            <w:shd w:val="clear" w:color="000000" w:fill="FFFFFF"/>
            <w:noWrap/>
            <w:vAlign w:val="bottom"/>
            <w:hideMark/>
          </w:tcPr>
          <w:p w14:paraId="4ADE7DA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315.275,02</w:t>
            </w:r>
          </w:p>
        </w:tc>
        <w:tc>
          <w:tcPr>
            <w:tcW w:w="1526" w:type="dxa"/>
            <w:tcBorders>
              <w:top w:val="nil"/>
              <w:left w:val="nil"/>
              <w:bottom w:val="nil"/>
              <w:right w:val="nil"/>
            </w:tcBorders>
            <w:shd w:val="clear" w:color="000000" w:fill="FFFFFF"/>
            <w:noWrap/>
            <w:vAlign w:val="bottom"/>
            <w:hideMark/>
          </w:tcPr>
          <w:p w14:paraId="54885D8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359.844,00</w:t>
            </w:r>
          </w:p>
        </w:tc>
        <w:tc>
          <w:tcPr>
            <w:tcW w:w="1451" w:type="dxa"/>
            <w:tcBorders>
              <w:top w:val="nil"/>
              <w:left w:val="nil"/>
              <w:bottom w:val="nil"/>
              <w:right w:val="nil"/>
            </w:tcBorders>
            <w:shd w:val="clear" w:color="000000" w:fill="FFFFFF"/>
            <w:noWrap/>
            <w:vAlign w:val="bottom"/>
            <w:hideMark/>
          </w:tcPr>
          <w:p w14:paraId="0E79757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356.300,55</w:t>
            </w:r>
          </w:p>
        </w:tc>
        <w:tc>
          <w:tcPr>
            <w:tcW w:w="992" w:type="dxa"/>
            <w:tcBorders>
              <w:top w:val="nil"/>
              <w:left w:val="nil"/>
              <w:bottom w:val="nil"/>
              <w:right w:val="nil"/>
            </w:tcBorders>
            <w:shd w:val="clear" w:color="000000" w:fill="FFFFFF"/>
            <w:noWrap/>
            <w:vAlign w:val="bottom"/>
            <w:hideMark/>
          </w:tcPr>
          <w:p w14:paraId="649C132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113,01%</w:t>
            </w:r>
          </w:p>
        </w:tc>
        <w:tc>
          <w:tcPr>
            <w:tcW w:w="992" w:type="dxa"/>
            <w:tcBorders>
              <w:top w:val="nil"/>
              <w:left w:val="nil"/>
              <w:bottom w:val="nil"/>
              <w:right w:val="nil"/>
            </w:tcBorders>
            <w:shd w:val="clear" w:color="000000" w:fill="FFFFFF"/>
            <w:noWrap/>
            <w:vAlign w:val="bottom"/>
            <w:hideMark/>
          </w:tcPr>
          <w:p w14:paraId="5297662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99,02%</w:t>
            </w:r>
          </w:p>
        </w:tc>
      </w:tr>
      <w:tr w:rsidR="00C75CDE" w:rsidRPr="00C75CDE" w14:paraId="19C82DF6" w14:textId="77777777" w:rsidTr="00D3485E">
        <w:trPr>
          <w:trHeight w:val="255"/>
        </w:trPr>
        <w:tc>
          <w:tcPr>
            <w:tcW w:w="3828" w:type="dxa"/>
            <w:tcBorders>
              <w:top w:val="nil"/>
              <w:left w:val="nil"/>
              <w:bottom w:val="nil"/>
              <w:right w:val="nil"/>
            </w:tcBorders>
            <w:shd w:val="clear" w:color="000000" w:fill="FFFFFF"/>
            <w:noWrap/>
            <w:vAlign w:val="bottom"/>
            <w:hideMark/>
          </w:tcPr>
          <w:p w14:paraId="508D4DAF" w14:textId="003F3E20"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3.4. VLASTITI PRIHODI P</w:t>
            </w:r>
            <w:r w:rsidR="00D3485E">
              <w:rPr>
                <w:rFonts w:ascii="Calibri" w:eastAsia="Times New Roman" w:hAnsi="Calibri" w:cs="Calibri"/>
                <w:sz w:val="20"/>
                <w:szCs w:val="20"/>
                <w:lang w:eastAsia="hr-HR"/>
              </w:rPr>
              <w:t>OU</w:t>
            </w:r>
          </w:p>
        </w:tc>
        <w:tc>
          <w:tcPr>
            <w:tcW w:w="1418" w:type="dxa"/>
            <w:tcBorders>
              <w:top w:val="nil"/>
              <w:left w:val="nil"/>
              <w:bottom w:val="nil"/>
              <w:right w:val="nil"/>
            </w:tcBorders>
            <w:shd w:val="clear" w:color="000000" w:fill="FFFFFF"/>
            <w:noWrap/>
            <w:vAlign w:val="bottom"/>
            <w:hideMark/>
          </w:tcPr>
          <w:p w14:paraId="57EA0EF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31.375,52</w:t>
            </w:r>
          </w:p>
        </w:tc>
        <w:tc>
          <w:tcPr>
            <w:tcW w:w="1526" w:type="dxa"/>
            <w:tcBorders>
              <w:top w:val="nil"/>
              <w:left w:val="nil"/>
              <w:bottom w:val="nil"/>
              <w:right w:val="nil"/>
            </w:tcBorders>
            <w:shd w:val="clear" w:color="000000" w:fill="FFFFFF"/>
            <w:noWrap/>
            <w:vAlign w:val="bottom"/>
            <w:hideMark/>
          </w:tcPr>
          <w:p w14:paraId="494CCBC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65.703,00</w:t>
            </w:r>
          </w:p>
        </w:tc>
        <w:tc>
          <w:tcPr>
            <w:tcW w:w="1451" w:type="dxa"/>
            <w:tcBorders>
              <w:top w:val="nil"/>
              <w:left w:val="nil"/>
              <w:bottom w:val="nil"/>
              <w:right w:val="nil"/>
            </w:tcBorders>
            <w:shd w:val="clear" w:color="000000" w:fill="FFFFFF"/>
            <w:noWrap/>
            <w:vAlign w:val="bottom"/>
            <w:hideMark/>
          </w:tcPr>
          <w:p w14:paraId="22329E6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54.152,05</w:t>
            </w:r>
          </w:p>
        </w:tc>
        <w:tc>
          <w:tcPr>
            <w:tcW w:w="992" w:type="dxa"/>
            <w:tcBorders>
              <w:top w:val="nil"/>
              <w:left w:val="nil"/>
              <w:bottom w:val="nil"/>
              <w:right w:val="nil"/>
            </w:tcBorders>
            <w:shd w:val="clear" w:color="000000" w:fill="FFFFFF"/>
            <w:noWrap/>
            <w:vAlign w:val="bottom"/>
            <w:hideMark/>
          </w:tcPr>
          <w:p w14:paraId="0AF2F09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172,59%</w:t>
            </w:r>
          </w:p>
        </w:tc>
        <w:tc>
          <w:tcPr>
            <w:tcW w:w="992" w:type="dxa"/>
            <w:tcBorders>
              <w:top w:val="nil"/>
              <w:left w:val="nil"/>
              <w:bottom w:val="nil"/>
              <w:right w:val="nil"/>
            </w:tcBorders>
            <w:shd w:val="clear" w:color="000000" w:fill="FFFFFF"/>
            <w:noWrap/>
            <w:vAlign w:val="bottom"/>
            <w:hideMark/>
          </w:tcPr>
          <w:p w14:paraId="2503B1C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82,42%</w:t>
            </w:r>
          </w:p>
        </w:tc>
      </w:tr>
      <w:tr w:rsidR="00C75CDE" w:rsidRPr="00C75CDE" w14:paraId="69B0A242" w14:textId="77777777" w:rsidTr="00D3485E">
        <w:trPr>
          <w:trHeight w:val="255"/>
        </w:trPr>
        <w:tc>
          <w:tcPr>
            <w:tcW w:w="3828" w:type="dxa"/>
            <w:tcBorders>
              <w:top w:val="nil"/>
              <w:left w:val="nil"/>
              <w:bottom w:val="nil"/>
              <w:right w:val="nil"/>
            </w:tcBorders>
            <w:shd w:val="clear" w:color="000000" w:fill="FFFFFF"/>
            <w:noWrap/>
            <w:vAlign w:val="bottom"/>
            <w:hideMark/>
          </w:tcPr>
          <w:p w14:paraId="2F97E3DA" w14:textId="413D3AEA"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3.5. VLASTITI PRIHODI KNJIŽNICA</w:t>
            </w:r>
          </w:p>
        </w:tc>
        <w:tc>
          <w:tcPr>
            <w:tcW w:w="1418" w:type="dxa"/>
            <w:tcBorders>
              <w:top w:val="nil"/>
              <w:left w:val="nil"/>
              <w:bottom w:val="nil"/>
              <w:right w:val="nil"/>
            </w:tcBorders>
            <w:shd w:val="clear" w:color="000000" w:fill="FFFFFF"/>
            <w:noWrap/>
            <w:vAlign w:val="bottom"/>
            <w:hideMark/>
          </w:tcPr>
          <w:p w14:paraId="710CDF7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5.245,79</w:t>
            </w:r>
          </w:p>
        </w:tc>
        <w:tc>
          <w:tcPr>
            <w:tcW w:w="1526" w:type="dxa"/>
            <w:tcBorders>
              <w:top w:val="nil"/>
              <w:left w:val="nil"/>
              <w:bottom w:val="nil"/>
              <w:right w:val="nil"/>
            </w:tcBorders>
            <w:shd w:val="clear" w:color="000000" w:fill="FFFFFF"/>
            <w:noWrap/>
            <w:vAlign w:val="bottom"/>
            <w:hideMark/>
          </w:tcPr>
          <w:p w14:paraId="15E6883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5.317,00</w:t>
            </w:r>
          </w:p>
        </w:tc>
        <w:tc>
          <w:tcPr>
            <w:tcW w:w="1451" w:type="dxa"/>
            <w:tcBorders>
              <w:top w:val="nil"/>
              <w:left w:val="nil"/>
              <w:bottom w:val="nil"/>
              <w:right w:val="nil"/>
            </w:tcBorders>
            <w:shd w:val="clear" w:color="000000" w:fill="FFFFFF"/>
            <w:noWrap/>
            <w:vAlign w:val="bottom"/>
            <w:hideMark/>
          </w:tcPr>
          <w:p w14:paraId="48047CA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4.923,88</w:t>
            </w:r>
          </w:p>
        </w:tc>
        <w:tc>
          <w:tcPr>
            <w:tcW w:w="992" w:type="dxa"/>
            <w:tcBorders>
              <w:top w:val="nil"/>
              <w:left w:val="nil"/>
              <w:bottom w:val="nil"/>
              <w:right w:val="nil"/>
            </w:tcBorders>
            <w:shd w:val="clear" w:color="000000" w:fill="FFFFFF"/>
            <w:noWrap/>
            <w:vAlign w:val="bottom"/>
            <w:hideMark/>
          </w:tcPr>
          <w:p w14:paraId="6F2FB26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93,86%</w:t>
            </w:r>
          </w:p>
        </w:tc>
        <w:tc>
          <w:tcPr>
            <w:tcW w:w="992" w:type="dxa"/>
            <w:tcBorders>
              <w:top w:val="nil"/>
              <w:left w:val="nil"/>
              <w:bottom w:val="nil"/>
              <w:right w:val="nil"/>
            </w:tcBorders>
            <w:shd w:val="clear" w:color="000000" w:fill="FFFFFF"/>
            <w:noWrap/>
            <w:vAlign w:val="bottom"/>
            <w:hideMark/>
          </w:tcPr>
          <w:p w14:paraId="13DB935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92,61%</w:t>
            </w:r>
          </w:p>
        </w:tc>
      </w:tr>
      <w:tr w:rsidR="00C75CDE" w:rsidRPr="00C75CDE" w14:paraId="79698A86" w14:textId="77777777" w:rsidTr="00D3485E">
        <w:trPr>
          <w:trHeight w:val="255"/>
        </w:trPr>
        <w:tc>
          <w:tcPr>
            <w:tcW w:w="3828" w:type="dxa"/>
            <w:tcBorders>
              <w:top w:val="nil"/>
              <w:left w:val="nil"/>
              <w:bottom w:val="nil"/>
              <w:right w:val="nil"/>
            </w:tcBorders>
            <w:shd w:val="clear" w:color="000000" w:fill="FFFFFF"/>
            <w:noWrap/>
            <w:vAlign w:val="bottom"/>
            <w:hideMark/>
          </w:tcPr>
          <w:p w14:paraId="384DB184"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4. PRIHODI ZA POSEBNE NAMJENE</w:t>
            </w:r>
          </w:p>
        </w:tc>
        <w:tc>
          <w:tcPr>
            <w:tcW w:w="1418" w:type="dxa"/>
            <w:tcBorders>
              <w:top w:val="nil"/>
              <w:left w:val="nil"/>
              <w:bottom w:val="nil"/>
              <w:right w:val="nil"/>
            </w:tcBorders>
            <w:shd w:val="clear" w:color="000000" w:fill="FFFFFF"/>
            <w:noWrap/>
            <w:vAlign w:val="bottom"/>
            <w:hideMark/>
          </w:tcPr>
          <w:p w14:paraId="179FF23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1.449.943,18</w:t>
            </w:r>
          </w:p>
        </w:tc>
        <w:tc>
          <w:tcPr>
            <w:tcW w:w="1526" w:type="dxa"/>
            <w:tcBorders>
              <w:top w:val="nil"/>
              <w:left w:val="nil"/>
              <w:bottom w:val="nil"/>
              <w:right w:val="nil"/>
            </w:tcBorders>
            <w:shd w:val="clear" w:color="000000" w:fill="FFFFFF"/>
            <w:noWrap/>
            <w:vAlign w:val="bottom"/>
            <w:hideMark/>
          </w:tcPr>
          <w:p w14:paraId="6E1CED7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2.063.722,15</w:t>
            </w:r>
          </w:p>
        </w:tc>
        <w:tc>
          <w:tcPr>
            <w:tcW w:w="1451" w:type="dxa"/>
            <w:tcBorders>
              <w:top w:val="nil"/>
              <w:left w:val="nil"/>
              <w:bottom w:val="nil"/>
              <w:right w:val="nil"/>
            </w:tcBorders>
            <w:shd w:val="clear" w:color="000000" w:fill="FFFFFF"/>
            <w:noWrap/>
            <w:vAlign w:val="bottom"/>
            <w:hideMark/>
          </w:tcPr>
          <w:p w14:paraId="66CEF03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1.953.129,02</w:t>
            </w:r>
          </w:p>
        </w:tc>
        <w:tc>
          <w:tcPr>
            <w:tcW w:w="992" w:type="dxa"/>
            <w:tcBorders>
              <w:top w:val="nil"/>
              <w:left w:val="nil"/>
              <w:bottom w:val="nil"/>
              <w:right w:val="nil"/>
            </w:tcBorders>
            <w:shd w:val="clear" w:color="000000" w:fill="FFFFFF"/>
            <w:noWrap/>
            <w:vAlign w:val="bottom"/>
            <w:hideMark/>
          </w:tcPr>
          <w:p w14:paraId="2BE2E6F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134,70%</w:t>
            </w:r>
          </w:p>
        </w:tc>
        <w:tc>
          <w:tcPr>
            <w:tcW w:w="992" w:type="dxa"/>
            <w:tcBorders>
              <w:top w:val="nil"/>
              <w:left w:val="nil"/>
              <w:bottom w:val="nil"/>
              <w:right w:val="nil"/>
            </w:tcBorders>
            <w:shd w:val="clear" w:color="000000" w:fill="FFFFFF"/>
            <w:noWrap/>
            <w:vAlign w:val="bottom"/>
            <w:hideMark/>
          </w:tcPr>
          <w:p w14:paraId="3AC3824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94,64%</w:t>
            </w:r>
          </w:p>
        </w:tc>
      </w:tr>
      <w:tr w:rsidR="00C75CDE" w:rsidRPr="00C75CDE" w14:paraId="1DB101E1" w14:textId="77777777" w:rsidTr="00D3485E">
        <w:trPr>
          <w:trHeight w:val="255"/>
        </w:trPr>
        <w:tc>
          <w:tcPr>
            <w:tcW w:w="3828" w:type="dxa"/>
            <w:tcBorders>
              <w:top w:val="nil"/>
              <w:left w:val="nil"/>
              <w:bottom w:val="nil"/>
              <w:right w:val="nil"/>
            </w:tcBorders>
            <w:shd w:val="clear" w:color="000000" w:fill="FFFFFF"/>
            <w:noWrap/>
            <w:vAlign w:val="bottom"/>
            <w:hideMark/>
          </w:tcPr>
          <w:p w14:paraId="60F42160"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4.1. PRIHODI PO POSEBNIM PROPISIMA</w:t>
            </w:r>
          </w:p>
        </w:tc>
        <w:tc>
          <w:tcPr>
            <w:tcW w:w="1418" w:type="dxa"/>
            <w:tcBorders>
              <w:top w:val="nil"/>
              <w:left w:val="nil"/>
              <w:bottom w:val="nil"/>
              <w:right w:val="nil"/>
            </w:tcBorders>
            <w:shd w:val="clear" w:color="000000" w:fill="FFFFFF"/>
            <w:noWrap/>
            <w:vAlign w:val="bottom"/>
            <w:hideMark/>
          </w:tcPr>
          <w:p w14:paraId="10B152E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73.008,54</w:t>
            </w:r>
          </w:p>
        </w:tc>
        <w:tc>
          <w:tcPr>
            <w:tcW w:w="1526" w:type="dxa"/>
            <w:tcBorders>
              <w:top w:val="nil"/>
              <w:left w:val="nil"/>
              <w:bottom w:val="nil"/>
              <w:right w:val="nil"/>
            </w:tcBorders>
            <w:shd w:val="clear" w:color="000000" w:fill="FFFFFF"/>
            <w:noWrap/>
            <w:vAlign w:val="bottom"/>
            <w:hideMark/>
          </w:tcPr>
          <w:p w14:paraId="7DC5C7B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76.850,00</w:t>
            </w:r>
          </w:p>
        </w:tc>
        <w:tc>
          <w:tcPr>
            <w:tcW w:w="1451" w:type="dxa"/>
            <w:tcBorders>
              <w:top w:val="nil"/>
              <w:left w:val="nil"/>
              <w:bottom w:val="nil"/>
              <w:right w:val="nil"/>
            </w:tcBorders>
            <w:shd w:val="clear" w:color="000000" w:fill="FFFFFF"/>
            <w:noWrap/>
            <w:vAlign w:val="bottom"/>
            <w:hideMark/>
          </w:tcPr>
          <w:p w14:paraId="278AF3D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76.805,34</w:t>
            </w:r>
          </w:p>
        </w:tc>
        <w:tc>
          <w:tcPr>
            <w:tcW w:w="992" w:type="dxa"/>
            <w:tcBorders>
              <w:top w:val="nil"/>
              <w:left w:val="nil"/>
              <w:bottom w:val="nil"/>
              <w:right w:val="nil"/>
            </w:tcBorders>
            <w:shd w:val="clear" w:color="000000" w:fill="FFFFFF"/>
            <w:noWrap/>
            <w:vAlign w:val="bottom"/>
            <w:hideMark/>
          </w:tcPr>
          <w:p w14:paraId="18B8986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105,20%</w:t>
            </w:r>
          </w:p>
        </w:tc>
        <w:tc>
          <w:tcPr>
            <w:tcW w:w="992" w:type="dxa"/>
            <w:tcBorders>
              <w:top w:val="nil"/>
              <w:left w:val="nil"/>
              <w:bottom w:val="nil"/>
              <w:right w:val="nil"/>
            </w:tcBorders>
            <w:shd w:val="clear" w:color="000000" w:fill="FFFFFF"/>
            <w:noWrap/>
            <w:vAlign w:val="bottom"/>
            <w:hideMark/>
          </w:tcPr>
          <w:p w14:paraId="7CBA99F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99,94%</w:t>
            </w:r>
          </w:p>
        </w:tc>
      </w:tr>
      <w:tr w:rsidR="00C75CDE" w:rsidRPr="00C75CDE" w14:paraId="35D67531" w14:textId="77777777" w:rsidTr="00D3485E">
        <w:trPr>
          <w:trHeight w:val="255"/>
        </w:trPr>
        <w:tc>
          <w:tcPr>
            <w:tcW w:w="3828" w:type="dxa"/>
            <w:tcBorders>
              <w:top w:val="nil"/>
              <w:left w:val="nil"/>
              <w:bottom w:val="nil"/>
              <w:right w:val="nil"/>
            </w:tcBorders>
            <w:shd w:val="clear" w:color="000000" w:fill="FFFFFF"/>
            <w:noWrap/>
            <w:vAlign w:val="bottom"/>
            <w:hideMark/>
          </w:tcPr>
          <w:p w14:paraId="2AA1DF4B"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xml:space="preserve">Izvor 4.2. KOMUNALNI DOPRINOS </w:t>
            </w:r>
          </w:p>
        </w:tc>
        <w:tc>
          <w:tcPr>
            <w:tcW w:w="1418" w:type="dxa"/>
            <w:tcBorders>
              <w:top w:val="nil"/>
              <w:left w:val="nil"/>
              <w:bottom w:val="nil"/>
              <w:right w:val="nil"/>
            </w:tcBorders>
            <w:shd w:val="clear" w:color="000000" w:fill="FFFFFF"/>
            <w:noWrap/>
            <w:vAlign w:val="bottom"/>
            <w:hideMark/>
          </w:tcPr>
          <w:p w14:paraId="1F000FD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558.539,13</w:t>
            </w:r>
          </w:p>
        </w:tc>
        <w:tc>
          <w:tcPr>
            <w:tcW w:w="1526" w:type="dxa"/>
            <w:tcBorders>
              <w:top w:val="nil"/>
              <w:left w:val="nil"/>
              <w:bottom w:val="nil"/>
              <w:right w:val="nil"/>
            </w:tcBorders>
            <w:shd w:val="clear" w:color="000000" w:fill="FFFFFF"/>
            <w:noWrap/>
            <w:vAlign w:val="bottom"/>
            <w:hideMark/>
          </w:tcPr>
          <w:p w14:paraId="606BC16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1.141.472,15</w:t>
            </w:r>
          </w:p>
        </w:tc>
        <w:tc>
          <w:tcPr>
            <w:tcW w:w="1451" w:type="dxa"/>
            <w:tcBorders>
              <w:top w:val="nil"/>
              <w:left w:val="nil"/>
              <w:bottom w:val="nil"/>
              <w:right w:val="nil"/>
            </w:tcBorders>
            <w:shd w:val="clear" w:color="000000" w:fill="FFFFFF"/>
            <w:noWrap/>
            <w:vAlign w:val="bottom"/>
            <w:hideMark/>
          </w:tcPr>
          <w:p w14:paraId="20E69B2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1.163.884,70</w:t>
            </w:r>
          </w:p>
        </w:tc>
        <w:tc>
          <w:tcPr>
            <w:tcW w:w="992" w:type="dxa"/>
            <w:tcBorders>
              <w:top w:val="nil"/>
              <w:left w:val="nil"/>
              <w:bottom w:val="nil"/>
              <w:right w:val="nil"/>
            </w:tcBorders>
            <w:shd w:val="clear" w:color="000000" w:fill="FFFFFF"/>
            <w:noWrap/>
            <w:vAlign w:val="bottom"/>
            <w:hideMark/>
          </w:tcPr>
          <w:p w14:paraId="49DA024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208,38%</w:t>
            </w:r>
          </w:p>
        </w:tc>
        <w:tc>
          <w:tcPr>
            <w:tcW w:w="992" w:type="dxa"/>
            <w:tcBorders>
              <w:top w:val="nil"/>
              <w:left w:val="nil"/>
              <w:bottom w:val="nil"/>
              <w:right w:val="nil"/>
            </w:tcBorders>
            <w:shd w:val="clear" w:color="000000" w:fill="FFFFFF"/>
            <w:noWrap/>
            <w:vAlign w:val="bottom"/>
            <w:hideMark/>
          </w:tcPr>
          <w:p w14:paraId="4B95331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101,96%</w:t>
            </w:r>
          </w:p>
        </w:tc>
      </w:tr>
      <w:tr w:rsidR="00C75CDE" w:rsidRPr="00C75CDE" w14:paraId="4CAA29A0" w14:textId="77777777" w:rsidTr="00D3485E">
        <w:trPr>
          <w:trHeight w:val="255"/>
        </w:trPr>
        <w:tc>
          <w:tcPr>
            <w:tcW w:w="3828" w:type="dxa"/>
            <w:tcBorders>
              <w:top w:val="nil"/>
              <w:left w:val="nil"/>
              <w:bottom w:val="nil"/>
              <w:right w:val="nil"/>
            </w:tcBorders>
            <w:shd w:val="clear" w:color="000000" w:fill="FFFFFF"/>
            <w:noWrap/>
            <w:vAlign w:val="bottom"/>
            <w:hideMark/>
          </w:tcPr>
          <w:p w14:paraId="7F5A9F3B"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4.3. KOMUNALNA NAKNADA</w:t>
            </w:r>
          </w:p>
        </w:tc>
        <w:tc>
          <w:tcPr>
            <w:tcW w:w="1418" w:type="dxa"/>
            <w:tcBorders>
              <w:top w:val="nil"/>
              <w:left w:val="nil"/>
              <w:bottom w:val="nil"/>
              <w:right w:val="nil"/>
            </w:tcBorders>
            <w:shd w:val="clear" w:color="000000" w:fill="FFFFFF"/>
            <w:noWrap/>
            <w:vAlign w:val="bottom"/>
            <w:hideMark/>
          </w:tcPr>
          <w:p w14:paraId="529B90B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818.395,52</w:t>
            </w:r>
          </w:p>
        </w:tc>
        <w:tc>
          <w:tcPr>
            <w:tcW w:w="1526" w:type="dxa"/>
            <w:tcBorders>
              <w:top w:val="nil"/>
              <w:left w:val="nil"/>
              <w:bottom w:val="nil"/>
              <w:right w:val="nil"/>
            </w:tcBorders>
            <w:shd w:val="clear" w:color="000000" w:fill="FFFFFF"/>
            <w:noWrap/>
            <w:vAlign w:val="bottom"/>
            <w:hideMark/>
          </w:tcPr>
          <w:p w14:paraId="350CC20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845.400,00</w:t>
            </w:r>
          </w:p>
        </w:tc>
        <w:tc>
          <w:tcPr>
            <w:tcW w:w="1451" w:type="dxa"/>
            <w:tcBorders>
              <w:top w:val="nil"/>
              <w:left w:val="nil"/>
              <w:bottom w:val="nil"/>
              <w:right w:val="nil"/>
            </w:tcBorders>
            <w:shd w:val="clear" w:color="000000" w:fill="FFFFFF"/>
            <w:noWrap/>
            <w:vAlign w:val="bottom"/>
            <w:hideMark/>
          </w:tcPr>
          <w:p w14:paraId="457C942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712.438,98</w:t>
            </w:r>
          </w:p>
        </w:tc>
        <w:tc>
          <w:tcPr>
            <w:tcW w:w="992" w:type="dxa"/>
            <w:tcBorders>
              <w:top w:val="nil"/>
              <w:left w:val="nil"/>
              <w:bottom w:val="nil"/>
              <w:right w:val="nil"/>
            </w:tcBorders>
            <w:shd w:val="clear" w:color="000000" w:fill="FFFFFF"/>
            <w:noWrap/>
            <w:vAlign w:val="bottom"/>
            <w:hideMark/>
          </w:tcPr>
          <w:p w14:paraId="574CA7E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87,05%</w:t>
            </w:r>
          </w:p>
        </w:tc>
        <w:tc>
          <w:tcPr>
            <w:tcW w:w="992" w:type="dxa"/>
            <w:tcBorders>
              <w:top w:val="nil"/>
              <w:left w:val="nil"/>
              <w:bottom w:val="nil"/>
              <w:right w:val="nil"/>
            </w:tcBorders>
            <w:shd w:val="clear" w:color="000000" w:fill="FFFFFF"/>
            <w:noWrap/>
            <w:vAlign w:val="bottom"/>
            <w:hideMark/>
          </w:tcPr>
          <w:p w14:paraId="32D2664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84,27%</w:t>
            </w:r>
          </w:p>
        </w:tc>
      </w:tr>
      <w:tr w:rsidR="00C75CDE" w:rsidRPr="00C75CDE" w14:paraId="03F2D805" w14:textId="77777777" w:rsidTr="00D3485E">
        <w:trPr>
          <w:trHeight w:val="255"/>
        </w:trPr>
        <w:tc>
          <w:tcPr>
            <w:tcW w:w="3828" w:type="dxa"/>
            <w:tcBorders>
              <w:top w:val="nil"/>
              <w:left w:val="nil"/>
              <w:bottom w:val="nil"/>
              <w:right w:val="nil"/>
            </w:tcBorders>
            <w:shd w:val="clear" w:color="000000" w:fill="FFFFFF"/>
            <w:noWrap/>
            <w:vAlign w:val="bottom"/>
            <w:hideMark/>
          </w:tcPr>
          <w:p w14:paraId="370BC0AF"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 POMOĆI</w:t>
            </w:r>
          </w:p>
        </w:tc>
        <w:tc>
          <w:tcPr>
            <w:tcW w:w="1418" w:type="dxa"/>
            <w:tcBorders>
              <w:top w:val="nil"/>
              <w:left w:val="nil"/>
              <w:bottom w:val="nil"/>
              <w:right w:val="nil"/>
            </w:tcBorders>
            <w:shd w:val="clear" w:color="000000" w:fill="FFFFFF"/>
            <w:noWrap/>
            <w:vAlign w:val="bottom"/>
            <w:hideMark/>
          </w:tcPr>
          <w:p w14:paraId="58EBC01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1.816.936,11</w:t>
            </w:r>
          </w:p>
        </w:tc>
        <w:tc>
          <w:tcPr>
            <w:tcW w:w="1526" w:type="dxa"/>
            <w:tcBorders>
              <w:top w:val="nil"/>
              <w:left w:val="nil"/>
              <w:bottom w:val="nil"/>
              <w:right w:val="nil"/>
            </w:tcBorders>
            <w:shd w:val="clear" w:color="000000" w:fill="FFFFFF"/>
            <w:noWrap/>
            <w:vAlign w:val="bottom"/>
            <w:hideMark/>
          </w:tcPr>
          <w:p w14:paraId="6734BC8B" w14:textId="6D01BFA9" w:rsidR="00C75CDE" w:rsidRPr="00C75CDE" w:rsidRDefault="00A12B22"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3.130.475,63</w:t>
            </w:r>
          </w:p>
        </w:tc>
        <w:tc>
          <w:tcPr>
            <w:tcW w:w="1451" w:type="dxa"/>
            <w:tcBorders>
              <w:top w:val="nil"/>
              <w:left w:val="nil"/>
              <w:bottom w:val="nil"/>
              <w:right w:val="nil"/>
            </w:tcBorders>
            <w:shd w:val="clear" w:color="000000" w:fill="FFFFFF"/>
            <w:noWrap/>
            <w:vAlign w:val="bottom"/>
            <w:hideMark/>
          </w:tcPr>
          <w:p w14:paraId="6D32154F" w14:textId="513F8CD5" w:rsidR="00C75CDE" w:rsidRPr="00C75CDE" w:rsidRDefault="00A12B22"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3.030.126,28</w:t>
            </w:r>
          </w:p>
        </w:tc>
        <w:tc>
          <w:tcPr>
            <w:tcW w:w="992" w:type="dxa"/>
            <w:tcBorders>
              <w:top w:val="nil"/>
              <w:left w:val="nil"/>
              <w:bottom w:val="nil"/>
              <w:right w:val="nil"/>
            </w:tcBorders>
            <w:shd w:val="clear" w:color="000000" w:fill="FFFFFF"/>
            <w:noWrap/>
            <w:vAlign w:val="bottom"/>
            <w:hideMark/>
          </w:tcPr>
          <w:p w14:paraId="3568585C" w14:textId="18AFB90D" w:rsidR="00C75CDE" w:rsidRPr="00C75CDE" w:rsidRDefault="00A12B22"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166,77</w:t>
            </w:r>
            <w:r w:rsidR="00C75CDE" w:rsidRPr="00C75CDE">
              <w:rPr>
                <w:rFonts w:ascii="Calibri" w:eastAsia="Times New Roman" w:hAnsi="Calibri" w:cs="Calibri"/>
                <w:sz w:val="20"/>
                <w:szCs w:val="20"/>
                <w:lang w:eastAsia="hr-HR"/>
              </w:rPr>
              <w:t>%</w:t>
            </w:r>
          </w:p>
        </w:tc>
        <w:tc>
          <w:tcPr>
            <w:tcW w:w="992" w:type="dxa"/>
            <w:tcBorders>
              <w:top w:val="nil"/>
              <w:left w:val="nil"/>
              <w:bottom w:val="nil"/>
              <w:right w:val="nil"/>
            </w:tcBorders>
            <w:shd w:val="clear" w:color="000000" w:fill="FFFFFF"/>
            <w:noWrap/>
            <w:vAlign w:val="bottom"/>
            <w:hideMark/>
          </w:tcPr>
          <w:p w14:paraId="7F12812F" w14:textId="62AB494A"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w:t>
            </w:r>
            <w:r w:rsidR="00A12B22">
              <w:rPr>
                <w:rFonts w:ascii="Calibri" w:eastAsia="Times New Roman" w:hAnsi="Calibri" w:cs="Calibri"/>
                <w:sz w:val="20"/>
                <w:szCs w:val="20"/>
                <w:lang w:eastAsia="hr-HR"/>
              </w:rPr>
              <w:t>6</w:t>
            </w:r>
            <w:r w:rsidRPr="00C75CDE">
              <w:rPr>
                <w:rFonts w:ascii="Calibri" w:eastAsia="Times New Roman" w:hAnsi="Calibri" w:cs="Calibri"/>
                <w:sz w:val="20"/>
                <w:szCs w:val="20"/>
                <w:lang w:eastAsia="hr-HR"/>
              </w:rPr>
              <w:t>,</w:t>
            </w:r>
            <w:r w:rsidR="00A12B22">
              <w:rPr>
                <w:rFonts w:ascii="Calibri" w:eastAsia="Times New Roman" w:hAnsi="Calibri" w:cs="Calibri"/>
                <w:sz w:val="20"/>
                <w:szCs w:val="20"/>
                <w:lang w:eastAsia="hr-HR"/>
              </w:rPr>
              <w:t>79</w:t>
            </w:r>
            <w:r w:rsidRPr="00C75CDE">
              <w:rPr>
                <w:rFonts w:ascii="Calibri" w:eastAsia="Times New Roman" w:hAnsi="Calibri" w:cs="Calibri"/>
                <w:sz w:val="20"/>
                <w:szCs w:val="20"/>
                <w:lang w:eastAsia="hr-HR"/>
              </w:rPr>
              <w:t>%</w:t>
            </w:r>
          </w:p>
        </w:tc>
      </w:tr>
      <w:tr w:rsidR="00C75CDE" w:rsidRPr="00C75CDE" w14:paraId="7E376080" w14:textId="77777777" w:rsidTr="00D3485E">
        <w:trPr>
          <w:trHeight w:val="255"/>
        </w:trPr>
        <w:tc>
          <w:tcPr>
            <w:tcW w:w="3828" w:type="dxa"/>
            <w:tcBorders>
              <w:top w:val="nil"/>
              <w:left w:val="nil"/>
              <w:bottom w:val="nil"/>
              <w:right w:val="nil"/>
            </w:tcBorders>
            <w:shd w:val="clear" w:color="000000" w:fill="FFFFFF"/>
            <w:noWrap/>
            <w:vAlign w:val="bottom"/>
            <w:hideMark/>
          </w:tcPr>
          <w:p w14:paraId="1655F9AE"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5.1. POMOĆI - ŽUPANIJSKI PRORAČUN</w:t>
            </w:r>
          </w:p>
        </w:tc>
        <w:tc>
          <w:tcPr>
            <w:tcW w:w="1418" w:type="dxa"/>
            <w:tcBorders>
              <w:top w:val="nil"/>
              <w:left w:val="nil"/>
              <w:bottom w:val="nil"/>
              <w:right w:val="nil"/>
            </w:tcBorders>
            <w:shd w:val="clear" w:color="000000" w:fill="FFFFFF"/>
            <w:noWrap/>
            <w:vAlign w:val="bottom"/>
            <w:hideMark/>
          </w:tcPr>
          <w:p w14:paraId="7B58551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137.662,72</w:t>
            </w:r>
          </w:p>
        </w:tc>
        <w:tc>
          <w:tcPr>
            <w:tcW w:w="1526" w:type="dxa"/>
            <w:tcBorders>
              <w:top w:val="nil"/>
              <w:left w:val="nil"/>
              <w:bottom w:val="nil"/>
              <w:right w:val="nil"/>
            </w:tcBorders>
            <w:shd w:val="clear" w:color="000000" w:fill="FFFFFF"/>
            <w:noWrap/>
            <w:vAlign w:val="bottom"/>
            <w:hideMark/>
          </w:tcPr>
          <w:p w14:paraId="06C514C6" w14:textId="1D68F435" w:rsidR="00C75CDE" w:rsidRPr="00C75CDE" w:rsidRDefault="00A12B22"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93.108,12</w:t>
            </w:r>
          </w:p>
        </w:tc>
        <w:tc>
          <w:tcPr>
            <w:tcW w:w="1451" w:type="dxa"/>
            <w:tcBorders>
              <w:top w:val="nil"/>
              <w:left w:val="nil"/>
              <w:bottom w:val="nil"/>
              <w:right w:val="nil"/>
            </w:tcBorders>
            <w:shd w:val="clear" w:color="000000" w:fill="FFFFFF"/>
            <w:noWrap/>
            <w:vAlign w:val="bottom"/>
            <w:hideMark/>
          </w:tcPr>
          <w:p w14:paraId="51BA9312" w14:textId="46F3B35A" w:rsidR="00C75CDE" w:rsidRPr="00C75CDE" w:rsidRDefault="00A12B22"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51.400,86</w:t>
            </w:r>
          </w:p>
        </w:tc>
        <w:tc>
          <w:tcPr>
            <w:tcW w:w="992" w:type="dxa"/>
            <w:tcBorders>
              <w:top w:val="nil"/>
              <w:left w:val="nil"/>
              <w:bottom w:val="nil"/>
              <w:right w:val="nil"/>
            </w:tcBorders>
            <w:shd w:val="clear" w:color="000000" w:fill="FFFFFF"/>
            <w:noWrap/>
            <w:vAlign w:val="bottom"/>
            <w:hideMark/>
          </w:tcPr>
          <w:p w14:paraId="7DA8FAA5" w14:textId="594B9CE2" w:rsidR="00C75CDE" w:rsidRPr="00C75CDE" w:rsidRDefault="00A12B22"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37,34</w:t>
            </w:r>
            <w:r w:rsidR="00C75CDE" w:rsidRPr="00C75CDE">
              <w:rPr>
                <w:rFonts w:ascii="Calibri" w:eastAsia="Times New Roman" w:hAnsi="Calibri" w:cs="Calibri"/>
                <w:sz w:val="20"/>
                <w:szCs w:val="20"/>
                <w:lang w:eastAsia="hr-HR"/>
              </w:rPr>
              <w:t>%</w:t>
            </w:r>
          </w:p>
        </w:tc>
        <w:tc>
          <w:tcPr>
            <w:tcW w:w="992" w:type="dxa"/>
            <w:tcBorders>
              <w:top w:val="nil"/>
              <w:left w:val="nil"/>
              <w:bottom w:val="nil"/>
              <w:right w:val="nil"/>
            </w:tcBorders>
            <w:shd w:val="clear" w:color="000000" w:fill="FFFFFF"/>
            <w:noWrap/>
            <w:vAlign w:val="bottom"/>
            <w:hideMark/>
          </w:tcPr>
          <w:p w14:paraId="56A4755D" w14:textId="6893BD75" w:rsidR="00C75CDE" w:rsidRPr="00C75CDE" w:rsidRDefault="00A12B22"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55,21</w:t>
            </w:r>
            <w:r w:rsidR="00C75CDE" w:rsidRPr="00C75CDE">
              <w:rPr>
                <w:rFonts w:ascii="Calibri" w:eastAsia="Times New Roman" w:hAnsi="Calibri" w:cs="Calibri"/>
                <w:sz w:val="20"/>
                <w:szCs w:val="20"/>
                <w:lang w:eastAsia="hr-HR"/>
              </w:rPr>
              <w:t>%</w:t>
            </w:r>
          </w:p>
        </w:tc>
      </w:tr>
      <w:tr w:rsidR="00C75CDE" w:rsidRPr="00C75CDE" w14:paraId="632E6FE3" w14:textId="77777777" w:rsidTr="00D3485E">
        <w:trPr>
          <w:trHeight w:val="255"/>
        </w:trPr>
        <w:tc>
          <w:tcPr>
            <w:tcW w:w="3828" w:type="dxa"/>
            <w:tcBorders>
              <w:top w:val="nil"/>
              <w:left w:val="nil"/>
              <w:bottom w:val="nil"/>
              <w:right w:val="nil"/>
            </w:tcBorders>
            <w:shd w:val="clear" w:color="000000" w:fill="FFFFFF"/>
            <w:noWrap/>
            <w:vAlign w:val="bottom"/>
            <w:hideMark/>
          </w:tcPr>
          <w:p w14:paraId="2D7E0809" w14:textId="2A707DA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5.1.1 POMOĆI ŽUP PRORAČUN P</w:t>
            </w:r>
            <w:r w:rsidR="00D3485E">
              <w:rPr>
                <w:rFonts w:ascii="Calibri" w:eastAsia="Times New Roman" w:hAnsi="Calibri" w:cs="Calibri"/>
                <w:sz w:val="20"/>
                <w:szCs w:val="20"/>
                <w:lang w:eastAsia="hr-HR"/>
              </w:rPr>
              <w:t>OU</w:t>
            </w:r>
          </w:p>
        </w:tc>
        <w:tc>
          <w:tcPr>
            <w:tcW w:w="1418" w:type="dxa"/>
            <w:tcBorders>
              <w:top w:val="nil"/>
              <w:left w:val="nil"/>
              <w:bottom w:val="nil"/>
              <w:right w:val="nil"/>
            </w:tcBorders>
            <w:shd w:val="clear" w:color="000000" w:fill="FFFFFF"/>
            <w:noWrap/>
            <w:vAlign w:val="bottom"/>
            <w:hideMark/>
          </w:tcPr>
          <w:p w14:paraId="57070CB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13.670,45</w:t>
            </w:r>
          </w:p>
        </w:tc>
        <w:tc>
          <w:tcPr>
            <w:tcW w:w="1526" w:type="dxa"/>
            <w:tcBorders>
              <w:top w:val="nil"/>
              <w:left w:val="nil"/>
              <w:bottom w:val="nil"/>
              <w:right w:val="nil"/>
            </w:tcBorders>
            <w:shd w:val="clear" w:color="000000" w:fill="FFFFFF"/>
            <w:noWrap/>
            <w:vAlign w:val="bottom"/>
            <w:hideMark/>
          </w:tcPr>
          <w:p w14:paraId="447FEBA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14.452,00</w:t>
            </w:r>
          </w:p>
        </w:tc>
        <w:tc>
          <w:tcPr>
            <w:tcW w:w="1451" w:type="dxa"/>
            <w:tcBorders>
              <w:top w:val="nil"/>
              <w:left w:val="nil"/>
              <w:bottom w:val="nil"/>
              <w:right w:val="nil"/>
            </w:tcBorders>
            <w:shd w:val="clear" w:color="000000" w:fill="FFFFFF"/>
            <w:noWrap/>
            <w:vAlign w:val="bottom"/>
            <w:hideMark/>
          </w:tcPr>
          <w:p w14:paraId="7A8116D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14.450,00</w:t>
            </w:r>
          </w:p>
        </w:tc>
        <w:tc>
          <w:tcPr>
            <w:tcW w:w="992" w:type="dxa"/>
            <w:tcBorders>
              <w:top w:val="nil"/>
              <w:left w:val="nil"/>
              <w:bottom w:val="nil"/>
              <w:right w:val="nil"/>
            </w:tcBorders>
            <w:shd w:val="clear" w:color="000000" w:fill="FFFFFF"/>
            <w:noWrap/>
            <w:vAlign w:val="bottom"/>
            <w:hideMark/>
          </w:tcPr>
          <w:p w14:paraId="45567C3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105,70%</w:t>
            </w:r>
          </w:p>
        </w:tc>
        <w:tc>
          <w:tcPr>
            <w:tcW w:w="992" w:type="dxa"/>
            <w:tcBorders>
              <w:top w:val="nil"/>
              <w:left w:val="nil"/>
              <w:bottom w:val="nil"/>
              <w:right w:val="nil"/>
            </w:tcBorders>
            <w:shd w:val="clear" w:color="000000" w:fill="FFFFFF"/>
            <w:noWrap/>
            <w:vAlign w:val="bottom"/>
            <w:hideMark/>
          </w:tcPr>
          <w:p w14:paraId="21E82DB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99,99%</w:t>
            </w:r>
          </w:p>
        </w:tc>
      </w:tr>
      <w:tr w:rsidR="00C75CDE" w:rsidRPr="00C75CDE" w14:paraId="14774904" w14:textId="77777777" w:rsidTr="00D3485E">
        <w:trPr>
          <w:trHeight w:val="255"/>
        </w:trPr>
        <w:tc>
          <w:tcPr>
            <w:tcW w:w="3828" w:type="dxa"/>
            <w:tcBorders>
              <w:top w:val="nil"/>
              <w:left w:val="nil"/>
              <w:bottom w:val="nil"/>
              <w:right w:val="nil"/>
            </w:tcBorders>
            <w:shd w:val="clear" w:color="000000" w:fill="FFFFFF"/>
            <w:noWrap/>
            <w:vAlign w:val="bottom"/>
            <w:hideMark/>
          </w:tcPr>
          <w:p w14:paraId="07875054" w14:textId="3FB3F7CC"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5.1.2 POMOĆI ŽUP PRORAČUN MUZEJ</w:t>
            </w:r>
          </w:p>
        </w:tc>
        <w:tc>
          <w:tcPr>
            <w:tcW w:w="1418" w:type="dxa"/>
            <w:tcBorders>
              <w:top w:val="nil"/>
              <w:left w:val="nil"/>
              <w:bottom w:val="nil"/>
              <w:right w:val="nil"/>
            </w:tcBorders>
            <w:shd w:val="clear" w:color="000000" w:fill="FFFFFF"/>
            <w:noWrap/>
            <w:vAlign w:val="bottom"/>
            <w:hideMark/>
          </w:tcPr>
          <w:p w14:paraId="6D21597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5.972,53</w:t>
            </w:r>
          </w:p>
        </w:tc>
        <w:tc>
          <w:tcPr>
            <w:tcW w:w="1526" w:type="dxa"/>
            <w:tcBorders>
              <w:top w:val="nil"/>
              <w:left w:val="nil"/>
              <w:bottom w:val="nil"/>
              <w:right w:val="nil"/>
            </w:tcBorders>
            <w:shd w:val="clear" w:color="000000" w:fill="FFFFFF"/>
            <w:noWrap/>
            <w:vAlign w:val="bottom"/>
            <w:hideMark/>
          </w:tcPr>
          <w:p w14:paraId="337217D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6.300,00</w:t>
            </w:r>
          </w:p>
        </w:tc>
        <w:tc>
          <w:tcPr>
            <w:tcW w:w="1451" w:type="dxa"/>
            <w:tcBorders>
              <w:top w:val="nil"/>
              <w:left w:val="nil"/>
              <w:bottom w:val="nil"/>
              <w:right w:val="nil"/>
            </w:tcBorders>
            <w:shd w:val="clear" w:color="000000" w:fill="FFFFFF"/>
            <w:noWrap/>
            <w:vAlign w:val="bottom"/>
            <w:hideMark/>
          </w:tcPr>
          <w:p w14:paraId="3B09D62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6.300,00</w:t>
            </w:r>
          </w:p>
        </w:tc>
        <w:tc>
          <w:tcPr>
            <w:tcW w:w="992" w:type="dxa"/>
            <w:tcBorders>
              <w:top w:val="nil"/>
              <w:left w:val="nil"/>
              <w:bottom w:val="nil"/>
              <w:right w:val="nil"/>
            </w:tcBorders>
            <w:shd w:val="clear" w:color="000000" w:fill="FFFFFF"/>
            <w:noWrap/>
            <w:vAlign w:val="bottom"/>
            <w:hideMark/>
          </w:tcPr>
          <w:p w14:paraId="03691C04"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105,48%</w:t>
            </w:r>
          </w:p>
        </w:tc>
        <w:tc>
          <w:tcPr>
            <w:tcW w:w="992" w:type="dxa"/>
            <w:tcBorders>
              <w:top w:val="nil"/>
              <w:left w:val="nil"/>
              <w:bottom w:val="nil"/>
              <w:right w:val="nil"/>
            </w:tcBorders>
            <w:shd w:val="clear" w:color="000000" w:fill="FFFFFF"/>
            <w:noWrap/>
            <w:vAlign w:val="bottom"/>
            <w:hideMark/>
          </w:tcPr>
          <w:p w14:paraId="72647F5F"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C75CDE" w:rsidRPr="00C75CDE" w14:paraId="5073A2BD" w14:textId="77777777" w:rsidTr="00D3485E">
        <w:trPr>
          <w:trHeight w:val="255"/>
        </w:trPr>
        <w:tc>
          <w:tcPr>
            <w:tcW w:w="3828" w:type="dxa"/>
            <w:tcBorders>
              <w:top w:val="nil"/>
              <w:left w:val="nil"/>
              <w:bottom w:val="nil"/>
              <w:right w:val="nil"/>
            </w:tcBorders>
            <w:shd w:val="clear" w:color="000000" w:fill="FFFFFF"/>
            <w:noWrap/>
            <w:vAlign w:val="bottom"/>
            <w:hideMark/>
          </w:tcPr>
          <w:p w14:paraId="3F38C857" w14:textId="6217073F"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5.1.3 POMOĆI ŽUP PRORAČUN KNJIŽNICA</w:t>
            </w:r>
          </w:p>
        </w:tc>
        <w:tc>
          <w:tcPr>
            <w:tcW w:w="1418" w:type="dxa"/>
            <w:tcBorders>
              <w:top w:val="nil"/>
              <w:left w:val="nil"/>
              <w:bottom w:val="nil"/>
              <w:right w:val="nil"/>
            </w:tcBorders>
            <w:shd w:val="clear" w:color="000000" w:fill="FFFFFF"/>
            <w:noWrap/>
            <w:vAlign w:val="bottom"/>
            <w:hideMark/>
          </w:tcPr>
          <w:p w14:paraId="006A79B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2.654,46</w:t>
            </w:r>
          </w:p>
        </w:tc>
        <w:tc>
          <w:tcPr>
            <w:tcW w:w="1526" w:type="dxa"/>
            <w:tcBorders>
              <w:top w:val="nil"/>
              <w:left w:val="nil"/>
              <w:bottom w:val="nil"/>
              <w:right w:val="nil"/>
            </w:tcBorders>
            <w:shd w:val="clear" w:color="000000" w:fill="FFFFFF"/>
            <w:noWrap/>
            <w:vAlign w:val="bottom"/>
            <w:hideMark/>
          </w:tcPr>
          <w:p w14:paraId="0FCB24B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3.555,00</w:t>
            </w:r>
          </w:p>
        </w:tc>
        <w:tc>
          <w:tcPr>
            <w:tcW w:w="1451" w:type="dxa"/>
            <w:tcBorders>
              <w:top w:val="nil"/>
              <w:left w:val="nil"/>
              <w:bottom w:val="nil"/>
              <w:right w:val="nil"/>
            </w:tcBorders>
            <w:shd w:val="clear" w:color="000000" w:fill="FFFFFF"/>
            <w:noWrap/>
            <w:vAlign w:val="bottom"/>
            <w:hideMark/>
          </w:tcPr>
          <w:p w14:paraId="7F4D2B4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3.554,00</w:t>
            </w:r>
          </w:p>
        </w:tc>
        <w:tc>
          <w:tcPr>
            <w:tcW w:w="992" w:type="dxa"/>
            <w:tcBorders>
              <w:top w:val="nil"/>
              <w:left w:val="nil"/>
              <w:bottom w:val="nil"/>
              <w:right w:val="nil"/>
            </w:tcBorders>
            <w:shd w:val="clear" w:color="000000" w:fill="FFFFFF"/>
            <w:noWrap/>
            <w:vAlign w:val="bottom"/>
            <w:hideMark/>
          </w:tcPr>
          <w:p w14:paraId="4E82D04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133,89%</w:t>
            </w:r>
          </w:p>
        </w:tc>
        <w:tc>
          <w:tcPr>
            <w:tcW w:w="992" w:type="dxa"/>
            <w:tcBorders>
              <w:top w:val="nil"/>
              <w:left w:val="nil"/>
              <w:bottom w:val="nil"/>
              <w:right w:val="nil"/>
            </w:tcBorders>
            <w:shd w:val="clear" w:color="000000" w:fill="FFFFFF"/>
            <w:noWrap/>
            <w:vAlign w:val="bottom"/>
            <w:hideMark/>
          </w:tcPr>
          <w:p w14:paraId="0B7CDE9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99,97%</w:t>
            </w:r>
          </w:p>
        </w:tc>
      </w:tr>
      <w:tr w:rsidR="00C75CDE" w:rsidRPr="00C75CDE" w14:paraId="45EB9E79" w14:textId="77777777" w:rsidTr="00D3485E">
        <w:trPr>
          <w:trHeight w:val="255"/>
        </w:trPr>
        <w:tc>
          <w:tcPr>
            <w:tcW w:w="3828" w:type="dxa"/>
            <w:tcBorders>
              <w:top w:val="nil"/>
              <w:left w:val="nil"/>
              <w:bottom w:val="nil"/>
              <w:right w:val="nil"/>
            </w:tcBorders>
            <w:shd w:val="clear" w:color="000000" w:fill="FFFFFF"/>
            <w:noWrap/>
            <w:vAlign w:val="bottom"/>
            <w:hideMark/>
          </w:tcPr>
          <w:p w14:paraId="7F3717BB"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5.2. POMOĆI - DRŽAVNI PRORAČUN</w:t>
            </w:r>
          </w:p>
        </w:tc>
        <w:tc>
          <w:tcPr>
            <w:tcW w:w="1418" w:type="dxa"/>
            <w:tcBorders>
              <w:top w:val="nil"/>
              <w:left w:val="nil"/>
              <w:bottom w:val="nil"/>
              <w:right w:val="nil"/>
            </w:tcBorders>
            <w:shd w:val="clear" w:color="000000" w:fill="FFFFFF"/>
            <w:noWrap/>
            <w:vAlign w:val="bottom"/>
            <w:hideMark/>
          </w:tcPr>
          <w:p w14:paraId="7F96506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81.862,54</w:t>
            </w:r>
          </w:p>
        </w:tc>
        <w:tc>
          <w:tcPr>
            <w:tcW w:w="1526" w:type="dxa"/>
            <w:tcBorders>
              <w:top w:val="nil"/>
              <w:left w:val="nil"/>
              <w:bottom w:val="nil"/>
              <w:right w:val="nil"/>
            </w:tcBorders>
            <w:shd w:val="clear" w:color="000000" w:fill="FFFFFF"/>
            <w:noWrap/>
            <w:vAlign w:val="bottom"/>
            <w:hideMark/>
          </w:tcPr>
          <w:p w14:paraId="44984A3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208.054,24</w:t>
            </w:r>
          </w:p>
        </w:tc>
        <w:tc>
          <w:tcPr>
            <w:tcW w:w="1451" w:type="dxa"/>
            <w:tcBorders>
              <w:top w:val="nil"/>
              <w:left w:val="nil"/>
              <w:bottom w:val="nil"/>
              <w:right w:val="nil"/>
            </w:tcBorders>
            <w:shd w:val="clear" w:color="000000" w:fill="FFFFFF"/>
            <w:noWrap/>
            <w:vAlign w:val="bottom"/>
            <w:hideMark/>
          </w:tcPr>
          <w:p w14:paraId="21646AD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201.299,67</w:t>
            </w:r>
          </w:p>
        </w:tc>
        <w:tc>
          <w:tcPr>
            <w:tcW w:w="992" w:type="dxa"/>
            <w:tcBorders>
              <w:top w:val="nil"/>
              <w:left w:val="nil"/>
              <w:bottom w:val="nil"/>
              <w:right w:val="nil"/>
            </w:tcBorders>
            <w:shd w:val="clear" w:color="000000" w:fill="FFFFFF"/>
            <w:noWrap/>
            <w:vAlign w:val="bottom"/>
            <w:hideMark/>
          </w:tcPr>
          <w:p w14:paraId="24627BF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245,90%</w:t>
            </w:r>
          </w:p>
        </w:tc>
        <w:tc>
          <w:tcPr>
            <w:tcW w:w="992" w:type="dxa"/>
            <w:tcBorders>
              <w:top w:val="nil"/>
              <w:left w:val="nil"/>
              <w:bottom w:val="nil"/>
              <w:right w:val="nil"/>
            </w:tcBorders>
            <w:shd w:val="clear" w:color="000000" w:fill="FFFFFF"/>
            <w:noWrap/>
            <w:vAlign w:val="bottom"/>
            <w:hideMark/>
          </w:tcPr>
          <w:p w14:paraId="71397FE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96,75%</w:t>
            </w:r>
          </w:p>
        </w:tc>
      </w:tr>
      <w:tr w:rsidR="00C75CDE" w:rsidRPr="00C75CDE" w14:paraId="5F3113F8" w14:textId="77777777" w:rsidTr="00D3485E">
        <w:trPr>
          <w:trHeight w:val="255"/>
        </w:trPr>
        <w:tc>
          <w:tcPr>
            <w:tcW w:w="3828" w:type="dxa"/>
            <w:tcBorders>
              <w:top w:val="nil"/>
              <w:left w:val="nil"/>
              <w:bottom w:val="nil"/>
              <w:right w:val="nil"/>
            </w:tcBorders>
            <w:shd w:val="clear" w:color="000000" w:fill="FFFFFF"/>
            <w:noWrap/>
            <w:vAlign w:val="bottom"/>
            <w:hideMark/>
          </w:tcPr>
          <w:p w14:paraId="7B2B6996"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5.2.1 POMOĆ DRŽAVNI PRORAČUN PUČKO UČILIŠTE</w:t>
            </w:r>
          </w:p>
        </w:tc>
        <w:tc>
          <w:tcPr>
            <w:tcW w:w="1418" w:type="dxa"/>
            <w:tcBorders>
              <w:top w:val="nil"/>
              <w:left w:val="nil"/>
              <w:bottom w:val="nil"/>
              <w:right w:val="nil"/>
            </w:tcBorders>
            <w:shd w:val="clear" w:color="000000" w:fill="FFFFFF"/>
            <w:noWrap/>
            <w:vAlign w:val="bottom"/>
            <w:hideMark/>
          </w:tcPr>
          <w:p w14:paraId="4B7E935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6.901,59</w:t>
            </w:r>
          </w:p>
        </w:tc>
        <w:tc>
          <w:tcPr>
            <w:tcW w:w="1526" w:type="dxa"/>
            <w:tcBorders>
              <w:top w:val="nil"/>
              <w:left w:val="nil"/>
              <w:bottom w:val="nil"/>
              <w:right w:val="nil"/>
            </w:tcBorders>
            <w:shd w:val="clear" w:color="000000" w:fill="FFFFFF"/>
            <w:noWrap/>
            <w:vAlign w:val="bottom"/>
            <w:hideMark/>
          </w:tcPr>
          <w:p w14:paraId="51E6F6D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61.057,00</w:t>
            </w:r>
          </w:p>
        </w:tc>
        <w:tc>
          <w:tcPr>
            <w:tcW w:w="1451" w:type="dxa"/>
            <w:tcBorders>
              <w:top w:val="nil"/>
              <w:left w:val="nil"/>
              <w:bottom w:val="nil"/>
              <w:right w:val="nil"/>
            </w:tcBorders>
            <w:shd w:val="clear" w:color="000000" w:fill="FFFFFF"/>
            <w:noWrap/>
            <w:vAlign w:val="bottom"/>
            <w:hideMark/>
          </w:tcPr>
          <w:p w14:paraId="2497D96A"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61.052,49</w:t>
            </w:r>
          </w:p>
        </w:tc>
        <w:tc>
          <w:tcPr>
            <w:tcW w:w="992" w:type="dxa"/>
            <w:tcBorders>
              <w:top w:val="nil"/>
              <w:left w:val="nil"/>
              <w:bottom w:val="nil"/>
              <w:right w:val="nil"/>
            </w:tcBorders>
            <w:shd w:val="clear" w:color="000000" w:fill="FFFFFF"/>
            <w:noWrap/>
            <w:vAlign w:val="bottom"/>
            <w:hideMark/>
          </w:tcPr>
          <w:p w14:paraId="707C8C6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884,61%</w:t>
            </w:r>
          </w:p>
        </w:tc>
        <w:tc>
          <w:tcPr>
            <w:tcW w:w="992" w:type="dxa"/>
            <w:tcBorders>
              <w:top w:val="nil"/>
              <w:left w:val="nil"/>
              <w:bottom w:val="nil"/>
              <w:right w:val="nil"/>
            </w:tcBorders>
            <w:shd w:val="clear" w:color="000000" w:fill="FFFFFF"/>
            <w:noWrap/>
            <w:vAlign w:val="bottom"/>
            <w:hideMark/>
          </w:tcPr>
          <w:p w14:paraId="75231D8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99,99%</w:t>
            </w:r>
          </w:p>
        </w:tc>
      </w:tr>
      <w:tr w:rsidR="00C75CDE" w:rsidRPr="00C75CDE" w14:paraId="6D7CDCA5" w14:textId="77777777" w:rsidTr="00D3485E">
        <w:trPr>
          <w:trHeight w:val="255"/>
        </w:trPr>
        <w:tc>
          <w:tcPr>
            <w:tcW w:w="3828" w:type="dxa"/>
            <w:tcBorders>
              <w:top w:val="nil"/>
              <w:left w:val="nil"/>
              <w:bottom w:val="nil"/>
              <w:right w:val="nil"/>
            </w:tcBorders>
            <w:shd w:val="clear" w:color="000000" w:fill="FFFFFF"/>
            <w:noWrap/>
            <w:vAlign w:val="bottom"/>
            <w:hideMark/>
          </w:tcPr>
          <w:p w14:paraId="78D7ED07"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5.2.2 POMOĆ DRŽAVNI PRORAČUN MUZEJ</w:t>
            </w:r>
          </w:p>
        </w:tc>
        <w:tc>
          <w:tcPr>
            <w:tcW w:w="1418" w:type="dxa"/>
            <w:tcBorders>
              <w:top w:val="nil"/>
              <w:left w:val="nil"/>
              <w:bottom w:val="nil"/>
              <w:right w:val="nil"/>
            </w:tcBorders>
            <w:shd w:val="clear" w:color="000000" w:fill="FFFFFF"/>
            <w:noWrap/>
            <w:vAlign w:val="bottom"/>
            <w:hideMark/>
          </w:tcPr>
          <w:p w14:paraId="0EAD20E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11.505,98</w:t>
            </w:r>
          </w:p>
        </w:tc>
        <w:tc>
          <w:tcPr>
            <w:tcW w:w="1526" w:type="dxa"/>
            <w:tcBorders>
              <w:top w:val="nil"/>
              <w:left w:val="nil"/>
              <w:bottom w:val="nil"/>
              <w:right w:val="nil"/>
            </w:tcBorders>
            <w:shd w:val="clear" w:color="000000" w:fill="FFFFFF"/>
            <w:noWrap/>
            <w:vAlign w:val="bottom"/>
            <w:hideMark/>
          </w:tcPr>
          <w:p w14:paraId="22D30A9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21.848,00</w:t>
            </w:r>
          </w:p>
        </w:tc>
        <w:tc>
          <w:tcPr>
            <w:tcW w:w="1451" w:type="dxa"/>
            <w:tcBorders>
              <w:top w:val="nil"/>
              <w:left w:val="nil"/>
              <w:bottom w:val="nil"/>
              <w:right w:val="nil"/>
            </w:tcBorders>
            <w:shd w:val="clear" w:color="000000" w:fill="FFFFFF"/>
            <w:noWrap/>
            <w:vAlign w:val="bottom"/>
            <w:hideMark/>
          </w:tcPr>
          <w:p w14:paraId="154B0FB1"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21.844,80</w:t>
            </w:r>
          </w:p>
        </w:tc>
        <w:tc>
          <w:tcPr>
            <w:tcW w:w="992" w:type="dxa"/>
            <w:tcBorders>
              <w:top w:val="nil"/>
              <w:left w:val="nil"/>
              <w:bottom w:val="nil"/>
              <w:right w:val="nil"/>
            </w:tcBorders>
            <w:shd w:val="clear" w:color="000000" w:fill="FFFFFF"/>
            <w:noWrap/>
            <w:vAlign w:val="bottom"/>
            <w:hideMark/>
          </w:tcPr>
          <w:p w14:paraId="7BA5A6E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189,86%</w:t>
            </w:r>
          </w:p>
        </w:tc>
        <w:tc>
          <w:tcPr>
            <w:tcW w:w="992" w:type="dxa"/>
            <w:tcBorders>
              <w:top w:val="nil"/>
              <w:left w:val="nil"/>
              <w:bottom w:val="nil"/>
              <w:right w:val="nil"/>
            </w:tcBorders>
            <w:shd w:val="clear" w:color="000000" w:fill="FFFFFF"/>
            <w:noWrap/>
            <w:vAlign w:val="bottom"/>
            <w:hideMark/>
          </w:tcPr>
          <w:p w14:paraId="1D01EA0E"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99,99%</w:t>
            </w:r>
          </w:p>
        </w:tc>
      </w:tr>
      <w:tr w:rsidR="00C75CDE" w:rsidRPr="00C75CDE" w14:paraId="613B1293" w14:textId="77777777" w:rsidTr="00D24315">
        <w:trPr>
          <w:trHeight w:val="255"/>
        </w:trPr>
        <w:tc>
          <w:tcPr>
            <w:tcW w:w="3828" w:type="dxa"/>
            <w:tcBorders>
              <w:top w:val="nil"/>
              <w:left w:val="nil"/>
              <w:bottom w:val="nil"/>
              <w:right w:val="nil"/>
            </w:tcBorders>
            <w:shd w:val="clear" w:color="000000" w:fill="FFFFFF"/>
            <w:noWrap/>
            <w:vAlign w:val="bottom"/>
            <w:hideMark/>
          </w:tcPr>
          <w:p w14:paraId="6A29A3AB"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 POMOĆI TEMELJEM PRIJENOSA EU SREDSTAVA</w:t>
            </w:r>
          </w:p>
        </w:tc>
        <w:tc>
          <w:tcPr>
            <w:tcW w:w="1418" w:type="dxa"/>
            <w:tcBorders>
              <w:top w:val="nil"/>
              <w:left w:val="nil"/>
              <w:bottom w:val="nil"/>
              <w:right w:val="nil"/>
            </w:tcBorders>
            <w:shd w:val="clear" w:color="000000" w:fill="FFFFFF"/>
            <w:noWrap/>
            <w:vAlign w:val="bottom"/>
            <w:hideMark/>
          </w:tcPr>
          <w:p w14:paraId="5A78CF8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1.580.133,96</w:t>
            </w:r>
          </w:p>
        </w:tc>
        <w:tc>
          <w:tcPr>
            <w:tcW w:w="1526" w:type="dxa"/>
            <w:tcBorders>
              <w:top w:val="nil"/>
              <w:left w:val="nil"/>
              <w:bottom w:val="nil"/>
              <w:right w:val="nil"/>
            </w:tcBorders>
            <w:shd w:val="clear" w:color="000000" w:fill="FFFFFF"/>
            <w:noWrap/>
            <w:vAlign w:val="bottom"/>
          </w:tcPr>
          <w:p w14:paraId="67BE6A46" w14:textId="6FD86CD5" w:rsidR="00C75CDE" w:rsidRPr="00C75CDE" w:rsidRDefault="00D24315"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2.755.114,27</w:t>
            </w:r>
          </w:p>
        </w:tc>
        <w:tc>
          <w:tcPr>
            <w:tcW w:w="1451" w:type="dxa"/>
            <w:tcBorders>
              <w:top w:val="nil"/>
              <w:left w:val="nil"/>
              <w:bottom w:val="nil"/>
              <w:right w:val="nil"/>
            </w:tcBorders>
            <w:shd w:val="clear" w:color="000000" w:fill="FFFFFF"/>
            <w:noWrap/>
            <w:vAlign w:val="bottom"/>
            <w:hideMark/>
          </w:tcPr>
          <w:p w14:paraId="0EFFDF6B" w14:textId="6FC29DEE" w:rsidR="00C75CDE" w:rsidRPr="00C75CDE" w:rsidRDefault="00D24315"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2.702.003,35</w:t>
            </w:r>
          </w:p>
        </w:tc>
        <w:tc>
          <w:tcPr>
            <w:tcW w:w="992" w:type="dxa"/>
            <w:tcBorders>
              <w:top w:val="nil"/>
              <w:left w:val="nil"/>
              <w:bottom w:val="nil"/>
              <w:right w:val="nil"/>
            </w:tcBorders>
            <w:shd w:val="clear" w:color="000000" w:fill="FFFFFF"/>
            <w:noWrap/>
            <w:vAlign w:val="bottom"/>
            <w:hideMark/>
          </w:tcPr>
          <w:p w14:paraId="092AB323" w14:textId="68E834CE" w:rsidR="00C75CDE" w:rsidRPr="00C75CDE" w:rsidRDefault="00D24315"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171,00</w:t>
            </w:r>
            <w:r w:rsidR="00C75CDE" w:rsidRPr="00C75CDE">
              <w:rPr>
                <w:rFonts w:ascii="Calibri" w:eastAsia="Times New Roman" w:hAnsi="Calibri" w:cs="Calibri"/>
                <w:sz w:val="20"/>
                <w:szCs w:val="20"/>
                <w:lang w:eastAsia="hr-HR"/>
              </w:rPr>
              <w:t>%</w:t>
            </w:r>
          </w:p>
        </w:tc>
        <w:tc>
          <w:tcPr>
            <w:tcW w:w="992" w:type="dxa"/>
            <w:tcBorders>
              <w:top w:val="nil"/>
              <w:left w:val="nil"/>
              <w:bottom w:val="nil"/>
              <w:right w:val="nil"/>
            </w:tcBorders>
            <w:shd w:val="clear" w:color="000000" w:fill="FFFFFF"/>
            <w:noWrap/>
            <w:vAlign w:val="bottom"/>
            <w:hideMark/>
          </w:tcPr>
          <w:p w14:paraId="46270015" w14:textId="6E4306F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98,</w:t>
            </w:r>
            <w:r w:rsidR="00D24315">
              <w:rPr>
                <w:rFonts w:ascii="Calibri" w:eastAsia="Times New Roman" w:hAnsi="Calibri" w:cs="Calibri"/>
                <w:sz w:val="20"/>
                <w:szCs w:val="20"/>
                <w:lang w:eastAsia="hr-HR"/>
              </w:rPr>
              <w:t>07</w:t>
            </w:r>
            <w:r w:rsidRPr="00C75CDE">
              <w:rPr>
                <w:rFonts w:ascii="Calibri" w:eastAsia="Times New Roman" w:hAnsi="Calibri" w:cs="Calibri"/>
                <w:sz w:val="20"/>
                <w:szCs w:val="20"/>
                <w:lang w:eastAsia="hr-HR"/>
              </w:rPr>
              <w:t>%</w:t>
            </w:r>
          </w:p>
        </w:tc>
      </w:tr>
      <w:tr w:rsidR="00C75CDE" w:rsidRPr="00C75CDE" w14:paraId="413A69A4" w14:textId="77777777" w:rsidTr="00D3485E">
        <w:trPr>
          <w:trHeight w:val="255"/>
        </w:trPr>
        <w:tc>
          <w:tcPr>
            <w:tcW w:w="3828" w:type="dxa"/>
            <w:tcBorders>
              <w:top w:val="nil"/>
              <w:left w:val="nil"/>
              <w:bottom w:val="nil"/>
              <w:right w:val="nil"/>
            </w:tcBorders>
            <w:shd w:val="clear" w:color="000000" w:fill="FFFFFF"/>
            <w:noWrap/>
            <w:vAlign w:val="bottom"/>
            <w:hideMark/>
          </w:tcPr>
          <w:p w14:paraId="32446F4A"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5.4.2 POMOĆI TEMELJEM PRIJENOSA EU SREDSTAVA POU</w:t>
            </w:r>
          </w:p>
        </w:tc>
        <w:tc>
          <w:tcPr>
            <w:tcW w:w="1418" w:type="dxa"/>
            <w:tcBorders>
              <w:top w:val="nil"/>
              <w:left w:val="nil"/>
              <w:bottom w:val="nil"/>
              <w:right w:val="nil"/>
            </w:tcBorders>
            <w:shd w:val="clear" w:color="000000" w:fill="FFFFFF"/>
            <w:noWrap/>
            <w:vAlign w:val="bottom"/>
            <w:hideMark/>
          </w:tcPr>
          <w:p w14:paraId="066E3437"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157.800,06</w:t>
            </w:r>
          </w:p>
        </w:tc>
        <w:tc>
          <w:tcPr>
            <w:tcW w:w="1526" w:type="dxa"/>
            <w:tcBorders>
              <w:top w:val="nil"/>
              <w:left w:val="nil"/>
              <w:bottom w:val="nil"/>
              <w:right w:val="nil"/>
            </w:tcBorders>
            <w:shd w:val="clear" w:color="000000" w:fill="FFFFFF"/>
            <w:noWrap/>
            <w:vAlign w:val="bottom"/>
            <w:hideMark/>
          </w:tcPr>
          <w:p w14:paraId="4CD5DCA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8.791,00</w:t>
            </w:r>
          </w:p>
        </w:tc>
        <w:tc>
          <w:tcPr>
            <w:tcW w:w="1451" w:type="dxa"/>
            <w:tcBorders>
              <w:top w:val="nil"/>
              <w:left w:val="nil"/>
              <w:bottom w:val="nil"/>
              <w:right w:val="nil"/>
            </w:tcBorders>
            <w:shd w:val="clear" w:color="000000" w:fill="FFFFFF"/>
            <w:noWrap/>
            <w:vAlign w:val="bottom"/>
            <w:hideMark/>
          </w:tcPr>
          <w:p w14:paraId="437EAEC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8.790,80</w:t>
            </w:r>
          </w:p>
        </w:tc>
        <w:tc>
          <w:tcPr>
            <w:tcW w:w="992" w:type="dxa"/>
            <w:tcBorders>
              <w:top w:val="nil"/>
              <w:left w:val="nil"/>
              <w:bottom w:val="nil"/>
              <w:right w:val="nil"/>
            </w:tcBorders>
            <w:shd w:val="clear" w:color="000000" w:fill="FFFFFF"/>
            <w:noWrap/>
            <w:vAlign w:val="bottom"/>
            <w:hideMark/>
          </w:tcPr>
          <w:p w14:paraId="6E033C3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5,57%</w:t>
            </w:r>
          </w:p>
        </w:tc>
        <w:tc>
          <w:tcPr>
            <w:tcW w:w="992" w:type="dxa"/>
            <w:tcBorders>
              <w:top w:val="nil"/>
              <w:left w:val="nil"/>
              <w:bottom w:val="nil"/>
              <w:right w:val="nil"/>
            </w:tcBorders>
            <w:shd w:val="clear" w:color="000000" w:fill="FFFFFF"/>
            <w:noWrap/>
            <w:vAlign w:val="bottom"/>
            <w:hideMark/>
          </w:tcPr>
          <w:p w14:paraId="0D2AE25B"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C75CDE" w:rsidRPr="00C75CDE" w14:paraId="7EF46216" w14:textId="77777777" w:rsidTr="00D3485E">
        <w:trPr>
          <w:trHeight w:val="255"/>
        </w:trPr>
        <w:tc>
          <w:tcPr>
            <w:tcW w:w="3828" w:type="dxa"/>
            <w:tcBorders>
              <w:top w:val="nil"/>
              <w:left w:val="nil"/>
              <w:bottom w:val="nil"/>
              <w:right w:val="nil"/>
            </w:tcBorders>
            <w:shd w:val="clear" w:color="000000" w:fill="FFFFFF"/>
            <w:noWrap/>
            <w:vAlign w:val="bottom"/>
            <w:hideMark/>
          </w:tcPr>
          <w:p w14:paraId="78F39556"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5.4.3 POMOĆI TEMELJEM PRIJENOSA EU SREDSTAVA KULT BAŠ   MUZEJ</w:t>
            </w:r>
          </w:p>
        </w:tc>
        <w:tc>
          <w:tcPr>
            <w:tcW w:w="1418" w:type="dxa"/>
            <w:tcBorders>
              <w:top w:val="nil"/>
              <w:left w:val="nil"/>
              <w:bottom w:val="nil"/>
              <w:right w:val="nil"/>
            </w:tcBorders>
            <w:shd w:val="clear" w:color="000000" w:fill="FFFFFF"/>
            <w:noWrap/>
            <w:vAlign w:val="bottom"/>
            <w:hideMark/>
          </w:tcPr>
          <w:p w14:paraId="33B4FF8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1.306.982,82</w:t>
            </w:r>
          </w:p>
        </w:tc>
        <w:tc>
          <w:tcPr>
            <w:tcW w:w="1526" w:type="dxa"/>
            <w:tcBorders>
              <w:top w:val="nil"/>
              <w:left w:val="nil"/>
              <w:bottom w:val="nil"/>
              <w:right w:val="nil"/>
            </w:tcBorders>
            <w:shd w:val="clear" w:color="000000" w:fill="FFFFFF"/>
            <w:noWrap/>
            <w:vAlign w:val="bottom"/>
            <w:hideMark/>
          </w:tcPr>
          <w:p w14:paraId="41BAA3B2"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84.973,68</w:t>
            </w:r>
          </w:p>
        </w:tc>
        <w:tc>
          <w:tcPr>
            <w:tcW w:w="1451" w:type="dxa"/>
            <w:tcBorders>
              <w:top w:val="nil"/>
              <w:left w:val="nil"/>
              <w:bottom w:val="nil"/>
              <w:right w:val="nil"/>
            </w:tcBorders>
            <w:shd w:val="clear" w:color="000000" w:fill="FFFFFF"/>
            <w:noWrap/>
            <w:vAlign w:val="bottom"/>
            <w:hideMark/>
          </w:tcPr>
          <w:p w14:paraId="3026C77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82.466,33</w:t>
            </w:r>
          </w:p>
        </w:tc>
        <w:tc>
          <w:tcPr>
            <w:tcW w:w="992" w:type="dxa"/>
            <w:tcBorders>
              <w:top w:val="nil"/>
              <w:left w:val="nil"/>
              <w:bottom w:val="nil"/>
              <w:right w:val="nil"/>
            </w:tcBorders>
            <w:shd w:val="clear" w:color="000000" w:fill="FFFFFF"/>
            <w:noWrap/>
            <w:vAlign w:val="bottom"/>
            <w:hideMark/>
          </w:tcPr>
          <w:p w14:paraId="5ABF1E5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6,31%</w:t>
            </w:r>
          </w:p>
        </w:tc>
        <w:tc>
          <w:tcPr>
            <w:tcW w:w="992" w:type="dxa"/>
            <w:tcBorders>
              <w:top w:val="nil"/>
              <w:left w:val="nil"/>
              <w:bottom w:val="nil"/>
              <w:right w:val="nil"/>
            </w:tcBorders>
            <w:shd w:val="clear" w:color="000000" w:fill="FFFFFF"/>
            <w:noWrap/>
            <w:vAlign w:val="bottom"/>
            <w:hideMark/>
          </w:tcPr>
          <w:p w14:paraId="70FB979D"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97,05%</w:t>
            </w:r>
          </w:p>
        </w:tc>
      </w:tr>
      <w:tr w:rsidR="00C75CDE" w:rsidRPr="00C75CDE" w14:paraId="332365FB" w14:textId="77777777" w:rsidTr="00D3485E">
        <w:trPr>
          <w:trHeight w:val="255"/>
        </w:trPr>
        <w:tc>
          <w:tcPr>
            <w:tcW w:w="3828" w:type="dxa"/>
            <w:tcBorders>
              <w:top w:val="nil"/>
              <w:left w:val="nil"/>
              <w:bottom w:val="nil"/>
              <w:right w:val="nil"/>
            </w:tcBorders>
            <w:shd w:val="clear" w:color="000000" w:fill="FFFFFF"/>
            <w:noWrap/>
            <w:vAlign w:val="bottom"/>
            <w:hideMark/>
          </w:tcPr>
          <w:p w14:paraId="0063D02B"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5.4.4 POMOĆI TEMELJEM PRIJENOSA EU SREDSTAVA DV PROLJEĆE</w:t>
            </w:r>
          </w:p>
        </w:tc>
        <w:tc>
          <w:tcPr>
            <w:tcW w:w="1418" w:type="dxa"/>
            <w:tcBorders>
              <w:top w:val="nil"/>
              <w:left w:val="nil"/>
              <w:bottom w:val="nil"/>
              <w:right w:val="nil"/>
            </w:tcBorders>
            <w:shd w:val="clear" w:color="000000" w:fill="FFFFFF"/>
            <w:noWrap/>
            <w:vAlign w:val="bottom"/>
            <w:hideMark/>
          </w:tcPr>
          <w:p w14:paraId="1035C3F0"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93.103,41</w:t>
            </w:r>
          </w:p>
        </w:tc>
        <w:tc>
          <w:tcPr>
            <w:tcW w:w="1526" w:type="dxa"/>
            <w:tcBorders>
              <w:top w:val="nil"/>
              <w:left w:val="nil"/>
              <w:bottom w:val="nil"/>
              <w:right w:val="nil"/>
            </w:tcBorders>
            <w:shd w:val="clear" w:color="000000" w:fill="FFFFFF"/>
            <w:noWrap/>
            <w:vAlign w:val="bottom"/>
            <w:hideMark/>
          </w:tcPr>
          <w:p w14:paraId="79AA7825"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83.000,00</w:t>
            </w:r>
          </w:p>
        </w:tc>
        <w:tc>
          <w:tcPr>
            <w:tcW w:w="1451" w:type="dxa"/>
            <w:tcBorders>
              <w:top w:val="nil"/>
              <w:left w:val="nil"/>
              <w:bottom w:val="nil"/>
              <w:right w:val="nil"/>
            </w:tcBorders>
            <w:shd w:val="clear" w:color="000000" w:fill="FFFFFF"/>
            <w:noWrap/>
            <w:vAlign w:val="bottom"/>
            <w:hideMark/>
          </w:tcPr>
          <w:p w14:paraId="1BD02739"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33.380,73</w:t>
            </w:r>
          </w:p>
        </w:tc>
        <w:tc>
          <w:tcPr>
            <w:tcW w:w="992" w:type="dxa"/>
            <w:tcBorders>
              <w:top w:val="nil"/>
              <w:left w:val="nil"/>
              <w:bottom w:val="nil"/>
              <w:right w:val="nil"/>
            </w:tcBorders>
            <w:shd w:val="clear" w:color="000000" w:fill="FFFFFF"/>
            <w:noWrap/>
            <w:vAlign w:val="bottom"/>
            <w:hideMark/>
          </w:tcPr>
          <w:p w14:paraId="1B7D8476"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35,85%</w:t>
            </w:r>
          </w:p>
        </w:tc>
        <w:tc>
          <w:tcPr>
            <w:tcW w:w="992" w:type="dxa"/>
            <w:tcBorders>
              <w:top w:val="nil"/>
              <w:left w:val="nil"/>
              <w:bottom w:val="nil"/>
              <w:right w:val="nil"/>
            </w:tcBorders>
            <w:shd w:val="clear" w:color="000000" w:fill="FFFFFF"/>
            <w:noWrap/>
            <w:vAlign w:val="bottom"/>
            <w:hideMark/>
          </w:tcPr>
          <w:p w14:paraId="394F52AC"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40,22%</w:t>
            </w:r>
          </w:p>
        </w:tc>
      </w:tr>
      <w:tr w:rsidR="00C75CDE" w:rsidRPr="00C75CDE" w14:paraId="733B2D0A" w14:textId="77777777" w:rsidTr="00D3485E">
        <w:trPr>
          <w:trHeight w:val="255"/>
        </w:trPr>
        <w:tc>
          <w:tcPr>
            <w:tcW w:w="3828" w:type="dxa"/>
            <w:tcBorders>
              <w:top w:val="nil"/>
              <w:left w:val="nil"/>
              <w:bottom w:val="nil"/>
              <w:right w:val="nil"/>
            </w:tcBorders>
            <w:shd w:val="clear" w:color="000000" w:fill="FFFFFF"/>
            <w:noWrap/>
            <w:vAlign w:val="bottom"/>
            <w:hideMark/>
          </w:tcPr>
          <w:p w14:paraId="700C0B53" w14:textId="77777777" w:rsidR="00C75CDE" w:rsidRPr="00C75CDE" w:rsidRDefault="00C75CDE" w:rsidP="00C75CDE">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5.4.6 POMOĆI TEMELJEM  EU SREDSTAVA FSEU NC</w:t>
            </w:r>
          </w:p>
        </w:tc>
        <w:tc>
          <w:tcPr>
            <w:tcW w:w="1418" w:type="dxa"/>
            <w:tcBorders>
              <w:top w:val="nil"/>
              <w:left w:val="nil"/>
              <w:bottom w:val="nil"/>
              <w:right w:val="nil"/>
            </w:tcBorders>
            <w:shd w:val="clear" w:color="000000" w:fill="FFFFFF"/>
            <w:noWrap/>
            <w:vAlign w:val="bottom"/>
            <w:hideMark/>
          </w:tcPr>
          <w:p w14:paraId="191B5163"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11.380,98</w:t>
            </w:r>
          </w:p>
        </w:tc>
        <w:tc>
          <w:tcPr>
            <w:tcW w:w="1526" w:type="dxa"/>
            <w:tcBorders>
              <w:top w:val="nil"/>
              <w:left w:val="nil"/>
              <w:bottom w:val="nil"/>
              <w:right w:val="nil"/>
            </w:tcBorders>
            <w:shd w:val="clear" w:color="000000" w:fill="FFFFFF"/>
            <w:noWrap/>
            <w:vAlign w:val="bottom"/>
            <w:hideMark/>
          </w:tcPr>
          <w:p w14:paraId="480DFB89" w14:textId="0763F294" w:rsidR="00C75CDE" w:rsidRPr="00C75CDE" w:rsidRDefault="009023D9"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2.527.902,4</w:t>
            </w:r>
            <w:r w:rsidR="00C75CDE" w:rsidRPr="00C75CDE">
              <w:rPr>
                <w:rFonts w:ascii="Calibri" w:eastAsia="Times New Roman" w:hAnsi="Calibri" w:cs="Calibri"/>
                <w:sz w:val="20"/>
                <w:szCs w:val="20"/>
                <w:lang w:eastAsia="hr-HR"/>
              </w:rPr>
              <w:t>0</w:t>
            </w:r>
          </w:p>
        </w:tc>
        <w:tc>
          <w:tcPr>
            <w:tcW w:w="1451" w:type="dxa"/>
            <w:tcBorders>
              <w:top w:val="nil"/>
              <w:left w:val="nil"/>
              <w:bottom w:val="nil"/>
              <w:right w:val="nil"/>
            </w:tcBorders>
            <w:shd w:val="clear" w:color="000000" w:fill="FFFFFF"/>
            <w:noWrap/>
            <w:vAlign w:val="bottom"/>
            <w:hideMark/>
          </w:tcPr>
          <w:p w14:paraId="5B7795ED" w14:textId="6032FFBA" w:rsidR="00C75CDE" w:rsidRPr="00C75CDE" w:rsidRDefault="009023D9" w:rsidP="00C75CD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2.527.900,31</w:t>
            </w:r>
          </w:p>
        </w:tc>
        <w:tc>
          <w:tcPr>
            <w:tcW w:w="992" w:type="dxa"/>
            <w:tcBorders>
              <w:top w:val="nil"/>
              <w:left w:val="nil"/>
              <w:bottom w:val="nil"/>
              <w:right w:val="nil"/>
            </w:tcBorders>
            <w:shd w:val="clear" w:color="000000" w:fill="FFFFFF"/>
            <w:noWrap/>
            <w:vAlign w:val="bottom"/>
            <w:hideMark/>
          </w:tcPr>
          <w:p w14:paraId="15BF992A" w14:textId="1CA23793" w:rsidR="00C75CDE" w:rsidRPr="00C75CDE" w:rsidRDefault="009023D9" w:rsidP="009023D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  222,11%</w:t>
            </w:r>
          </w:p>
        </w:tc>
        <w:tc>
          <w:tcPr>
            <w:tcW w:w="992" w:type="dxa"/>
            <w:tcBorders>
              <w:top w:val="nil"/>
              <w:left w:val="nil"/>
              <w:bottom w:val="nil"/>
              <w:right w:val="nil"/>
            </w:tcBorders>
            <w:shd w:val="clear" w:color="000000" w:fill="FFFFFF"/>
            <w:noWrap/>
            <w:vAlign w:val="bottom"/>
            <w:hideMark/>
          </w:tcPr>
          <w:p w14:paraId="7263A198" w14:textId="77777777" w:rsidR="00C75CDE" w:rsidRPr="00C75CDE" w:rsidRDefault="00C75CDE" w:rsidP="00C75CDE">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DE7451" w:rsidRPr="00C75CDE" w14:paraId="624A6151" w14:textId="77777777" w:rsidTr="00D3485E">
        <w:trPr>
          <w:trHeight w:val="255"/>
        </w:trPr>
        <w:tc>
          <w:tcPr>
            <w:tcW w:w="3828" w:type="dxa"/>
            <w:tcBorders>
              <w:top w:val="nil"/>
              <w:left w:val="nil"/>
              <w:bottom w:val="nil"/>
              <w:right w:val="nil"/>
            </w:tcBorders>
            <w:shd w:val="clear" w:color="000000" w:fill="FFFFFF"/>
            <w:noWrap/>
            <w:vAlign w:val="bottom"/>
            <w:hideMark/>
          </w:tcPr>
          <w:p w14:paraId="403BDD55"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5.4.7 POMOĆI NPOO STRATEGIJA ZELENE URBANE OBNOVE</w:t>
            </w:r>
          </w:p>
        </w:tc>
        <w:tc>
          <w:tcPr>
            <w:tcW w:w="1418" w:type="dxa"/>
            <w:tcBorders>
              <w:top w:val="nil"/>
              <w:left w:val="nil"/>
              <w:bottom w:val="nil"/>
              <w:right w:val="nil"/>
            </w:tcBorders>
            <w:shd w:val="clear" w:color="000000" w:fill="FFFFFF"/>
            <w:noWrap/>
            <w:vAlign w:val="bottom"/>
            <w:hideMark/>
          </w:tcPr>
          <w:p w14:paraId="53A6D3BB"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1526" w:type="dxa"/>
            <w:tcBorders>
              <w:top w:val="nil"/>
              <w:left w:val="nil"/>
              <w:bottom w:val="nil"/>
              <w:right w:val="nil"/>
            </w:tcBorders>
            <w:shd w:val="clear" w:color="000000" w:fill="FFFFFF"/>
            <w:noWrap/>
            <w:vAlign w:val="bottom"/>
            <w:hideMark/>
          </w:tcPr>
          <w:p w14:paraId="42157C35"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22.139,00</w:t>
            </w:r>
          </w:p>
        </w:tc>
        <w:tc>
          <w:tcPr>
            <w:tcW w:w="1451" w:type="dxa"/>
            <w:tcBorders>
              <w:top w:val="nil"/>
              <w:left w:val="nil"/>
              <w:bottom w:val="nil"/>
              <w:right w:val="nil"/>
            </w:tcBorders>
            <w:shd w:val="clear" w:color="000000" w:fill="FFFFFF"/>
            <w:noWrap/>
            <w:vAlign w:val="bottom"/>
            <w:hideMark/>
          </w:tcPr>
          <w:p w14:paraId="4D4ADDD6"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22.138,99</w:t>
            </w:r>
          </w:p>
        </w:tc>
        <w:tc>
          <w:tcPr>
            <w:tcW w:w="992" w:type="dxa"/>
            <w:tcBorders>
              <w:top w:val="nil"/>
              <w:left w:val="nil"/>
              <w:bottom w:val="nil"/>
              <w:right w:val="nil"/>
            </w:tcBorders>
            <w:shd w:val="clear" w:color="000000" w:fill="FFFFFF"/>
            <w:noWrap/>
            <w:vAlign w:val="bottom"/>
            <w:hideMark/>
          </w:tcPr>
          <w:p w14:paraId="4C2D39C0"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7E0D60E0"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DE7451" w:rsidRPr="00C75CDE" w14:paraId="36F816B1" w14:textId="77777777" w:rsidTr="00D3485E">
        <w:trPr>
          <w:trHeight w:val="255"/>
        </w:trPr>
        <w:tc>
          <w:tcPr>
            <w:tcW w:w="3828" w:type="dxa"/>
            <w:tcBorders>
              <w:top w:val="nil"/>
              <w:left w:val="nil"/>
              <w:bottom w:val="nil"/>
              <w:right w:val="nil"/>
            </w:tcBorders>
            <w:shd w:val="clear" w:color="000000" w:fill="FFFFFF"/>
            <w:noWrap/>
            <w:vAlign w:val="bottom"/>
            <w:hideMark/>
          </w:tcPr>
          <w:p w14:paraId="5A8448A6"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5.5 POMOĆI DRŽAVNI PRORAČUN GRADSKA KNJIŽNICA</w:t>
            </w:r>
          </w:p>
        </w:tc>
        <w:tc>
          <w:tcPr>
            <w:tcW w:w="1418" w:type="dxa"/>
            <w:tcBorders>
              <w:top w:val="nil"/>
              <w:left w:val="nil"/>
              <w:bottom w:val="nil"/>
              <w:right w:val="nil"/>
            </w:tcBorders>
            <w:shd w:val="clear" w:color="000000" w:fill="FFFFFF"/>
            <w:noWrap/>
            <w:vAlign w:val="bottom"/>
            <w:hideMark/>
          </w:tcPr>
          <w:p w14:paraId="1FE3FB8C"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7.167,03</w:t>
            </w:r>
          </w:p>
        </w:tc>
        <w:tc>
          <w:tcPr>
            <w:tcW w:w="1526" w:type="dxa"/>
            <w:tcBorders>
              <w:top w:val="nil"/>
              <w:left w:val="nil"/>
              <w:bottom w:val="nil"/>
              <w:right w:val="nil"/>
            </w:tcBorders>
            <w:shd w:val="clear" w:color="000000" w:fill="FFFFFF"/>
            <w:noWrap/>
            <w:vAlign w:val="bottom"/>
            <w:hideMark/>
          </w:tcPr>
          <w:p w14:paraId="0835EB47"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15.163,00</w:t>
            </w:r>
          </w:p>
        </w:tc>
        <w:tc>
          <w:tcPr>
            <w:tcW w:w="1451" w:type="dxa"/>
            <w:tcBorders>
              <w:top w:val="nil"/>
              <w:left w:val="nil"/>
              <w:bottom w:val="nil"/>
              <w:right w:val="nil"/>
            </w:tcBorders>
            <w:shd w:val="clear" w:color="000000" w:fill="FFFFFF"/>
            <w:noWrap/>
            <w:vAlign w:val="bottom"/>
            <w:hideMark/>
          </w:tcPr>
          <w:p w14:paraId="178FA5DD"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15.160,60</w:t>
            </w:r>
          </w:p>
        </w:tc>
        <w:tc>
          <w:tcPr>
            <w:tcW w:w="992" w:type="dxa"/>
            <w:tcBorders>
              <w:top w:val="nil"/>
              <w:left w:val="nil"/>
              <w:bottom w:val="nil"/>
              <w:right w:val="nil"/>
            </w:tcBorders>
            <w:shd w:val="clear" w:color="000000" w:fill="FFFFFF"/>
            <w:noWrap/>
            <w:vAlign w:val="bottom"/>
            <w:hideMark/>
          </w:tcPr>
          <w:p w14:paraId="7CDAC30F"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211,53%</w:t>
            </w:r>
          </w:p>
        </w:tc>
        <w:tc>
          <w:tcPr>
            <w:tcW w:w="992" w:type="dxa"/>
            <w:tcBorders>
              <w:top w:val="nil"/>
              <w:left w:val="nil"/>
              <w:bottom w:val="nil"/>
              <w:right w:val="nil"/>
            </w:tcBorders>
            <w:shd w:val="clear" w:color="000000" w:fill="FFFFFF"/>
            <w:noWrap/>
            <w:vAlign w:val="bottom"/>
            <w:hideMark/>
          </w:tcPr>
          <w:p w14:paraId="6F7A03FE"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99,98%</w:t>
            </w:r>
          </w:p>
        </w:tc>
      </w:tr>
      <w:tr w:rsidR="00DE7451" w:rsidRPr="00C75CDE" w14:paraId="04D781F2" w14:textId="77777777" w:rsidTr="00D3485E">
        <w:trPr>
          <w:trHeight w:val="255"/>
        </w:trPr>
        <w:tc>
          <w:tcPr>
            <w:tcW w:w="3828" w:type="dxa"/>
            <w:tcBorders>
              <w:top w:val="nil"/>
              <w:left w:val="nil"/>
              <w:bottom w:val="nil"/>
              <w:right w:val="nil"/>
            </w:tcBorders>
            <w:shd w:val="clear" w:color="000000" w:fill="FFFFFF"/>
            <w:noWrap/>
            <w:vAlign w:val="bottom"/>
            <w:hideMark/>
          </w:tcPr>
          <w:p w14:paraId="668B6209"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5.8 POMOĆI DRŽAVNI PRORAČUN DJEČJI VRTIĆ PROLJEĆE</w:t>
            </w:r>
          </w:p>
        </w:tc>
        <w:tc>
          <w:tcPr>
            <w:tcW w:w="1418" w:type="dxa"/>
            <w:tcBorders>
              <w:top w:val="nil"/>
              <w:left w:val="nil"/>
              <w:bottom w:val="nil"/>
              <w:right w:val="nil"/>
            </w:tcBorders>
            <w:shd w:val="clear" w:color="000000" w:fill="FFFFFF"/>
            <w:noWrap/>
            <w:vAlign w:val="bottom"/>
            <w:hideMark/>
          </w:tcPr>
          <w:p w14:paraId="0C3CD607"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10.109,86</w:t>
            </w:r>
          </w:p>
        </w:tc>
        <w:tc>
          <w:tcPr>
            <w:tcW w:w="1526" w:type="dxa"/>
            <w:tcBorders>
              <w:top w:val="nil"/>
              <w:left w:val="nil"/>
              <w:bottom w:val="nil"/>
              <w:right w:val="nil"/>
            </w:tcBorders>
            <w:shd w:val="clear" w:color="000000" w:fill="FFFFFF"/>
            <w:noWrap/>
            <w:vAlign w:val="bottom"/>
            <w:hideMark/>
          </w:tcPr>
          <w:p w14:paraId="14EB8D75"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11.000,00</w:t>
            </w:r>
          </w:p>
        </w:tc>
        <w:tc>
          <w:tcPr>
            <w:tcW w:w="1451" w:type="dxa"/>
            <w:tcBorders>
              <w:top w:val="nil"/>
              <w:left w:val="nil"/>
              <w:bottom w:val="nil"/>
              <w:right w:val="nil"/>
            </w:tcBorders>
            <w:shd w:val="clear" w:color="000000" w:fill="FFFFFF"/>
            <w:noWrap/>
            <w:vAlign w:val="bottom"/>
            <w:hideMark/>
          </w:tcPr>
          <w:p w14:paraId="2B9E7CD9"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11.243,80</w:t>
            </w:r>
          </w:p>
        </w:tc>
        <w:tc>
          <w:tcPr>
            <w:tcW w:w="992" w:type="dxa"/>
            <w:tcBorders>
              <w:top w:val="nil"/>
              <w:left w:val="nil"/>
              <w:bottom w:val="nil"/>
              <w:right w:val="nil"/>
            </w:tcBorders>
            <w:shd w:val="clear" w:color="000000" w:fill="FFFFFF"/>
            <w:noWrap/>
            <w:vAlign w:val="bottom"/>
            <w:hideMark/>
          </w:tcPr>
          <w:p w14:paraId="7A286546"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111,22%</w:t>
            </w:r>
          </w:p>
        </w:tc>
        <w:tc>
          <w:tcPr>
            <w:tcW w:w="992" w:type="dxa"/>
            <w:tcBorders>
              <w:top w:val="nil"/>
              <w:left w:val="nil"/>
              <w:bottom w:val="nil"/>
              <w:right w:val="nil"/>
            </w:tcBorders>
            <w:shd w:val="clear" w:color="000000" w:fill="FFFFFF"/>
            <w:noWrap/>
            <w:vAlign w:val="bottom"/>
            <w:hideMark/>
          </w:tcPr>
          <w:p w14:paraId="7AC22377"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102,22%</w:t>
            </w:r>
          </w:p>
        </w:tc>
      </w:tr>
      <w:tr w:rsidR="00DE7451" w:rsidRPr="00C75CDE" w14:paraId="30F7226F" w14:textId="77777777" w:rsidTr="00D3485E">
        <w:trPr>
          <w:trHeight w:val="255"/>
        </w:trPr>
        <w:tc>
          <w:tcPr>
            <w:tcW w:w="3828" w:type="dxa"/>
            <w:tcBorders>
              <w:top w:val="nil"/>
              <w:left w:val="nil"/>
              <w:bottom w:val="nil"/>
              <w:right w:val="nil"/>
            </w:tcBorders>
            <w:shd w:val="clear" w:color="000000" w:fill="FFFFFF"/>
            <w:noWrap/>
            <w:vAlign w:val="bottom"/>
            <w:hideMark/>
          </w:tcPr>
          <w:p w14:paraId="5AA0E22D"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 DONACIJE</w:t>
            </w:r>
          </w:p>
        </w:tc>
        <w:tc>
          <w:tcPr>
            <w:tcW w:w="1418" w:type="dxa"/>
            <w:tcBorders>
              <w:top w:val="nil"/>
              <w:left w:val="nil"/>
              <w:bottom w:val="nil"/>
              <w:right w:val="nil"/>
            </w:tcBorders>
            <w:shd w:val="clear" w:color="000000" w:fill="FFFFFF"/>
            <w:noWrap/>
            <w:vAlign w:val="bottom"/>
            <w:hideMark/>
          </w:tcPr>
          <w:p w14:paraId="6911BA34"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333.744,59</w:t>
            </w:r>
          </w:p>
        </w:tc>
        <w:tc>
          <w:tcPr>
            <w:tcW w:w="1526" w:type="dxa"/>
            <w:tcBorders>
              <w:top w:val="nil"/>
              <w:left w:val="nil"/>
              <w:bottom w:val="nil"/>
              <w:right w:val="nil"/>
            </w:tcBorders>
            <w:shd w:val="clear" w:color="000000" w:fill="FFFFFF"/>
            <w:noWrap/>
            <w:vAlign w:val="bottom"/>
            <w:hideMark/>
          </w:tcPr>
          <w:p w14:paraId="68213F45"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7.199,00</w:t>
            </w:r>
          </w:p>
        </w:tc>
        <w:tc>
          <w:tcPr>
            <w:tcW w:w="1451" w:type="dxa"/>
            <w:tcBorders>
              <w:top w:val="nil"/>
              <w:left w:val="nil"/>
              <w:bottom w:val="nil"/>
              <w:right w:val="nil"/>
            </w:tcBorders>
            <w:shd w:val="clear" w:color="000000" w:fill="FFFFFF"/>
            <w:noWrap/>
            <w:vAlign w:val="bottom"/>
            <w:hideMark/>
          </w:tcPr>
          <w:p w14:paraId="5E8526DC"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7.488,78</w:t>
            </w:r>
          </w:p>
        </w:tc>
        <w:tc>
          <w:tcPr>
            <w:tcW w:w="992" w:type="dxa"/>
            <w:tcBorders>
              <w:top w:val="nil"/>
              <w:left w:val="nil"/>
              <w:bottom w:val="nil"/>
              <w:right w:val="nil"/>
            </w:tcBorders>
            <w:shd w:val="clear" w:color="000000" w:fill="FFFFFF"/>
            <w:noWrap/>
            <w:vAlign w:val="bottom"/>
            <w:hideMark/>
          </w:tcPr>
          <w:p w14:paraId="3530BC3C"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2,24%</w:t>
            </w:r>
          </w:p>
        </w:tc>
        <w:tc>
          <w:tcPr>
            <w:tcW w:w="992" w:type="dxa"/>
            <w:tcBorders>
              <w:top w:val="nil"/>
              <w:left w:val="nil"/>
              <w:bottom w:val="nil"/>
              <w:right w:val="nil"/>
            </w:tcBorders>
            <w:shd w:val="clear" w:color="000000" w:fill="FFFFFF"/>
            <w:noWrap/>
            <w:vAlign w:val="bottom"/>
            <w:hideMark/>
          </w:tcPr>
          <w:p w14:paraId="29B21C5F"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104,03%</w:t>
            </w:r>
          </w:p>
        </w:tc>
      </w:tr>
      <w:tr w:rsidR="00DE7451" w:rsidRPr="00C75CDE" w14:paraId="5A9CA38C" w14:textId="77777777" w:rsidTr="00D3485E">
        <w:trPr>
          <w:trHeight w:val="255"/>
        </w:trPr>
        <w:tc>
          <w:tcPr>
            <w:tcW w:w="3828" w:type="dxa"/>
            <w:tcBorders>
              <w:top w:val="nil"/>
              <w:left w:val="nil"/>
              <w:bottom w:val="nil"/>
              <w:right w:val="nil"/>
            </w:tcBorders>
            <w:shd w:val="clear" w:color="000000" w:fill="FFFFFF"/>
            <w:noWrap/>
            <w:vAlign w:val="bottom"/>
            <w:hideMark/>
          </w:tcPr>
          <w:p w14:paraId="13F0BF77"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6.1. TEKUĆE DONACIJE</w:t>
            </w:r>
          </w:p>
        </w:tc>
        <w:tc>
          <w:tcPr>
            <w:tcW w:w="1418" w:type="dxa"/>
            <w:tcBorders>
              <w:top w:val="nil"/>
              <w:left w:val="nil"/>
              <w:bottom w:val="nil"/>
              <w:right w:val="nil"/>
            </w:tcBorders>
            <w:shd w:val="clear" w:color="000000" w:fill="FFFFFF"/>
            <w:noWrap/>
            <w:vAlign w:val="bottom"/>
            <w:hideMark/>
          </w:tcPr>
          <w:p w14:paraId="15EDE21E"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2.017,39</w:t>
            </w:r>
          </w:p>
        </w:tc>
        <w:tc>
          <w:tcPr>
            <w:tcW w:w="1526" w:type="dxa"/>
            <w:tcBorders>
              <w:top w:val="nil"/>
              <w:left w:val="nil"/>
              <w:bottom w:val="nil"/>
              <w:right w:val="nil"/>
            </w:tcBorders>
            <w:shd w:val="clear" w:color="000000" w:fill="FFFFFF"/>
            <w:noWrap/>
            <w:vAlign w:val="bottom"/>
            <w:hideMark/>
          </w:tcPr>
          <w:p w14:paraId="620860FA"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2.210,00</w:t>
            </w:r>
          </w:p>
        </w:tc>
        <w:tc>
          <w:tcPr>
            <w:tcW w:w="1451" w:type="dxa"/>
            <w:tcBorders>
              <w:top w:val="nil"/>
              <w:left w:val="nil"/>
              <w:bottom w:val="nil"/>
              <w:right w:val="nil"/>
            </w:tcBorders>
            <w:shd w:val="clear" w:color="000000" w:fill="FFFFFF"/>
            <w:noWrap/>
            <w:vAlign w:val="bottom"/>
            <w:hideMark/>
          </w:tcPr>
          <w:p w14:paraId="767D4CFB"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2.205,10</w:t>
            </w:r>
          </w:p>
        </w:tc>
        <w:tc>
          <w:tcPr>
            <w:tcW w:w="992" w:type="dxa"/>
            <w:tcBorders>
              <w:top w:val="nil"/>
              <w:left w:val="nil"/>
              <w:bottom w:val="nil"/>
              <w:right w:val="nil"/>
            </w:tcBorders>
            <w:shd w:val="clear" w:color="000000" w:fill="FFFFFF"/>
            <w:noWrap/>
            <w:vAlign w:val="bottom"/>
            <w:hideMark/>
          </w:tcPr>
          <w:p w14:paraId="3FFF242E"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109,30%</w:t>
            </w:r>
          </w:p>
        </w:tc>
        <w:tc>
          <w:tcPr>
            <w:tcW w:w="992" w:type="dxa"/>
            <w:tcBorders>
              <w:top w:val="nil"/>
              <w:left w:val="nil"/>
              <w:bottom w:val="nil"/>
              <w:right w:val="nil"/>
            </w:tcBorders>
            <w:shd w:val="clear" w:color="000000" w:fill="FFFFFF"/>
            <w:noWrap/>
            <w:vAlign w:val="bottom"/>
            <w:hideMark/>
          </w:tcPr>
          <w:p w14:paraId="3A1BE13D"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99,78%</w:t>
            </w:r>
          </w:p>
        </w:tc>
      </w:tr>
      <w:tr w:rsidR="00DE7451" w:rsidRPr="00C75CDE" w14:paraId="6058F76B" w14:textId="77777777" w:rsidTr="00D3485E">
        <w:trPr>
          <w:trHeight w:val="255"/>
        </w:trPr>
        <w:tc>
          <w:tcPr>
            <w:tcW w:w="3828" w:type="dxa"/>
            <w:tcBorders>
              <w:top w:val="nil"/>
              <w:left w:val="nil"/>
              <w:bottom w:val="nil"/>
              <w:right w:val="nil"/>
            </w:tcBorders>
            <w:shd w:val="clear" w:color="000000" w:fill="FFFFFF"/>
            <w:noWrap/>
            <w:vAlign w:val="bottom"/>
            <w:hideMark/>
          </w:tcPr>
          <w:p w14:paraId="463B0927"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6.2. KAPITALNE DONACIJE</w:t>
            </w:r>
          </w:p>
        </w:tc>
        <w:tc>
          <w:tcPr>
            <w:tcW w:w="1418" w:type="dxa"/>
            <w:tcBorders>
              <w:top w:val="nil"/>
              <w:left w:val="nil"/>
              <w:bottom w:val="nil"/>
              <w:right w:val="nil"/>
            </w:tcBorders>
            <w:shd w:val="clear" w:color="000000" w:fill="FFFFFF"/>
            <w:noWrap/>
            <w:vAlign w:val="bottom"/>
            <w:hideMark/>
          </w:tcPr>
          <w:p w14:paraId="61DAE818"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314.353,77</w:t>
            </w:r>
          </w:p>
        </w:tc>
        <w:tc>
          <w:tcPr>
            <w:tcW w:w="1526" w:type="dxa"/>
            <w:tcBorders>
              <w:top w:val="nil"/>
              <w:left w:val="nil"/>
              <w:bottom w:val="nil"/>
              <w:right w:val="nil"/>
            </w:tcBorders>
            <w:shd w:val="clear" w:color="000000" w:fill="FFFFFF"/>
            <w:noWrap/>
            <w:vAlign w:val="bottom"/>
            <w:hideMark/>
          </w:tcPr>
          <w:p w14:paraId="2606D323"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1451" w:type="dxa"/>
            <w:tcBorders>
              <w:top w:val="nil"/>
              <w:left w:val="nil"/>
              <w:bottom w:val="nil"/>
              <w:right w:val="nil"/>
            </w:tcBorders>
            <w:shd w:val="clear" w:color="000000" w:fill="FFFFFF"/>
            <w:noWrap/>
            <w:vAlign w:val="bottom"/>
            <w:hideMark/>
          </w:tcPr>
          <w:p w14:paraId="6EDEA733"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6EC14649"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07B25AFB"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DE7451" w:rsidRPr="00C75CDE" w14:paraId="11A6A3B3" w14:textId="77777777" w:rsidTr="00D3485E">
        <w:trPr>
          <w:trHeight w:val="255"/>
        </w:trPr>
        <w:tc>
          <w:tcPr>
            <w:tcW w:w="3828" w:type="dxa"/>
            <w:tcBorders>
              <w:top w:val="nil"/>
              <w:left w:val="nil"/>
              <w:bottom w:val="nil"/>
              <w:right w:val="nil"/>
            </w:tcBorders>
            <w:shd w:val="clear" w:color="000000" w:fill="FFFFFF"/>
            <w:noWrap/>
            <w:vAlign w:val="bottom"/>
            <w:hideMark/>
          </w:tcPr>
          <w:p w14:paraId="5018B277"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6.3. TEKUĆE DONACIJE DJEČJI VRTIĆ PROLJEĆE</w:t>
            </w:r>
          </w:p>
        </w:tc>
        <w:tc>
          <w:tcPr>
            <w:tcW w:w="1418" w:type="dxa"/>
            <w:tcBorders>
              <w:top w:val="nil"/>
              <w:left w:val="nil"/>
              <w:bottom w:val="nil"/>
              <w:right w:val="nil"/>
            </w:tcBorders>
            <w:shd w:val="clear" w:color="000000" w:fill="FFFFFF"/>
            <w:noWrap/>
            <w:vAlign w:val="bottom"/>
            <w:hideMark/>
          </w:tcPr>
          <w:p w14:paraId="5E835CF7"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3.600,33</w:t>
            </w:r>
          </w:p>
        </w:tc>
        <w:tc>
          <w:tcPr>
            <w:tcW w:w="1526" w:type="dxa"/>
            <w:tcBorders>
              <w:top w:val="nil"/>
              <w:left w:val="nil"/>
              <w:bottom w:val="nil"/>
              <w:right w:val="nil"/>
            </w:tcBorders>
            <w:shd w:val="clear" w:color="000000" w:fill="FFFFFF"/>
            <w:noWrap/>
            <w:vAlign w:val="bottom"/>
            <w:hideMark/>
          </w:tcPr>
          <w:p w14:paraId="7092527C"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1451" w:type="dxa"/>
            <w:tcBorders>
              <w:top w:val="nil"/>
              <w:left w:val="nil"/>
              <w:bottom w:val="nil"/>
              <w:right w:val="nil"/>
            </w:tcBorders>
            <w:shd w:val="clear" w:color="000000" w:fill="FFFFFF"/>
            <w:noWrap/>
            <w:vAlign w:val="bottom"/>
            <w:hideMark/>
          </w:tcPr>
          <w:p w14:paraId="38734852"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39AA5392"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5654E373"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DE7451" w:rsidRPr="00C75CDE" w14:paraId="1DDA84AF" w14:textId="77777777" w:rsidTr="00D3485E">
        <w:trPr>
          <w:trHeight w:val="255"/>
        </w:trPr>
        <w:tc>
          <w:tcPr>
            <w:tcW w:w="3828" w:type="dxa"/>
            <w:tcBorders>
              <w:top w:val="nil"/>
              <w:left w:val="nil"/>
              <w:bottom w:val="nil"/>
              <w:right w:val="nil"/>
            </w:tcBorders>
            <w:shd w:val="clear" w:color="000000" w:fill="FFFFFF"/>
            <w:noWrap/>
            <w:vAlign w:val="bottom"/>
            <w:hideMark/>
          </w:tcPr>
          <w:p w14:paraId="40E2B33D"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6.4. TEKUĆE DONACIJE GRADSKI MUZEJ</w:t>
            </w:r>
          </w:p>
        </w:tc>
        <w:tc>
          <w:tcPr>
            <w:tcW w:w="1418" w:type="dxa"/>
            <w:tcBorders>
              <w:top w:val="nil"/>
              <w:left w:val="nil"/>
              <w:bottom w:val="nil"/>
              <w:right w:val="nil"/>
            </w:tcBorders>
            <w:shd w:val="clear" w:color="000000" w:fill="FFFFFF"/>
            <w:noWrap/>
            <w:vAlign w:val="bottom"/>
            <w:hideMark/>
          </w:tcPr>
          <w:p w14:paraId="54030140"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1.098,07</w:t>
            </w:r>
          </w:p>
        </w:tc>
        <w:tc>
          <w:tcPr>
            <w:tcW w:w="1526" w:type="dxa"/>
            <w:tcBorders>
              <w:top w:val="nil"/>
              <w:left w:val="nil"/>
              <w:bottom w:val="nil"/>
              <w:right w:val="nil"/>
            </w:tcBorders>
            <w:shd w:val="clear" w:color="000000" w:fill="FFFFFF"/>
            <w:noWrap/>
            <w:vAlign w:val="bottom"/>
            <w:hideMark/>
          </w:tcPr>
          <w:p w14:paraId="1253E924"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1451" w:type="dxa"/>
            <w:tcBorders>
              <w:top w:val="nil"/>
              <w:left w:val="nil"/>
              <w:bottom w:val="nil"/>
              <w:right w:val="nil"/>
            </w:tcBorders>
            <w:shd w:val="clear" w:color="000000" w:fill="FFFFFF"/>
            <w:noWrap/>
            <w:vAlign w:val="bottom"/>
            <w:hideMark/>
          </w:tcPr>
          <w:p w14:paraId="3823CB57"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503CAA76"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hideMark/>
          </w:tcPr>
          <w:p w14:paraId="42645340"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0,00%</w:t>
            </w:r>
          </w:p>
        </w:tc>
      </w:tr>
      <w:tr w:rsidR="00DE7451" w:rsidRPr="00C75CDE" w14:paraId="0B74AD28" w14:textId="77777777" w:rsidTr="00D3485E">
        <w:trPr>
          <w:trHeight w:val="255"/>
        </w:trPr>
        <w:tc>
          <w:tcPr>
            <w:tcW w:w="3828" w:type="dxa"/>
            <w:tcBorders>
              <w:top w:val="nil"/>
              <w:left w:val="nil"/>
              <w:bottom w:val="nil"/>
              <w:right w:val="nil"/>
            </w:tcBorders>
            <w:shd w:val="clear" w:color="000000" w:fill="FFFFFF"/>
            <w:noWrap/>
            <w:vAlign w:val="bottom"/>
            <w:hideMark/>
          </w:tcPr>
          <w:p w14:paraId="6320FD85"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lastRenderedPageBreak/>
              <w:t>Izvor 6.5. TEKUĆE DONACIJE PUČKO UČILIŠTE</w:t>
            </w:r>
          </w:p>
        </w:tc>
        <w:tc>
          <w:tcPr>
            <w:tcW w:w="1418" w:type="dxa"/>
            <w:tcBorders>
              <w:top w:val="nil"/>
              <w:left w:val="nil"/>
              <w:bottom w:val="nil"/>
              <w:right w:val="nil"/>
            </w:tcBorders>
            <w:shd w:val="clear" w:color="000000" w:fill="FFFFFF"/>
            <w:noWrap/>
            <w:vAlign w:val="bottom"/>
            <w:hideMark/>
          </w:tcPr>
          <w:p w14:paraId="03AAD041"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12.675,03</w:t>
            </w:r>
          </w:p>
        </w:tc>
        <w:tc>
          <w:tcPr>
            <w:tcW w:w="1526" w:type="dxa"/>
            <w:tcBorders>
              <w:top w:val="nil"/>
              <w:left w:val="nil"/>
              <w:bottom w:val="nil"/>
              <w:right w:val="nil"/>
            </w:tcBorders>
            <w:shd w:val="clear" w:color="000000" w:fill="FFFFFF"/>
            <w:noWrap/>
            <w:vAlign w:val="bottom"/>
            <w:hideMark/>
          </w:tcPr>
          <w:p w14:paraId="4B040788"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4.989,00</w:t>
            </w:r>
          </w:p>
        </w:tc>
        <w:tc>
          <w:tcPr>
            <w:tcW w:w="1451" w:type="dxa"/>
            <w:tcBorders>
              <w:top w:val="nil"/>
              <w:left w:val="nil"/>
              <w:bottom w:val="nil"/>
              <w:right w:val="nil"/>
            </w:tcBorders>
            <w:shd w:val="clear" w:color="000000" w:fill="FFFFFF"/>
            <w:noWrap/>
            <w:vAlign w:val="bottom"/>
            <w:hideMark/>
          </w:tcPr>
          <w:p w14:paraId="74A1D5E7"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5.283,68</w:t>
            </w:r>
          </w:p>
        </w:tc>
        <w:tc>
          <w:tcPr>
            <w:tcW w:w="992" w:type="dxa"/>
            <w:tcBorders>
              <w:top w:val="nil"/>
              <w:left w:val="nil"/>
              <w:bottom w:val="nil"/>
              <w:right w:val="nil"/>
            </w:tcBorders>
            <w:shd w:val="clear" w:color="000000" w:fill="FFFFFF"/>
            <w:noWrap/>
            <w:vAlign w:val="bottom"/>
            <w:hideMark/>
          </w:tcPr>
          <w:p w14:paraId="7F97F587"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41,69%</w:t>
            </w:r>
          </w:p>
        </w:tc>
        <w:tc>
          <w:tcPr>
            <w:tcW w:w="992" w:type="dxa"/>
            <w:tcBorders>
              <w:top w:val="nil"/>
              <w:left w:val="nil"/>
              <w:bottom w:val="nil"/>
              <w:right w:val="nil"/>
            </w:tcBorders>
            <w:shd w:val="clear" w:color="000000" w:fill="FFFFFF"/>
            <w:noWrap/>
            <w:vAlign w:val="bottom"/>
            <w:hideMark/>
          </w:tcPr>
          <w:p w14:paraId="03B32A91"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105,91%</w:t>
            </w:r>
          </w:p>
        </w:tc>
      </w:tr>
      <w:tr w:rsidR="00DE7451" w:rsidRPr="00C75CDE" w14:paraId="64EBA4C1" w14:textId="77777777" w:rsidTr="00D3485E">
        <w:trPr>
          <w:trHeight w:val="255"/>
        </w:trPr>
        <w:tc>
          <w:tcPr>
            <w:tcW w:w="3828" w:type="dxa"/>
            <w:tcBorders>
              <w:top w:val="nil"/>
              <w:left w:val="nil"/>
              <w:bottom w:val="nil"/>
              <w:right w:val="nil"/>
            </w:tcBorders>
            <w:shd w:val="clear" w:color="000000" w:fill="FFFFFF"/>
            <w:noWrap/>
            <w:vAlign w:val="bottom"/>
            <w:hideMark/>
          </w:tcPr>
          <w:p w14:paraId="16239F04"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7. PRIHODI OD PRODAJE ILI ZAMJENE NEFINANCIJSKE IMOVINE I NAKNADA</w:t>
            </w:r>
          </w:p>
        </w:tc>
        <w:tc>
          <w:tcPr>
            <w:tcW w:w="1418" w:type="dxa"/>
            <w:tcBorders>
              <w:top w:val="nil"/>
              <w:left w:val="nil"/>
              <w:bottom w:val="nil"/>
              <w:right w:val="nil"/>
            </w:tcBorders>
            <w:shd w:val="clear" w:color="000000" w:fill="FFFFFF"/>
            <w:noWrap/>
            <w:vAlign w:val="bottom"/>
            <w:hideMark/>
          </w:tcPr>
          <w:p w14:paraId="6F981ADE"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160.510,01</w:t>
            </w:r>
          </w:p>
        </w:tc>
        <w:tc>
          <w:tcPr>
            <w:tcW w:w="1526" w:type="dxa"/>
            <w:tcBorders>
              <w:top w:val="nil"/>
              <w:left w:val="nil"/>
              <w:bottom w:val="nil"/>
              <w:right w:val="nil"/>
            </w:tcBorders>
            <w:shd w:val="clear" w:color="000000" w:fill="FFFFFF"/>
            <w:noWrap/>
            <w:vAlign w:val="bottom"/>
            <w:hideMark/>
          </w:tcPr>
          <w:p w14:paraId="394B9C40"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48.774,00</w:t>
            </w:r>
          </w:p>
        </w:tc>
        <w:tc>
          <w:tcPr>
            <w:tcW w:w="1451" w:type="dxa"/>
            <w:tcBorders>
              <w:top w:val="nil"/>
              <w:left w:val="nil"/>
              <w:bottom w:val="nil"/>
              <w:right w:val="nil"/>
            </w:tcBorders>
            <w:shd w:val="clear" w:color="000000" w:fill="FFFFFF"/>
            <w:noWrap/>
            <w:vAlign w:val="bottom"/>
            <w:hideMark/>
          </w:tcPr>
          <w:p w14:paraId="24B628C8"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49.669,31</w:t>
            </w:r>
          </w:p>
        </w:tc>
        <w:tc>
          <w:tcPr>
            <w:tcW w:w="992" w:type="dxa"/>
            <w:tcBorders>
              <w:top w:val="nil"/>
              <w:left w:val="nil"/>
              <w:bottom w:val="nil"/>
              <w:right w:val="nil"/>
            </w:tcBorders>
            <w:shd w:val="clear" w:color="000000" w:fill="FFFFFF"/>
            <w:noWrap/>
            <w:vAlign w:val="bottom"/>
            <w:hideMark/>
          </w:tcPr>
          <w:p w14:paraId="7B4738D9"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30,94%</w:t>
            </w:r>
          </w:p>
        </w:tc>
        <w:tc>
          <w:tcPr>
            <w:tcW w:w="992" w:type="dxa"/>
            <w:tcBorders>
              <w:top w:val="nil"/>
              <w:left w:val="nil"/>
              <w:bottom w:val="nil"/>
              <w:right w:val="nil"/>
            </w:tcBorders>
            <w:shd w:val="clear" w:color="000000" w:fill="FFFFFF"/>
            <w:noWrap/>
            <w:vAlign w:val="bottom"/>
            <w:hideMark/>
          </w:tcPr>
          <w:p w14:paraId="765CE5DF"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101,84%</w:t>
            </w:r>
          </w:p>
        </w:tc>
      </w:tr>
      <w:tr w:rsidR="00DE7451" w:rsidRPr="00C75CDE" w14:paraId="2908B84F" w14:textId="77777777" w:rsidTr="00D3485E">
        <w:trPr>
          <w:trHeight w:val="255"/>
        </w:trPr>
        <w:tc>
          <w:tcPr>
            <w:tcW w:w="3828" w:type="dxa"/>
            <w:tcBorders>
              <w:top w:val="nil"/>
              <w:left w:val="nil"/>
              <w:bottom w:val="nil"/>
              <w:right w:val="nil"/>
            </w:tcBorders>
            <w:shd w:val="clear" w:color="000000" w:fill="FFFFFF"/>
            <w:noWrap/>
            <w:vAlign w:val="bottom"/>
            <w:hideMark/>
          </w:tcPr>
          <w:p w14:paraId="3F1C6CFC"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7.1. PRIHODI OD PRODAJE NEFINANCIJSKE IMOVINE</w:t>
            </w:r>
          </w:p>
        </w:tc>
        <w:tc>
          <w:tcPr>
            <w:tcW w:w="1418" w:type="dxa"/>
            <w:tcBorders>
              <w:top w:val="nil"/>
              <w:left w:val="nil"/>
              <w:bottom w:val="nil"/>
              <w:right w:val="nil"/>
            </w:tcBorders>
            <w:shd w:val="clear" w:color="000000" w:fill="FFFFFF"/>
            <w:noWrap/>
            <w:vAlign w:val="bottom"/>
            <w:hideMark/>
          </w:tcPr>
          <w:p w14:paraId="408DD677"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160.510,01</w:t>
            </w:r>
          </w:p>
        </w:tc>
        <w:tc>
          <w:tcPr>
            <w:tcW w:w="1526" w:type="dxa"/>
            <w:tcBorders>
              <w:top w:val="nil"/>
              <w:left w:val="nil"/>
              <w:bottom w:val="nil"/>
              <w:right w:val="nil"/>
            </w:tcBorders>
            <w:shd w:val="clear" w:color="000000" w:fill="FFFFFF"/>
            <w:noWrap/>
            <w:vAlign w:val="bottom"/>
            <w:hideMark/>
          </w:tcPr>
          <w:p w14:paraId="1C6961AF"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48.774,00</w:t>
            </w:r>
          </w:p>
        </w:tc>
        <w:tc>
          <w:tcPr>
            <w:tcW w:w="1451" w:type="dxa"/>
            <w:tcBorders>
              <w:top w:val="nil"/>
              <w:left w:val="nil"/>
              <w:bottom w:val="nil"/>
              <w:right w:val="nil"/>
            </w:tcBorders>
            <w:shd w:val="clear" w:color="000000" w:fill="FFFFFF"/>
            <w:noWrap/>
            <w:vAlign w:val="bottom"/>
            <w:hideMark/>
          </w:tcPr>
          <w:p w14:paraId="11D530DF"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49.669,31</w:t>
            </w:r>
          </w:p>
        </w:tc>
        <w:tc>
          <w:tcPr>
            <w:tcW w:w="992" w:type="dxa"/>
            <w:tcBorders>
              <w:top w:val="nil"/>
              <w:left w:val="nil"/>
              <w:bottom w:val="nil"/>
              <w:right w:val="nil"/>
            </w:tcBorders>
            <w:shd w:val="clear" w:color="000000" w:fill="FFFFFF"/>
            <w:noWrap/>
            <w:vAlign w:val="bottom"/>
            <w:hideMark/>
          </w:tcPr>
          <w:p w14:paraId="3AC09AA0"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30,94%</w:t>
            </w:r>
          </w:p>
        </w:tc>
        <w:tc>
          <w:tcPr>
            <w:tcW w:w="992" w:type="dxa"/>
            <w:tcBorders>
              <w:top w:val="nil"/>
              <w:left w:val="nil"/>
              <w:bottom w:val="nil"/>
              <w:right w:val="nil"/>
            </w:tcBorders>
            <w:shd w:val="clear" w:color="000000" w:fill="FFFFFF"/>
            <w:noWrap/>
            <w:vAlign w:val="bottom"/>
            <w:hideMark/>
          </w:tcPr>
          <w:p w14:paraId="09F8CE23"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101,84%</w:t>
            </w:r>
          </w:p>
        </w:tc>
      </w:tr>
      <w:tr w:rsidR="00DE7451" w:rsidRPr="00C75CDE" w14:paraId="35F484BA" w14:textId="77777777" w:rsidTr="00D3485E">
        <w:trPr>
          <w:trHeight w:val="255"/>
        </w:trPr>
        <w:tc>
          <w:tcPr>
            <w:tcW w:w="3828" w:type="dxa"/>
            <w:tcBorders>
              <w:top w:val="nil"/>
              <w:left w:val="nil"/>
              <w:bottom w:val="nil"/>
              <w:right w:val="nil"/>
            </w:tcBorders>
            <w:shd w:val="clear" w:color="000000" w:fill="FFFFFF"/>
            <w:noWrap/>
            <w:vAlign w:val="bottom"/>
            <w:hideMark/>
          </w:tcPr>
          <w:p w14:paraId="4E936CE4"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8. NAMJENSKI PRIMICI OD ZADUŽIVANJA I FINANCIJSKE IMOVINE</w:t>
            </w:r>
          </w:p>
        </w:tc>
        <w:tc>
          <w:tcPr>
            <w:tcW w:w="1418" w:type="dxa"/>
            <w:tcBorders>
              <w:top w:val="nil"/>
              <w:left w:val="nil"/>
              <w:bottom w:val="nil"/>
              <w:right w:val="nil"/>
            </w:tcBorders>
            <w:shd w:val="clear" w:color="000000" w:fill="FFFFFF"/>
            <w:noWrap/>
            <w:vAlign w:val="bottom"/>
            <w:hideMark/>
          </w:tcPr>
          <w:p w14:paraId="08C53788"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1.165.175,83</w:t>
            </w:r>
          </w:p>
        </w:tc>
        <w:tc>
          <w:tcPr>
            <w:tcW w:w="1526" w:type="dxa"/>
            <w:tcBorders>
              <w:top w:val="nil"/>
              <w:left w:val="nil"/>
              <w:bottom w:val="nil"/>
              <w:right w:val="nil"/>
            </w:tcBorders>
            <w:shd w:val="clear" w:color="000000" w:fill="FFFFFF"/>
            <w:noWrap/>
            <w:vAlign w:val="bottom"/>
            <w:hideMark/>
          </w:tcPr>
          <w:p w14:paraId="10F00193"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305.066,72</w:t>
            </w:r>
          </w:p>
        </w:tc>
        <w:tc>
          <w:tcPr>
            <w:tcW w:w="1451" w:type="dxa"/>
            <w:tcBorders>
              <w:top w:val="nil"/>
              <w:left w:val="nil"/>
              <w:bottom w:val="nil"/>
              <w:right w:val="nil"/>
            </w:tcBorders>
            <w:shd w:val="clear" w:color="000000" w:fill="FFFFFF"/>
            <w:noWrap/>
            <w:vAlign w:val="bottom"/>
            <w:hideMark/>
          </w:tcPr>
          <w:p w14:paraId="62791B79"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305.066,72</w:t>
            </w:r>
          </w:p>
        </w:tc>
        <w:tc>
          <w:tcPr>
            <w:tcW w:w="992" w:type="dxa"/>
            <w:tcBorders>
              <w:top w:val="nil"/>
              <w:left w:val="nil"/>
              <w:bottom w:val="nil"/>
              <w:right w:val="nil"/>
            </w:tcBorders>
            <w:shd w:val="clear" w:color="000000" w:fill="FFFFFF"/>
            <w:noWrap/>
            <w:vAlign w:val="bottom"/>
            <w:hideMark/>
          </w:tcPr>
          <w:p w14:paraId="5B1FDE33"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26,18%</w:t>
            </w:r>
          </w:p>
        </w:tc>
        <w:tc>
          <w:tcPr>
            <w:tcW w:w="992" w:type="dxa"/>
            <w:tcBorders>
              <w:top w:val="nil"/>
              <w:left w:val="nil"/>
              <w:bottom w:val="nil"/>
              <w:right w:val="nil"/>
            </w:tcBorders>
            <w:shd w:val="clear" w:color="000000" w:fill="FFFFFF"/>
            <w:noWrap/>
            <w:vAlign w:val="bottom"/>
            <w:hideMark/>
          </w:tcPr>
          <w:p w14:paraId="709C4448"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DE7451" w:rsidRPr="00C75CDE" w14:paraId="7713B254" w14:textId="77777777" w:rsidTr="00D3485E">
        <w:trPr>
          <w:trHeight w:val="255"/>
        </w:trPr>
        <w:tc>
          <w:tcPr>
            <w:tcW w:w="3828" w:type="dxa"/>
            <w:tcBorders>
              <w:top w:val="nil"/>
              <w:left w:val="nil"/>
              <w:bottom w:val="nil"/>
              <w:right w:val="nil"/>
            </w:tcBorders>
            <w:shd w:val="clear" w:color="000000" w:fill="FFFFFF"/>
            <w:noWrap/>
            <w:vAlign w:val="bottom"/>
            <w:hideMark/>
          </w:tcPr>
          <w:p w14:paraId="0094B61B" w14:textId="77777777" w:rsidR="00DE7451" w:rsidRPr="00C75CDE" w:rsidRDefault="00DE7451" w:rsidP="00DE7451">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Izvor 8.1. NAMJENSKI PRIMICI OD ZADUŽIVANJA</w:t>
            </w:r>
          </w:p>
        </w:tc>
        <w:tc>
          <w:tcPr>
            <w:tcW w:w="1418" w:type="dxa"/>
            <w:tcBorders>
              <w:top w:val="nil"/>
              <w:left w:val="nil"/>
              <w:bottom w:val="nil"/>
              <w:right w:val="nil"/>
            </w:tcBorders>
            <w:shd w:val="clear" w:color="000000" w:fill="FFFFFF"/>
            <w:noWrap/>
            <w:vAlign w:val="bottom"/>
            <w:hideMark/>
          </w:tcPr>
          <w:p w14:paraId="641AD7D0"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1.165.175,83</w:t>
            </w:r>
          </w:p>
        </w:tc>
        <w:tc>
          <w:tcPr>
            <w:tcW w:w="1526" w:type="dxa"/>
            <w:tcBorders>
              <w:top w:val="nil"/>
              <w:left w:val="nil"/>
              <w:bottom w:val="nil"/>
              <w:right w:val="nil"/>
            </w:tcBorders>
            <w:shd w:val="clear" w:color="000000" w:fill="FFFFFF"/>
            <w:noWrap/>
            <w:vAlign w:val="bottom"/>
            <w:hideMark/>
          </w:tcPr>
          <w:p w14:paraId="74D634A1"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305.066,72</w:t>
            </w:r>
          </w:p>
        </w:tc>
        <w:tc>
          <w:tcPr>
            <w:tcW w:w="1451" w:type="dxa"/>
            <w:tcBorders>
              <w:top w:val="nil"/>
              <w:left w:val="nil"/>
              <w:bottom w:val="nil"/>
              <w:right w:val="nil"/>
            </w:tcBorders>
            <w:shd w:val="clear" w:color="000000" w:fill="FFFFFF"/>
            <w:noWrap/>
            <w:vAlign w:val="bottom"/>
            <w:hideMark/>
          </w:tcPr>
          <w:p w14:paraId="58AE09A2"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305.066,72</w:t>
            </w:r>
          </w:p>
        </w:tc>
        <w:tc>
          <w:tcPr>
            <w:tcW w:w="992" w:type="dxa"/>
            <w:tcBorders>
              <w:top w:val="nil"/>
              <w:left w:val="nil"/>
              <w:bottom w:val="nil"/>
              <w:right w:val="nil"/>
            </w:tcBorders>
            <w:shd w:val="clear" w:color="000000" w:fill="FFFFFF"/>
            <w:noWrap/>
            <w:vAlign w:val="bottom"/>
            <w:hideMark/>
          </w:tcPr>
          <w:p w14:paraId="27B48384"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26,18%</w:t>
            </w:r>
          </w:p>
        </w:tc>
        <w:tc>
          <w:tcPr>
            <w:tcW w:w="992" w:type="dxa"/>
            <w:tcBorders>
              <w:top w:val="nil"/>
              <w:left w:val="nil"/>
              <w:bottom w:val="nil"/>
              <w:right w:val="nil"/>
            </w:tcBorders>
            <w:shd w:val="clear" w:color="000000" w:fill="FFFFFF"/>
            <w:noWrap/>
            <w:vAlign w:val="bottom"/>
            <w:hideMark/>
          </w:tcPr>
          <w:p w14:paraId="53261580" w14:textId="77777777" w:rsidR="00DE7451" w:rsidRPr="00C75CDE" w:rsidRDefault="00DE7451" w:rsidP="00DE7451">
            <w:pPr>
              <w:spacing w:after="0" w:line="240" w:lineRule="auto"/>
              <w:jc w:val="right"/>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100,00%</w:t>
            </w:r>
          </w:p>
        </w:tc>
      </w:tr>
      <w:tr w:rsidR="00513215" w:rsidRPr="00C75CDE" w14:paraId="3D11860D" w14:textId="77777777" w:rsidTr="00D3485E">
        <w:trPr>
          <w:trHeight w:val="255"/>
        </w:trPr>
        <w:tc>
          <w:tcPr>
            <w:tcW w:w="3828" w:type="dxa"/>
            <w:tcBorders>
              <w:top w:val="nil"/>
              <w:left w:val="nil"/>
              <w:bottom w:val="nil"/>
              <w:right w:val="nil"/>
            </w:tcBorders>
            <w:shd w:val="clear" w:color="000000" w:fill="FFFFFF"/>
            <w:noWrap/>
            <w:vAlign w:val="bottom"/>
          </w:tcPr>
          <w:p w14:paraId="15C4B52A" w14:textId="03481856" w:rsidR="00513215" w:rsidRPr="0094549E" w:rsidRDefault="00513215" w:rsidP="00DE7451">
            <w:pPr>
              <w:spacing w:after="0" w:line="240" w:lineRule="auto"/>
              <w:rPr>
                <w:rFonts w:ascii="Calibri" w:eastAsia="Times New Roman" w:hAnsi="Calibri" w:cs="Calibri"/>
                <w:sz w:val="20"/>
                <w:szCs w:val="20"/>
                <w:lang w:eastAsia="hr-HR"/>
              </w:rPr>
            </w:pPr>
            <w:r w:rsidRPr="0094549E">
              <w:rPr>
                <w:rFonts w:ascii="Calibri" w:eastAsia="Times New Roman" w:hAnsi="Calibri" w:cs="Calibri"/>
                <w:sz w:val="20"/>
                <w:szCs w:val="20"/>
                <w:lang w:eastAsia="hr-HR"/>
              </w:rPr>
              <w:t>I</w:t>
            </w:r>
            <w:r w:rsidR="0094549E">
              <w:rPr>
                <w:rFonts w:ascii="Calibri" w:eastAsia="Times New Roman" w:hAnsi="Calibri" w:cs="Calibri"/>
                <w:sz w:val="20"/>
                <w:szCs w:val="20"/>
                <w:lang w:eastAsia="hr-HR"/>
              </w:rPr>
              <w:t>zvor</w:t>
            </w:r>
            <w:r w:rsidRPr="0094549E">
              <w:rPr>
                <w:rFonts w:ascii="Calibri" w:eastAsia="Times New Roman" w:hAnsi="Calibri" w:cs="Calibri"/>
                <w:sz w:val="20"/>
                <w:szCs w:val="20"/>
                <w:lang w:eastAsia="hr-HR"/>
              </w:rPr>
              <w:t xml:space="preserve"> 9. REZULTAT</w:t>
            </w:r>
          </w:p>
        </w:tc>
        <w:tc>
          <w:tcPr>
            <w:tcW w:w="1418" w:type="dxa"/>
            <w:tcBorders>
              <w:top w:val="nil"/>
              <w:left w:val="nil"/>
              <w:bottom w:val="nil"/>
              <w:right w:val="nil"/>
            </w:tcBorders>
            <w:shd w:val="clear" w:color="000000" w:fill="FFFFFF"/>
            <w:noWrap/>
            <w:vAlign w:val="bottom"/>
          </w:tcPr>
          <w:p w14:paraId="3666BFBC" w14:textId="77777777" w:rsidR="00513215" w:rsidRPr="0094549E" w:rsidRDefault="00513215" w:rsidP="00DE7451">
            <w:pPr>
              <w:spacing w:after="0" w:line="240" w:lineRule="auto"/>
              <w:jc w:val="right"/>
              <w:rPr>
                <w:rFonts w:ascii="Calibri" w:eastAsia="Times New Roman" w:hAnsi="Calibri" w:cs="Calibri"/>
                <w:sz w:val="20"/>
                <w:szCs w:val="20"/>
                <w:lang w:eastAsia="hr-HR"/>
              </w:rPr>
            </w:pPr>
          </w:p>
        </w:tc>
        <w:tc>
          <w:tcPr>
            <w:tcW w:w="1526" w:type="dxa"/>
            <w:tcBorders>
              <w:top w:val="nil"/>
              <w:left w:val="nil"/>
              <w:bottom w:val="nil"/>
              <w:right w:val="nil"/>
            </w:tcBorders>
            <w:shd w:val="clear" w:color="000000" w:fill="FFFFFF"/>
            <w:noWrap/>
            <w:vAlign w:val="bottom"/>
          </w:tcPr>
          <w:p w14:paraId="1ED660F9" w14:textId="46B4DAC6" w:rsidR="00513215" w:rsidRPr="0094549E" w:rsidRDefault="00513215" w:rsidP="00DE7451">
            <w:pPr>
              <w:spacing w:after="0" w:line="240" w:lineRule="auto"/>
              <w:jc w:val="right"/>
              <w:rPr>
                <w:rFonts w:ascii="Calibri" w:eastAsia="Times New Roman" w:hAnsi="Calibri" w:cs="Calibri"/>
                <w:sz w:val="20"/>
                <w:szCs w:val="20"/>
                <w:lang w:eastAsia="hr-HR"/>
              </w:rPr>
            </w:pPr>
            <w:r w:rsidRPr="0094549E">
              <w:rPr>
                <w:rFonts w:ascii="Calibri" w:eastAsia="Times New Roman" w:hAnsi="Calibri" w:cs="Calibri"/>
                <w:sz w:val="20"/>
                <w:szCs w:val="20"/>
                <w:lang w:eastAsia="hr-HR"/>
              </w:rPr>
              <w:t>1.678.005,60</w:t>
            </w:r>
          </w:p>
        </w:tc>
        <w:tc>
          <w:tcPr>
            <w:tcW w:w="1451" w:type="dxa"/>
            <w:tcBorders>
              <w:top w:val="nil"/>
              <w:left w:val="nil"/>
              <w:bottom w:val="nil"/>
              <w:right w:val="nil"/>
            </w:tcBorders>
            <w:shd w:val="clear" w:color="000000" w:fill="FFFFFF"/>
            <w:noWrap/>
            <w:vAlign w:val="bottom"/>
          </w:tcPr>
          <w:p w14:paraId="2152E37C" w14:textId="7043BD0B" w:rsidR="00513215" w:rsidRPr="0094549E" w:rsidRDefault="00513215" w:rsidP="00DE7451">
            <w:pPr>
              <w:spacing w:after="0" w:line="240" w:lineRule="auto"/>
              <w:jc w:val="right"/>
              <w:rPr>
                <w:rFonts w:ascii="Calibri" w:eastAsia="Times New Roman" w:hAnsi="Calibri" w:cs="Calibri"/>
                <w:sz w:val="20"/>
                <w:szCs w:val="20"/>
                <w:lang w:eastAsia="hr-HR"/>
              </w:rPr>
            </w:pPr>
            <w:r w:rsidRPr="0094549E">
              <w:rPr>
                <w:rFonts w:ascii="Calibri" w:eastAsia="Times New Roman" w:hAnsi="Calibri" w:cs="Calibri"/>
                <w:sz w:val="20"/>
                <w:szCs w:val="20"/>
                <w:lang w:eastAsia="hr-HR"/>
              </w:rPr>
              <w:t>1.678.005,60</w:t>
            </w:r>
          </w:p>
        </w:tc>
        <w:tc>
          <w:tcPr>
            <w:tcW w:w="992" w:type="dxa"/>
            <w:tcBorders>
              <w:top w:val="nil"/>
              <w:left w:val="nil"/>
              <w:bottom w:val="nil"/>
              <w:right w:val="nil"/>
            </w:tcBorders>
            <w:shd w:val="clear" w:color="000000" w:fill="FFFFFF"/>
            <w:noWrap/>
            <w:vAlign w:val="bottom"/>
          </w:tcPr>
          <w:p w14:paraId="03EDDA47" w14:textId="77777777" w:rsidR="00513215" w:rsidRPr="0094549E" w:rsidRDefault="00513215" w:rsidP="00DE7451">
            <w:pPr>
              <w:spacing w:after="0" w:line="240" w:lineRule="auto"/>
              <w:jc w:val="right"/>
              <w:rPr>
                <w:rFonts w:ascii="Calibri" w:eastAsia="Times New Roman" w:hAnsi="Calibri" w:cs="Calibri"/>
                <w:sz w:val="20"/>
                <w:szCs w:val="20"/>
                <w:lang w:eastAsia="hr-HR"/>
              </w:rPr>
            </w:pPr>
          </w:p>
        </w:tc>
        <w:tc>
          <w:tcPr>
            <w:tcW w:w="992" w:type="dxa"/>
            <w:tcBorders>
              <w:top w:val="nil"/>
              <w:left w:val="nil"/>
              <w:bottom w:val="nil"/>
              <w:right w:val="nil"/>
            </w:tcBorders>
            <w:shd w:val="clear" w:color="000000" w:fill="FFFFFF"/>
            <w:noWrap/>
            <w:vAlign w:val="bottom"/>
          </w:tcPr>
          <w:p w14:paraId="56DB7B2E" w14:textId="17C2C8C7" w:rsidR="00513215" w:rsidRPr="0094549E" w:rsidRDefault="0094549E" w:rsidP="00DE7451">
            <w:pPr>
              <w:spacing w:after="0" w:line="240" w:lineRule="auto"/>
              <w:jc w:val="right"/>
              <w:rPr>
                <w:rFonts w:ascii="Calibri" w:eastAsia="Times New Roman" w:hAnsi="Calibri" w:cs="Calibri"/>
                <w:sz w:val="20"/>
                <w:szCs w:val="20"/>
                <w:lang w:eastAsia="hr-HR"/>
              </w:rPr>
            </w:pPr>
            <w:r w:rsidRPr="0094549E">
              <w:rPr>
                <w:rFonts w:ascii="Calibri" w:eastAsia="Times New Roman" w:hAnsi="Calibri" w:cs="Calibri"/>
                <w:sz w:val="20"/>
                <w:szCs w:val="20"/>
                <w:lang w:eastAsia="hr-HR"/>
              </w:rPr>
              <w:t>100,00%</w:t>
            </w:r>
          </w:p>
        </w:tc>
      </w:tr>
      <w:tr w:rsidR="0094549E" w:rsidRPr="00C75CDE" w14:paraId="560491F2" w14:textId="77777777" w:rsidTr="00D3485E">
        <w:trPr>
          <w:trHeight w:val="255"/>
        </w:trPr>
        <w:tc>
          <w:tcPr>
            <w:tcW w:w="3828" w:type="dxa"/>
            <w:tcBorders>
              <w:top w:val="nil"/>
              <w:left w:val="nil"/>
              <w:bottom w:val="nil"/>
              <w:right w:val="nil"/>
            </w:tcBorders>
            <w:shd w:val="clear" w:color="000000" w:fill="FFFFFF"/>
            <w:noWrap/>
            <w:vAlign w:val="bottom"/>
          </w:tcPr>
          <w:p w14:paraId="64230523" w14:textId="68356D3B" w:rsidR="0094549E" w:rsidRPr="0094549E" w:rsidRDefault="0094549E" w:rsidP="00DE7451">
            <w:pPr>
              <w:spacing w:after="0" w:line="240" w:lineRule="auto"/>
              <w:rPr>
                <w:rFonts w:ascii="Calibri" w:eastAsia="Times New Roman" w:hAnsi="Calibri" w:cs="Calibri"/>
                <w:sz w:val="20"/>
                <w:szCs w:val="20"/>
                <w:lang w:eastAsia="hr-HR"/>
              </w:rPr>
            </w:pPr>
            <w:r w:rsidRPr="0094549E">
              <w:rPr>
                <w:rFonts w:ascii="Calibri" w:eastAsia="Times New Roman" w:hAnsi="Calibri" w:cs="Calibri"/>
                <w:sz w:val="20"/>
                <w:szCs w:val="20"/>
                <w:lang w:eastAsia="hr-HR"/>
              </w:rPr>
              <w:t xml:space="preserve">Izvor </w:t>
            </w:r>
            <w:r>
              <w:rPr>
                <w:rFonts w:ascii="Calibri" w:eastAsia="Times New Roman" w:hAnsi="Calibri" w:cs="Calibri"/>
                <w:sz w:val="20"/>
                <w:szCs w:val="20"/>
                <w:lang w:eastAsia="hr-HR"/>
              </w:rPr>
              <w:t xml:space="preserve"> 9.5  POMOĆI VIŠAK</w:t>
            </w:r>
          </w:p>
        </w:tc>
        <w:tc>
          <w:tcPr>
            <w:tcW w:w="1418" w:type="dxa"/>
            <w:tcBorders>
              <w:top w:val="nil"/>
              <w:left w:val="nil"/>
              <w:bottom w:val="nil"/>
              <w:right w:val="nil"/>
            </w:tcBorders>
            <w:shd w:val="clear" w:color="000000" w:fill="FFFFFF"/>
            <w:noWrap/>
            <w:vAlign w:val="bottom"/>
          </w:tcPr>
          <w:p w14:paraId="2E88FACA" w14:textId="77777777" w:rsidR="0094549E" w:rsidRPr="0094549E" w:rsidRDefault="0094549E" w:rsidP="00DE7451">
            <w:pPr>
              <w:spacing w:after="0" w:line="240" w:lineRule="auto"/>
              <w:jc w:val="right"/>
              <w:rPr>
                <w:rFonts w:ascii="Calibri" w:eastAsia="Times New Roman" w:hAnsi="Calibri" w:cs="Calibri"/>
                <w:b/>
                <w:bCs/>
                <w:sz w:val="20"/>
                <w:szCs w:val="20"/>
                <w:lang w:eastAsia="hr-HR"/>
              </w:rPr>
            </w:pPr>
          </w:p>
        </w:tc>
        <w:tc>
          <w:tcPr>
            <w:tcW w:w="1526" w:type="dxa"/>
            <w:tcBorders>
              <w:top w:val="nil"/>
              <w:left w:val="nil"/>
              <w:bottom w:val="nil"/>
              <w:right w:val="nil"/>
            </w:tcBorders>
            <w:shd w:val="clear" w:color="000000" w:fill="FFFFFF"/>
            <w:noWrap/>
            <w:vAlign w:val="bottom"/>
          </w:tcPr>
          <w:p w14:paraId="5809E083" w14:textId="4F7D4892" w:rsidR="0094549E" w:rsidRPr="0094549E" w:rsidRDefault="0094549E" w:rsidP="0094549E">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1.678.005,60</w:t>
            </w:r>
          </w:p>
        </w:tc>
        <w:tc>
          <w:tcPr>
            <w:tcW w:w="1451" w:type="dxa"/>
            <w:tcBorders>
              <w:top w:val="nil"/>
              <w:left w:val="nil"/>
              <w:bottom w:val="nil"/>
              <w:right w:val="nil"/>
            </w:tcBorders>
            <w:shd w:val="clear" w:color="000000" w:fill="FFFFFF"/>
            <w:noWrap/>
            <w:vAlign w:val="bottom"/>
          </w:tcPr>
          <w:p w14:paraId="0DF6E639" w14:textId="19E6E8DC" w:rsidR="0094549E" w:rsidRPr="0094549E" w:rsidRDefault="0094549E" w:rsidP="00DE7451">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1.678.005,60</w:t>
            </w:r>
          </w:p>
        </w:tc>
        <w:tc>
          <w:tcPr>
            <w:tcW w:w="992" w:type="dxa"/>
            <w:tcBorders>
              <w:top w:val="nil"/>
              <w:left w:val="nil"/>
              <w:bottom w:val="nil"/>
              <w:right w:val="nil"/>
            </w:tcBorders>
            <w:shd w:val="clear" w:color="000000" w:fill="FFFFFF"/>
            <w:noWrap/>
            <w:vAlign w:val="bottom"/>
          </w:tcPr>
          <w:p w14:paraId="53EACA02" w14:textId="77777777" w:rsidR="0094549E" w:rsidRPr="0094549E" w:rsidRDefault="0094549E" w:rsidP="00DE7451">
            <w:pPr>
              <w:spacing w:after="0" w:line="240" w:lineRule="auto"/>
              <w:jc w:val="right"/>
              <w:rPr>
                <w:rFonts w:ascii="Calibri" w:eastAsia="Times New Roman" w:hAnsi="Calibri" w:cs="Calibri"/>
                <w:sz w:val="20"/>
                <w:szCs w:val="20"/>
                <w:lang w:eastAsia="hr-HR"/>
              </w:rPr>
            </w:pPr>
          </w:p>
        </w:tc>
        <w:tc>
          <w:tcPr>
            <w:tcW w:w="992" w:type="dxa"/>
            <w:tcBorders>
              <w:top w:val="nil"/>
              <w:left w:val="nil"/>
              <w:bottom w:val="nil"/>
              <w:right w:val="nil"/>
            </w:tcBorders>
            <w:shd w:val="clear" w:color="000000" w:fill="FFFFFF"/>
            <w:noWrap/>
            <w:vAlign w:val="bottom"/>
          </w:tcPr>
          <w:p w14:paraId="71549C7E" w14:textId="1FE814F0" w:rsidR="0094549E" w:rsidRPr="0094549E" w:rsidRDefault="0094549E" w:rsidP="00DE7451">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100,00%</w:t>
            </w:r>
          </w:p>
        </w:tc>
      </w:tr>
      <w:tr w:rsidR="0011737A" w:rsidRPr="00C75CDE" w14:paraId="15A27249" w14:textId="77777777" w:rsidTr="00D3485E">
        <w:trPr>
          <w:trHeight w:val="255"/>
        </w:trPr>
        <w:tc>
          <w:tcPr>
            <w:tcW w:w="3828" w:type="dxa"/>
            <w:tcBorders>
              <w:top w:val="nil"/>
              <w:left w:val="nil"/>
              <w:bottom w:val="nil"/>
              <w:right w:val="nil"/>
            </w:tcBorders>
            <w:shd w:val="clear" w:color="000000" w:fill="FFFFFF"/>
            <w:noWrap/>
            <w:vAlign w:val="bottom"/>
          </w:tcPr>
          <w:p w14:paraId="10DA0B0C" w14:textId="7C0D3BE4" w:rsidR="0011737A" w:rsidRPr="00C75CDE" w:rsidRDefault="0011737A" w:rsidP="0011737A">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Izvor 9.5.1  </w:t>
            </w:r>
            <w:r w:rsidRPr="00C75CDE">
              <w:rPr>
                <w:rFonts w:ascii="Calibri" w:eastAsia="Times New Roman" w:hAnsi="Calibri" w:cs="Calibri"/>
                <w:sz w:val="20"/>
                <w:szCs w:val="20"/>
                <w:lang w:eastAsia="hr-HR"/>
              </w:rPr>
              <w:t>POMOĆI - ŽUPANIJSKI PRORAČUN</w:t>
            </w:r>
            <w:r>
              <w:rPr>
                <w:rFonts w:ascii="Calibri" w:eastAsia="Times New Roman" w:hAnsi="Calibri" w:cs="Calibri"/>
                <w:sz w:val="20"/>
                <w:szCs w:val="20"/>
                <w:lang w:eastAsia="hr-HR"/>
              </w:rPr>
              <w:t xml:space="preserve"> PRENESENI VIŠAK </w:t>
            </w:r>
          </w:p>
        </w:tc>
        <w:tc>
          <w:tcPr>
            <w:tcW w:w="1418" w:type="dxa"/>
            <w:tcBorders>
              <w:top w:val="nil"/>
              <w:left w:val="nil"/>
              <w:bottom w:val="nil"/>
              <w:right w:val="nil"/>
            </w:tcBorders>
            <w:shd w:val="clear" w:color="000000" w:fill="FFFFFF"/>
            <w:noWrap/>
            <w:vAlign w:val="bottom"/>
          </w:tcPr>
          <w:p w14:paraId="17E682E2" w14:textId="77777777" w:rsidR="0011737A" w:rsidRPr="00C75CDE" w:rsidRDefault="0011737A" w:rsidP="0011737A">
            <w:pPr>
              <w:spacing w:after="0" w:line="240" w:lineRule="auto"/>
              <w:jc w:val="right"/>
              <w:rPr>
                <w:rFonts w:ascii="Calibri" w:eastAsia="Times New Roman" w:hAnsi="Calibri" w:cs="Calibri"/>
                <w:sz w:val="20"/>
                <w:szCs w:val="20"/>
                <w:lang w:eastAsia="hr-HR"/>
              </w:rPr>
            </w:pPr>
          </w:p>
        </w:tc>
        <w:tc>
          <w:tcPr>
            <w:tcW w:w="1526" w:type="dxa"/>
            <w:tcBorders>
              <w:top w:val="nil"/>
              <w:left w:val="nil"/>
              <w:bottom w:val="nil"/>
              <w:right w:val="nil"/>
            </w:tcBorders>
            <w:shd w:val="clear" w:color="000000" w:fill="FFFFFF"/>
            <w:noWrap/>
            <w:vAlign w:val="bottom"/>
          </w:tcPr>
          <w:p w14:paraId="0137E26F" w14:textId="5B5941F1" w:rsidR="0011737A" w:rsidRPr="00C75CDE" w:rsidRDefault="0011737A" w:rsidP="0011737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49.018,00</w:t>
            </w:r>
          </w:p>
        </w:tc>
        <w:tc>
          <w:tcPr>
            <w:tcW w:w="1451" w:type="dxa"/>
            <w:tcBorders>
              <w:top w:val="nil"/>
              <w:left w:val="nil"/>
              <w:bottom w:val="nil"/>
              <w:right w:val="nil"/>
            </w:tcBorders>
            <w:shd w:val="clear" w:color="000000" w:fill="FFFFFF"/>
            <w:noWrap/>
            <w:vAlign w:val="bottom"/>
          </w:tcPr>
          <w:p w14:paraId="57F676FE" w14:textId="0A439837" w:rsidR="0011737A" w:rsidRPr="00C75CDE" w:rsidRDefault="0011737A" w:rsidP="0011737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49.018,00</w:t>
            </w:r>
          </w:p>
        </w:tc>
        <w:tc>
          <w:tcPr>
            <w:tcW w:w="992" w:type="dxa"/>
            <w:tcBorders>
              <w:top w:val="nil"/>
              <w:left w:val="nil"/>
              <w:bottom w:val="nil"/>
              <w:right w:val="nil"/>
            </w:tcBorders>
            <w:shd w:val="clear" w:color="000000" w:fill="FFFFFF"/>
            <w:noWrap/>
            <w:vAlign w:val="bottom"/>
          </w:tcPr>
          <w:p w14:paraId="253FD0BB" w14:textId="5E332B67" w:rsidR="0011737A" w:rsidRPr="00C75CDE" w:rsidRDefault="0011737A" w:rsidP="0011737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tcPr>
          <w:p w14:paraId="1C376ECD" w14:textId="3C936597" w:rsidR="0011737A" w:rsidRPr="00C75CDE" w:rsidRDefault="0011737A" w:rsidP="0011737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100</w:t>
            </w:r>
            <w:r w:rsidR="003A7F57">
              <w:rPr>
                <w:rFonts w:ascii="Calibri" w:eastAsia="Times New Roman" w:hAnsi="Calibri" w:cs="Calibri"/>
                <w:sz w:val="20"/>
                <w:szCs w:val="20"/>
                <w:lang w:eastAsia="hr-HR"/>
              </w:rPr>
              <w:t>,00</w:t>
            </w:r>
            <w:r>
              <w:rPr>
                <w:rFonts w:ascii="Calibri" w:eastAsia="Times New Roman" w:hAnsi="Calibri" w:cs="Calibri"/>
                <w:sz w:val="20"/>
                <w:szCs w:val="20"/>
                <w:lang w:eastAsia="hr-HR"/>
              </w:rPr>
              <w:t>%</w:t>
            </w:r>
          </w:p>
        </w:tc>
      </w:tr>
      <w:tr w:rsidR="0011737A" w:rsidRPr="00C75CDE" w14:paraId="08CB0137" w14:textId="77777777" w:rsidTr="00D3485E">
        <w:trPr>
          <w:trHeight w:val="255"/>
        </w:trPr>
        <w:tc>
          <w:tcPr>
            <w:tcW w:w="3828" w:type="dxa"/>
            <w:tcBorders>
              <w:top w:val="nil"/>
              <w:left w:val="nil"/>
              <w:bottom w:val="nil"/>
              <w:right w:val="nil"/>
            </w:tcBorders>
            <w:shd w:val="clear" w:color="000000" w:fill="FFFFFF"/>
            <w:noWrap/>
            <w:vAlign w:val="bottom"/>
          </w:tcPr>
          <w:p w14:paraId="12EE14FC" w14:textId="6450819A" w:rsidR="0011737A" w:rsidRPr="00C75CDE" w:rsidRDefault="0011737A" w:rsidP="0011737A">
            <w:pPr>
              <w:spacing w:after="0" w:line="240" w:lineRule="auto"/>
              <w:rPr>
                <w:rFonts w:ascii="Calibri" w:eastAsia="Times New Roman" w:hAnsi="Calibri" w:cs="Calibri"/>
                <w:sz w:val="20"/>
                <w:szCs w:val="20"/>
                <w:lang w:eastAsia="hr-HR"/>
              </w:rPr>
            </w:pPr>
            <w:r w:rsidRPr="00C75CDE">
              <w:rPr>
                <w:rFonts w:ascii="Calibri" w:eastAsia="Times New Roman" w:hAnsi="Calibri" w:cs="Calibri"/>
                <w:sz w:val="20"/>
                <w:szCs w:val="20"/>
                <w:lang w:eastAsia="hr-HR"/>
              </w:rPr>
              <w:t xml:space="preserve">Izvor </w:t>
            </w:r>
            <w:r>
              <w:rPr>
                <w:rFonts w:ascii="Calibri" w:eastAsia="Times New Roman" w:hAnsi="Calibri" w:cs="Calibri"/>
                <w:sz w:val="20"/>
                <w:szCs w:val="20"/>
                <w:lang w:eastAsia="hr-HR"/>
              </w:rPr>
              <w:t>9</w:t>
            </w:r>
            <w:r w:rsidR="00513215">
              <w:rPr>
                <w:rFonts w:ascii="Calibri" w:eastAsia="Times New Roman" w:hAnsi="Calibri" w:cs="Calibri"/>
                <w:sz w:val="20"/>
                <w:szCs w:val="20"/>
                <w:lang w:eastAsia="hr-HR"/>
              </w:rPr>
              <w:t>.</w:t>
            </w:r>
            <w:r w:rsidRPr="00C75CDE">
              <w:rPr>
                <w:rFonts w:ascii="Calibri" w:eastAsia="Times New Roman" w:hAnsi="Calibri" w:cs="Calibri"/>
                <w:sz w:val="20"/>
                <w:szCs w:val="20"/>
                <w:lang w:eastAsia="hr-HR"/>
              </w:rPr>
              <w:t>5.4.6 POMOĆI TEMELJEM  EU SREDSTAVA FSEU NC</w:t>
            </w:r>
            <w:r>
              <w:rPr>
                <w:rFonts w:ascii="Calibri" w:eastAsia="Times New Roman" w:hAnsi="Calibri" w:cs="Calibri"/>
                <w:sz w:val="20"/>
                <w:szCs w:val="20"/>
                <w:lang w:eastAsia="hr-HR"/>
              </w:rPr>
              <w:t xml:space="preserve"> -PRENESENI VIŠAK</w:t>
            </w:r>
          </w:p>
        </w:tc>
        <w:tc>
          <w:tcPr>
            <w:tcW w:w="1418" w:type="dxa"/>
            <w:tcBorders>
              <w:top w:val="nil"/>
              <w:left w:val="nil"/>
              <w:bottom w:val="nil"/>
              <w:right w:val="nil"/>
            </w:tcBorders>
            <w:shd w:val="clear" w:color="000000" w:fill="FFFFFF"/>
            <w:noWrap/>
            <w:vAlign w:val="bottom"/>
          </w:tcPr>
          <w:p w14:paraId="52A7C4EA" w14:textId="77777777" w:rsidR="0011737A" w:rsidRPr="00C75CDE" w:rsidRDefault="0011737A" w:rsidP="0011737A">
            <w:pPr>
              <w:spacing w:after="0" w:line="240" w:lineRule="auto"/>
              <w:jc w:val="right"/>
              <w:rPr>
                <w:rFonts w:ascii="Calibri" w:eastAsia="Times New Roman" w:hAnsi="Calibri" w:cs="Calibri"/>
                <w:sz w:val="20"/>
                <w:szCs w:val="20"/>
                <w:lang w:eastAsia="hr-HR"/>
              </w:rPr>
            </w:pPr>
          </w:p>
        </w:tc>
        <w:tc>
          <w:tcPr>
            <w:tcW w:w="1526" w:type="dxa"/>
            <w:tcBorders>
              <w:top w:val="nil"/>
              <w:left w:val="nil"/>
              <w:bottom w:val="nil"/>
              <w:right w:val="nil"/>
            </w:tcBorders>
            <w:shd w:val="clear" w:color="000000" w:fill="FFFFFF"/>
            <w:noWrap/>
            <w:vAlign w:val="bottom"/>
          </w:tcPr>
          <w:p w14:paraId="093A15C9" w14:textId="3EFAC63D" w:rsidR="0011737A" w:rsidRPr="00C75CDE" w:rsidRDefault="0011737A" w:rsidP="0011737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1.628.987,60</w:t>
            </w:r>
          </w:p>
        </w:tc>
        <w:tc>
          <w:tcPr>
            <w:tcW w:w="1451" w:type="dxa"/>
            <w:tcBorders>
              <w:top w:val="nil"/>
              <w:left w:val="nil"/>
              <w:bottom w:val="nil"/>
              <w:right w:val="nil"/>
            </w:tcBorders>
            <w:shd w:val="clear" w:color="000000" w:fill="FFFFFF"/>
            <w:noWrap/>
            <w:vAlign w:val="bottom"/>
          </w:tcPr>
          <w:p w14:paraId="14626C28" w14:textId="3593F31E" w:rsidR="0011737A" w:rsidRPr="00C75CDE" w:rsidRDefault="0011737A" w:rsidP="0011737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1.628.987,60</w:t>
            </w:r>
          </w:p>
        </w:tc>
        <w:tc>
          <w:tcPr>
            <w:tcW w:w="992" w:type="dxa"/>
            <w:tcBorders>
              <w:top w:val="nil"/>
              <w:left w:val="nil"/>
              <w:bottom w:val="nil"/>
              <w:right w:val="nil"/>
            </w:tcBorders>
            <w:shd w:val="clear" w:color="000000" w:fill="FFFFFF"/>
            <w:noWrap/>
            <w:vAlign w:val="bottom"/>
          </w:tcPr>
          <w:p w14:paraId="1EDBED7C" w14:textId="5FB862EB" w:rsidR="0011737A" w:rsidRPr="00C75CDE" w:rsidRDefault="0011737A" w:rsidP="0011737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0,00%</w:t>
            </w:r>
          </w:p>
        </w:tc>
        <w:tc>
          <w:tcPr>
            <w:tcW w:w="992" w:type="dxa"/>
            <w:tcBorders>
              <w:top w:val="nil"/>
              <w:left w:val="nil"/>
              <w:bottom w:val="nil"/>
              <w:right w:val="nil"/>
            </w:tcBorders>
            <w:shd w:val="clear" w:color="000000" w:fill="FFFFFF"/>
            <w:noWrap/>
            <w:vAlign w:val="bottom"/>
          </w:tcPr>
          <w:p w14:paraId="7632754D" w14:textId="07E2A164" w:rsidR="0011737A" w:rsidRPr="00C75CDE" w:rsidRDefault="0011737A" w:rsidP="0011737A">
            <w:pPr>
              <w:spacing w:after="0" w:line="240" w:lineRule="auto"/>
              <w:jc w:val="right"/>
              <w:rPr>
                <w:rFonts w:ascii="Calibri" w:eastAsia="Times New Roman" w:hAnsi="Calibri" w:cs="Calibri"/>
                <w:sz w:val="20"/>
                <w:szCs w:val="20"/>
                <w:lang w:eastAsia="hr-HR"/>
              </w:rPr>
            </w:pPr>
            <w:r>
              <w:rPr>
                <w:rFonts w:ascii="Calibri" w:eastAsia="Times New Roman" w:hAnsi="Calibri" w:cs="Calibri"/>
                <w:sz w:val="20"/>
                <w:szCs w:val="20"/>
                <w:lang w:eastAsia="hr-HR"/>
              </w:rPr>
              <w:t>100,00%</w:t>
            </w:r>
          </w:p>
        </w:tc>
      </w:tr>
      <w:tr w:rsidR="00C57EB0" w:rsidRPr="00C75CDE" w14:paraId="2F174E00" w14:textId="77777777" w:rsidTr="00D3485E">
        <w:trPr>
          <w:trHeight w:val="255"/>
        </w:trPr>
        <w:tc>
          <w:tcPr>
            <w:tcW w:w="3828" w:type="dxa"/>
            <w:tcBorders>
              <w:top w:val="nil"/>
              <w:left w:val="nil"/>
              <w:bottom w:val="nil"/>
              <w:right w:val="nil"/>
            </w:tcBorders>
            <w:shd w:val="clear" w:color="000000" w:fill="FFFFFF"/>
            <w:noWrap/>
            <w:vAlign w:val="bottom"/>
          </w:tcPr>
          <w:p w14:paraId="01763434" w14:textId="77777777" w:rsidR="00C57EB0" w:rsidRPr="00C75CDE" w:rsidRDefault="00C57EB0" w:rsidP="0011737A">
            <w:pPr>
              <w:spacing w:after="0" w:line="240" w:lineRule="auto"/>
              <w:rPr>
                <w:rFonts w:ascii="Calibri" w:eastAsia="Times New Roman" w:hAnsi="Calibri" w:cs="Calibri"/>
                <w:sz w:val="20"/>
                <w:szCs w:val="20"/>
                <w:lang w:eastAsia="hr-HR"/>
              </w:rPr>
            </w:pPr>
          </w:p>
        </w:tc>
        <w:tc>
          <w:tcPr>
            <w:tcW w:w="1418" w:type="dxa"/>
            <w:tcBorders>
              <w:top w:val="nil"/>
              <w:left w:val="nil"/>
              <w:bottom w:val="nil"/>
              <w:right w:val="nil"/>
            </w:tcBorders>
            <w:shd w:val="clear" w:color="000000" w:fill="FFFFFF"/>
            <w:noWrap/>
            <w:vAlign w:val="bottom"/>
          </w:tcPr>
          <w:p w14:paraId="2EBD601F" w14:textId="77777777" w:rsidR="00C57EB0" w:rsidRPr="00C75CDE" w:rsidRDefault="00C57EB0" w:rsidP="0011737A">
            <w:pPr>
              <w:spacing w:after="0" w:line="240" w:lineRule="auto"/>
              <w:jc w:val="right"/>
              <w:rPr>
                <w:rFonts w:ascii="Calibri" w:eastAsia="Times New Roman" w:hAnsi="Calibri" w:cs="Calibri"/>
                <w:sz w:val="20"/>
                <w:szCs w:val="20"/>
                <w:lang w:eastAsia="hr-HR"/>
              </w:rPr>
            </w:pPr>
          </w:p>
        </w:tc>
        <w:tc>
          <w:tcPr>
            <w:tcW w:w="1526" w:type="dxa"/>
            <w:tcBorders>
              <w:top w:val="nil"/>
              <w:left w:val="nil"/>
              <w:bottom w:val="nil"/>
              <w:right w:val="nil"/>
            </w:tcBorders>
            <w:shd w:val="clear" w:color="000000" w:fill="FFFFFF"/>
            <w:noWrap/>
            <w:vAlign w:val="bottom"/>
          </w:tcPr>
          <w:p w14:paraId="321D45B4" w14:textId="77777777" w:rsidR="00C57EB0" w:rsidRDefault="00C57EB0" w:rsidP="0011737A">
            <w:pPr>
              <w:spacing w:after="0" w:line="240" w:lineRule="auto"/>
              <w:jc w:val="right"/>
              <w:rPr>
                <w:rFonts w:ascii="Calibri" w:eastAsia="Times New Roman" w:hAnsi="Calibri" w:cs="Calibri"/>
                <w:sz w:val="20"/>
                <w:szCs w:val="20"/>
                <w:lang w:eastAsia="hr-HR"/>
              </w:rPr>
            </w:pPr>
          </w:p>
        </w:tc>
        <w:tc>
          <w:tcPr>
            <w:tcW w:w="1451" w:type="dxa"/>
            <w:tcBorders>
              <w:top w:val="nil"/>
              <w:left w:val="nil"/>
              <w:bottom w:val="nil"/>
              <w:right w:val="nil"/>
            </w:tcBorders>
            <w:shd w:val="clear" w:color="000000" w:fill="FFFFFF"/>
            <w:noWrap/>
            <w:vAlign w:val="bottom"/>
          </w:tcPr>
          <w:p w14:paraId="2807D176" w14:textId="77777777" w:rsidR="00C57EB0" w:rsidRDefault="00C57EB0" w:rsidP="0011737A">
            <w:pPr>
              <w:spacing w:after="0" w:line="240" w:lineRule="auto"/>
              <w:jc w:val="right"/>
              <w:rPr>
                <w:rFonts w:ascii="Calibri" w:eastAsia="Times New Roman" w:hAnsi="Calibri" w:cs="Calibri"/>
                <w:sz w:val="20"/>
                <w:szCs w:val="20"/>
                <w:lang w:eastAsia="hr-HR"/>
              </w:rPr>
            </w:pPr>
          </w:p>
        </w:tc>
        <w:tc>
          <w:tcPr>
            <w:tcW w:w="992" w:type="dxa"/>
            <w:tcBorders>
              <w:top w:val="nil"/>
              <w:left w:val="nil"/>
              <w:bottom w:val="nil"/>
              <w:right w:val="nil"/>
            </w:tcBorders>
            <w:shd w:val="clear" w:color="000000" w:fill="FFFFFF"/>
            <w:noWrap/>
            <w:vAlign w:val="bottom"/>
          </w:tcPr>
          <w:p w14:paraId="4EFB6D80" w14:textId="77777777" w:rsidR="00C57EB0" w:rsidRDefault="00C57EB0" w:rsidP="0011737A">
            <w:pPr>
              <w:spacing w:after="0" w:line="240" w:lineRule="auto"/>
              <w:jc w:val="right"/>
              <w:rPr>
                <w:rFonts w:ascii="Calibri" w:eastAsia="Times New Roman" w:hAnsi="Calibri" w:cs="Calibri"/>
                <w:sz w:val="20"/>
                <w:szCs w:val="20"/>
                <w:lang w:eastAsia="hr-HR"/>
              </w:rPr>
            </w:pPr>
          </w:p>
        </w:tc>
        <w:tc>
          <w:tcPr>
            <w:tcW w:w="992" w:type="dxa"/>
            <w:tcBorders>
              <w:top w:val="nil"/>
              <w:left w:val="nil"/>
              <w:bottom w:val="nil"/>
              <w:right w:val="nil"/>
            </w:tcBorders>
            <w:shd w:val="clear" w:color="000000" w:fill="FFFFFF"/>
            <w:noWrap/>
            <w:vAlign w:val="bottom"/>
          </w:tcPr>
          <w:p w14:paraId="1EA4B097" w14:textId="77777777" w:rsidR="00C57EB0" w:rsidRDefault="00C57EB0" w:rsidP="0011737A">
            <w:pPr>
              <w:spacing w:after="0" w:line="240" w:lineRule="auto"/>
              <w:jc w:val="right"/>
              <w:rPr>
                <w:rFonts w:ascii="Calibri" w:eastAsia="Times New Roman" w:hAnsi="Calibri" w:cs="Calibri"/>
                <w:sz w:val="20"/>
                <w:szCs w:val="20"/>
                <w:lang w:eastAsia="hr-HR"/>
              </w:rPr>
            </w:pPr>
          </w:p>
        </w:tc>
      </w:tr>
    </w:tbl>
    <w:p w14:paraId="522F2F13" w14:textId="77777777" w:rsidR="00990E2C" w:rsidRDefault="00990E2C" w:rsidP="00C75CDE">
      <w:pPr>
        <w:rPr>
          <w:rFonts w:ascii="Calibri" w:hAnsi="Calibri" w:cs="Calibri"/>
          <w:b/>
          <w:bCs/>
        </w:rPr>
      </w:pPr>
    </w:p>
    <w:p w14:paraId="294A328C" w14:textId="14ACE76C" w:rsidR="00D3485E" w:rsidRPr="00F329A0" w:rsidRDefault="00D3485E" w:rsidP="00D3485E">
      <w:pPr>
        <w:spacing w:after="0"/>
        <w:ind w:left="-709"/>
        <w:jc w:val="both"/>
        <w:rPr>
          <w:rFonts w:ascii="Calibri" w:hAnsi="Calibri" w:cs="Calibri"/>
          <w:bCs/>
          <w:sz w:val="20"/>
          <w:szCs w:val="20"/>
        </w:rPr>
      </w:pPr>
      <w:r w:rsidRPr="00F329A0">
        <w:rPr>
          <w:rFonts w:ascii="Calibri" w:hAnsi="Calibri" w:cs="Calibri"/>
          <w:bCs/>
          <w:sz w:val="20"/>
          <w:szCs w:val="20"/>
        </w:rPr>
        <w:t>2.2.3 Izvještaj o rashodima prema funkcijskoj klasifikaciji</w:t>
      </w:r>
    </w:p>
    <w:p w14:paraId="7C4A5095" w14:textId="77777777" w:rsidR="00F329A0" w:rsidRDefault="00F329A0" w:rsidP="00D3485E">
      <w:pPr>
        <w:spacing w:after="0"/>
        <w:ind w:left="-709"/>
        <w:jc w:val="both"/>
        <w:rPr>
          <w:rFonts w:cstheme="minorHAnsi"/>
          <w:bCs/>
          <w:sz w:val="20"/>
          <w:szCs w:val="20"/>
        </w:rPr>
      </w:pPr>
    </w:p>
    <w:tbl>
      <w:tblPr>
        <w:tblW w:w="10207" w:type="dxa"/>
        <w:tblInd w:w="-426" w:type="dxa"/>
        <w:tblLayout w:type="fixed"/>
        <w:tblLook w:val="04A0" w:firstRow="1" w:lastRow="0" w:firstColumn="1" w:lastColumn="0" w:noHBand="0" w:noVBand="1"/>
      </w:tblPr>
      <w:tblGrid>
        <w:gridCol w:w="3828"/>
        <w:gridCol w:w="1418"/>
        <w:gridCol w:w="1417"/>
        <w:gridCol w:w="1560"/>
        <w:gridCol w:w="992"/>
        <w:gridCol w:w="992"/>
      </w:tblGrid>
      <w:tr w:rsidR="00F329A0" w:rsidRPr="00F329A0" w14:paraId="620401A1" w14:textId="77777777" w:rsidTr="00F329A0">
        <w:trPr>
          <w:trHeight w:val="510"/>
        </w:trPr>
        <w:tc>
          <w:tcPr>
            <w:tcW w:w="3828" w:type="dxa"/>
            <w:tcBorders>
              <w:top w:val="nil"/>
              <w:left w:val="nil"/>
              <w:bottom w:val="nil"/>
              <w:right w:val="nil"/>
            </w:tcBorders>
            <w:shd w:val="clear" w:color="000000" w:fill="FFFFFF"/>
            <w:noWrap/>
            <w:vAlign w:val="bottom"/>
            <w:hideMark/>
          </w:tcPr>
          <w:p w14:paraId="477A8B42"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Račun/Opis</w:t>
            </w:r>
          </w:p>
        </w:tc>
        <w:tc>
          <w:tcPr>
            <w:tcW w:w="1418" w:type="dxa"/>
            <w:tcBorders>
              <w:top w:val="nil"/>
              <w:left w:val="nil"/>
              <w:bottom w:val="nil"/>
              <w:right w:val="nil"/>
            </w:tcBorders>
            <w:shd w:val="clear" w:color="000000" w:fill="FFFFFF"/>
            <w:noWrap/>
            <w:vAlign w:val="bottom"/>
            <w:hideMark/>
          </w:tcPr>
          <w:p w14:paraId="433D364C"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 xml:space="preserve">Izvršenje 2022 </w:t>
            </w:r>
          </w:p>
        </w:tc>
        <w:tc>
          <w:tcPr>
            <w:tcW w:w="1417" w:type="dxa"/>
            <w:tcBorders>
              <w:top w:val="nil"/>
              <w:left w:val="nil"/>
              <w:bottom w:val="nil"/>
              <w:right w:val="nil"/>
            </w:tcBorders>
            <w:shd w:val="clear" w:color="000000" w:fill="FFFFFF"/>
            <w:vAlign w:val="bottom"/>
            <w:hideMark/>
          </w:tcPr>
          <w:p w14:paraId="1E58DADA"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Izvorni plan/rebalans</w:t>
            </w:r>
          </w:p>
        </w:tc>
        <w:tc>
          <w:tcPr>
            <w:tcW w:w="1560" w:type="dxa"/>
            <w:tcBorders>
              <w:top w:val="nil"/>
              <w:left w:val="nil"/>
              <w:bottom w:val="nil"/>
              <w:right w:val="nil"/>
            </w:tcBorders>
            <w:shd w:val="clear" w:color="000000" w:fill="FFFFFF"/>
            <w:noWrap/>
            <w:vAlign w:val="bottom"/>
            <w:hideMark/>
          </w:tcPr>
          <w:p w14:paraId="51D09D7C" w14:textId="6389108E"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 xml:space="preserve">Izvršenje 2023 </w:t>
            </w:r>
          </w:p>
        </w:tc>
        <w:tc>
          <w:tcPr>
            <w:tcW w:w="992" w:type="dxa"/>
            <w:tcBorders>
              <w:top w:val="nil"/>
              <w:left w:val="nil"/>
              <w:bottom w:val="nil"/>
              <w:right w:val="nil"/>
            </w:tcBorders>
            <w:shd w:val="clear" w:color="000000" w:fill="FFFFFF"/>
            <w:noWrap/>
            <w:vAlign w:val="bottom"/>
            <w:hideMark/>
          </w:tcPr>
          <w:p w14:paraId="4B36720B" w14:textId="77777777" w:rsidR="00F329A0" w:rsidRPr="00F329A0" w:rsidRDefault="00F329A0" w:rsidP="00F329A0">
            <w:pPr>
              <w:spacing w:after="0" w:line="240" w:lineRule="auto"/>
              <w:jc w:val="center"/>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Indeks 3/1</w:t>
            </w:r>
          </w:p>
        </w:tc>
        <w:tc>
          <w:tcPr>
            <w:tcW w:w="992" w:type="dxa"/>
            <w:tcBorders>
              <w:top w:val="nil"/>
              <w:left w:val="nil"/>
              <w:bottom w:val="nil"/>
              <w:right w:val="nil"/>
            </w:tcBorders>
            <w:shd w:val="clear" w:color="000000" w:fill="FFFFFF"/>
            <w:noWrap/>
            <w:vAlign w:val="bottom"/>
            <w:hideMark/>
          </w:tcPr>
          <w:p w14:paraId="02C1DB3A"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Indeks 3/2</w:t>
            </w:r>
          </w:p>
        </w:tc>
      </w:tr>
      <w:tr w:rsidR="00F329A0" w:rsidRPr="00F329A0" w14:paraId="409095B6" w14:textId="77777777" w:rsidTr="00F329A0">
        <w:trPr>
          <w:trHeight w:val="255"/>
        </w:trPr>
        <w:tc>
          <w:tcPr>
            <w:tcW w:w="3828" w:type="dxa"/>
            <w:tcBorders>
              <w:top w:val="nil"/>
              <w:left w:val="nil"/>
              <w:bottom w:val="nil"/>
              <w:right w:val="nil"/>
            </w:tcBorders>
            <w:shd w:val="clear" w:color="000000" w:fill="FFFFFF"/>
            <w:noWrap/>
            <w:vAlign w:val="bottom"/>
            <w:hideMark/>
          </w:tcPr>
          <w:p w14:paraId="4EBF7B38"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 </w:t>
            </w:r>
          </w:p>
        </w:tc>
        <w:tc>
          <w:tcPr>
            <w:tcW w:w="1418" w:type="dxa"/>
            <w:tcBorders>
              <w:top w:val="nil"/>
              <w:left w:val="nil"/>
              <w:bottom w:val="nil"/>
              <w:right w:val="nil"/>
            </w:tcBorders>
            <w:shd w:val="clear" w:color="000000" w:fill="FFFFFF"/>
            <w:noWrap/>
            <w:vAlign w:val="bottom"/>
            <w:hideMark/>
          </w:tcPr>
          <w:p w14:paraId="22E6FC3F"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w:t>
            </w:r>
          </w:p>
        </w:tc>
        <w:tc>
          <w:tcPr>
            <w:tcW w:w="1417" w:type="dxa"/>
            <w:tcBorders>
              <w:top w:val="nil"/>
              <w:left w:val="nil"/>
              <w:bottom w:val="nil"/>
              <w:right w:val="nil"/>
            </w:tcBorders>
            <w:shd w:val="clear" w:color="000000" w:fill="FFFFFF"/>
            <w:noWrap/>
            <w:vAlign w:val="bottom"/>
            <w:hideMark/>
          </w:tcPr>
          <w:p w14:paraId="1267BBC1"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2</w:t>
            </w:r>
          </w:p>
        </w:tc>
        <w:tc>
          <w:tcPr>
            <w:tcW w:w="1560" w:type="dxa"/>
            <w:tcBorders>
              <w:top w:val="nil"/>
              <w:left w:val="nil"/>
              <w:bottom w:val="nil"/>
              <w:right w:val="nil"/>
            </w:tcBorders>
            <w:shd w:val="clear" w:color="000000" w:fill="FFFFFF"/>
            <w:noWrap/>
            <w:vAlign w:val="bottom"/>
            <w:hideMark/>
          </w:tcPr>
          <w:p w14:paraId="309A9DCD"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3</w:t>
            </w:r>
          </w:p>
        </w:tc>
        <w:tc>
          <w:tcPr>
            <w:tcW w:w="992" w:type="dxa"/>
            <w:tcBorders>
              <w:top w:val="nil"/>
              <w:left w:val="nil"/>
              <w:bottom w:val="nil"/>
              <w:right w:val="nil"/>
            </w:tcBorders>
            <w:shd w:val="clear" w:color="000000" w:fill="FFFFFF"/>
            <w:noWrap/>
            <w:vAlign w:val="bottom"/>
            <w:hideMark/>
          </w:tcPr>
          <w:p w14:paraId="36A48E46" w14:textId="77777777" w:rsidR="00F329A0" w:rsidRPr="00F329A0" w:rsidRDefault="00F329A0" w:rsidP="00F329A0">
            <w:pPr>
              <w:spacing w:after="0" w:line="240" w:lineRule="auto"/>
              <w:jc w:val="center"/>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4</w:t>
            </w:r>
          </w:p>
        </w:tc>
        <w:tc>
          <w:tcPr>
            <w:tcW w:w="992" w:type="dxa"/>
            <w:tcBorders>
              <w:top w:val="nil"/>
              <w:left w:val="nil"/>
              <w:bottom w:val="nil"/>
              <w:right w:val="nil"/>
            </w:tcBorders>
            <w:shd w:val="clear" w:color="000000" w:fill="FFFFFF"/>
            <w:noWrap/>
            <w:vAlign w:val="bottom"/>
            <w:hideMark/>
          </w:tcPr>
          <w:p w14:paraId="61F2F43C" w14:textId="77777777" w:rsidR="00F329A0" w:rsidRPr="00F329A0" w:rsidRDefault="00F329A0" w:rsidP="00F329A0">
            <w:pPr>
              <w:spacing w:after="0" w:line="240" w:lineRule="auto"/>
              <w:jc w:val="center"/>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5</w:t>
            </w:r>
          </w:p>
        </w:tc>
      </w:tr>
      <w:tr w:rsidR="00F329A0" w:rsidRPr="00F329A0" w14:paraId="3379EC2B" w14:textId="77777777" w:rsidTr="00F329A0">
        <w:trPr>
          <w:trHeight w:val="255"/>
        </w:trPr>
        <w:tc>
          <w:tcPr>
            <w:tcW w:w="3828" w:type="dxa"/>
            <w:tcBorders>
              <w:top w:val="nil"/>
              <w:left w:val="nil"/>
              <w:bottom w:val="nil"/>
              <w:right w:val="nil"/>
            </w:tcBorders>
            <w:shd w:val="clear" w:color="000000" w:fill="FFFFFF"/>
            <w:noWrap/>
            <w:vAlign w:val="bottom"/>
            <w:hideMark/>
          </w:tcPr>
          <w:p w14:paraId="05CC40E3" w14:textId="77777777" w:rsidR="00F329A0" w:rsidRPr="00F329A0" w:rsidRDefault="00F329A0" w:rsidP="00F329A0">
            <w:pPr>
              <w:spacing w:after="0" w:line="240" w:lineRule="auto"/>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SVEUKUPNI RASHODI</w:t>
            </w:r>
          </w:p>
        </w:tc>
        <w:tc>
          <w:tcPr>
            <w:tcW w:w="1418" w:type="dxa"/>
            <w:tcBorders>
              <w:top w:val="nil"/>
              <w:left w:val="nil"/>
              <w:bottom w:val="nil"/>
              <w:right w:val="nil"/>
            </w:tcBorders>
            <w:shd w:val="clear" w:color="000000" w:fill="FFFFFF"/>
            <w:noWrap/>
            <w:vAlign w:val="bottom"/>
            <w:hideMark/>
          </w:tcPr>
          <w:p w14:paraId="07E1E8CF"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10.914.679,83</w:t>
            </w:r>
          </w:p>
        </w:tc>
        <w:tc>
          <w:tcPr>
            <w:tcW w:w="1417" w:type="dxa"/>
            <w:tcBorders>
              <w:top w:val="nil"/>
              <w:left w:val="nil"/>
              <w:bottom w:val="nil"/>
              <w:right w:val="nil"/>
            </w:tcBorders>
            <w:shd w:val="clear" w:color="000000" w:fill="FFFFFF"/>
            <w:noWrap/>
            <w:vAlign w:val="bottom"/>
            <w:hideMark/>
          </w:tcPr>
          <w:p w14:paraId="00AD045A"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14.694.692,72</w:t>
            </w:r>
          </w:p>
        </w:tc>
        <w:tc>
          <w:tcPr>
            <w:tcW w:w="1560" w:type="dxa"/>
            <w:tcBorders>
              <w:top w:val="nil"/>
              <w:left w:val="nil"/>
              <w:bottom w:val="nil"/>
              <w:right w:val="nil"/>
            </w:tcBorders>
            <w:shd w:val="clear" w:color="000000" w:fill="FFFFFF"/>
            <w:noWrap/>
            <w:vAlign w:val="bottom"/>
            <w:hideMark/>
          </w:tcPr>
          <w:p w14:paraId="088C9830"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13.985.622,37</w:t>
            </w:r>
          </w:p>
        </w:tc>
        <w:tc>
          <w:tcPr>
            <w:tcW w:w="992" w:type="dxa"/>
            <w:tcBorders>
              <w:top w:val="nil"/>
              <w:left w:val="nil"/>
              <w:bottom w:val="nil"/>
              <w:right w:val="nil"/>
            </w:tcBorders>
            <w:shd w:val="clear" w:color="000000" w:fill="FFFFFF"/>
            <w:noWrap/>
            <w:vAlign w:val="bottom"/>
            <w:hideMark/>
          </w:tcPr>
          <w:p w14:paraId="14B7125A"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128,14%</w:t>
            </w:r>
          </w:p>
        </w:tc>
        <w:tc>
          <w:tcPr>
            <w:tcW w:w="992" w:type="dxa"/>
            <w:tcBorders>
              <w:top w:val="nil"/>
              <w:left w:val="nil"/>
              <w:bottom w:val="nil"/>
              <w:right w:val="nil"/>
            </w:tcBorders>
            <w:shd w:val="clear" w:color="000000" w:fill="FFFFFF"/>
            <w:noWrap/>
            <w:vAlign w:val="bottom"/>
            <w:hideMark/>
          </w:tcPr>
          <w:p w14:paraId="4E47CC6A"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95,17%</w:t>
            </w:r>
          </w:p>
        </w:tc>
      </w:tr>
      <w:tr w:rsidR="00F329A0" w:rsidRPr="00F329A0" w14:paraId="18A097AF" w14:textId="77777777" w:rsidTr="00F329A0">
        <w:trPr>
          <w:trHeight w:val="255"/>
        </w:trPr>
        <w:tc>
          <w:tcPr>
            <w:tcW w:w="3828" w:type="dxa"/>
            <w:tcBorders>
              <w:top w:val="nil"/>
              <w:left w:val="nil"/>
              <w:bottom w:val="nil"/>
              <w:right w:val="nil"/>
            </w:tcBorders>
            <w:shd w:val="clear" w:color="000000" w:fill="FFFFFF"/>
            <w:noWrap/>
            <w:vAlign w:val="bottom"/>
            <w:hideMark/>
          </w:tcPr>
          <w:p w14:paraId="6765EDC2"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01 Opće javne usluge</w:t>
            </w:r>
          </w:p>
        </w:tc>
        <w:tc>
          <w:tcPr>
            <w:tcW w:w="1418" w:type="dxa"/>
            <w:tcBorders>
              <w:top w:val="nil"/>
              <w:left w:val="nil"/>
              <w:bottom w:val="nil"/>
              <w:right w:val="nil"/>
            </w:tcBorders>
            <w:shd w:val="clear" w:color="000000" w:fill="FFFFFF"/>
            <w:noWrap/>
            <w:vAlign w:val="bottom"/>
            <w:hideMark/>
          </w:tcPr>
          <w:p w14:paraId="4C5F17E6"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922.606,43</w:t>
            </w:r>
          </w:p>
        </w:tc>
        <w:tc>
          <w:tcPr>
            <w:tcW w:w="1417" w:type="dxa"/>
            <w:tcBorders>
              <w:top w:val="nil"/>
              <w:left w:val="nil"/>
              <w:bottom w:val="nil"/>
              <w:right w:val="nil"/>
            </w:tcBorders>
            <w:shd w:val="clear" w:color="000000" w:fill="FFFFFF"/>
            <w:noWrap/>
            <w:vAlign w:val="bottom"/>
            <w:hideMark/>
          </w:tcPr>
          <w:p w14:paraId="7724A606"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1.274.195,78</w:t>
            </w:r>
          </w:p>
        </w:tc>
        <w:tc>
          <w:tcPr>
            <w:tcW w:w="1560" w:type="dxa"/>
            <w:tcBorders>
              <w:top w:val="nil"/>
              <w:left w:val="nil"/>
              <w:bottom w:val="nil"/>
              <w:right w:val="nil"/>
            </w:tcBorders>
            <w:shd w:val="clear" w:color="000000" w:fill="FFFFFF"/>
            <w:noWrap/>
            <w:vAlign w:val="bottom"/>
            <w:hideMark/>
          </w:tcPr>
          <w:p w14:paraId="54021B5B"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1.156.685,56</w:t>
            </w:r>
          </w:p>
        </w:tc>
        <w:tc>
          <w:tcPr>
            <w:tcW w:w="992" w:type="dxa"/>
            <w:tcBorders>
              <w:top w:val="nil"/>
              <w:left w:val="nil"/>
              <w:bottom w:val="nil"/>
              <w:right w:val="nil"/>
            </w:tcBorders>
            <w:shd w:val="clear" w:color="000000" w:fill="FFFFFF"/>
            <w:noWrap/>
            <w:vAlign w:val="bottom"/>
            <w:hideMark/>
          </w:tcPr>
          <w:p w14:paraId="6FE0508A"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125,37%</w:t>
            </w:r>
          </w:p>
        </w:tc>
        <w:tc>
          <w:tcPr>
            <w:tcW w:w="992" w:type="dxa"/>
            <w:tcBorders>
              <w:top w:val="nil"/>
              <w:left w:val="nil"/>
              <w:bottom w:val="nil"/>
              <w:right w:val="nil"/>
            </w:tcBorders>
            <w:shd w:val="clear" w:color="000000" w:fill="FFFFFF"/>
            <w:noWrap/>
            <w:vAlign w:val="bottom"/>
            <w:hideMark/>
          </w:tcPr>
          <w:p w14:paraId="0B7EC036"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90,78%</w:t>
            </w:r>
          </w:p>
        </w:tc>
      </w:tr>
      <w:tr w:rsidR="00F329A0" w:rsidRPr="00F329A0" w14:paraId="10517976" w14:textId="77777777" w:rsidTr="00F329A0">
        <w:trPr>
          <w:trHeight w:val="255"/>
        </w:trPr>
        <w:tc>
          <w:tcPr>
            <w:tcW w:w="3828" w:type="dxa"/>
            <w:tcBorders>
              <w:top w:val="nil"/>
              <w:left w:val="nil"/>
              <w:bottom w:val="nil"/>
              <w:right w:val="nil"/>
            </w:tcBorders>
            <w:shd w:val="clear" w:color="000000" w:fill="FFFFFF"/>
            <w:noWrap/>
            <w:vAlign w:val="bottom"/>
            <w:hideMark/>
          </w:tcPr>
          <w:p w14:paraId="63E7D3A9"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011 Izvršna  i zakonodavna tijela, financijski i fiskalni poslovi, vanjski poslovi</w:t>
            </w:r>
          </w:p>
        </w:tc>
        <w:tc>
          <w:tcPr>
            <w:tcW w:w="1418" w:type="dxa"/>
            <w:tcBorders>
              <w:top w:val="nil"/>
              <w:left w:val="nil"/>
              <w:bottom w:val="nil"/>
              <w:right w:val="nil"/>
            </w:tcBorders>
            <w:shd w:val="clear" w:color="000000" w:fill="FFFFFF"/>
            <w:noWrap/>
            <w:vAlign w:val="bottom"/>
            <w:hideMark/>
          </w:tcPr>
          <w:p w14:paraId="4FAFF859"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243.372,51</w:t>
            </w:r>
          </w:p>
        </w:tc>
        <w:tc>
          <w:tcPr>
            <w:tcW w:w="1417" w:type="dxa"/>
            <w:tcBorders>
              <w:top w:val="nil"/>
              <w:left w:val="nil"/>
              <w:bottom w:val="nil"/>
              <w:right w:val="nil"/>
            </w:tcBorders>
            <w:shd w:val="clear" w:color="000000" w:fill="FFFFFF"/>
            <w:noWrap/>
            <w:vAlign w:val="bottom"/>
            <w:hideMark/>
          </w:tcPr>
          <w:p w14:paraId="2CD7552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331.650,00</w:t>
            </w:r>
          </w:p>
        </w:tc>
        <w:tc>
          <w:tcPr>
            <w:tcW w:w="1560" w:type="dxa"/>
            <w:tcBorders>
              <w:top w:val="nil"/>
              <w:left w:val="nil"/>
              <w:bottom w:val="nil"/>
              <w:right w:val="nil"/>
            </w:tcBorders>
            <w:shd w:val="clear" w:color="000000" w:fill="FFFFFF"/>
            <w:noWrap/>
            <w:vAlign w:val="bottom"/>
            <w:hideMark/>
          </w:tcPr>
          <w:p w14:paraId="5BE9DB4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263.352,91</w:t>
            </w:r>
          </w:p>
        </w:tc>
        <w:tc>
          <w:tcPr>
            <w:tcW w:w="992" w:type="dxa"/>
            <w:tcBorders>
              <w:top w:val="nil"/>
              <w:left w:val="nil"/>
              <w:bottom w:val="nil"/>
              <w:right w:val="nil"/>
            </w:tcBorders>
            <w:shd w:val="clear" w:color="000000" w:fill="FFFFFF"/>
            <w:noWrap/>
            <w:vAlign w:val="bottom"/>
            <w:hideMark/>
          </w:tcPr>
          <w:p w14:paraId="358E4282"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108,21%</w:t>
            </w:r>
          </w:p>
        </w:tc>
        <w:tc>
          <w:tcPr>
            <w:tcW w:w="992" w:type="dxa"/>
            <w:tcBorders>
              <w:top w:val="nil"/>
              <w:left w:val="nil"/>
              <w:bottom w:val="nil"/>
              <w:right w:val="nil"/>
            </w:tcBorders>
            <w:shd w:val="clear" w:color="000000" w:fill="FFFFFF"/>
            <w:noWrap/>
            <w:vAlign w:val="bottom"/>
            <w:hideMark/>
          </w:tcPr>
          <w:p w14:paraId="2D9A378A"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79,41%</w:t>
            </w:r>
          </w:p>
        </w:tc>
      </w:tr>
      <w:tr w:rsidR="00F329A0" w:rsidRPr="00F329A0" w14:paraId="78C3F998" w14:textId="77777777" w:rsidTr="00F329A0">
        <w:trPr>
          <w:trHeight w:val="255"/>
        </w:trPr>
        <w:tc>
          <w:tcPr>
            <w:tcW w:w="3828" w:type="dxa"/>
            <w:tcBorders>
              <w:top w:val="nil"/>
              <w:left w:val="nil"/>
              <w:bottom w:val="nil"/>
              <w:right w:val="nil"/>
            </w:tcBorders>
            <w:shd w:val="clear" w:color="000000" w:fill="FFFFFF"/>
            <w:noWrap/>
            <w:vAlign w:val="bottom"/>
            <w:hideMark/>
          </w:tcPr>
          <w:p w14:paraId="20AD4C8E"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016 Opće javne usluge koje nisu drugdje svrstane</w:t>
            </w:r>
          </w:p>
        </w:tc>
        <w:tc>
          <w:tcPr>
            <w:tcW w:w="1418" w:type="dxa"/>
            <w:tcBorders>
              <w:top w:val="nil"/>
              <w:left w:val="nil"/>
              <w:bottom w:val="nil"/>
              <w:right w:val="nil"/>
            </w:tcBorders>
            <w:shd w:val="clear" w:color="000000" w:fill="FFFFFF"/>
            <w:noWrap/>
            <w:vAlign w:val="bottom"/>
            <w:hideMark/>
          </w:tcPr>
          <w:p w14:paraId="335EAF4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679.233,92</w:t>
            </w:r>
          </w:p>
        </w:tc>
        <w:tc>
          <w:tcPr>
            <w:tcW w:w="1417" w:type="dxa"/>
            <w:tcBorders>
              <w:top w:val="nil"/>
              <w:left w:val="nil"/>
              <w:bottom w:val="nil"/>
              <w:right w:val="nil"/>
            </w:tcBorders>
            <w:shd w:val="clear" w:color="000000" w:fill="FFFFFF"/>
            <w:noWrap/>
            <w:vAlign w:val="bottom"/>
            <w:hideMark/>
          </w:tcPr>
          <w:p w14:paraId="527688B6"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942.545,78</w:t>
            </w:r>
          </w:p>
        </w:tc>
        <w:tc>
          <w:tcPr>
            <w:tcW w:w="1560" w:type="dxa"/>
            <w:tcBorders>
              <w:top w:val="nil"/>
              <w:left w:val="nil"/>
              <w:bottom w:val="nil"/>
              <w:right w:val="nil"/>
            </w:tcBorders>
            <w:shd w:val="clear" w:color="000000" w:fill="FFFFFF"/>
            <w:noWrap/>
            <w:vAlign w:val="bottom"/>
            <w:hideMark/>
          </w:tcPr>
          <w:p w14:paraId="2867931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893.332,65</w:t>
            </w:r>
          </w:p>
        </w:tc>
        <w:tc>
          <w:tcPr>
            <w:tcW w:w="992" w:type="dxa"/>
            <w:tcBorders>
              <w:top w:val="nil"/>
              <w:left w:val="nil"/>
              <w:bottom w:val="nil"/>
              <w:right w:val="nil"/>
            </w:tcBorders>
            <w:shd w:val="clear" w:color="000000" w:fill="FFFFFF"/>
            <w:noWrap/>
            <w:vAlign w:val="bottom"/>
            <w:hideMark/>
          </w:tcPr>
          <w:p w14:paraId="2883E068"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131,52%</w:t>
            </w:r>
          </w:p>
        </w:tc>
        <w:tc>
          <w:tcPr>
            <w:tcW w:w="992" w:type="dxa"/>
            <w:tcBorders>
              <w:top w:val="nil"/>
              <w:left w:val="nil"/>
              <w:bottom w:val="nil"/>
              <w:right w:val="nil"/>
            </w:tcBorders>
            <w:shd w:val="clear" w:color="000000" w:fill="FFFFFF"/>
            <w:noWrap/>
            <w:vAlign w:val="bottom"/>
            <w:hideMark/>
          </w:tcPr>
          <w:p w14:paraId="6644CEF2"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94,78%</w:t>
            </w:r>
          </w:p>
        </w:tc>
      </w:tr>
      <w:tr w:rsidR="00F329A0" w:rsidRPr="00F329A0" w14:paraId="62826B3D" w14:textId="77777777" w:rsidTr="00F329A0">
        <w:trPr>
          <w:trHeight w:val="255"/>
        </w:trPr>
        <w:tc>
          <w:tcPr>
            <w:tcW w:w="3828" w:type="dxa"/>
            <w:tcBorders>
              <w:top w:val="nil"/>
              <w:left w:val="nil"/>
              <w:bottom w:val="nil"/>
              <w:right w:val="nil"/>
            </w:tcBorders>
            <w:shd w:val="clear" w:color="000000" w:fill="FFFFFF"/>
            <w:noWrap/>
            <w:vAlign w:val="bottom"/>
            <w:hideMark/>
          </w:tcPr>
          <w:p w14:paraId="114B3AB3"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02 Obrana</w:t>
            </w:r>
          </w:p>
        </w:tc>
        <w:tc>
          <w:tcPr>
            <w:tcW w:w="1418" w:type="dxa"/>
            <w:tcBorders>
              <w:top w:val="nil"/>
              <w:left w:val="nil"/>
              <w:bottom w:val="nil"/>
              <w:right w:val="nil"/>
            </w:tcBorders>
            <w:shd w:val="clear" w:color="000000" w:fill="FFFFFF"/>
            <w:noWrap/>
            <w:vAlign w:val="bottom"/>
            <w:hideMark/>
          </w:tcPr>
          <w:p w14:paraId="0E17AFE2"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1.104,25</w:t>
            </w:r>
          </w:p>
        </w:tc>
        <w:tc>
          <w:tcPr>
            <w:tcW w:w="1417" w:type="dxa"/>
            <w:tcBorders>
              <w:top w:val="nil"/>
              <w:left w:val="nil"/>
              <w:bottom w:val="nil"/>
              <w:right w:val="nil"/>
            </w:tcBorders>
            <w:shd w:val="clear" w:color="000000" w:fill="FFFFFF"/>
            <w:noWrap/>
            <w:vAlign w:val="bottom"/>
            <w:hideMark/>
          </w:tcPr>
          <w:p w14:paraId="3DC33630"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5.705,00</w:t>
            </w:r>
          </w:p>
        </w:tc>
        <w:tc>
          <w:tcPr>
            <w:tcW w:w="1560" w:type="dxa"/>
            <w:tcBorders>
              <w:top w:val="nil"/>
              <w:left w:val="nil"/>
              <w:bottom w:val="nil"/>
              <w:right w:val="nil"/>
            </w:tcBorders>
            <w:shd w:val="clear" w:color="000000" w:fill="FFFFFF"/>
            <w:noWrap/>
            <w:vAlign w:val="bottom"/>
            <w:hideMark/>
          </w:tcPr>
          <w:p w14:paraId="0502950D"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4.683,47</w:t>
            </w:r>
          </w:p>
        </w:tc>
        <w:tc>
          <w:tcPr>
            <w:tcW w:w="992" w:type="dxa"/>
            <w:tcBorders>
              <w:top w:val="nil"/>
              <w:left w:val="nil"/>
              <w:bottom w:val="nil"/>
              <w:right w:val="nil"/>
            </w:tcBorders>
            <w:shd w:val="clear" w:color="000000" w:fill="FFFFFF"/>
            <w:noWrap/>
            <w:vAlign w:val="bottom"/>
            <w:hideMark/>
          </w:tcPr>
          <w:p w14:paraId="4F1CBD62"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424,13%</w:t>
            </w:r>
          </w:p>
        </w:tc>
        <w:tc>
          <w:tcPr>
            <w:tcW w:w="992" w:type="dxa"/>
            <w:tcBorders>
              <w:top w:val="nil"/>
              <w:left w:val="nil"/>
              <w:bottom w:val="nil"/>
              <w:right w:val="nil"/>
            </w:tcBorders>
            <w:shd w:val="clear" w:color="000000" w:fill="FFFFFF"/>
            <w:noWrap/>
            <w:vAlign w:val="bottom"/>
            <w:hideMark/>
          </w:tcPr>
          <w:p w14:paraId="1C9A3225"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82,09%</w:t>
            </w:r>
          </w:p>
        </w:tc>
      </w:tr>
      <w:tr w:rsidR="00F329A0" w:rsidRPr="00F329A0" w14:paraId="5C6C1E2B" w14:textId="77777777" w:rsidTr="00F329A0">
        <w:trPr>
          <w:trHeight w:val="255"/>
        </w:trPr>
        <w:tc>
          <w:tcPr>
            <w:tcW w:w="3828" w:type="dxa"/>
            <w:tcBorders>
              <w:top w:val="nil"/>
              <w:left w:val="nil"/>
              <w:bottom w:val="nil"/>
              <w:right w:val="nil"/>
            </w:tcBorders>
            <w:shd w:val="clear" w:color="000000" w:fill="FFFFFF"/>
            <w:noWrap/>
            <w:vAlign w:val="bottom"/>
            <w:hideMark/>
          </w:tcPr>
          <w:p w14:paraId="4058ED09"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022 Civilna obrana</w:t>
            </w:r>
          </w:p>
        </w:tc>
        <w:tc>
          <w:tcPr>
            <w:tcW w:w="1418" w:type="dxa"/>
            <w:tcBorders>
              <w:top w:val="nil"/>
              <w:left w:val="nil"/>
              <w:bottom w:val="nil"/>
              <w:right w:val="nil"/>
            </w:tcBorders>
            <w:shd w:val="clear" w:color="000000" w:fill="FFFFFF"/>
            <w:noWrap/>
            <w:vAlign w:val="bottom"/>
            <w:hideMark/>
          </w:tcPr>
          <w:p w14:paraId="2E8A3EF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1.104,25</w:t>
            </w:r>
          </w:p>
        </w:tc>
        <w:tc>
          <w:tcPr>
            <w:tcW w:w="1417" w:type="dxa"/>
            <w:tcBorders>
              <w:top w:val="nil"/>
              <w:left w:val="nil"/>
              <w:bottom w:val="nil"/>
              <w:right w:val="nil"/>
            </w:tcBorders>
            <w:shd w:val="clear" w:color="000000" w:fill="FFFFFF"/>
            <w:noWrap/>
            <w:vAlign w:val="bottom"/>
            <w:hideMark/>
          </w:tcPr>
          <w:p w14:paraId="089F967B"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5.705,00</w:t>
            </w:r>
          </w:p>
        </w:tc>
        <w:tc>
          <w:tcPr>
            <w:tcW w:w="1560" w:type="dxa"/>
            <w:tcBorders>
              <w:top w:val="nil"/>
              <w:left w:val="nil"/>
              <w:bottom w:val="nil"/>
              <w:right w:val="nil"/>
            </w:tcBorders>
            <w:shd w:val="clear" w:color="000000" w:fill="FFFFFF"/>
            <w:noWrap/>
            <w:vAlign w:val="bottom"/>
            <w:hideMark/>
          </w:tcPr>
          <w:p w14:paraId="6D5C97FD"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4.683,47</w:t>
            </w:r>
          </w:p>
        </w:tc>
        <w:tc>
          <w:tcPr>
            <w:tcW w:w="992" w:type="dxa"/>
            <w:tcBorders>
              <w:top w:val="nil"/>
              <w:left w:val="nil"/>
              <w:bottom w:val="nil"/>
              <w:right w:val="nil"/>
            </w:tcBorders>
            <w:shd w:val="clear" w:color="000000" w:fill="FFFFFF"/>
            <w:noWrap/>
            <w:vAlign w:val="bottom"/>
            <w:hideMark/>
          </w:tcPr>
          <w:p w14:paraId="143FC4AA"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424,13%</w:t>
            </w:r>
          </w:p>
        </w:tc>
        <w:tc>
          <w:tcPr>
            <w:tcW w:w="992" w:type="dxa"/>
            <w:tcBorders>
              <w:top w:val="nil"/>
              <w:left w:val="nil"/>
              <w:bottom w:val="nil"/>
              <w:right w:val="nil"/>
            </w:tcBorders>
            <w:shd w:val="clear" w:color="000000" w:fill="FFFFFF"/>
            <w:noWrap/>
            <w:vAlign w:val="bottom"/>
            <w:hideMark/>
          </w:tcPr>
          <w:p w14:paraId="6D687C0E"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82,09%</w:t>
            </w:r>
          </w:p>
        </w:tc>
      </w:tr>
      <w:tr w:rsidR="00F329A0" w:rsidRPr="00F329A0" w14:paraId="727FE6C7" w14:textId="77777777" w:rsidTr="00F329A0">
        <w:trPr>
          <w:trHeight w:val="255"/>
        </w:trPr>
        <w:tc>
          <w:tcPr>
            <w:tcW w:w="3828" w:type="dxa"/>
            <w:tcBorders>
              <w:top w:val="nil"/>
              <w:left w:val="nil"/>
              <w:bottom w:val="nil"/>
              <w:right w:val="nil"/>
            </w:tcBorders>
            <w:shd w:val="clear" w:color="000000" w:fill="FFFFFF"/>
            <w:noWrap/>
            <w:vAlign w:val="bottom"/>
            <w:hideMark/>
          </w:tcPr>
          <w:p w14:paraId="3ACE45D7"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03 Javni red i sigurnost</w:t>
            </w:r>
          </w:p>
        </w:tc>
        <w:tc>
          <w:tcPr>
            <w:tcW w:w="1418" w:type="dxa"/>
            <w:tcBorders>
              <w:top w:val="nil"/>
              <w:left w:val="nil"/>
              <w:bottom w:val="nil"/>
              <w:right w:val="nil"/>
            </w:tcBorders>
            <w:shd w:val="clear" w:color="000000" w:fill="FFFFFF"/>
            <w:noWrap/>
            <w:vAlign w:val="bottom"/>
            <w:hideMark/>
          </w:tcPr>
          <w:p w14:paraId="165A2A5E"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179.900,16</w:t>
            </w:r>
          </w:p>
        </w:tc>
        <w:tc>
          <w:tcPr>
            <w:tcW w:w="1417" w:type="dxa"/>
            <w:tcBorders>
              <w:top w:val="nil"/>
              <w:left w:val="nil"/>
              <w:bottom w:val="nil"/>
              <w:right w:val="nil"/>
            </w:tcBorders>
            <w:shd w:val="clear" w:color="000000" w:fill="FFFFFF"/>
            <w:noWrap/>
            <w:vAlign w:val="bottom"/>
            <w:hideMark/>
          </w:tcPr>
          <w:p w14:paraId="1C1802C9"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225.755,00</w:t>
            </w:r>
          </w:p>
        </w:tc>
        <w:tc>
          <w:tcPr>
            <w:tcW w:w="1560" w:type="dxa"/>
            <w:tcBorders>
              <w:top w:val="nil"/>
              <w:left w:val="nil"/>
              <w:bottom w:val="nil"/>
              <w:right w:val="nil"/>
            </w:tcBorders>
            <w:shd w:val="clear" w:color="000000" w:fill="FFFFFF"/>
            <w:noWrap/>
            <w:vAlign w:val="bottom"/>
            <w:hideMark/>
          </w:tcPr>
          <w:p w14:paraId="602F9A0E"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225.021,10</w:t>
            </w:r>
          </w:p>
        </w:tc>
        <w:tc>
          <w:tcPr>
            <w:tcW w:w="992" w:type="dxa"/>
            <w:tcBorders>
              <w:top w:val="nil"/>
              <w:left w:val="nil"/>
              <w:bottom w:val="nil"/>
              <w:right w:val="nil"/>
            </w:tcBorders>
            <w:shd w:val="clear" w:color="000000" w:fill="FFFFFF"/>
            <w:noWrap/>
            <w:vAlign w:val="bottom"/>
            <w:hideMark/>
          </w:tcPr>
          <w:p w14:paraId="1D35FE67"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125,08%</w:t>
            </w:r>
          </w:p>
        </w:tc>
        <w:tc>
          <w:tcPr>
            <w:tcW w:w="992" w:type="dxa"/>
            <w:tcBorders>
              <w:top w:val="nil"/>
              <w:left w:val="nil"/>
              <w:bottom w:val="nil"/>
              <w:right w:val="nil"/>
            </w:tcBorders>
            <w:shd w:val="clear" w:color="000000" w:fill="FFFFFF"/>
            <w:noWrap/>
            <w:vAlign w:val="bottom"/>
            <w:hideMark/>
          </w:tcPr>
          <w:p w14:paraId="3B6D7DCD"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99,67%</w:t>
            </w:r>
          </w:p>
        </w:tc>
      </w:tr>
      <w:tr w:rsidR="00F329A0" w:rsidRPr="00F329A0" w14:paraId="5E36661D" w14:textId="77777777" w:rsidTr="00F329A0">
        <w:trPr>
          <w:trHeight w:val="255"/>
        </w:trPr>
        <w:tc>
          <w:tcPr>
            <w:tcW w:w="3828" w:type="dxa"/>
            <w:tcBorders>
              <w:top w:val="nil"/>
              <w:left w:val="nil"/>
              <w:bottom w:val="nil"/>
              <w:right w:val="nil"/>
            </w:tcBorders>
            <w:shd w:val="clear" w:color="000000" w:fill="FFFFFF"/>
            <w:noWrap/>
            <w:vAlign w:val="bottom"/>
            <w:hideMark/>
          </w:tcPr>
          <w:p w14:paraId="2FC5612C"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032 Usluge protupožarne zaštite</w:t>
            </w:r>
          </w:p>
        </w:tc>
        <w:tc>
          <w:tcPr>
            <w:tcW w:w="1418" w:type="dxa"/>
            <w:tcBorders>
              <w:top w:val="nil"/>
              <w:left w:val="nil"/>
              <w:bottom w:val="nil"/>
              <w:right w:val="nil"/>
            </w:tcBorders>
            <w:shd w:val="clear" w:color="000000" w:fill="FFFFFF"/>
            <w:noWrap/>
            <w:vAlign w:val="bottom"/>
            <w:hideMark/>
          </w:tcPr>
          <w:p w14:paraId="422D98A5"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179.900,16</w:t>
            </w:r>
          </w:p>
        </w:tc>
        <w:tc>
          <w:tcPr>
            <w:tcW w:w="1417" w:type="dxa"/>
            <w:tcBorders>
              <w:top w:val="nil"/>
              <w:left w:val="nil"/>
              <w:bottom w:val="nil"/>
              <w:right w:val="nil"/>
            </w:tcBorders>
            <w:shd w:val="clear" w:color="000000" w:fill="FFFFFF"/>
            <w:noWrap/>
            <w:vAlign w:val="bottom"/>
            <w:hideMark/>
          </w:tcPr>
          <w:p w14:paraId="6A45CC9A"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225.755,00</w:t>
            </w:r>
          </w:p>
        </w:tc>
        <w:tc>
          <w:tcPr>
            <w:tcW w:w="1560" w:type="dxa"/>
            <w:tcBorders>
              <w:top w:val="nil"/>
              <w:left w:val="nil"/>
              <w:bottom w:val="nil"/>
              <w:right w:val="nil"/>
            </w:tcBorders>
            <w:shd w:val="clear" w:color="000000" w:fill="FFFFFF"/>
            <w:noWrap/>
            <w:vAlign w:val="bottom"/>
            <w:hideMark/>
          </w:tcPr>
          <w:p w14:paraId="12C727E9"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225.021,10</w:t>
            </w:r>
          </w:p>
        </w:tc>
        <w:tc>
          <w:tcPr>
            <w:tcW w:w="992" w:type="dxa"/>
            <w:tcBorders>
              <w:top w:val="nil"/>
              <w:left w:val="nil"/>
              <w:bottom w:val="nil"/>
              <w:right w:val="nil"/>
            </w:tcBorders>
            <w:shd w:val="clear" w:color="000000" w:fill="FFFFFF"/>
            <w:noWrap/>
            <w:vAlign w:val="bottom"/>
            <w:hideMark/>
          </w:tcPr>
          <w:p w14:paraId="7D52C1B3"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125,08%</w:t>
            </w:r>
          </w:p>
        </w:tc>
        <w:tc>
          <w:tcPr>
            <w:tcW w:w="992" w:type="dxa"/>
            <w:tcBorders>
              <w:top w:val="nil"/>
              <w:left w:val="nil"/>
              <w:bottom w:val="nil"/>
              <w:right w:val="nil"/>
            </w:tcBorders>
            <w:shd w:val="clear" w:color="000000" w:fill="FFFFFF"/>
            <w:noWrap/>
            <w:vAlign w:val="bottom"/>
            <w:hideMark/>
          </w:tcPr>
          <w:p w14:paraId="6ADDE8BC"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99,67%</w:t>
            </w:r>
          </w:p>
        </w:tc>
      </w:tr>
      <w:tr w:rsidR="00F329A0" w:rsidRPr="00F329A0" w14:paraId="51AE4AF9" w14:textId="77777777" w:rsidTr="00F329A0">
        <w:trPr>
          <w:trHeight w:val="255"/>
        </w:trPr>
        <w:tc>
          <w:tcPr>
            <w:tcW w:w="3828" w:type="dxa"/>
            <w:tcBorders>
              <w:top w:val="nil"/>
              <w:left w:val="nil"/>
              <w:bottom w:val="nil"/>
              <w:right w:val="nil"/>
            </w:tcBorders>
            <w:shd w:val="clear" w:color="000000" w:fill="FFFFFF"/>
            <w:noWrap/>
            <w:vAlign w:val="bottom"/>
            <w:hideMark/>
          </w:tcPr>
          <w:p w14:paraId="67F83D13"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04 Ekonomski poslovi</w:t>
            </w:r>
          </w:p>
        </w:tc>
        <w:tc>
          <w:tcPr>
            <w:tcW w:w="1418" w:type="dxa"/>
            <w:tcBorders>
              <w:top w:val="nil"/>
              <w:left w:val="nil"/>
              <w:bottom w:val="nil"/>
              <w:right w:val="nil"/>
            </w:tcBorders>
            <w:shd w:val="clear" w:color="000000" w:fill="FFFFFF"/>
            <w:noWrap/>
            <w:vAlign w:val="bottom"/>
            <w:hideMark/>
          </w:tcPr>
          <w:p w14:paraId="394BFA3D"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2.188.706,39</w:t>
            </w:r>
          </w:p>
        </w:tc>
        <w:tc>
          <w:tcPr>
            <w:tcW w:w="1417" w:type="dxa"/>
            <w:tcBorders>
              <w:top w:val="nil"/>
              <w:left w:val="nil"/>
              <w:bottom w:val="nil"/>
              <w:right w:val="nil"/>
            </w:tcBorders>
            <w:shd w:val="clear" w:color="000000" w:fill="FFFFFF"/>
            <w:noWrap/>
            <w:vAlign w:val="bottom"/>
            <w:hideMark/>
          </w:tcPr>
          <w:p w14:paraId="32CBC510"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7.233.733,00</w:t>
            </w:r>
          </w:p>
        </w:tc>
        <w:tc>
          <w:tcPr>
            <w:tcW w:w="1560" w:type="dxa"/>
            <w:tcBorders>
              <w:top w:val="nil"/>
              <w:left w:val="nil"/>
              <w:bottom w:val="nil"/>
              <w:right w:val="nil"/>
            </w:tcBorders>
            <w:shd w:val="clear" w:color="000000" w:fill="FFFFFF"/>
            <w:noWrap/>
            <w:vAlign w:val="bottom"/>
            <w:hideMark/>
          </w:tcPr>
          <w:p w14:paraId="4E53B48E"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7.099.743,96</w:t>
            </w:r>
          </w:p>
        </w:tc>
        <w:tc>
          <w:tcPr>
            <w:tcW w:w="992" w:type="dxa"/>
            <w:tcBorders>
              <w:top w:val="nil"/>
              <w:left w:val="nil"/>
              <w:bottom w:val="nil"/>
              <w:right w:val="nil"/>
            </w:tcBorders>
            <w:shd w:val="clear" w:color="000000" w:fill="FFFFFF"/>
            <w:noWrap/>
            <w:vAlign w:val="bottom"/>
            <w:hideMark/>
          </w:tcPr>
          <w:p w14:paraId="7C4278D5"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324,38%</w:t>
            </w:r>
          </w:p>
        </w:tc>
        <w:tc>
          <w:tcPr>
            <w:tcW w:w="992" w:type="dxa"/>
            <w:tcBorders>
              <w:top w:val="nil"/>
              <w:left w:val="nil"/>
              <w:bottom w:val="nil"/>
              <w:right w:val="nil"/>
            </w:tcBorders>
            <w:shd w:val="clear" w:color="000000" w:fill="FFFFFF"/>
            <w:noWrap/>
            <w:vAlign w:val="bottom"/>
            <w:hideMark/>
          </w:tcPr>
          <w:p w14:paraId="1D228E00"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98,15%</w:t>
            </w:r>
          </w:p>
        </w:tc>
      </w:tr>
      <w:tr w:rsidR="00F329A0" w:rsidRPr="00F329A0" w14:paraId="7A225CDF" w14:textId="77777777" w:rsidTr="00F329A0">
        <w:trPr>
          <w:trHeight w:val="255"/>
        </w:trPr>
        <w:tc>
          <w:tcPr>
            <w:tcW w:w="3828" w:type="dxa"/>
            <w:tcBorders>
              <w:top w:val="nil"/>
              <w:left w:val="nil"/>
              <w:bottom w:val="nil"/>
              <w:right w:val="nil"/>
            </w:tcBorders>
            <w:shd w:val="clear" w:color="000000" w:fill="FFFFFF"/>
            <w:noWrap/>
            <w:vAlign w:val="bottom"/>
            <w:hideMark/>
          </w:tcPr>
          <w:p w14:paraId="267F1C68"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042 Poljoprivreda, šumarstvo, ribarstvo i lov</w:t>
            </w:r>
          </w:p>
        </w:tc>
        <w:tc>
          <w:tcPr>
            <w:tcW w:w="1418" w:type="dxa"/>
            <w:tcBorders>
              <w:top w:val="nil"/>
              <w:left w:val="nil"/>
              <w:bottom w:val="nil"/>
              <w:right w:val="nil"/>
            </w:tcBorders>
            <w:shd w:val="clear" w:color="000000" w:fill="FFFFFF"/>
            <w:noWrap/>
            <w:vAlign w:val="bottom"/>
            <w:hideMark/>
          </w:tcPr>
          <w:p w14:paraId="75719579"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49.871,71</w:t>
            </w:r>
          </w:p>
        </w:tc>
        <w:tc>
          <w:tcPr>
            <w:tcW w:w="1417" w:type="dxa"/>
            <w:tcBorders>
              <w:top w:val="nil"/>
              <w:left w:val="nil"/>
              <w:bottom w:val="nil"/>
              <w:right w:val="nil"/>
            </w:tcBorders>
            <w:shd w:val="clear" w:color="000000" w:fill="FFFFFF"/>
            <w:noWrap/>
            <w:vAlign w:val="bottom"/>
            <w:hideMark/>
          </w:tcPr>
          <w:p w14:paraId="21803F0A"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49.120,00</w:t>
            </w:r>
          </w:p>
        </w:tc>
        <w:tc>
          <w:tcPr>
            <w:tcW w:w="1560" w:type="dxa"/>
            <w:tcBorders>
              <w:top w:val="nil"/>
              <w:left w:val="nil"/>
              <w:bottom w:val="nil"/>
              <w:right w:val="nil"/>
            </w:tcBorders>
            <w:shd w:val="clear" w:color="000000" w:fill="FFFFFF"/>
            <w:noWrap/>
            <w:vAlign w:val="bottom"/>
            <w:hideMark/>
          </w:tcPr>
          <w:p w14:paraId="4FFF34AE"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40.378,81</w:t>
            </w:r>
          </w:p>
        </w:tc>
        <w:tc>
          <w:tcPr>
            <w:tcW w:w="992" w:type="dxa"/>
            <w:tcBorders>
              <w:top w:val="nil"/>
              <w:left w:val="nil"/>
              <w:bottom w:val="nil"/>
              <w:right w:val="nil"/>
            </w:tcBorders>
            <w:shd w:val="clear" w:color="000000" w:fill="FFFFFF"/>
            <w:noWrap/>
            <w:vAlign w:val="bottom"/>
            <w:hideMark/>
          </w:tcPr>
          <w:p w14:paraId="0C94CD15"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80,97%</w:t>
            </w:r>
          </w:p>
        </w:tc>
        <w:tc>
          <w:tcPr>
            <w:tcW w:w="992" w:type="dxa"/>
            <w:tcBorders>
              <w:top w:val="nil"/>
              <w:left w:val="nil"/>
              <w:bottom w:val="nil"/>
              <w:right w:val="nil"/>
            </w:tcBorders>
            <w:shd w:val="clear" w:color="000000" w:fill="FFFFFF"/>
            <w:noWrap/>
            <w:vAlign w:val="bottom"/>
            <w:hideMark/>
          </w:tcPr>
          <w:p w14:paraId="438C584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82,20%</w:t>
            </w:r>
          </w:p>
        </w:tc>
      </w:tr>
      <w:tr w:rsidR="00F329A0" w:rsidRPr="00F329A0" w14:paraId="351C0DBC" w14:textId="77777777" w:rsidTr="00F329A0">
        <w:trPr>
          <w:trHeight w:val="255"/>
        </w:trPr>
        <w:tc>
          <w:tcPr>
            <w:tcW w:w="3828" w:type="dxa"/>
            <w:tcBorders>
              <w:top w:val="nil"/>
              <w:left w:val="nil"/>
              <w:bottom w:val="nil"/>
              <w:right w:val="nil"/>
            </w:tcBorders>
            <w:shd w:val="clear" w:color="000000" w:fill="FFFFFF"/>
            <w:noWrap/>
            <w:vAlign w:val="bottom"/>
            <w:hideMark/>
          </w:tcPr>
          <w:p w14:paraId="1351DE1C"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044 Rudarstvo, proizvodnja i građevinarstvo</w:t>
            </w:r>
          </w:p>
        </w:tc>
        <w:tc>
          <w:tcPr>
            <w:tcW w:w="1418" w:type="dxa"/>
            <w:tcBorders>
              <w:top w:val="nil"/>
              <w:left w:val="nil"/>
              <w:bottom w:val="nil"/>
              <w:right w:val="nil"/>
            </w:tcBorders>
            <w:shd w:val="clear" w:color="000000" w:fill="FFFFFF"/>
            <w:noWrap/>
            <w:vAlign w:val="bottom"/>
            <w:hideMark/>
          </w:tcPr>
          <w:p w14:paraId="46C29ED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251.511,94</w:t>
            </w:r>
          </w:p>
        </w:tc>
        <w:tc>
          <w:tcPr>
            <w:tcW w:w="1417" w:type="dxa"/>
            <w:tcBorders>
              <w:top w:val="nil"/>
              <w:left w:val="nil"/>
              <w:bottom w:val="nil"/>
              <w:right w:val="nil"/>
            </w:tcBorders>
            <w:shd w:val="clear" w:color="000000" w:fill="FFFFFF"/>
            <w:noWrap/>
            <w:vAlign w:val="bottom"/>
            <w:hideMark/>
          </w:tcPr>
          <w:p w14:paraId="33540FD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151.395,00</w:t>
            </w:r>
          </w:p>
        </w:tc>
        <w:tc>
          <w:tcPr>
            <w:tcW w:w="1560" w:type="dxa"/>
            <w:tcBorders>
              <w:top w:val="nil"/>
              <w:left w:val="nil"/>
              <w:bottom w:val="nil"/>
              <w:right w:val="nil"/>
            </w:tcBorders>
            <w:shd w:val="clear" w:color="000000" w:fill="FFFFFF"/>
            <w:noWrap/>
            <w:vAlign w:val="bottom"/>
            <w:hideMark/>
          </w:tcPr>
          <w:p w14:paraId="3AF1A43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143.518,02</w:t>
            </w:r>
          </w:p>
        </w:tc>
        <w:tc>
          <w:tcPr>
            <w:tcW w:w="992" w:type="dxa"/>
            <w:tcBorders>
              <w:top w:val="nil"/>
              <w:left w:val="nil"/>
              <w:bottom w:val="nil"/>
              <w:right w:val="nil"/>
            </w:tcBorders>
            <w:shd w:val="clear" w:color="000000" w:fill="FFFFFF"/>
            <w:noWrap/>
            <w:vAlign w:val="bottom"/>
            <w:hideMark/>
          </w:tcPr>
          <w:p w14:paraId="6335D9C0"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57,06%</w:t>
            </w:r>
          </w:p>
        </w:tc>
        <w:tc>
          <w:tcPr>
            <w:tcW w:w="992" w:type="dxa"/>
            <w:tcBorders>
              <w:top w:val="nil"/>
              <w:left w:val="nil"/>
              <w:bottom w:val="nil"/>
              <w:right w:val="nil"/>
            </w:tcBorders>
            <w:shd w:val="clear" w:color="000000" w:fill="FFFFFF"/>
            <w:noWrap/>
            <w:vAlign w:val="bottom"/>
            <w:hideMark/>
          </w:tcPr>
          <w:p w14:paraId="23EF79B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94,80%</w:t>
            </w:r>
          </w:p>
        </w:tc>
      </w:tr>
      <w:tr w:rsidR="00F329A0" w:rsidRPr="00F329A0" w14:paraId="5C2E89A4" w14:textId="77777777" w:rsidTr="00F329A0">
        <w:trPr>
          <w:trHeight w:val="255"/>
        </w:trPr>
        <w:tc>
          <w:tcPr>
            <w:tcW w:w="3828" w:type="dxa"/>
            <w:tcBorders>
              <w:top w:val="nil"/>
              <w:left w:val="nil"/>
              <w:bottom w:val="nil"/>
              <w:right w:val="nil"/>
            </w:tcBorders>
            <w:shd w:val="clear" w:color="000000" w:fill="FFFFFF"/>
            <w:noWrap/>
            <w:vAlign w:val="bottom"/>
            <w:hideMark/>
          </w:tcPr>
          <w:p w14:paraId="1047B300"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045 Promet</w:t>
            </w:r>
          </w:p>
        </w:tc>
        <w:tc>
          <w:tcPr>
            <w:tcW w:w="1418" w:type="dxa"/>
            <w:tcBorders>
              <w:top w:val="nil"/>
              <w:left w:val="nil"/>
              <w:bottom w:val="nil"/>
              <w:right w:val="nil"/>
            </w:tcBorders>
            <w:shd w:val="clear" w:color="000000" w:fill="FFFFFF"/>
            <w:noWrap/>
            <w:vAlign w:val="bottom"/>
            <w:hideMark/>
          </w:tcPr>
          <w:p w14:paraId="29AAC857"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1.634.596,42</w:t>
            </w:r>
          </w:p>
        </w:tc>
        <w:tc>
          <w:tcPr>
            <w:tcW w:w="1417" w:type="dxa"/>
            <w:tcBorders>
              <w:top w:val="nil"/>
              <w:left w:val="nil"/>
              <w:bottom w:val="nil"/>
              <w:right w:val="nil"/>
            </w:tcBorders>
            <w:shd w:val="clear" w:color="000000" w:fill="FFFFFF"/>
            <w:noWrap/>
            <w:vAlign w:val="bottom"/>
            <w:hideMark/>
          </w:tcPr>
          <w:p w14:paraId="17D47412"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6.659.003,00</w:t>
            </w:r>
          </w:p>
        </w:tc>
        <w:tc>
          <w:tcPr>
            <w:tcW w:w="1560" w:type="dxa"/>
            <w:tcBorders>
              <w:top w:val="nil"/>
              <w:left w:val="nil"/>
              <w:bottom w:val="nil"/>
              <w:right w:val="nil"/>
            </w:tcBorders>
            <w:shd w:val="clear" w:color="000000" w:fill="FFFFFF"/>
            <w:noWrap/>
            <w:vAlign w:val="bottom"/>
            <w:hideMark/>
          </w:tcPr>
          <w:p w14:paraId="4C758E6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6.550.068,62</w:t>
            </w:r>
          </w:p>
        </w:tc>
        <w:tc>
          <w:tcPr>
            <w:tcW w:w="992" w:type="dxa"/>
            <w:tcBorders>
              <w:top w:val="nil"/>
              <w:left w:val="nil"/>
              <w:bottom w:val="nil"/>
              <w:right w:val="nil"/>
            </w:tcBorders>
            <w:shd w:val="clear" w:color="000000" w:fill="FFFFFF"/>
            <w:noWrap/>
            <w:vAlign w:val="bottom"/>
            <w:hideMark/>
          </w:tcPr>
          <w:p w14:paraId="54E6257E"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400,71%</w:t>
            </w:r>
          </w:p>
        </w:tc>
        <w:tc>
          <w:tcPr>
            <w:tcW w:w="992" w:type="dxa"/>
            <w:tcBorders>
              <w:top w:val="nil"/>
              <w:left w:val="nil"/>
              <w:bottom w:val="nil"/>
              <w:right w:val="nil"/>
            </w:tcBorders>
            <w:shd w:val="clear" w:color="000000" w:fill="FFFFFF"/>
            <w:noWrap/>
            <w:vAlign w:val="bottom"/>
            <w:hideMark/>
          </w:tcPr>
          <w:p w14:paraId="1C39459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98,36%</w:t>
            </w:r>
          </w:p>
        </w:tc>
      </w:tr>
      <w:tr w:rsidR="00F329A0" w:rsidRPr="00F329A0" w14:paraId="1B4C5CC6" w14:textId="77777777" w:rsidTr="00F329A0">
        <w:trPr>
          <w:trHeight w:val="255"/>
        </w:trPr>
        <w:tc>
          <w:tcPr>
            <w:tcW w:w="3828" w:type="dxa"/>
            <w:tcBorders>
              <w:top w:val="nil"/>
              <w:left w:val="nil"/>
              <w:bottom w:val="nil"/>
              <w:right w:val="nil"/>
            </w:tcBorders>
            <w:shd w:val="clear" w:color="000000" w:fill="FFFFFF"/>
            <w:noWrap/>
            <w:vAlign w:val="bottom"/>
            <w:hideMark/>
          </w:tcPr>
          <w:p w14:paraId="00633ABD"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046 Komunikacije</w:t>
            </w:r>
          </w:p>
        </w:tc>
        <w:tc>
          <w:tcPr>
            <w:tcW w:w="1418" w:type="dxa"/>
            <w:tcBorders>
              <w:top w:val="nil"/>
              <w:left w:val="nil"/>
              <w:bottom w:val="nil"/>
              <w:right w:val="nil"/>
            </w:tcBorders>
            <w:shd w:val="clear" w:color="000000" w:fill="FFFFFF"/>
            <w:noWrap/>
            <w:vAlign w:val="bottom"/>
            <w:hideMark/>
          </w:tcPr>
          <w:p w14:paraId="79D1162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7.212,73</w:t>
            </w:r>
          </w:p>
        </w:tc>
        <w:tc>
          <w:tcPr>
            <w:tcW w:w="1417" w:type="dxa"/>
            <w:tcBorders>
              <w:top w:val="nil"/>
              <w:left w:val="nil"/>
              <w:bottom w:val="nil"/>
              <w:right w:val="nil"/>
            </w:tcBorders>
            <w:shd w:val="clear" w:color="000000" w:fill="FFFFFF"/>
            <w:noWrap/>
            <w:vAlign w:val="bottom"/>
            <w:hideMark/>
          </w:tcPr>
          <w:p w14:paraId="654D0BC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0,00</w:t>
            </w:r>
          </w:p>
        </w:tc>
        <w:tc>
          <w:tcPr>
            <w:tcW w:w="1560" w:type="dxa"/>
            <w:tcBorders>
              <w:top w:val="nil"/>
              <w:left w:val="nil"/>
              <w:bottom w:val="nil"/>
              <w:right w:val="nil"/>
            </w:tcBorders>
            <w:shd w:val="clear" w:color="000000" w:fill="FFFFFF"/>
            <w:noWrap/>
            <w:vAlign w:val="bottom"/>
            <w:hideMark/>
          </w:tcPr>
          <w:p w14:paraId="57C8A495"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c>
          <w:tcPr>
            <w:tcW w:w="992" w:type="dxa"/>
            <w:tcBorders>
              <w:top w:val="nil"/>
              <w:left w:val="nil"/>
              <w:bottom w:val="nil"/>
              <w:right w:val="nil"/>
            </w:tcBorders>
            <w:shd w:val="clear" w:color="000000" w:fill="FFFFFF"/>
            <w:noWrap/>
            <w:vAlign w:val="bottom"/>
            <w:hideMark/>
          </w:tcPr>
          <w:p w14:paraId="475ECE2E"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1B18A3B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r>
      <w:tr w:rsidR="00F329A0" w:rsidRPr="00F329A0" w14:paraId="27297C6A" w14:textId="77777777" w:rsidTr="00F329A0">
        <w:trPr>
          <w:trHeight w:val="255"/>
        </w:trPr>
        <w:tc>
          <w:tcPr>
            <w:tcW w:w="3828" w:type="dxa"/>
            <w:tcBorders>
              <w:top w:val="nil"/>
              <w:left w:val="nil"/>
              <w:bottom w:val="nil"/>
              <w:right w:val="nil"/>
            </w:tcBorders>
            <w:shd w:val="clear" w:color="000000" w:fill="FFFFFF"/>
            <w:noWrap/>
            <w:vAlign w:val="bottom"/>
            <w:hideMark/>
          </w:tcPr>
          <w:p w14:paraId="5B8FD67E"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047 Ostale industrije</w:t>
            </w:r>
          </w:p>
        </w:tc>
        <w:tc>
          <w:tcPr>
            <w:tcW w:w="1418" w:type="dxa"/>
            <w:tcBorders>
              <w:top w:val="nil"/>
              <w:left w:val="nil"/>
              <w:bottom w:val="nil"/>
              <w:right w:val="nil"/>
            </w:tcBorders>
            <w:shd w:val="clear" w:color="000000" w:fill="FFFFFF"/>
            <w:noWrap/>
            <w:vAlign w:val="bottom"/>
            <w:hideMark/>
          </w:tcPr>
          <w:p w14:paraId="3824935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245.513,59</w:t>
            </w:r>
          </w:p>
        </w:tc>
        <w:tc>
          <w:tcPr>
            <w:tcW w:w="1417" w:type="dxa"/>
            <w:tcBorders>
              <w:top w:val="nil"/>
              <w:left w:val="nil"/>
              <w:bottom w:val="nil"/>
              <w:right w:val="nil"/>
            </w:tcBorders>
            <w:shd w:val="clear" w:color="000000" w:fill="FFFFFF"/>
            <w:noWrap/>
            <w:vAlign w:val="bottom"/>
            <w:hideMark/>
          </w:tcPr>
          <w:p w14:paraId="6E344159"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374.215,00</w:t>
            </w:r>
          </w:p>
        </w:tc>
        <w:tc>
          <w:tcPr>
            <w:tcW w:w="1560" w:type="dxa"/>
            <w:tcBorders>
              <w:top w:val="nil"/>
              <w:left w:val="nil"/>
              <w:bottom w:val="nil"/>
              <w:right w:val="nil"/>
            </w:tcBorders>
            <w:shd w:val="clear" w:color="000000" w:fill="FFFFFF"/>
            <w:noWrap/>
            <w:vAlign w:val="bottom"/>
            <w:hideMark/>
          </w:tcPr>
          <w:p w14:paraId="65BBD2A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365.778,51</w:t>
            </w:r>
          </w:p>
        </w:tc>
        <w:tc>
          <w:tcPr>
            <w:tcW w:w="992" w:type="dxa"/>
            <w:tcBorders>
              <w:top w:val="nil"/>
              <w:left w:val="nil"/>
              <w:bottom w:val="nil"/>
              <w:right w:val="nil"/>
            </w:tcBorders>
            <w:shd w:val="clear" w:color="000000" w:fill="FFFFFF"/>
            <w:noWrap/>
            <w:vAlign w:val="bottom"/>
            <w:hideMark/>
          </w:tcPr>
          <w:p w14:paraId="718CB936"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148,99%</w:t>
            </w:r>
          </w:p>
        </w:tc>
        <w:tc>
          <w:tcPr>
            <w:tcW w:w="992" w:type="dxa"/>
            <w:tcBorders>
              <w:top w:val="nil"/>
              <w:left w:val="nil"/>
              <w:bottom w:val="nil"/>
              <w:right w:val="nil"/>
            </w:tcBorders>
            <w:shd w:val="clear" w:color="000000" w:fill="FFFFFF"/>
            <w:noWrap/>
            <w:vAlign w:val="bottom"/>
            <w:hideMark/>
          </w:tcPr>
          <w:p w14:paraId="3EAA527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97,75%</w:t>
            </w:r>
          </w:p>
        </w:tc>
      </w:tr>
      <w:tr w:rsidR="00F329A0" w:rsidRPr="00F329A0" w14:paraId="6AEFC8B2" w14:textId="77777777" w:rsidTr="00F329A0">
        <w:trPr>
          <w:trHeight w:val="255"/>
        </w:trPr>
        <w:tc>
          <w:tcPr>
            <w:tcW w:w="3828" w:type="dxa"/>
            <w:tcBorders>
              <w:top w:val="nil"/>
              <w:left w:val="nil"/>
              <w:bottom w:val="nil"/>
              <w:right w:val="nil"/>
            </w:tcBorders>
            <w:shd w:val="clear" w:color="000000" w:fill="FFFFFF"/>
            <w:noWrap/>
            <w:vAlign w:val="bottom"/>
            <w:hideMark/>
          </w:tcPr>
          <w:p w14:paraId="7D96AD4B"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05 Zaštita okoliša</w:t>
            </w:r>
          </w:p>
        </w:tc>
        <w:tc>
          <w:tcPr>
            <w:tcW w:w="1418" w:type="dxa"/>
            <w:tcBorders>
              <w:top w:val="nil"/>
              <w:left w:val="nil"/>
              <w:bottom w:val="nil"/>
              <w:right w:val="nil"/>
            </w:tcBorders>
            <w:shd w:val="clear" w:color="000000" w:fill="FFFFFF"/>
            <w:noWrap/>
            <w:vAlign w:val="bottom"/>
            <w:hideMark/>
          </w:tcPr>
          <w:p w14:paraId="18831EB1"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91.924,24</w:t>
            </w:r>
          </w:p>
        </w:tc>
        <w:tc>
          <w:tcPr>
            <w:tcW w:w="1417" w:type="dxa"/>
            <w:tcBorders>
              <w:top w:val="nil"/>
              <w:left w:val="nil"/>
              <w:bottom w:val="nil"/>
              <w:right w:val="nil"/>
            </w:tcBorders>
            <w:shd w:val="clear" w:color="000000" w:fill="FFFFFF"/>
            <w:noWrap/>
            <w:vAlign w:val="bottom"/>
            <w:hideMark/>
          </w:tcPr>
          <w:p w14:paraId="793D3D4C"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98.905,00</w:t>
            </w:r>
          </w:p>
        </w:tc>
        <w:tc>
          <w:tcPr>
            <w:tcW w:w="1560" w:type="dxa"/>
            <w:tcBorders>
              <w:top w:val="nil"/>
              <w:left w:val="nil"/>
              <w:bottom w:val="nil"/>
              <w:right w:val="nil"/>
            </w:tcBorders>
            <w:shd w:val="clear" w:color="000000" w:fill="FFFFFF"/>
            <w:noWrap/>
            <w:vAlign w:val="bottom"/>
            <w:hideMark/>
          </w:tcPr>
          <w:p w14:paraId="3D657403"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89.732,73</w:t>
            </w:r>
          </w:p>
        </w:tc>
        <w:tc>
          <w:tcPr>
            <w:tcW w:w="992" w:type="dxa"/>
            <w:tcBorders>
              <w:top w:val="nil"/>
              <w:left w:val="nil"/>
              <w:bottom w:val="nil"/>
              <w:right w:val="nil"/>
            </w:tcBorders>
            <w:shd w:val="clear" w:color="000000" w:fill="FFFFFF"/>
            <w:noWrap/>
            <w:vAlign w:val="bottom"/>
            <w:hideMark/>
          </w:tcPr>
          <w:p w14:paraId="7820640A"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97,62%</w:t>
            </w:r>
          </w:p>
        </w:tc>
        <w:tc>
          <w:tcPr>
            <w:tcW w:w="992" w:type="dxa"/>
            <w:tcBorders>
              <w:top w:val="nil"/>
              <w:left w:val="nil"/>
              <w:bottom w:val="nil"/>
              <w:right w:val="nil"/>
            </w:tcBorders>
            <w:shd w:val="clear" w:color="000000" w:fill="FFFFFF"/>
            <w:noWrap/>
            <w:vAlign w:val="bottom"/>
            <w:hideMark/>
          </w:tcPr>
          <w:p w14:paraId="0DAAC261"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90,73%</w:t>
            </w:r>
          </w:p>
        </w:tc>
      </w:tr>
      <w:tr w:rsidR="00F329A0" w:rsidRPr="00F329A0" w14:paraId="2141B0AB" w14:textId="77777777" w:rsidTr="00F329A0">
        <w:trPr>
          <w:trHeight w:val="255"/>
        </w:trPr>
        <w:tc>
          <w:tcPr>
            <w:tcW w:w="3828" w:type="dxa"/>
            <w:tcBorders>
              <w:top w:val="nil"/>
              <w:left w:val="nil"/>
              <w:bottom w:val="nil"/>
              <w:right w:val="nil"/>
            </w:tcBorders>
            <w:shd w:val="clear" w:color="000000" w:fill="FFFFFF"/>
            <w:noWrap/>
            <w:vAlign w:val="bottom"/>
            <w:hideMark/>
          </w:tcPr>
          <w:p w14:paraId="0BF33D1E"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051 Gospodarenje otpadom</w:t>
            </w:r>
          </w:p>
        </w:tc>
        <w:tc>
          <w:tcPr>
            <w:tcW w:w="1418" w:type="dxa"/>
            <w:tcBorders>
              <w:top w:val="nil"/>
              <w:left w:val="nil"/>
              <w:bottom w:val="nil"/>
              <w:right w:val="nil"/>
            </w:tcBorders>
            <w:shd w:val="clear" w:color="000000" w:fill="FFFFFF"/>
            <w:noWrap/>
            <w:vAlign w:val="bottom"/>
            <w:hideMark/>
          </w:tcPr>
          <w:p w14:paraId="0D7C637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62.849,05</w:t>
            </w:r>
          </w:p>
        </w:tc>
        <w:tc>
          <w:tcPr>
            <w:tcW w:w="1417" w:type="dxa"/>
            <w:tcBorders>
              <w:top w:val="nil"/>
              <w:left w:val="nil"/>
              <w:bottom w:val="nil"/>
              <w:right w:val="nil"/>
            </w:tcBorders>
            <w:shd w:val="clear" w:color="000000" w:fill="FFFFFF"/>
            <w:noWrap/>
            <w:vAlign w:val="bottom"/>
            <w:hideMark/>
          </w:tcPr>
          <w:p w14:paraId="7800B59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65.105,00</w:t>
            </w:r>
          </w:p>
        </w:tc>
        <w:tc>
          <w:tcPr>
            <w:tcW w:w="1560" w:type="dxa"/>
            <w:tcBorders>
              <w:top w:val="nil"/>
              <w:left w:val="nil"/>
              <w:bottom w:val="nil"/>
              <w:right w:val="nil"/>
            </w:tcBorders>
            <w:shd w:val="clear" w:color="000000" w:fill="FFFFFF"/>
            <w:noWrap/>
            <w:vAlign w:val="bottom"/>
            <w:hideMark/>
          </w:tcPr>
          <w:p w14:paraId="4E42D77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55.652,54</w:t>
            </w:r>
          </w:p>
        </w:tc>
        <w:tc>
          <w:tcPr>
            <w:tcW w:w="992" w:type="dxa"/>
            <w:tcBorders>
              <w:top w:val="nil"/>
              <w:left w:val="nil"/>
              <w:bottom w:val="nil"/>
              <w:right w:val="nil"/>
            </w:tcBorders>
            <w:shd w:val="clear" w:color="000000" w:fill="FFFFFF"/>
            <w:noWrap/>
            <w:vAlign w:val="bottom"/>
            <w:hideMark/>
          </w:tcPr>
          <w:p w14:paraId="754FDA72"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88,55%</w:t>
            </w:r>
          </w:p>
        </w:tc>
        <w:tc>
          <w:tcPr>
            <w:tcW w:w="992" w:type="dxa"/>
            <w:tcBorders>
              <w:top w:val="nil"/>
              <w:left w:val="nil"/>
              <w:bottom w:val="nil"/>
              <w:right w:val="nil"/>
            </w:tcBorders>
            <w:shd w:val="clear" w:color="000000" w:fill="FFFFFF"/>
            <w:noWrap/>
            <w:vAlign w:val="bottom"/>
            <w:hideMark/>
          </w:tcPr>
          <w:p w14:paraId="137C43CC"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85,48%</w:t>
            </w:r>
          </w:p>
        </w:tc>
      </w:tr>
      <w:tr w:rsidR="00F329A0" w:rsidRPr="00F329A0" w14:paraId="3FAE2E79" w14:textId="77777777" w:rsidTr="00F329A0">
        <w:trPr>
          <w:trHeight w:val="255"/>
        </w:trPr>
        <w:tc>
          <w:tcPr>
            <w:tcW w:w="3828" w:type="dxa"/>
            <w:tcBorders>
              <w:top w:val="nil"/>
              <w:left w:val="nil"/>
              <w:bottom w:val="nil"/>
              <w:right w:val="nil"/>
            </w:tcBorders>
            <w:shd w:val="clear" w:color="000000" w:fill="FFFFFF"/>
            <w:noWrap/>
            <w:vAlign w:val="bottom"/>
            <w:hideMark/>
          </w:tcPr>
          <w:p w14:paraId="70235581"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053 Smanjenje zagađivanja</w:t>
            </w:r>
          </w:p>
        </w:tc>
        <w:tc>
          <w:tcPr>
            <w:tcW w:w="1418" w:type="dxa"/>
            <w:tcBorders>
              <w:top w:val="nil"/>
              <w:left w:val="nil"/>
              <w:bottom w:val="nil"/>
              <w:right w:val="nil"/>
            </w:tcBorders>
            <w:shd w:val="clear" w:color="000000" w:fill="FFFFFF"/>
            <w:noWrap/>
            <w:vAlign w:val="bottom"/>
            <w:hideMark/>
          </w:tcPr>
          <w:p w14:paraId="16941759"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8.096,78</w:t>
            </w:r>
          </w:p>
        </w:tc>
        <w:tc>
          <w:tcPr>
            <w:tcW w:w="1417" w:type="dxa"/>
            <w:tcBorders>
              <w:top w:val="nil"/>
              <w:left w:val="nil"/>
              <w:bottom w:val="nil"/>
              <w:right w:val="nil"/>
            </w:tcBorders>
            <w:shd w:val="clear" w:color="000000" w:fill="FFFFFF"/>
            <w:noWrap/>
            <w:vAlign w:val="bottom"/>
            <w:hideMark/>
          </w:tcPr>
          <w:p w14:paraId="4A5070F2"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12.940,00</w:t>
            </w:r>
          </w:p>
        </w:tc>
        <w:tc>
          <w:tcPr>
            <w:tcW w:w="1560" w:type="dxa"/>
            <w:tcBorders>
              <w:top w:val="nil"/>
              <w:left w:val="nil"/>
              <w:bottom w:val="nil"/>
              <w:right w:val="nil"/>
            </w:tcBorders>
            <w:shd w:val="clear" w:color="000000" w:fill="FFFFFF"/>
            <w:noWrap/>
            <w:vAlign w:val="bottom"/>
            <w:hideMark/>
          </w:tcPr>
          <w:p w14:paraId="0B09D5EC"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13.318,92</w:t>
            </w:r>
          </w:p>
        </w:tc>
        <w:tc>
          <w:tcPr>
            <w:tcW w:w="992" w:type="dxa"/>
            <w:tcBorders>
              <w:top w:val="nil"/>
              <w:left w:val="nil"/>
              <w:bottom w:val="nil"/>
              <w:right w:val="nil"/>
            </w:tcBorders>
            <w:shd w:val="clear" w:color="000000" w:fill="FFFFFF"/>
            <w:noWrap/>
            <w:vAlign w:val="bottom"/>
            <w:hideMark/>
          </w:tcPr>
          <w:p w14:paraId="136088B1"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164,50%</w:t>
            </w:r>
          </w:p>
        </w:tc>
        <w:tc>
          <w:tcPr>
            <w:tcW w:w="992" w:type="dxa"/>
            <w:tcBorders>
              <w:top w:val="nil"/>
              <w:left w:val="nil"/>
              <w:bottom w:val="nil"/>
              <w:right w:val="nil"/>
            </w:tcBorders>
            <w:shd w:val="clear" w:color="000000" w:fill="FFFFFF"/>
            <w:noWrap/>
            <w:vAlign w:val="bottom"/>
            <w:hideMark/>
          </w:tcPr>
          <w:p w14:paraId="7968AC7D"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102,93%</w:t>
            </w:r>
          </w:p>
        </w:tc>
      </w:tr>
      <w:tr w:rsidR="00F329A0" w:rsidRPr="00F329A0" w14:paraId="02CCD81A" w14:textId="77777777" w:rsidTr="00F329A0">
        <w:trPr>
          <w:trHeight w:val="255"/>
        </w:trPr>
        <w:tc>
          <w:tcPr>
            <w:tcW w:w="3828" w:type="dxa"/>
            <w:tcBorders>
              <w:top w:val="nil"/>
              <w:left w:val="nil"/>
              <w:bottom w:val="nil"/>
              <w:right w:val="nil"/>
            </w:tcBorders>
            <w:shd w:val="clear" w:color="000000" w:fill="FFFFFF"/>
            <w:noWrap/>
            <w:vAlign w:val="bottom"/>
            <w:hideMark/>
          </w:tcPr>
          <w:p w14:paraId="1839A390"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056 Poslovi i usluge zaštite okoliša koji nisu drugdje svrstani</w:t>
            </w:r>
          </w:p>
        </w:tc>
        <w:tc>
          <w:tcPr>
            <w:tcW w:w="1418" w:type="dxa"/>
            <w:tcBorders>
              <w:top w:val="nil"/>
              <w:left w:val="nil"/>
              <w:bottom w:val="nil"/>
              <w:right w:val="nil"/>
            </w:tcBorders>
            <w:shd w:val="clear" w:color="000000" w:fill="FFFFFF"/>
            <w:noWrap/>
            <w:vAlign w:val="bottom"/>
            <w:hideMark/>
          </w:tcPr>
          <w:p w14:paraId="7644895A"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20.978,41</w:t>
            </w:r>
          </w:p>
        </w:tc>
        <w:tc>
          <w:tcPr>
            <w:tcW w:w="1417" w:type="dxa"/>
            <w:tcBorders>
              <w:top w:val="nil"/>
              <w:left w:val="nil"/>
              <w:bottom w:val="nil"/>
              <w:right w:val="nil"/>
            </w:tcBorders>
            <w:shd w:val="clear" w:color="000000" w:fill="FFFFFF"/>
            <w:noWrap/>
            <w:vAlign w:val="bottom"/>
            <w:hideMark/>
          </w:tcPr>
          <w:p w14:paraId="3E562AD2"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20.860,00</w:t>
            </w:r>
          </w:p>
        </w:tc>
        <w:tc>
          <w:tcPr>
            <w:tcW w:w="1560" w:type="dxa"/>
            <w:tcBorders>
              <w:top w:val="nil"/>
              <w:left w:val="nil"/>
              <w:bottom w:val="nil"/>
              <w:right w:val="nil"/>
            </w:tcBorders>
            <w:shd w:val="clear" w:color="000000" w:fill="FFFFFF"/>
            <w:noWrap/>
            <w:vAlign w:val="bottom"/>
            <w:hideMark/>
          </w:tcPr>
          <w:p w14:paraId="0AB58E2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20.761,27</w:t>
            </w:r>
          </w:p>
        </w:tc>
        <w:tc>
          <w:tcPr>
            <w:tcW w:w="992" w:type="dxa"/>
            <w:tcBorders>
              <w:top w:val="nil"/>
              <w:left w:val="nil"/>
              <w:bottom w:val="nil"/>
              <w:right w:val="nil"/>
            </w:tcBorders>
            <w:shd w:val="clear" w:color="000000" w:fill="FFFFFF"/>
            <w:noWrap/>
            <w:vAlign w:val="bottom"/>
            <w:hideMark/>
          </w:tcPr>
          <w:p w14:paraId="721A9201"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98,96%</w:t>
            </w:r>
          </w:p>
        </w:tc>
        <w:tc>
          <w:tcPr>
            <w:tcW w:w="992" w:type="dxa"/>
            <w:tcBorders>
              <w:top w:val="nil"/>
              <w:left w:val="nil"/>
              <w:bottom w:val="nil"/>
              <w:right w:val="nil"/>
            </w:tcBorders>
            <w:shd w:val="clear" w:color="000000" w:fill="FFFFFF"/>
            <w:noWrap/>
            <w:vAlign w:val="bottom"/>
            <w:hideMark/>
          </w:tcPr>
          <w:p w14:paraId="00602089"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99,53%</w:t>
            </w:r>
          </w:p>
        </w:tc>
      </w:tr>
      <w:tr w:rsidR="00F329A0" w:rsidRPr="00F329A0" w14:paraId="05919E39" w14:textId="77777777" w:rsidTr="00F329A0">
        <w:trPr>
          <w:trHeight w:val="255"/>
        </w:trPr>
        <w:tc>
          <w:tcPr>
            <w:tcW w:w="3828" w:type="dxa"/>
            <w:tcBorders>
              <w:top w:val="nil"/>
              <w:left w:val="nil"/>
              <w:bottom w:val="nil"/>
              <w:right w:val="nil"/>
            </w:tcBorders>
            <w:shd w:val="clear" w:color="000000" w:fill="FFFFFF"/>
            <w:noWrap/>
            <w:vAlign w:val="bottom"/>
            <w:hideMark/>
          </w:tcPr>
          <w:p w14:paraId="078B16FF"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06 Usluge unapređenja stanovanja i zajednice</w:t>
            </w:r>
          </w:p>
        </w:tc>
        <w:tc>
          <w:tcPr>
            <w:tcW w:w="1418" w:type="dxa"/>
            <w:tcBorders>
              <w:top w:val="nil"/>
              <w:left w:val="nil"/>
              <w:bottom w:val="nil"/>
              <w:right w:val="nil"/>
            </w:tcBorders>
            <w:shd w:val="clear" w:color="000000" w:fill="FFFFFF"/>
            <w:noWrap/>
            <w:vAlign w:val="bottom"/>
            <w:hideMark/>
          </w:tcPr>
          <w:p w14:paraId="7DFDE34D"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1.817.376,43</w:t>
            </w:r>
          </w:p>
        </w:tc>
        <w:tc>
          <w:tcPr>
            <w:tcW w:w="1417" w:type="dxa"/>
            <w:tcBorders>
              <w:top w:val="nil"/>
              <w:left w:val="nil"/>
              <w:bottom w:val="nil"/>
              <w:right w:val="nil"/>
            </w:tcBorders>
            <w:shd w:val="clear" w:color="000000" w:fill="FFFFFF"/>
            <w:noWrap/>
            <w:vAlign w:val="bottom"/>
            <w:hideMark/>
          </w:tcPr>
          <w:p w14:paraId="10060782"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1.516.114,01</w:t>
            </w:r>
          </w:p>
        </w:tc>
        <w:tc>
          <w:tcPr>
            <w:tcW w:w="1560" w:type="dxa"/>
            <w:tcBorders>
              <w:top w:val="nil"/>
              <w:left w:val="nil"/>
              <w:bottom w:val="nil"/>
              <w:right w:val="nil"/>
            </w:tcBorders>
            <w:shd w:val="clear" w:color="000000" w:fill="FFFFFF"/>
            <w:noWrap/>
            <w:vAlign w:val="bottom"/>
            <w:hideMark/>
          </w:tcPr>
          <w:p w14:paraId="525AD221"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1.354.022,07</w:t>
            </w:r>
          </w:p>
        </w:tc>
        <w:tc>
          <w:tcPr>
            <w:tcW w:w="992" w:type="dxa"/>
            <w:tcBorders>
              <w:top w:val="nil"/>
              <w:left w:val="nil"/>
              <w:bottom w:val="nil"/>
              <w:right w:val="nil"/>
            </w:tcBorders>
            <w:shd w:val="clear" w:color="000000" w:fill="FFFFFF"/>
            <w:noWrap/>
            <w:vAlign w:val="bottom"/>
            <w:hideMark/>
          </w:tcPr>
          <w:p w14:paraId="013C15E8"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74,50%</w:t>
            </w:r>
          </w:p>
        </w:tc>
        <w:tc>
          <w:tcPr>
            <w:tcW w:w="992" w:type="dxa"/>
            <w:tcBorders>
              <w:top w:val="nil"/>
              <w:left w:val="nil"/>
              <w:bottom w:val="nil"/>
              <w:right w:val="nil"/>
            </w:tcBorders>
            <w:shd w:val="clear" w:color="000000" w:fill="FFFFFF"/>
            <w:noWrap/>
            <w:vAlign w:val="bottom"/>
            <w:hideMark/>
          </w:tcPr>
          <w:p w14:paraId="7921178E"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89,31%</w:t>
            </w:r>
          </w:p>
        </w:tc>
      </w:tr>
      <w:tr w:rsidR="00F329A0" w:rsidRPr="00F329A0" w14:paraId="26DE4175" w14:textId="77777777" w:rsidTr="00F329A0">
        <w:trPr>
          <w:trHeight w:val="255"/>
        </w:trPr>
        <w:tc>
          <w:tcPr>
            <w:tcW w:w="3828" w:type="dxa"/>
            <w:tcBorders>
              <w:top w:val="nil"/>
              <w:left w:val="nil"/>
              <w:bottom w:val="nil"/>
              <w:right w:val="nil"/>
            </w:tcBorders>
            <w:shd w:val="clear" w:color="000000" w:fill="FFFFFF"/>
            <w:noWrap/>
            <w:vAlign w:val="bottom"/>
            <w:hideMark/>
          </w:tcPr>
          <w:p w14:paraId="3E6FA47C"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061 Razvoj stanovanja</w:t>
            </w:r>
          </w:p>
        </w:tc>
        <w:tc>
          <w:tcPr>
            <w:tcW w:w="1418" w:type="dxa"/>
            <w:tcBorders>
              <w:top w:val="nil"/>
              <w:left w:val="nil"/>
              <w:bottom w:val="nil"/>
              <w:right w:val="nil"/>
            </w:tcBorders>
            <w:shd w:val="clear" w:color="000000" w:fill="FFFFFF"/>
            <w:noWrap/>
            <w:vAlign w:val="bottom"/>
            <w:hideMark/>
          </w:tcPr>
          <w:p w14:paraId="5C05F03A"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5.806,62</w:t>
            </w:r>
          </w:p>
        </w:tc>
        <w:tc>
          <w:tcPr>
            <w:tcW w:w="1417" w:type="dxa"/>
            <w:tcBorders>
              <w:top w:val="nil"/>
              <w:left w:val="nil"/>
              <w:bottom w:val="nil"/>
              <w:right w:val="nil"/>
            </w:tcBorders>
            <w:shd w:val="clear" w:color="000000" w:fill="FFFFFF"/>
            <w:noWrap/>
            <w:vAlign w:val="bottom"/>
            <w:hideMark/>
          </w:tcPr>
          <w:p w14:paraId="6ADDD056"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26.800,00</w:t>
            </w:r>
          </w:p>
        </w:tc>
        <w:tc>
          <w:tcPr>
            <w:tcW w:w="1560" w:type="dxa"/>
            <w:tcBorders>
              <w:top w:val="nil"/>
              <w:left w:val="nil"/>
              <w:bottom w:val="nil"/>
              <w:right w:val="nil"/>
            </w:tcBorders>
            <w:shd w:val="clear" w:color="000000" w:fill="FFFFFF"/>
            <w:noWrap/>
            <w:vAlign w:val="bottom"/>
            <w:hideMark/>
          </w:tcPr>
          <w:p w14:paraId="5A8E695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9.466,45</w:t>
            </w:r>
          </w:p>
        </w:tc>
        <w:tc>
          <w:tcPr>
            <w:tcW w:w="992" w:type="dxa"/>
            <w:tcBorders>
              <w:top w:val="nil"/>
              <w:left w:val="nil"/>
              <w:bottom w:val="nil"/>
              <w:right w:val="nil"/>
            </w:tcBorders>
            <w:shd w:val="clear" w:color="000000" w:fill="FFFFFF"/>
            <w:noWrap/>
            <w:vAlign w:val="bottom"/>
            <w:hideMark/>
          </w:tcPr>
          <w:p w14:paraId="246B9F8C"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163,03%</w:t>
            </w:r>
          </w:p>
        </w:tc>
        <w:tc>
          <w:tcPr>
            <w:tcW w:w="992" w:type="dxa"/>
            <w:tcBorders>
              <w:top w:val="nil"/>
              <w:left w:val="nil"/>
              <w:bottom w:val="nil"/>
              <w:right w:val="nil"/>
            </w:tcBorders>
            <w:shd w:val="clear" w:color="000000" w:fill="FFFFFF"/>
            <w:noWrap/>
            <w:vAlign w:val="bottom"/>
            <w:hideMark/>
          </w:tcPr>
          <w:p w14:paraId="4FD4842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35,32%</w:t>
            </w:r>
          </w:p>
        </w:tc>
      </w:tr>
      <w:tr w:rsidR="00F329A0" w:rsidRPr="00F329A0" w14:paraId="1641EAC5" w14:textId="77777777" w:rsidTr="00F329A0">
        <w:trPr>
          <w:trHeight w:val="255"/>
        </w:trPr>
        <w:tc>
          <w:tcPr>
            <w:tcW w:w="3828" w:type="dxa"/>
            <w:tcBorders>
              <w:top w:val="nil"/>
              <w:left w:val="nil"/>
              <w:bottom w:val="nil"/>
              <w:right w:val="nil"/>
            </w:tcBorders>
            <w:shd w:val="clear" w:color="000000" w:fill="FFFFFF"/>
            <w:noWrap/>
            <w:vAlign w:val="bottom"/>
            <w:hideMark/>
          </w:tcPr>
          <w:p w14:paraId="3781D9F4"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062 Razvoj zajednice</w:t>
            </w:r>
          </w:p>
        </w:tc>
        <w:tc>
          <w:tcPr>
            <w:tcW w:w="1418" w:type="dxa"/>
            <w:tcBorders>
              <w:top w:val="nil"/>
              <w:left w:val="nil"/>
              <w:bottom w:val="nil"/>
              <w:right w:val="nil"/>
            </w:tcBorders>
            <w:shd w:val="clear" w:color="000000" w:fill="FFFFFF"/>
            <w:noWrap/>
            <w:vAlign w:val="bottom"/>
            <w:hideMark/>
          </w:tcPr>
          <w:p w14:paraId="0B93452D"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885.887,70</w:t>
            </w:r>
          </w:p>
        </w:tc>
        <w:tc>
          <w:tcPr>
            <w:tcW w:w="1417" w:type="dxa"/>
            <w:tcBorders>
              <w:top w:val="nil"/>
              <w:left w:val="nil"/>
              <w:bottom w:val="nil"/>
              <w:right w:val="nil"/>
            </w:tcBorders>
            <w:shd w:val="clear" w:color="000000" w:fill="FFFFFF"/>
            <w:noWrap/>
            <w:vAlign w:val="bottom"/>
            <w:hideMark/>
          </w:tcPr>
          <w:p w14:paraId="2BD19987"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411.315,01</w:t>
            </w:r>
          </w:p>
        </w:tc>
        <w:tc>
          <w:tcPr>
            <w:tcW w:w="1560" w:type="dxa"/>
            <w:tcBorders>
              <w:top w:val="nil"/>
              <w:left w:val="nil"/>
              <w:bottom w:val="nil"/>
              <w:right w:val="nil"/>
            </w:tcBorders>
            <w:shd w:val="clear" w:color="000000" w:fill="FFFFFF"/>
            <w:noWrap/>
            <w:vAlign w:val="bottom"/>
            <w:hideMark/>
          </w:tcPr>
          <w:p w14:paraId="22FBA32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356.889,34</w:t>
            </w:r>
          </w:p>
        </w:tc>
        <w:tc>
          <w:tcPr>
            <w:tcW w:w="992" w:type="dxa"/>
            <w:tcBorders>
              <w:top w:val="nil"/>
              <w:left w:val="nil"/>
              <w:bottom w:val="nil"/>
              <w:right w:val="nil"/>
            </w:tcBorders>
            <w:shd w:val="clear" w:color="000000" w:fill="FFFFFF"/>
            <w:noWrap/>
            <w:vAlign w:val="bottom"/>
            <w:hideMark/>
          </w:tcPr>
          <w:p w14:paraId="2AAE606A"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40,29%</w:t>
            </w:r>
          </w:p>
        </w:tc>
        <w:tc>
          <w:tcPr>
            <w:tcW w:w="992" w:type="dxa"/>
            <w:tcBorders>
              <w:top w:val="nil"/>
              <w:left w:val="nil"/>
              <w:bottom w:val="nil"/>
              <w:right w:val="nil"/>
            </w:tcBorders>
            <w:shd w:val="clear" w:color="000000" w:fill="FFFFFF"/>
            <w:noWrap/>
            <w:vAlign w:val="bottom"/>
            <w:hideMark/>
          </w:tcPr>
          <w:p w14:paraId="7EB58F2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86,77%</w:t>
            </w:r>
          </w:p>
        </w:tc>
      </w:tr>
      <w:tr w:rsidR="00F329A0" w:rsidRPr="00F329A0" w14:paraId="466A2B87" w14:textId="77777777" w:rsidTr="00F329A0">
        <w:trPr>
          <w:trHeight w:val="255"/>
        </w:trPr>
        <w:tc>
          <w:tcPr>
            <w:tcW w:w="3828" w:type="dxa"/>
            <w:tcBorders>
              <w:top w:val="nil"/>
              <w:left w:val="nil"/>
              <w:bottom w:val="nil"/>
              <w:right w:val="nil"/>
            </w:tcBorders>
            <w:shd w:val="clear" w:color="000000" w:fill="FFFFFF"/>
            <w:noWrap/>
            <w:vAlign w:val="bottom"/>
            <w:hideMark/>
          </w:tcPr>
          <w:p w14:paraId="79D83725"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063 Opskrba vodom</w:t>
            </w:r>
          </w:p>
        </w:tc>
        <w:tc>
          <w:tcPr>
            <w:tcW w:w="1418" w:type="dxa"/>
            <w:tcBorders>
              <w:top w:val="nil"/>
              <w:left w:val="nil"/>
              <w:bottom w:val="nil"/>
              <w:right w:val="nil"/>
            </w:tcBorders>
            <w:shd w:val="clear" w:color="000000" w:fill="FFFFFF"/>
            <w:noWrap/>
            <w:vAlign w:val="bottom"/>
            <w:hideMark/>
          </w:tcPr>
          <w:p w14:paraId="76C86D6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c>
          <w:tcPr>
            <w:tcW w:w="1417" w:type="dxa"/>
            <w:tcBorders>
              <w:top w:val="nil"/>
              <w:left w:val="nil"/>
              <w:bottom w:val="nil"/>
              <w:right w:val="nil"/>
            </w:tcBorders>
            <w:shd w:val="clear" w:color="000000" w:fill="FFFFFF"/>
            <w:noWrap/>
            <w:vAlign w:val="bottom"/>
            <w:hideMark/>
          </w:tcPr>
          <w:p w14:paraId="0219855A"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27.000,00</w:t>
            </w:r>
          </w:p>
        </w:tc>
        <w:tc>
          <w:tcPr>
            <w:tcW w:w="1560" w:type="dxa"/>
            <w:tcBorders>
              <w:top w:val="nil"/>
              <w:left w:val="nil"/>
              <w:bottom w:val="nil"/>
              <w:right w:val="nil"/>
            </w:tcBorders>
            <w:shd w:val="clear" w:color="000000" w:fill="FFFFFF"/>
            <w:noWrap/>
            <w:vAlign w:val="bottom"/>
            <w:hideMark/>
          </w:tcPr>
          <w:p w14:paraId="281D7017"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c>
          <w:tcPr>
            <w:tcW w:w="992" w:type="dxa"/>
            <w:tcBorders>
              <w:top w:val="nil"/>
              <w:left w:val="nil"/>
              <w:bottom w:val="nil"/>
              <w:right w:val="nil"/>
            </w:tcBorders>
            <w:shd w:val="clear" w:color="000000" w:fill="FFFFFF"/>
            <w:noWrap/>
            <w:vAlign w:val="bottom"/>
            <w:hideMark/>
          </w:tcPr>
          <w:p w14:paraId="0C61E426"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227A3C5B"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r>
      <w:tr w:rsidR="00F329A0" w:rsidRPr="00F329A0" w14:paraId="4CC72FC9" w14:textId="77777777" w:rsidTr="00F329A0">
        <w:trPr>
          <w:trHeight w:val="255"/>
        </w:trPr>
        <w:tc>
          <w:tcPr>
            <w:tcW w:w="3828" w:type="dxa"/>
            <w:tcBorders>
              <w:top w:val="nil"/>
              <w:left w:val="nil"/>
              <w:bottom w:val="nil"/>
              <w:right w:val="nil"/>
            </w:tcBorders>
            <w:shd w:val="clear" w:color="000000" w:fill="FFFFFF"/>
            <w:noWrap/>
            <w:vAlign w:val="bottom"/>
            <w:hideMark/>
          </w:tcPr>
          <w:p w14:paraId="7214A3EB"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064 Ulična rasvjeta</w:t>
            </w:r>
          </w:p>
        </w:tc>
        <w:tc>
          <w:tcPr>
            <w:tcW w:w="1418" w:type="dxa"/>
            <w:tcBorders>
              <w:top w:val="nil"/>
              <w:left w:val="nil"/>
              <w:bottom w:val="nil"/>
              <w:right w:val="nil"/>
            </w:tcBorders>
            <w:shd w:val="clear" w:color="000000" w:fill="FFFFFF"/>
            <w:noWrap/>
            <w:vAlign w:val="bottom"/>
            <w:hideMark/>
          </w:tcPr>
          <w:p w14:paraId="1CE1725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348.673,83</w:t>
            </w:r>
          </w:p>
        </w:tc>
        <w:tc>
          <w:tcPr>
            <w:tcW w:w="1417" w:type="dxa"/>
            <w:tcBorders>
              <w:top w:val="nil"/>
              <w:left w:val="nil"/>
              <w:bottom w:val="nil"/>
              <w:right w:val="nil"/>
            </w:tcBorders>
            <w:shd w:val="clear" w:color="000000" w:fill="FFFFFF"/>
            <w:noWrap/>
            <w:vAlign w:val="bottom"/>
            <w:hideMark/>
          </w:tcPr>
          <w:p w14:paraId="0FEB88B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337.805,00</w:t>
            </w:r>
          </w:p>
        </w:tc>
        <w:tc>
          <w:tcPr>
            <w:tcW w:w="1560" w:type="dxa"/>
            <w:tcBorders>
              <w:top w:val="nil"/>
              <w:left w:val="nil"/>
              <w:bottom w:val="nil"/>
              <w:right w:val="nil"/>
            </w:tcBorders>
            <w:shd w:val="clear" w:color="000000" w:fill="FFFFFF"/>
            <w:noWrap/>
            <w:vAlign w:val="bottom"/>
            <w:hideMark/>
          </w:tcPr>
          <w:p w14:paraId="59E773B2"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325.166,09</w:t>
            </w:r>
          </w:p>
        </w:tc>
        <w:tc>
          <w:tcPr>
            <w:tcW w:w="992" w:type="dxa"/>
            <w:tcBorders>
              <w:top w:val="nil"/>
              <w:left w:val="nil"/>
              <w:bottom w:val="nil"/>
              <w:right w:val="nil"/>
            </w:tcBorders>
            <w:shd w:val="clear" w:color="000000" w:fill="FFFFFF"/>
            <w:noWrap/>
            <w:vAlign w:val="bottom"/>
            <w:hideMark/>
          </w:tcPr>
          <w:p w14:paraId="1F4E5081"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93,26%</w:t>
            </w:r>
          </w:p>
        </w:tc>
        <w:tc>
          <w:tcPr>
            <w:tcW w:w="992" w:type="dxa"/>
            <w:tcBorders>
              <w:top w:val="nil"/>
              <w:left w:val="nil"/>
              <w:bottom w:val="nil"/>
              <w:right w:val="nil"/>
            </w:tcBorders>
            <w:shd w:val="clear" w:color="000000" w:fill="FFFFFF"/>
            <w:noWrap/>
            <w:vAlign w:val="bottom"/>
            <w:hideMark/>
          </w:tcPr>
          <w:p w14:paraId="1A731A5D"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96,26%</w:t>
            </w:r>
          </w:p>
        </w:tc>
      </w:tr>
      <w:tr w:rsidR="00F329A0" w:rsidRPr="00F329A0" w14:paraId="3E01B7AE" w14:textId="77777777" w:rsidTr="00F329A0">
        <w:trPr>
          <w:trHeight w:val="255"/>
        </w:trPr>
        <w:tc>
          <w:tcPr>
            <w:tcW w:w="3828" w:type="dxa"/>
            <w:tcBorders>
              <w:top w:val="nil"/>
              <w:left w:val="nil"/>
              <w:bottom w:val="nil"/>
              <w:right w:val="nil"/>
            </w:tcBorders>
            <w:shd w:val="clear" w:color="000000" w:fill="FFFFFF"/>
            <w:noWrap/>
            <w:vAlign w:val="bottom"/>
            <w:hideMark/>
          </w:tcPr>
          <w:p w14:paraId="10810F3C"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066 Rashodi vezani za stanovanje i kom. pogodnosti koji nisu drugdje svrstani</w:t>
            </w:r>
          </w:p>
        </w:tc>
        <w:tc>
          <w:tcPr>
            <w:tcW w:w="1418" w:type="dxa"/>
            <w:tcBorders>
              <w:top w:val="nil"/>
              <w:left w:val="nil"/>
              <w:bottom w:val="nil"/>
              <w:right w:val="nil"/>
            </w:tcBorders>
            <w:shd w:val="clear" w:color="000000" w:fill="FFFFFF"/>
            <w:noWrap/>
            <w:vAlign w:val="bottom"/>
            <w:hideMark/>
          </w:tcPr>
          <w:p w14:paraId="423222C6"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577.008,28</w:t>
            </w:r>
          </w:p>
        </w:tc>
        <w:tc>
          <w:tcPr>
            <w:tcW w:w="1417" w:type="dxa"/>
            <w:tcBorders>
              <w:top w:val="nil"/>
              <w:left w:val="nil"/>
              <w:bottom w:val="nil"/>
              <w:right w:val="nil"/>
            </w:tcBorders>
            <w:shd w:val="clear" w:color="000000" w:fill="FFFFFF"/>
            <w:noWrap/>
            <w:vAlign w:val="bottom"/>
            <w:hideMark/>
          </w:tcPr>
          <w:p w14:paraId="186CE5B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713.194,00</w:t>
            </w:r>
          </w:p>
        </w:tc>
        <w:tc>
          <w:tcPr>
            <w:tcW w:w="1560" w:type="dxa"/>
            <w:tcBorders>
              <w:top w:val="nil"/>
              <w:left w:val="nil"/>
              <w:bottom w:val="nil"/>
              <w:right w:val="nil"/>
            </w:tcBorders>
            <w:shd w:val="clear" w:color="000000" w:fill="FFFFFF"/>
            <w:noWrap/>
            <w:vAlign w:val="bottom"/>
            <w:hideMark/>
          </w:tcPr>
          <w:p w14:paraId="24B47006"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662.500,19</w:t>
            </w:r>
          </w:p>
        </w:tc>
        <w:tc>
          <w:tcPr>
            <w:tcW w:w="992" w:type="dxa"/>
            <w:tcBorders>
              <w:top w:val="nil"/>
              <w:left w:val="nil"/>
              <w:bottom w:val="nil"/>
              <w:right w:val="nil"/>
            </w:tcBorders>
            <w:shd w:val="clear" w:color="000000" w:fill="FFFFFF"/>
            <w:noWrap/>
            <w:vAlign w:val="bottom"/>
            <w:hideMark/>
          </w:tcPr>
          <w:p w14:paraId="393A5CEA"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114,82%</w:t>
            </w:r>
          </w:p>
        </w:tc>
        <w:tc>
          <w:tcPr>
            <w:tcW w:w="992" w:type="dxa"/>
            <w:tcBorders>
              <w:top w:val="nil"/>
              <w:left w:val="nil"/>
              <w:bottom w:val="nil"/>
              <w:right w:val="nil"/>
            </w:tcBorders>
            <w:shd w:val="clear" w:color="000000" w:fill="FFFFFF"/>
            <w:noWrap/>
            <w:vAlign w:val="bottom"/>
            <w:hideMark/>
          </w:tcPr>
          <w:p w14:paraId="0F0B427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92,89%</w:t>
            </w:r>
          </w:p>
        </w:tc>
      </w:tr>
      <w:tr w:rsidR="00F329A0" w:rsidRPr="00F329A0" w14:paraId="0B3051E4" w14:textId="77777777" w:rsidTr="00F329A0">
        <w:trPr>
          <w:trHeight w:val="255"/>
        </w:trPr>
        <w:tc>
          <w:tcPr>
            <w:tcW w:w="3828" w:type="dxa"/>
            <w:tcBorders>
              <w:top w:val="nil"/>
              <w:left w:val="nil"/>
              <w:bottom w:val="nil"/>
              <w:right w:val="nil"/>
            </w:tcBorders>
            <w:shd w:val="clear" w:color="000000" w:fill="FFFFFF"/>
            <w:noWrap/>
            <w:vAlign w:val="bottom"/>
            <w:hideMark/>
          </w:tcPr>
          <w:p w14:paraId="62F06FFE"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07 Zdravstvo</w:t>
            </w:r>
          </w:p>
        </w:tc>
        <w:tc>
          <w:tcPr>
            <w:tcW w:w="1418" w:type="dxa"/>
            <w:tcBorders>
              <w:top w:val="nil"/>
              <w:left w:val="nil"/>
              <w:bottom w:val="nil"/>
              <w:right w:val="nil"/>
            </w:tcBorders>
            <w:shd w:val="clear" w:color="000000" w:fill="FFFFFF"/>
            <w:noWrap/>
            <w:vAlign w:val="bottom"/>
            <w:hideMark/>
          </w:tcPr>
          <w:p w14:paraId="3D053EB0"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7.246,67</w:t>
            </w:r>
          </w:p>
        </w:tc>
        <w:tc>
          <w:tcPr>
            <w:tcW w:w="1417" w:type="dxa"/>
            <w:tcBorders>
              <w:top w:val="nil"/>
              <w:left w:val="nil"/>
              <w:bottom w:val="nil"/>
              <w:right w:val="nil"/>
            </w:tcBorders>
            <w:shd w:val="clear" w:color="000000" w:fill="FFFFFF"/>
            <w:noWrap/>
            <w:vAlign w:val="bottom"/>
            <w:hideMark/>
          </w:tcPr>
          <w:p w14:paraId="0D42B07F"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37.765,00</w:t>
            </w:r>
          </w:p>
        </w:tc>
        <w:tc>
          <w:tcPr>
            <w:tcW w:w="1560" w:type="dxa"/>
            <w:tcBorders>
              <w:top w:val="nil"/>
              <w:left w:val="nil"/>
              <w:bottom w:val="nil"/>
              <w:right w:val="nil"/>
            </w:tcBorders>
            <w:shd w:val="clear" w:color="000000" w:fill="FFFFFF"/>
            <w:noWrap/>
            <w:vAlign w:val="bottom"/>
            <w:hideMark/>
          </w:tcPr>
          <w:p w14:paraId="5279A159"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22.030,72</w:t>
            </w:r>
          </w:p>
        </w:tc>
        <w:tc>
          <w:tcPr>
            <w:tcW w:w="992" w:type="dxa"/>
            <w:tcBorders>
              <w:top w:val="nil"/>
              <w:left w:val="nil"/>
              <w:bottom w:val="nil"/>
              <w:right w:val="nil"/>
            </w:tcBorders>
            <w:shd w:val="clear" w:color="000000" w:fill="FFFFFF"/>
            <w:noWrap/>
            <w:vAlign w:val="bottom"/>
            <w:hideMark/>
          </w:tcPr>
          <w:p w14:paraId="1F2FA96D"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304,01%</w:t>
            </w:r>
          </w:p>
        </w:tc>
        <w:tc>
          <w:tcPr>
            <w:tcW w:w="992" w:type="dxa"/>
            <w:tcBorders>
              <w:top w:val="nil"/>
              <w:left w:val="nil"/>
              <w:bottom w:val="nil"/>
              <w:right w:val="nil"/>
            </w:tcBorders>
            <w:shd w:val="clear" w:color="000000" w:fill="FFFFFF"/>
            <w:noWrap/>
            <w:vAlign w:val="bottom"/>
            <w:hideMark/>
          </w:tcPr>
          <w:p w14:paraId="02838920"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58,34%</w:t>
            </w:r>
          </w:p>
        </w:tc>
      </w:tr>
      <w:tr w:rsidR="00F329A0" w:rsidRPr="00F329A0" w14:paraId="37D40A53" w14:textId="77777777" w:rsidTr="00F329A0">
        <w:trPr>
          <w:trHeight w:val="255"/>
        </w:trPr>
        <w:tc>
          <w:tcPr>
            <w:tcW w:w="3828" w:type="dxa"/>
            <w:tcBorders>
              <w:top w:val="nil"/>
              <w:left w:val="nil"/>
              <w:bottom w:val="nil"/>
              <w:right w:val="nil"/>
            </w:tcBorders>
            <w:shd w:val="clear" w:color="000000" w:fill="FFFFFF"/>
            <w:noWrap/>
            <w:vAlign w:val="bottom"/>
            <w:hideMark/>
          </w:tcPr>
          <w:p w14:paraId="57C25353"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074 Službe javnog zdravstva</w:t>
            </w:r>
          </w:p>
        </w:tc>
        <w:tc>
          <w:tcPr>
            <w:tcW w:w="1418" w:type="dxa"/>
            <w:tcBorders>
              <w:top w:val="nil"/>
              <w:left w:val="nil"/>
              <w:bottom w:val="nil"/>
              <w:right w:val="nil"/>
            </w:tcBorders>
            <w:shd w:val="clear" w:color="000000" w:fill="FFFFFF"/>
            <w:noWrap/>
            <w:vAlign w:val="bottom"/>
            <w:hideMark/>
          </w:tcPr>
          <w:p w14:paraId="55036A2A"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c>
          <w:tcPr>
            <w:tcW w:w="1417" w:type="dxa"/>
            <w:tcBorders>
              <w:top w:val="nil"/>
              <w:left w:val="nil"/>
              <w:bottom w:val="nil"/>
              <w:right w:val="nil"/>
            </w:tcBorders>
            <w:shd w:val="clear" w:color="000000" w:fill="FFFFFF"/>
            <w:noWrap/>
            <w:vAlign w:val="bottom"/>
            <w:hideMark/>
          </w:tcPr>
          <w:p w14:paraId="7F0CA1B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15.000,00</w:t>
            </w:r>
          </w:p>
        </w:tc>
        <w:tc>
          <w:tcPr>
            <w:tcW w:w="1560" w:type="dxa"/>
            <w:tcBorders>
              <w:top w:val="nil"/>
              <w:left w:val="nil"/>
              <w:bottom w:val="nil"/>
              <w:right w:val="nil"/>
            </w:tcBorders>
            <w:shd w:val="clear" w:color="000000" w:fill="FFFFFF"/>
            <w:noWrap/>
            <w:vAlign w:val="bottom"/>
            <w:hideMark/>
          </w:tcPr>
          <w:p w14:paraId="22A4451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c>
          <w:tcPr>
            <w:tcW w:w="992" w:type="dxa"/>
            <w:tcBorders>
              <w:top w:val="nil"/>
              <w:left w:val="nil"/>
              <w:bottom w:val="nil"/>
              <w:right w:val="nil"/>
            </w:tcBorders>
            <w:shd w:val="clear" w:color="000000" w:fill="FFFFFF"/>
            <w:noWrap/>
            <w:vAlign w:val="bottom"/>
            <w:hideMark/>
          </w:tcPr>
          <w:p w14:paraId="12FA6C87"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2C22383B"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r>
      <w:tr w:rsidR="00F329A0" w:rsidRPr="00F329A0" w14:paraId="510CFF12" w14:textId="77777777" w:rsidTr="00F329A0">
        <w:trPr>
          <w:trHeight w:val="255"/>
        </w:trPr>
        <w:tc>
          <w:tcPr>
            <w:tcW w:w="3828" w:type="dxa"/>
            <w:tcBorders>
              <w:top w:val="nil"/>
              <w:left w:val="nil"/>
              <w:bottom w:val="nil"/>
              <w:right w:val="nil"/>
            </w:tcBorders>
            <w:shd w:val="clear" w:color="000000" w:fill="FFFFFF"/>
            <w:noWrap/>
            <w:vAlign w:val="bottom"/>
            <w:hideMark/>
          </w:tcPr>
          <w:p w14:paraId="5C9CD24A"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lastRenderedPageBreak/>
              <w:t>076 Poslovi i usluge zdravstva koji nisu drugdje svrstani</w:t>
            </w:r>
          </w:p>
        </w:tc>
        <w:tc>
          <w:tcPr>
            <w:tcW w:w="1418" w:type="dxa"/>
            <w:tcBorders>
              <w:top w:val="nil"/>
              <w:left w:val="nil"/>
              <w:bottom w:val="nil"/>
              <w:right w:val="nil"/>
            </w:tcBorders>
            <w:shd w:val="clear" w:color="000000" w:fill="FFFFFF"/>
            <w:noWrap/>
            <w:vAlign w:val="bottom"/>
            <w:hideMark/>
          </w:tcPr>
          <w:p w14:paraId="073C4D4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7.246,67</w:t>
            </w:r>
          </w:p>
        </w:tc>
        <w:tc>
          <w:tcPr>
            <w:tcW w:w="1417" w:type="dxa"/>
            <w:tcBorders>
              <w:top w:val="nil"/>
              <w:left w:val="nil"/>
              <w:bottom w:val="nil"/>
              <w:right w:val="nil"/>
            </w:tcBorders>
            <w:shd w:val="clear" w:color="000000" w:fill="FFFFFF"/>
            <w:noWrap/>
            <w:vAlign w:val="bottom"/>
            <w:hideMark/>
          </w:tcPr>
          <w:p w14:paraId="2F6E7CC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22.765,00</w:t>
            </w:r>
          </w:p>
        </w:tc>
        <w:tc>
          <w:tcPr>
            <w:tcW w:w="1560" w:type="dxa"/>
            <w:tcBorders>
              <w:top w:val="nil"/>
              <w:left w:val="nil"/>
              <w:bottom w:val="nil"/>
              <w:right w:val="nil"/>
            </w:tcBorders>
            <w:shd w:val="clear" w:color="000000" w:fill="FFFFFF"/>
            <w:noWrap/>
            <w:vAlign w:val="bottom"/>
            <w:hideMark/>
          </w:tcPr>
          <w:p w14:paraId="3CB6D20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22.030,72</w:t>
            </w:r>
          </w:p>
        </w:tc>
        <w:tc>
          <w:tcPr>
            <w:tcW w:w="992" w:type="dxa"/>
            <w:tcBorders>
              <w:top w:val="nil"/>
              <w:left w:val="nil"/>
              <w:bottom w:val="nil"/>
              <w:right w:val="nil"/>
            </w:tcBorders>
            <w:shd w:val="clear" w:color="000000" w:fill="FFFFFF"/>
            <w:noWrap/>
            <w:vAlign w:val="bottom"/>
            <w:hideMark/>
          </w:tcPr>
          <w:p w14:paraId="4CA39B80"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304,01%</w:t>
            </w:r>
          </w:p>
        </w:tc>
        <w:tc>
          <w:tcPr>
            <w:tcW w:w="992" w:type="dxa"/>
            <w:tcBorders>
              <w:top w:val="nil"/>
              <w:left w:val="nil"/>
              <w:bottom w:val="nil"/>
              <w:right w:val="nil"/>
            </w:tcBorders>
            <w:shd w:val="clear" w:color="000000" w:fill="FFFFFF"/>
            <w:noWrap/>
            <w:vAlign w:val="bottom"/>
            <w:hideMark/>
          </w:tcPr>
          <w:p w14:paraId="3B91523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96,77%</w:t>
            </w:r>
          </w:p>
        </w:tc>
      </w:tr>
      <w:tr w:rsidR="00F329A0" w:rsidRPr="00F329A0" w14:paraId="73B8EFC1" w14:textId="77777777" w:rsidTr="00F329A0">
        <w:trPr>
          <w:trHeight w:val="255"/>
        </w:trPr>
        <w:tc>
          <w:tcPr>
            <w:tcW w:w="3828" w:type="dxa"/>
            <w:tcBorders>
              <w:top w:val="nil"/>
              <w:left w:val="nil"/>
              <w:bottom w:val="nil"/>
              <w:right w:val="nil"/>
            </w:tcBorders>
            <w:shd w:val="clear" w:color="000000" w:fill="FFFFFF"/>
            <w:noWrap/>
            <w:vAlign w:val="bottom"/>
            <w:hideMark/>
          </w:tcPr>
          <w:p w14:paraId="7AA23A9D"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08 Rekreacija, kultura i religija</w:t>
            </w:r>
          </w:p>
        </w:tc>
        <w:tc>
          <w:tcPr>
            <w:tcW w:w="1418" w:type="dxa"/>
            <w:tcBorders>
              <w:top w:val="nil"/>
              <w:left w:val="nil"/>
              <w:bottom w:val="nil"/>
              <w:right w:val="nil"/>
            </w:tcBorders>
            <w:shd w:val="clear" w:color="000000" w:fill="FFFFFF"/>
            <w:noWrap/>
            <w:vAlign w:val="bottom"/>
            <w:hideMark/>
          </w:tcPr>
          <w:p w14:paraId="3CAF9A83"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3.334.346,42</w:t>
            </w:r>
          </w:p>
        </w:tc>
        <w:tc>
          <w:tcPr>
            <w:tcW w:w="1417" w:type="dxa"/>
            <w:tcBorders>
              <w:top w:val="nil"/>
              <w:left w:val="nil"/>
              <w:bottom w:val="nil"/>
              <w:right w:val="nil"/>
            </w:tcBorders>
            <w:shd w:val="clear" w:color="000000" w:fill="FFFFFF"/>
            <w:noWrap/>
            <w:vAlign w:val="bottom"/>
            <w:hideMark/>
          </w:tcPr>
          <w:p w14:paraId="37C768A2"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1.309.952,80</w:t>
            </w:r>
          </w:p>
        </w:tc>
        <w:tc>
          <w:tcPr>
            <w:tcW w:w="1560" w:type="dxa"/>
            <w:tcBorders>
              <w:top w:val="nil"/>
              <w:left w:val="nil"/>
              <w:bottom w:val="nil"/>
              <w:right w:val="nil"/>
            </w:tcBorders>
            <w:shd w:val="clear" w:color="000000" w:fill="FFFFFF"/>
            <w:noWrap/>
            <w:vAlign w:val="bottom"/>
            <w:hideMark/>
          </w:tcPr>
          <w:p w14:paraId="7805EEE8"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1.220.538,23</w:t>
            </w:r>
          </w:p>
        </w:tc>
        <w:tc>
          <w:tcPr>
            <w:tcW w:w="992" w:type="dxa"/>
            <w:tcBorders>
              <w:top w:val="nil"/>
              <w:left w:val="nil"/>
              <w:bottom w:val="nil"/>
              <w:right w:val="nil"/>
            </w:tcBorders>
            <w:shd w:val="clear" w:color="000000" w:fill="FFFFFF"/>
            <w:noWrap/>
            <w:vAlign w:val="bottom"/>
            <w:hideMark/>
          </w:tcPr>
          <w:p w14:paraId="16AB353E"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36,61%</w:t>
            </w:r>
          </w:p>
        </w:tc>
        <w:tc>
          <w:tcPr>
            <w:tcW w:w="992" w:type="dxa"/>
            <w:tcBorders>
              <w:top w:val="nil"/>
              <w:left w:val="nil"/>
              <w:bottom w:val="nil"/>
              <w:right w:val="nil"/>
            </w:tcBorders>
            <w:shd w:val="clear" w:color="000000" w:fill="FFFFFF"/>
            <w:noWrap/>
            <w:vAlign w:val="bottom"/>
            <w:hideMark/>
          </w:tcPr>
          <w:p w14:paraId="412641D9"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93,17%</w:t>
            </w:r>
          </w:p>
        </w:tc>
      </w:tr>
      <w:tr w:rsidR="00F329A0" w:rsidRPr="00F329A0" w14:paraId="7970C2A5" w14:textId="77777777" w:rsidTr="00F329A0">
        <w:trPr>
          <w:trHeight w:val="255"/>
        </w:trPr>
        <w:tc>
          <w:tcPr>
            <w:tcW w:w="3828" w:type="dxa"/>
            <w:tcBorders>
              <w:top w:val="nil"/>
              <w:left w:val="nil"/>
              <w:bottom w:val="nil"/>
              <w:right w:val="nil"/>
            </w:tcBorders>
            <w:shd w:val="clear" w:color="000000" w:fill="FFFFFF"/>
            <w:noWrap/>
            <w:vAlign w:val="bottom"/>
            <w:hideMark/>
          </w:tcPr>
          <w:p w14:paraId="18D2BBB9"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081 Službe rekreacije i sporta</w:t>
            </w:r>
          </w:p>
        </w:tc>
        <w:tc>
          <w:tcPr>
            <w:tcW w:w="1418" w:type="dxa"/>
            <w:tcBorders>
              <w:top w:val="nil"/>
              <w:left w:val="nil"/>
              <w:bottom w:val="nil"/>
              <w:right w:val="nil"/>
            </w:tcBorders>
            <w:shd w:val="clear" w:color="000000" w:fill="FFFFFF"/>
            <w:noWrap/>
            <w:vAlign w:val="bottom"/>
            <w:hideMark/>
          </w:tcPr>
          <w:p w14:paraId="67785E6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1.398.628,22</w:t>
            </w:r>
          </w:p>
        </w:tc>
        <w:tc>
          <w:tcPr>
            <w:tcW w:w="1417" w:type="dxa"/>
            <w:tcBorders>
              <w:top w:val="nil"/>
              <w:left w:val="nil"/>
              <w:bottom w:val="nil"/>
              <w:right w:val="nil"/>
            </w:tcBorders>
            <w:shd w:val="clear" w:color="000000" w:fill="FFFFFF"/>
            <w:noWrap/>
            <w:vAlign w:val="bottom"/>
            <w:hideMark/>
          </w:tcPr>
          <w:p w14:paraId="0FC9959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525.085,00</w:t>
            </w:r>
          </w:p>
        </w:tc>
        <w:tc>
          <w:tcPr>
            <w:tcW w:w="1560" w:type="dxa"/>
            <w:tcBorders>
              <w:top w:val="nil"/>
              <w:left w:val="nil"/>
              <w:bottom w:val="nil"/>
              <w:right w:val="nil"/>
            </w:tcBorders>
            <w:shd w:val="clear" w:color="000000" w:fill="FFFFFF"/>
            <w:noWrap/>
            <w:vAlign w:val="bottom"/>
            <w:hideMark/>
          </w:tcPr>
          <w:p w14:paraId="437CA057"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481.552,78</w:t>
            </w:r>
          </w:p>
        </w:tc>
        <w:tc>
          <w:tcPr>
            <w:tcW w:w="992" w:type="dxa"/>
            <w:tcBorders>
              <w:top w:val="nil"/>
              <w:left w:val="nil"/>
              <w:bottom w:val="nil"/>
              <w:right w:val="nil"/>
            </w:tcBorders>
            <w:shd w:val="clear" w:color="000000" w:fill="FFFFFF"/>
            <w:noWrap/>
            <w:vAlign w:val="bottom"/>
            <w:hideMark/>
          </w:tcPr>
          <w:p w14:paraId="1F200552"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34,43%</w:t>
            </w:r>
          </w:p>
        </w:tc>
        <w:tc>
          <w:tcPr>
            <w:tcW w:w="992" w:type="dxa"/>
            <w:tcBorders>
              <w:top w:val="nil"/>
              <w:left w:val="nil"/>
              <w:bottom w:val="nil"/>
              <w:right w:val="nil"/>
            </w:tcBorders>
            <w:shd w:val="clear" w:color="000000" w:fill="FFFFFF"/>
            <w:noWrap/>
            <w:vAlign w:val="bottom"/>
            <w:hideMark/>
          </w:tcPr>
          <w:p w14:paraId="2A78DADB"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91,71%</w:t>
            </w:r>
          </w:p>
        </w:tc>
      </w:tr>
      <w:tr w:rsidR="00F329A0" w:rsidRPr="00F329A0" w14:paraId="4FAFC580" w14:textId="77777777" w:rsidTr="00F329A0">
        <w:trPr>
          <w:trHeight w:val="255"/>
        </w:trPr>
        <w:tc>
          <w:tcPr>
            <w:tcW w:w="3828" w:type="dxa"/>
            <w:tcBorders>
              <w:top w:val="nil"/>
              <w:left w:val="nil"/>
              <w:bottom w:val="nil"/>
              <w:right w:val="nil"/>
            </w:tcBorders>
            <w:shd w:val="clear" w:color="000000" w:fill="FFFFFF"/>
            <w:noWrap/>
            <w:vAlign w:val="bottom"/>
            <w:hideMark/>
          </w:tcPr>
          <w:p w14:paraId="75E831E5"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082 Službe kulture</w:t>
            </w:r>
          </w:p>
        </w:tc>
        <w:tc>
          <w:tcPr>
            <w:tcW w:w="1418" w:type="dxa"/>
            <w:tcBorders>
              <w:top w:val="nil"/>
              <w:left w:val="nil"/>
              <w:bottom w:val="nil"/>
              <w:right w:val="nil"/>
            </w:tcBorders>
            <w:shd w:val="clear" w:color="000000" w:fill="FFFFFF"/>
            <w:noWrap/>
            <w:vAlign w:val="bottom"/>
            <w:hideMark/>
          </w:tcPr>
          <w:p w14:paraId="67CF051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1.848.983,84</w:t>
            </w:r>
          </w:p>
        </w:tc>
        <w:tc>
          <w:tcPr>
            <w:tcW w:w="1417" w:type="dxa"/>
            <w:tcBorders>
              <w:top w:val="nil"/>
              <w:left w:val="nil"/>
              <w:bottom w:val="nil"/>
              <w:right w:val="nil"/>
            </w:tcBorders>
            <w:shd w:val="clear" w:color="000000" w:fill="FFFFFF"/>
            <w:noWrap/>
            <w:vAlign w:val="bottom"/>
            <w:hideMark/>
          </w:tcPr>
          <w:p w14:paraId="0C024627"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700.267,80</w:t>
            </w:r>
          </w:p>
        </w:tc>
        <w:tc>
          <w:tcPr>
            <w:tcW w:w="1560" w:type="dxa"/>
            <w:tcBorders>
              <w:top w:val="nil"/>
              <w:left w:val="nil"/>
              <w:bottom w:val="nil"/>
              <w:right w:val="nil"/>
            </w:tcBorders>
            <w:shd w:val="clear" w:color="000000" w:fill="FFFFFF"/>
            <w:noWrap/>
            <w:vAlign w:val="bottom"/>
            <w:hideMark/>
          </w:tcPr>
          <w:p w14:paraId="4E4A0C0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656.967,33</w:t>
            </w:r>
          </w:p>
        </w:tc>
        <w:tc>
          <w:tcPr>
            <w:tcW w:w="992" w:type="dxa"/>
            <w:tcBorders>
              <w:top w:val="nil"/>
              <w:left w:val="nil"/>
              <w:bottom w:val="nil"/>
              <w:right w:val="nil"/>
            </w:tcBorders>
            <w:shd w:val="clear" w:color="000000" w:fill="FFFFFF"/>
            <w:noWrap/>
            <w:vAlign w:val="bottom"/>
            <w:hideMark/>
          </w:tcPr>
          <w:p w14:paraId="09BB40EF"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35,53%</w:t>
            </w:r>
          </w:p>
        </w:tc>
        <w:tc>
          <w:tcPr>
            <w:tcW w:w="992" w:type="dxa"/>
            <w:tcBorders>
              <w:top w:val="nil"/>
              <w:left w:val="nil"/>
              <w:bottom w:val="nil"/>
              <w:right w:val="nil"/>
            </w:tcBorders>
            <w:shd w:val="clear" w:color="000000" w:fill="FFFFFF"/>
            <w:noWrap/>
            <w:vAlign w:val="bottom"/>
            <w:hideMark/>
          </w:tcPr>
          <w:p w14:paraId="6FB6B7A2"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93,82%</w:t>
            </w:r>
          </w:p>
        </w:tc>
      </w:tr>
      <w:tr w:rsidR="00F329A0" w:rsidRPr="00F329A0" w14:paraId="5D233D2C" w14:textId="77777777" w:rsidTr="00F329A0">
        <w:trPr>
          <w:trHeight w:val="255"/>
        </w:trPr>
        <w:tc>
          <w:tcPr>
            <w:tcW w:w="3828" w:type="dxa"/>
            <w:tcBorders>
              <w:top w:val="nil"/>
              <w:left w:val="nil"/>
              <w:bottom w:val="nil"/>
              <w:right w:val="nil"/>
            </w:tcBorders>
            <w:shd w:val="clear" w:color="000000" w:fill="FFFFFF"/>
            <w:noWrap/>
            <w:vAlign w:val="bottom"/>
            <w:hideMark/>
          </w:tcPr>
          <w:p w14:paraId="25389EE3"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083 Službe emitiranja i izdavanja</w:t>
            </w:r>
          </w:p>
        </w:tc>
        <w:tc>
          <w:tcPr>
            <w:tcW w:w="1418" w:type="dxa"/>
            <w:tcBorders>
              <w:top w:val="nil"/>
              <w:left w:val="nil"/>
              <w:bottom w:val="nil"/>
              <w:right w:val="nil"/>
            </w:tcBorders>
            <w:shd w:val="clear" w:color="000000" w:fill="FFFFFF"/>
            <w:noWrap/>
            <w:vAlign w:val="bottom"/>
            <w:hideMark/>
          </w:tcPr>
          <w:p w14:paraId="083426B6"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31.853,47</w:t>
            </w:r>
          </w:p>
        </w:tc>
        <w:tc>
          <w:tcPr>
            <w:tcW w:w="1417" w:type="dxa"/>
            <w:tcBorders>
              <w:top w:val="nil"/>
              <w:left w:val="nil"/>
              <w:bottom w:val="nil"/>
              <w:right w:val="nil"/>
            </w:tcBorders>
            <w:shd w:val="clear" w:color="000000" w:fill="FFFFFF"/>
            <w:noWrap/>
            <w:vAlign w:val="bottom"/>
            <w:hideMark/>
          </w:tcPr>
          <w:p w14:paraId="53BDC917"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38.000,00</w:t>
            </w:r>
          </w:p>
        </w:tc>
        <w:tc>
          <w:tcPr>
            <w:tcW w:w="1560" w:type="dxa"/>
            <w:tcBorders>
              <w:top w:val="nil"/>
              <w:left w:val="nil"/>
              <w:bottom w:val="nil"/>
              <w:right w:val="nil"/>
            </w:tcBorders>
            <w:shd w:val="clear" w:color="000000" w:fill="FFFFFF"/>
            <w:noWrap/>
            <w:vAlign w:val="bottom"/>
            <w:hideMark/>
          </w:tcPr>
          <w:p w14:paraId="32D8614E"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38.000,00</w:t>
            </w:r>
          </w:p>
        </w:tc>
        <w:tc>
          <w:tcPr>
            <w:tcW w:w="992" w:type="dxa"/>
            <w:tcBorders>
              <w:top w:val="nil"/>
              <w:left w:val="nil"/>
              <w:bottom w:val="nil"/>
              <w:right w:val="nil"/>
            </w:tcBorders>
            <w:shd w:val="clear" w:color="000000" w:fill="FFFFFF"/>
            <w:noWrap/>
            <w:vAlign w:val="bottom"/>
            <w:hideMark/>
          </w:tcPr>
          <w:p w14:paraId="3219C108"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119,30%</w:t>
            </w:r>
          </w:p>
        </w:tc>
        <w:tc>
          <w:tcPr>
            <w:tcW w:w="992" w:type="dxa"/>
            <w:tcBorders>
              <w:top w:val="nil"/>
              <w:left w:val="nil"/>
              <w:bottom w:val="nil"/>
              <w:right w:val="nil"/>
            </w:tcBorders>
            <w:shd w:val="clear" w:color="000000" w:fill="FFFFFF"/>
            <w:noWrap/>
            <w:vAlign w:val="bottom"/>
            <w:hideMark/>
          </w:tcPr>
          <w:p w14:paraId="210F25A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100,00%</w:t>
            </w:r>
          </w:p>
        </w:tc>
      </w:tr>
      <w:tr w:rsidR="00F329A0" w:rsidRPr="00F329A0" w14:paraId="6C448E67" w14:textId="77777777" w:rsidTr="00F329A0">
        <w:trPr>
          <w:trHeight w:val="255"/>
        </w:trPr>
        <w:tc>
          <w:tcPr>
            <w:tcW w:w="3828" w:type="dxa"/>
            <w:tcBorders>
              <w:top w:val="nil"/>
              <w:left w:val="nil"/>
              <w:bottom w:val="nil"/>
              <w:right w:val="nil"/>
            </w:tcBorders>
            <w:shd w:val="clear" w:color="000000" w:fill="FFFFFF"/>
            <w:noWrap/>
            <w:vAlign w:val="bottom"/>
            <w:hideMark/>
          </w:tcPr>
          <w:p w14:paraId="2BEE96DB"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086 Rashodi za rekreaciju, kulturu i religiju koji nisu drugdje svrstani</w:t>
            </w:r>
          </w:p>
        </w:tc>
        <w:tc>
          <w:tcPr>
            <w:tcW w:w="1418" w:type="dxa"/>
            <w:tcBorders>
              <w:top w:val="nil"/>
              <w:left w:val="nil"/>
              <w:bottom w:val="nil"/>
              <w:right w:val="nil"/>
            </w:tcBorders>
            <w:shd w:val="clear" w:color="000000" w:fill="FFFFFF"/>
            <w:noWrap/>
            <w:vAlign w:val="bottom"/>
            <w:hideMark/>
          </w:tcPr>
          <w:p w14:paraId="7B1E092D"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54.880,88</w:t>
            </w:r>
          </w:p>
        </w:tc>
        <w:tc>
          <w:tcPr>
            <w:tcW w:w="1417" w:type="dxa"/>
            <w:tcBorders>
              <w:top w:val="nil"/>
              <w:left w:val="nil"/>
              <w:bottom w:val="nil"/>
              <w:right w:val="nil"/>
            </w:tcBorders>
            <w:shd w:val="clear" w:color="000000" w:fill="FFFFFF"/>
            <w:noWrap/>
            <w:vAlign w:val="bottom"/>
            <w:hideMark/>
          </w:tcPr>
          <w:p w14:paraId="4A52F756"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46.600,00</w:t>
            </w:r>
          </w:p>
        </w:tc>
        <w:tc>
          <w:tcPr>
            <w:tcW w:w="1560" w:type="dxa"/>
            <w:tcBorders>
              <w:top w:val="nil"/>
              <w:left w:val="nil"/>
              <w:bottom w:val="nil"/>
              <w:right w:val="nil"/>
            </w:tcBorders>
            <w:shd w:val="clear" w:color="000000" w:fill="FFFFFF"/>
            <w:noWrap/>
            <w:vAlign w:val="bottom"/>
            <w:hideMark/>
          </w:tcPr>
          <w:p w14:paraId="6BE77EF9"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44.018,12</w:t>
            </w:r>
          </w:p>
        </w:tc>
        <w:tc>
          <w:tcPr>
            <w:tcW w:w="992" w:type="dxa"/>
            <w:tcBorders>
              <w:top w:val="nil"/>
              <w:left w:val="nil"/>
              <w:bottom w:val="nil"/>
              <w:right w:val="nil"/>
            </w:tcBorders>
            <w:shd w:val="clear" w:color="000000" w:fill="FFFFFF"/>
            <w:noWrap/>
            <w:vAlign w:val="bottom"/>
            <w:hideMark/>
          </w:tcPr>
          <w:p w14:paraId="2AFF0368"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80,21%</w:t>
            </w:r>
          </w:p>
        </w:tc>
        <w:tc>
          <w:tcPr>
            <w:tcW w:w="992" w:type="dxa"/>
            <w:tcBorders>
              <w:top w:val="nil"/>
              <w:left w:val="nil"/>
              <w:bottom w:val="nil"/>
              <w:right w:val="nil"/>
            </w:tcBorders>
            <w:shd w:val="clear" w:color="000000" w:fill="FFFFFF"/>
            <w:noWrap/>
            <w:vAlign w:val="bottom"/>
            <w:hideMark/>
          </w:tcPr>
          <w:p w14:paraId="14326475"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94,46%</w:t>
            </w:r>
          </w:p>
        </w:tc>
      </w:tr>
      <w:tr w:rsidR="00F329A0" w:rsidRPr="00F329A0" w14:paraId="349B9C85" w14:textId="77777777" w:rsidTr="00F329A0">
        <w:trPr>
          <w:trHeight w:val="255"/>
        </w:trPr>
        <w:tc>
          <w:tcPr>
            <w:tcW w:w="3828" w:type="dxa"/>
            <w:tcBorders>
              <w:top w:val="nil"/>
              <w:left w:val="nil"/>
              <w:bottom w:val="nil"/>
              <w:right w:val="nil"/>
            </w:tcBorders>
            <w:shd w:val="clear" w:color="000000" w:fill="FFFFFF"/>
            <w:noWrap/>
            <w:vAlign w:val="bottom"/>
            <w:hideMark/>
          </w:tcPr>
          <w:p w14:paraId="1D180493"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09 Obrazovanje</w:t>
            </w:r>
          </w:p>
        </w:tc>
        <w:tc>
          <w:tcPr>
            <w:tcW w:w="1418" w:type="dxa"/>
            <w:tcBorders>
              <w:top w:val="nil"/>
              <w:left w:val="nil"/>
              <w:bottom w:val="nil"/>
              <w:right w:val="nil"/>
            </w:tcBorders>
            <w:shd w:val="clear" w:color="000000" w:fill="FFFFFF"/>
            <w:noWrap/>
            <w:vAlign w:val="bottom"/>
            <w:hideMark/>
          </w:tcPr>
          <w:p w14:paraId="3D743852"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1.883.986,05</w:t>
            </w:r>
          </w:p>
        </w:tc>
        <w:tc>
          <w:tcPr>
            <w:tcW w:w="1417" w:type="dxa"/>
            <w:tcBorders>
              <w:top w:val="nil"/>
              <w:left w:val="nil"/>
              <w:bottom w:val="nil"/>
              <w:right w:val="nil"/>
            </w:tcBorders>
            <w:shd w:val="clear" w:color="000000" w:fill="FFFFFF"/>
            <w:noWrap/>
            <w:vAlign w:val="bottom"/>
            <w:hideMark/>
          </w:tcPr>
          <w:p w14:paraId="2EA16F1E"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2.307.459,13</w:t>
            </w:r>
          </w:p>
        </w:tc>
        <w:tc>
          <w:tcPr>
            <w:tcW w:w="1560" w:type="dxa"/>
            <w:tcBorders>
              <w:top w:val="nil"/>
              <w:left w:val="nil"/>
              <w:bottom w:val="nil"/>
              <w:right w:val="nil"/>
            </w:tcBorders>
            <w:shd w:val="clear" w:color="000000" w:fill="FFFFFF"/>
            <w:noWrap/>
            <w:vAlign w:val="bottom"/>
            <w:hideMark/>
          </w:tcPr>
          <w:p w14:paraId="023096C3"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2.162.794,16</w:t>
            </w:r>
          </w:p>
        </w:tc>
        <w:tc>
          <w:tcPr>
            <w:tcW w:w="992" w:type="dxa"/>
            <w:tcBorders>
              <w:top w:val="nil"/>
              <w:left w:val="nil"/>
              <w:bottom w:val="nil"/>
              <w:right w:val="nil"/>
            </w:tcBorders>
            <w:shd w:val="clear" w:color="000000" w:fill="FFFFFF"/>
            <w:noWrap/>
            <w:vAlign w:val="bottom"/>
            <w:hideMark/>
          </w:tcPr>
          <w:p w14:paraId="1D14678C"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114,80%</w:t>
            </w:r>
          </w:p>
        </w:tc>
        <w:tc>
          <w:tcPr>
            <w:tcW w:w="992" w:type="dxa"/>
            <w:tcBorders>
              <w:top w:val="nil"/>
              <w:left w:val="nil"/>
              <w:bottom w:val="nil"/>
              <w:right w:val="nil"/>
            </w:tcBorders>
            <w:shd w:val="clear" w:color="000000" w:fill="FFFFFF"/>
            <w:noWrap/>
            <w:vAlign w:val="bottom"/>
            <w:hideMark/>
          </w:tcPr>
          <w:p w14:paraId="32D51BE3"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93,73%</w:t>
            </w:r>
          </w:p>
        </w:tc>
      </w:tr>
      <w:tr w:rsidR="00F329A0" w:rsidRPr="00F329A0" w14:paraId="2C792808" w14:textId="77777777" w:rsidTr="00F329A0">
        <w:trPr>
          <w:trHeight w:val="255"/>
        </w:trPr>
        <w:tc>
          <w:tcPr>
            <w:tcW w:w="3828" w:type="dxa"/>
            <w:tcBorders>
              <w:top w:val="nil"/>
              <w:left w:val="nil"/>
              <w:bottom w:val="nil"/>
              <w:right w:val="nil"/>
            </w:tcBorders>
            <w:shd w:val="clear" w:color="000000" w:fill="FFFFFF"/>
            <w:noWrap/>
            <w:vAlign w:val="bottom"/>
            <w:hideMark/>
          </w:tcPr>
          <w:p w14:paraId="50D077FA"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091 Predškolsko i osnovno obrazovanje</w:t>
            </w:r>
          </w:p>
        </w:tc>
        <w:tc>
          <w:tcPr>
            <w:tcW w:w="1418" w:type="dxa"/>
            <w:tcBorders>
              <w:top w:val="nil"/>
              <w:left w:val="nil"/>
              <w:bottom w:val="nil"/>
              <w:right w:val="nil"/>
            </w:tcBorders>
            <w:shd w:val="clear" w:color="000000" w:fill="FFFFFF"/>
            <w:noWrap/>
            <w:vAlign w:val="bottom"/>
            <w:hideMark/>
          </w:tcPr>
          <w:p w14:paraId="68978D9B"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1.773.054,34</w:t>
            </w:r>
          </w:p>
        </w:tc>
        <w:tc>
          <w:tcPr>
            <w:tcW w:w="1417" w:type="dxa"/>
            <w:tcBorders>
              <w:top w:val="nil"/>
              <w:left w:val="nil"/>
              <w:bottom w:val="nil"/>
              <w:right w:val="nil"/>
            </w:tcBorders>
            <w:shd w:val="clear" w:color="000000" w:fill="FFFFFF"/>
            <w:noWrap/>
            <w:vAlign w:val="bottom"/>
            <w:hideMark/>
          </w:tcPr>
          <w:p w14:paraId="192060B5"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2.166.786,13</w:t>
            </w:r>
          </w:p>
        </w:tc>
        <w:tc>
          <w:tcPr>
            <w:tcW w:w="1560" w:type="dxa"/>
            <w:tcBorders>
              <w:top w:val="nil"/>
              <w:left w:val="nil"/>
              <w:bottom w:val="nil"/>
              <w:right w:val="nil"/>
            </w:tcBorders>
            <w:shd w:val="clear" w:color="000000" w:fill="FFFFFF"/>
            <w:noWrap/>
            <w:vAlign w:val="bottom"/>
            <w:hideMark/>
          </w:tcPr>
          <w:p w14:paraId="0A2ABABA"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2.027.482,31</w:t>
            </w:r>
          </w:p>
        </w:tc>
        <w:tc>
          <w:tcPr>
            <w:tcW w:w="992" w:type="dxa"/>
            <w:tcBorders>
              <w:top w:val="nil"/>
              <w:left w:val="nil"/>
              <w:bottom w:val="nil"/>
              <w:right w:val="nil"/>
            </w:tcBorders>
            <w:shd w:val="clear" w:color="000000" w:fill="FFFFFF"/>
            <w:noWrap/>
            <w:vAlign w:val="bottom"/>
            <w:hideMark/>
          </w:tcPr>
          <w:p w14:paraId="244A232D"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114,35%</w:t>
            </w:r>
          </w:p>
        </w:tc>
        <w:tc>
          <w:tcPr>
            <w:tcW w:w="992" w:type="dxa"/>
            <w:tcBorders>
              <w:top w:val="nil"/>
              <w:left w:val="nil"/>
              <w:bottom w:val="nil"/>
              <w:right w:val="nil"/>
            </w:tcBorders>
            <w:shd w:val="clear" w:color="000000" w:fill="FFFFFF"/>
            <w:noWrap/>
            <w:vAlign w:val="bottom"/>
            <w:hideMark/>
          </w:tcPr>
          <w:p w14:paraId="4B34324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93,57%</w:t>
            </w:r>
          </w:p>
        </w:tc>
      </w:tr>
      <w:tr w:rsidR="00F329A0" w:rsidRPr="00F329A0" w14:paraId="785E93A6" w14:textId="77777777" w:rsidTr="00F329A0">
        <w:trPr>
          <w:trHeight w:val="255"/>
        </w:trPr>
        <w:tc>
          <w:tcPr>
            <w:tcW w:w="3828" w:type="dxa"/>
            <w:tcBorders>
              <w:top w:val="nil"/>
              <w:left w:val="nil"/>
              <w:bottom w:val="nil"/>
              <w:right w:val="nil"/>
            </w:tcBorders>
            <w:shd w:val="clear" w:color="000000" w:fill="FFFFFF"/>
            <w:noWrap/>
            <w:vAlign w:val="bottom"/>
            <w:hideMark/>
          </w:tcPr>
          <w:p w14:paraId="3F017FC4"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093 Poslije srednjoškolsko, ali ne visoko obrazovanje</w:t>
            </w:r>
          </w:p>
        </w:tc>
        <w:tc>
          <w:tcPr>
            <w:tcW w:w="1418" w:type="dxa"/>
            <w:tcBorders>
              <w:top w:val="nil"/>
              <w:left w:val="nil"/>
              <w:bottom w:val="nil"/>
              <w:right w:val="nil"/>
            </w:tcBorders>
            <w:shd w:val="clear" w:color="000000" w:fill="FFFFFF"/>
            <w:noWrap/>
            <w:vAlign w:val="bottom"/>
            <w:hideMark/>
          </w:tcPr>
          <w:p w14:paraId="378F5945"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97.181,16</w:t>
            </w:r>
          </w:p>
        </w:tc>
        <w:tc>
          <w:tcPr>
            <w:tcW w:w="1417" w:type="dxa"/>
            <w:tcBorders>
              <w:top w:val="nil"/>
              <w:left w:val="nil"/>
              <w:bottom w:val="nil"/>
              <w:right w:val="nil"/>
            </w:tcBorders>
            <w:shd w:val="clear" w:color="000000" w:fill="FFFFFF"/>
            <w:noWrap/>
            <w:vAlign w:val="bottom"/>
            <w:hideMark/>
          </w:tcPr>
          <w:p w14:paraId="11608875"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120.000,00</w:t>
            </w:r>
          </w:p>
        </w:tc>
        <w:tc>
          <w:tcPr>
            <w:tcW w:w="1560" w:type="dxa"/>
            <w:tcBorders>
              <w:top w:val="nil"/>
              <w:left w:val="nil"/>
              <w:bottom w:val="nil"/>
              <w:right w:val="nil"/>
            </w:tcBorders>
            <w:shd w:val="clear" w:color="000000" w:fill="FFFFFF"/>
            <w:noWrap/>
            <w:vAlign w:val="bottom"/>
            <w:hideMark/>
          </w:tcPr>
          <w:p w14:paraId="3F5FA28E"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115.451,36</w:t>
            </w:r>
          </w:p>
        </w:tc>
        <w:tc>
          <w:tcPr>
            <w:tcW w:w="992" w:type="dxa"/>
            <w:tcBorders>
              <w:top w:val="nil"/>
              <w:left w:val="nil"/>
              <w:bottom w:val="nil"/>
              <w:right w:val="nil"/>
            </w:tcBorders>
            <w:shd w:val="clear" w:color="000000" w:fill="FFFFFF"/>
            <w:noWrap/>
            <w:vAlign w:val="bottom"/>
            <w:hideMark/>
          </w:tcPr>
          <w:p w14:paraId="52EC0850"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118,80%</w:t>
            </w:r>
          </w:p>
        </w:tc>
        <w:tc>
          <w:tcPr>
            <w:tcW w:w="992" w:type="dxa"/>
            <w:tcBorders>
              <w:top w:val="nil"/>
              <w:left w:val="nil"/>
              <w:bottom w:val="nil"/>
              <w:right w:val="nil"/>
            </w:tcBorders>
            <w:shd w:val="clear" w:color="000000" w:fill="FFFFFF"/>
            <w:noWrap/>
            <w:vAlign w:val="bottom"/>
            <w:hideMark/>
          </w:tcPr>
          <w:p w14:paraId="4407C007"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96,21%</w:t>
            </w:r>
          </w:p>
        </w:tc>
      </w:tr>
      <w:tr w:rsidR="00F329A0" w:rsidRPr="00F329A0" w14:paraId="04BD32AC" w14:textId="77777777" w:rsidTr="00F329A0">
        <w:trPr>
          <w:trHeight w:val="255"/>
        </w:trPr>
        <w:tc>
          <w:tcPr>
            <w:tcW w:w="3828" w:type="dxa"/>
            <w:tcBorders>
              <w:top w:val="nil"/>
              <w:left w:val="nil"/>
              <w:bottom w:val="nil"/>
              <w:right w:val="nil"/>
            </w:tcBorders>
            <w:shd w:val="clear" w:color="000000" w:fill="FFFFFF"/>
            <w:noWrap/>
            <w:vAlign w:val="bottom"/>
            <w:hideMark/>
          </w:tcPr>
          <w:p w14:paraId="5F532F9A"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094 Visoka naobrazba</w:t>
            </w:r>
          </w:p>
        </w:tc>
        <w:tc>
          <w:tcPr>
            <w:tcW w:w="1418" w:type="dxa"/>
            <w:tcBorders>
              <w:top w:val="nil"/>
              <w:left w:val="nil"/>
              <w:bottom w:val="nil"/>
              <w:right w:val="nil"/>
            </w:tcBorders>
            <w:shd w:val="clear" w:color="000000" w:fill="FFFFFF"/>
            <w:noWrap/>
            <w:vAlign w:val="bottom"/>
            <w:hideMark/>
          </w:tcPr>
          <w:p w14:paraId="1556212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13.750,55</w:t>
            </w:r>
          </w:p>
        </w:tc>
        <w:tc>
          <w:tcPr>
            <w:tcW w:w="1417" w:type="dxa"/>
            <w:tcBorders>
              <w:top w:val="nil"/>
              <w:left w:val="nil"/>
              <w:bottom w:val="nil"/>
              <w:right w:val="nil"/>
            </w:tcBorders>
            <w:shd w:val="clear" w:color="000000" w:fill="FFFFFF"/>
            <w:noWrap/>
            <w:vAlign w:val="bottom"/>
            <w:hideMark/>
          </w:tcPr>
          <w:p w14:paraId="2442B8D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13.550,00</w:t>
            </w:r>
          </w:p>
        </w:tc>
        <w:tc>
          <w:tcPr>
            <w:tcW w:w="1560" w:type="dxa"/>
            <w:tcBorders>
              <w:top w:val="nil"/>
              <w:left w:val="nil"/>
              <w:bottom w:val="nil"/>
              <w:right w:val="nil"/>
            </w:tcBorders>
            <w:shd w:val="clear" w:color="000000" w:fill="FFFFFF"/>
            <w:noWrap/>
            <w:vAlign w:val="bottom"/>
            <w:hideMark/>
          </w:tcPr>
          <w:p w14:paraId="2EB94075"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12.600,00</w:t>
            </w:r>
          </w:p>
        </w:tc>
        <w:tc>
          <w:tcPr>
            <w:tcW w:w="992" w:type="dxa"/>
            <w:tcBorders>
              <w:top w:val="nil"/>
              <w:left w:val="nil"/>
              <w:bottom w:val="nil"/>
              <w:right w:val="nil"/>
            </w:tcBorders>
            <w:shd w:val="clear" w:color="000000" w:fill="FFFFFF"/>
            <w:noWrap/>
            <w:vAlign w:val="bottom"/>
            <w:hideMark/>
          </w:tcPr>
          <w:p w14:paraId="13EA9F20"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91,63%</w:t>
            </w:r>
          </w:p>
        </w:tc>
        <w:tc>
          <w:tcPr>
            <w:tcW w:w="992" w:type="dxa"/>
            <w:tcBorders>
              <w:top w:val="nil"/>
              <w:left w:val="nil"/>
              <w:bottom w:val="nil"/>
              <w:right w:val="nil"/>
            </w:tcBorders>
            <w:shd w:val="clear" w:color="000000" w:fill="FFFFFF"/>
            <w:noWrap/>
            <w:vAlign w:val="bottom"/>
            <w:hideMark/>
          </w:tcPr>
          <w:p w14:paraId="2AE7413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92,99%</w:t>
            </w:r>
          </w:p>
        </w:tc>
      </w:tr>
      <w:tr w:rsidR="00F329A0" w:rsidRPr="00F329A0" w14:paraId="05F08135" w14:textId="77777777" w:rsidTr="00F329A0">
        <w:trPr>
          <w:trHeight w:val="255"/>
        </w:trPr>
        <w:tc>
          <w:tcPr>
            <w:tcW w:w="3828" w:type="dxa"/>
            <w:tcBorders>
              <w:top w:val="nil"/>
              <w:left w:val="nil"/>
              <w:bottom w:val="nil"/>
              <w:right w:val="nil"/>
            </w:tcBorders>
            <w:shd w:val="clear" w:color="000000" w:fill="FFFFFF"/>
            <w:noWrap/>
            <w:vAlign w:val="bottom"/>
            <w:hideMark/>
          </w:tcPr>
          <w:p w14:paraId="694DAE99"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096 Dodatne usluge u obrazovanju</w:t>
            </w:r>
          </w:p>
        </w:tc>
        <w:tc>
          <w:tcPr>
            <w:tcW w:w="1418" w:type="dxa"/>
            <w:tcBorders>
              <w:top w:val="nil"/>
              <w:left w:val="nil"/>
              <w:bottom w:val="nil"/>
              <w:right w:val="nil"/>
            </w:tcBorders>
            <w:shd w:val="clear" w:color="000000" w:fill="FFFFFF"/>
            <w:noWrap/>
            <w:vAlign w:val="bottom"/>
            <w:hideMark/>
          </w:tcPr>
          <w:p w14:paraId="643013AC"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 </w:t>
            </w:r>
          </w:p>
        </w:tc>
        <w:tc>
          <w:tcPr>
            <w:tcW w:w="1417" w:type="dxa"/>
            <w:tcBorders>
              <w:top w:val="nil"/>
              <w:left w:val="nil"/>
              <w:bottom w:val="nil"/>
              <w:right w:val="nil"/>
            </w:tcBorders>
            <w:shd w:val="clear" w:color="000000" w:fill="FFFFFF"/>
            <w:noWrap/>
            <w:vAlign w:val="bottom"/>
            <w:hideMark/>
          </w:tcPr>
          <w:p w14:paraId="236FA38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7.123,00</w:t>
            </w:r>
          </w:p>
        </w:tc>
        <w:tc>
          <w:tcPr>
            <w:tcW w:w="1560" w:type="dxa"/>
            <w:tcBorders>
              <w:top w:val="nil"/>
              <w:left w:val="nil"/>
              <w:bottom w:val="nil"/>
              <w:right w:val="nil"/>
            </w:tcBorders>
            <w:shd w:val="clear" w:color="000000" w:fill="FFFFFF"/>
            <w:noWrap/>
            <w:vAlign w:val="bottom"/>
            <w:hideMark/>
          </w:tcPr>
          <w:p w14:paraId="0CE01C3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7.260,49</w:t>
            </w:r>
          </w:p>
        </w:tc>
        <w:tc>
          <w:tcPr>
            <w:tcW w:w="992" w:type="dxa"/>
            <w:tcBorders>
              <w:top w:val="nil"/>
              <w:left w:val="nil"/>
              <w:bottom w:val="nil"/>
              <w:right w:val="nil"/>
            </w:tcBorders>
            <w:shd w:val="clear" w:color="000000" w:fill="FFFFFF"/>
            <w:noWrap/>
            <w:vAlign w:val="bottom"/>
            <w:hideMark/>
          </w:tcPr>
          <w:p w14:paraId="0CA69AEF"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 </w:t>
            </w:r>
          </w:p>
        </w:tc>
        <w:tc>
          <w:tcPr>
            <w:tcW w:w="992" w:type="dxa"/>
            <w:tcBorders>
              <w:top w:val="nil"/>
              <w:left w:val="nil"/>
              <w:bottom w:val="nil"/>
              <w:right w:val="nil"/>
            </w:tcBorders>
            <w:shd w:val="clear" w:color="000000" w:fill="FFFFFF"/>
            <w:noWrap/>
            <w:vAlign w:val="bottom"/>
            <w:hideMark/>
          </w:tcPr>
          <w:p w14:paraId="6E928475"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101,93%</w:t>
            </w:r>
          </w:p>
        </w:tc>
      </w:tr>
      <w:tr w:rsidR="00F329A0" w:rsidRPr="00F329A0" w14:paraId="07F589BD" w14:textId="77777777" w:rsidTr="00F329A0">
        <w:trPr>
          <w:trHeight w:val="255"/>
        </w:trPr>
        <w:tc>
          <w:tcPr>
            <w:tcW w:w="3828" w:type="dxa"/>
            <w:tcBorders>
              <w:top w:val="nil"/>
              <w:left w:val="nil"/>
              <w:bottom w:val="nil"/>
              <w:right w:val="nil"/>
            </w:tcBorders>
            <w:shd w:val="clear" w:color="000000" w:fill="FFFFFF"/>
            <w:noWrap/>
            <w:vAlign w:val="bottom"/>
            <w:hideMark/>
          </w:tcPr>
          <w:p w14:paraId="769975BD" w14:textId="77777777" w:rsidR="00F329A0" w:rsidRPr="00F329A0" w:rsidRDefault="00F329A0" w:rsidP="00F329A0">
            <w:pPr>
              <w:spacing w:after="0" w:line="240" w:lineRule="auto"/>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10 Socijalna zaštita</w:t>
            </w:r>
          </w:p>
        </w:tc>
        <w:tc>
          <w:tcPr>
            <w:tcW w:w="1418" w:type="dxa"/>
            <w:tcBorders>
              <w:top w:val="nil"/>
              <w:left w:val="nil"/>
              <w:bottom w:val="nil"/>
              <w:right w:val="nil"/>
            </w:tcBorders>
            <w:shd w:val="clear" w:color="000000" w:fill="FFFFFF"/>
            <w:noWrap/>
            <w:vAlign w:val="bottom"/>
            <w:hideMark/>
          </w:tcPr>
          <w:p w14:paraId="7846C94B"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487.482,79</w:t>
            </w:r>
          </w:p>
        </w:tc>
        <w:tc>
          <w:tcPr>
            <w:tcW w:w="1417" w:type="dxa"/>
            <w:tcBorders>
              <w:top w:val="nil"/>
              <w:left w:val="nil"/>
              <w:bottom w:val="nil"/>
              <w:right w:val="nil"/>
            </w:tcBorders>
            <w:shd w:val="clear" w:color="000000" w:fill="FFFFFF"/>
            <w:noWrap/>
            <w:vAlign w:val="bottom"/>
            <w:hideMark/>
          </w:tcPr>
          <w:p w14:paraId="4EA54957"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685.108,00</w:t>
            </w:r>
          </w:p>
        </w:tc>
        <w:tc>
          <w:tcPr>
            <w:tcW w:w="1560" w:type="dxa"/>
            <w:tcBorders>
              <w:top w:val="nil"/>
              <w:left w:val="nil"/>
              <w:bottom w:val="nil"/>
              <w:right w:val="nil"/>
            </w:tcBorders>
            <w:shd w:val="clear" w:color="000000" w:fill="FFFFFF"/>
            <w:noWrap/>
            <w:vAlign w:val="bottom"/>
            <w:hideMark/>
          </w:tcPr>
          <w:p w14:paraId="35FB7BA1"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650.370,37</w:t>
            </w:r>
          </w:p>
        </w:tc>
        <w:tc>
          <w:tcPr>
            <w:tcW w:w="992" w:type="dxa"/>
            <w:tcBorders>
              <w:top w:val="nil"/>
              <w:left w:val="nil"/>
              <w:bottom w:val="nil"/>
              <w:right w:val="nil"/>
            </w:tcBorders>
            <w:shd w:val="clear" w:color="000000" w:fill="FFFFFF"/>
            <w:noWrap/>
            <w:vAlign w:val="bottom"/>
            <w:hideMark/>
          </w:tcPr>
          <w:p w14:paraId="0BC28DFB" w14:textId="77777777" w:rsidR="00F329A0" w:rsidRPr="00F329A0" w:rsidRDefault="00F329A0" w:rsidP="00F329A0">
            <w:pPr>
              <w:spacing w:after="0" w:line="240" w:lineRule="auto"/>
              <w:jc w:val="right"/>
              <w:rPr>
                <w:rFonts w:ascii="Calibri" w:eastAsia="Times New Roman" w:hAnsi="Calibri" w:cs="Calibri"/>
                <w:b/>
                <w:bCs/>
                <w:sz w:val="20"/>
                <w:szCs w:val="20"/>
                <w:lang w:eastAsia="hr-HR"/>
              </w:rPr>
            </w:pPr>
            <w:r w:rsidRPr="00F329A0">
              <w:rPr>
                <w:rFonts w:ascii="Calibri" w:eastAsia="Times New Roman" w:hAnsi="Calibri" w:cs="Calibri"/>
                <w:b/>
                <w:bCs/>
                <w:sz w:val="20"/>
                <w:szCs w:val="20"/>
                <w:lang w:eastAsia="hr-HR"/>
              </w:rPr>
              <w:t>133,41%</w:t>
            </w:r>
          </w:p>
        </w:tc>
        <w:tc>
          <w:tcPr>
            <w:tcW w:w="992" w:type="dxa"/>
            <w:tcBorders>
              <w:top w:val="nil"/>
              <w:left w:val="nil"/>
              <w:bottom w:val="nil"/>
              <w:right w:val="nil"/>
            </w:tcBorders>
            <w:shd w:val="clear" w:color="000000" w:fill="FFFFFF"/>
            <w:noWrap/>
            <w:vAlign w:val="bottom"/>
            <w:hideMark/>
          </w:tcPr>
          <w:p w14:paraId="41CD9C64" w14:textId="77777777" w:rsidR="00F329A0" w:rsidRPr="00F329A0" w:rsidRDefault="00F329A0" w:rsidP="00F329A0">
            <w:pPr>
              <w:spacing w:after="0" w:line="240" w:lineRule="auto"/>
              <w:jc w:val="right"/>
              <w:rPr>
                <w:rFonts w:ascii="Calibri" w:eastAsia="Times New Roman" w:hAnsi="Calibri" w:cs="Calibri"/>
                <w:b/>
                <w:bCs/>
                <w:color w:val="000000"/>
                <w:sz w:val="20"/>
                <w:szCs w:val="20"/>
                <w:lang w:eastAsia="hr-HR"/>
              </w:rPr>
            </w:pPr>
            <w:r w:rsidRPr="00F329A0">
              <w:rPr>
                <w:rFonts w:ascii="Calibri" w:eastAsia="Times New Roman" w:hAnsi="Calibri" w:cs="Calibri"/>
                <w:b/>
                <w:bCs/>
                <w:color w:val="000000"/>
                <w:sz w:val="20"/>
                <w:szCs w:val="20"/>
                <w:lang w:eastAsia="hr-HR"/>
              </w:rPr>
              <w:t>94,93%</w:t>
            </w:r>
          </w:p>
        </w:tc>
      </w:tr>
      <w:tr w:rsidR="00F329A0" w:rsidRPr="00F329A0" w14:paraId="673007E7" w14:textId="77777777" w:rsidTr="00F329A0">
        <w:trPr>
          <w:trHeight w:val="255"/>
        </w:trPr>
        <w:tc>
          <w:tcPr>
            <w:tcW w:w="3828" w:type="dxa"/>
            <w:tcBorders>
              <w:top w:val="nil"/>
              <w:left w:val="nil"/>
              <w:bottom w:val="nil"/>
              <w:right w:val="nil"/>
            </w:tcBorders>
            <w:shd w:val="clear" w:color="000000" w:fill="FFFFFF"/>
            <w:noWrap/>
            <w:vAlign w:val="bottom"/>
            <w:hideMark/>
          </w:tcPr>
          <w:p w14:paraId="71B1D03A"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102 Starost</w:t>
            </w:r>
          </w:p>
        </w:tc>
        <w:tc>
          <w:tcPr>
            <w:tcW w:w="1418" w:type="dxa"/>
            <w:tcBorders>
              <w:top w:val="nil"/>
              <w:left w:val="nil"/>
              <w:bottom w:val="nil"/>
              <w:right w:val="nil"/>
            </w:tcBorders>
            <w:shd w:val="clear" w:color="000000" w:fill="FFFFFF"/>
            <w:noWrap/>
            <w:vAlign w:val="bottom"/>
            <w:hideMark/>
          </w:tcPr>
          <w:p w14:paraId="4D8E469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63.777,06</w:t>
            </w:r>
          </w:p>
        </w:tc>
        <w:tc>
          <w:tcPr>
            <w:tcW w:w="1417" w:type="dxa"/>
            <w:tcBorders>
              <w:top w:val="nil"/>
              <w:left w:val="nil"/>
              <w:bottom w:val="nil"/>
              <w:right w:val="nil"/>
            </w:tcBorders>
            <w:shd w:val="clear" w:color="000000" w:fill="FFFFFF"/>
            <w:noWrap/>
            <w:vAlign w:val="bottom"/>
            <w:hideMark/>
          </w:tcPr>
          <w:p w14:paraId="6637031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90.500,00</w:t>
            </w:r>
          </w:p>
        </w:tc>
        <w:tc>
          <w:tcPr>
            <w:tcW w:w="1560" w:type="dxa"/>
            <w:tcBorders>
              <w:top w:val="nil"/>
              <w:left w:val="nil"/>
              <w:bottom w:val="nil"/>
              <w:right w:val="nil"/>
            </w:tcBorders>
            <w:shd w:val="clear" w:color="000000" w:fill="FFFFFF"/>
            <w:noWrap/>
            <w:vAlign w:val="bottom"/>
            <w:hideMark/>
          </w:tcPr>
          <w:p w14:paraId="677D98D0"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83.187,60</w:t>
            </w:r>
          </w:p>
        </w:tc>
        <w:tc>
          <w:tcPr>
            <w:tcW w:w="992" w:type="dxa"/>
            <w:tcBorders>
              <w:top w:val="nil"/>
              <w:left w:val="nil"/>
              <w:bottom w:val="nil"/>
              <w:right w:val="nil"/>
            </w:tcBorders>
            <w:shd w:val="clear" w:color="000000" w:fill="FFFFFF"/>
            <w:noWrap/>
            <w:vAlign w:val="bottom"/>
            <w:hideMark/>
          </w:tcPr>
          <w:p w14:paraId="585C4425"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130,43%</w:t>
            </w:r>
          </w:p>
        </w:tc>
        <w:tc>
          <w:tcPr>
            <w:tcW w:w="992" w:type="dxa"/>
            <w:tcBorders>
              <w:top w:val="nil"/>
              <w:left w:val="nil"/>
              <w:bottom w:val="nil"/>
              <w:right w:val="nil"/>
            </w:tcBorders>
            <w:shd w:val="clear" w:color="000000" w:fill="FFFFFF"/>
            <w:noWrap/>
            <w:vAlign w:val="bottom"/>
            <w:hideMark/>
          </w:tcPr>
          <w:p w14:paraId="66AF1E7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91,92%</w:t>
            </w:r>
          </w:p>
        </w:tc>
      </w:tr>
      <w:tr w:rsidR="00F329A0" w:rsidRPr="00F329A0" w14:paraId="52961A7F" w14:textId="77777777" w:rsidTr="00F329A0">
        <w:trPr>
          <w:trHeight w:val="255"/>
        </w:trPr>
        <w:tc>
          <w:tcPr>
            <w:tcW w:w="3828" w:type="dxa"/>
            <w:tcBorders>
              <w:top w:val="nil"/>
              <w:left w:val="nil"/>
              <w:bottom w:val="nil"/>
              <w:right w:val="nil"/>
            </w:tcBorders>
            <w:shd w:val="clear" w:color="000000" w:fill="FFFFFF"/>
            <w:noWrap/>
            <w:vAlign w:val="bottom"/>
            <w:hideMark/>
          </w:tcPr>
          <w:p w14:paraId="38AC18DD"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104 Obitelj i djeca</w:t>
            </w:r>
          </w:p>
        </w:tc>
        <w:tc>
          <w:tcPr>
            <w:tcW w:w="1418" w:type="dxa"/>
            <w:tcBorders>
              <w:top w:val="nil"/>
              <w:left w:val="nil"/>
              <w:bottom w:val="nil"/>
              <w:right w:val="nil"/>
            </w:tcBorders>
            <w:shd w:val="clear" w:color="000000" w:fill="FFFFFF"/>
            <w:noWrap/>
            <w:vAlign w:val="bottom"/>
            <w:hideMark/>
          </w:tcPr>
          <w:p w14:paraId="3D4297FF"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120.962,55</w:t>
            </w:r>
          </w:p>
        </w:tc>
        <w:tc>
          <w:tcPr>
            <w:tcW w:w="1417" w:type="dxa"/>
            <w:tcBorders>
              <w:top w:val="nil"/>
              <w:left w:val="nil"/>
              <w:bottom w:val="nil"/>
              <w:right w:val="nil"/>
            </w:tcBorders>
            <w:shd w:val="clear" w:color="000000" w:fill="FFFFFF"/>
            <w:noWrap/>
            <w:vAlign w:val="bottom"/>
            <w:hideMark/>
          </w:tcPr>
          <w:p w14:paraId="3ECDF6F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198.267,00</w:t>
            </w:r>
          </w:p>
        </w:tc>
        <w:tc>
          <w:tcPr>
            <w:tcW w:w="1560" w:type="dxa"/>
            <w:tcBorders>
              <w:top w:val="nil"/>
              <w:left w:val="nil"/>
              <w:bottom w:val="nil"/>
              <w:right w:val="nil"/>
            </w:tcBorders>
            <w:shd w:val="clear" w:color="000000" w:fill="FFFFFF"/>
            <w:noWrap/>
            <w:vAlign w:val="bottom"/>
            <w:hideMark/>
          </w:tcPr>
          <w:p w14:paraId="7E87453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182.832,90</w:t>
            </w:r>
          </w:p>
        </w:tc>
        <w:tc>
          <w:tcPr>
            <w:tcW w:w="992" w:type="dxa"/>
            <w:tcBorders>
              <w:top w:val="nil"/>
              <w:left w:val="nil"/>
              <w:bottom w:val="nil"/>
              <w:right w:val="nil"/>
            </w:tcBorders>
            <w:shd w:val="clear" w:color="000000" w:fill="FFFFFF"/>
            <w:noWrap/>
            <w:vAlign w:val="bottom"/>
            <w:hideMark/>
          </w:tcPr>
          <w:p w14:paraId="2676CAF0"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151,15%</w:t>
            </w:r>
          </w:p>
        </w:tc>
        <w:tc>
          <w:tcPr>
            <w:tcW w:w="992" w:type="dxa"/>
            <w:tcBorders>
              <w:top w:val="nil"/>
              <w:left w:val="nil"/>
              <w:bottom w:val="nil"/>
              <w:right w:val="nil"/>
            </w:tcBorders>
            <w:shd w:val="clear" w:color="000000" w:fill="FFFFFF"/>
            <w:noWrap/>
            <w:vAlign w:val="bottom"/>
            <w:hideMark/>
          </w:tcPr>
          <w:p w14:paraId="36541428"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92,22%</w:t>
            </w:r>
          </w:p>
        </w:tc>
      </w:tr>
      <w:tr w:rsidR="00F329A0" w:rsidRPr="00F329A0" w14:paraId="04FCCEFF" w14:textId="77777777" w:rsidTr="00F329A0">
        <w:trPr>
          <w:trHeight w:val="255"/>
        </w:trPr>
        <w:tc>
          <w:tcPr>
            <w:tcW w:w="3828" w:type="dxa"/>
            <w:tcBorders>
              <w:top w:val="nil"/>
              <w:left w:val="nil"/>
              <w:bottom w:val="nil"/>
              <w:right w:val="nil"/>
            </w:tcBorders>
            <w:shd w:val="clear" w:color="000000" w:fill="FFFFFF"/>
            <w:noWrap/>
            <w:vAlign w:val="bottom"/>
            <w:hideMark/>
          </w:tcPr>
          <w:p w14:paraId="63835D6A"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107 Socijalna pomoć stanovništvu koje nije obuhvaćeno redovnim socijalnim programima</w:t>
            </w:r>
          </w:p>
        </w:tc>
        <w:tc>
          <w:tcPr>
            <w:tcW w:w="1418" w:type="dxa"/>
            <w:tcBorders>
              <w:top w:val="nil"/>
              <w:left w:val="nil"/>
              <w:bottom w:val="nil"/>
              <w:right w:val="nil"/>
            </w:tcBorders>
            <w:shd w:val="clear" w:color="000000" w:fill="FFFFFF"/>
            <w:noWrap/>
            <w:vAlign w:val="bottom"/>
            <w:hideMark/>
          </w:tcPr>
          <w:p w14:paraId="41A39F3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7.737,74</w:t>
            </w:r>
          </w:p>
        </w:tc>
        <w:tc>
          <w:tcPr>
            <w:tcW w:w="1417" w:type="dxa"/>
            <w:tcBorders>
              <w:top w:val="nil"/>
              <w:left w:val="nil"/>
              <w:bottom w:val="nil"/>
              <w:right w:val="nil"/>
            </w:tcBorders>
            <w:shd w:val="clear" w:color="000000" w:fill="FFFFFF"/>
            <w:noWrap/>
            <w:vAlign w:val="bottom"/>
            <w:hideMark/>
          </w:tcPr>
          <w:p w14:paraId="3D1F2C63"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18.280,00</w:t>
            </w:r>
          </w:p>
        </w:tc>
        <w:tc>
          <w:tcPr>
            <w:tcW w:w="1560" w:type="dxa"/>
            <w:tcBorders>
              <w:top w:val="nil"/>
              <w:left w:val="nil"/>
              <w:bottom w:val="nil"/>
              <w:right w:val="nil"/>
            </w:tcBorders>
            <w:shd w:val="clear" w:color="000000" w:fill="FFFFFF"/>
            <w:noWrap/>
            <w:vAlign w:val="bottom"/>
            <w:hideMark/>
          </w:tcPr>
          <w:p w14:paraId="6FF6A907"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12.200,00</w:t>
            </w:r>
          </w:p>
        </w:tc>
        <w:tc>
          <w:tcPr>
            <w:tcW w:w="992" w:type="dxa"/>
            <w:tcBorders>
              <w:top w:val="nil"/>
              <w:left w:val="nil"/>
              <w:bottom w:val="nil"/>
              <w:right w:val="nil"/>
            </w:tcBorders>
            <w:shd w:val="clear" w:color="000000" w:fill="FFFFFF"/>
            <w:noWrap/>
            <w:vAlign w:val="bottom"/>
            <w:hideMark/>
          </w:tcPr>
          <w:p w14:paraId="64BF744A"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157,67%</w:t>
            </w:r>
          </w:p>
        </w:tc>
        <w:tc>
          <w:tcPr>
            <w:tcW w:w="992" w:type="dxa"/>
            <w:tcBorders>
              <w:top w:val="nil"/>
              <w:left w:val="nil"/>
              <w:bottom w:val="nil"/>
              <w:right w:val="nil"/>
            </w:tcBorders>
            <w:shd w:val="clear" w:color="000000" w:fill="FFFFFF"/>
            <w:noWrap/>
            <w:vAlign w:val="bottom"/>
            <w:hideMark/>
          </w:tcPr>
          <w:p w14:paraId="1FDD39BD"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66,74%</w:t>
            </w:r>
          </w:p>
        </w:tc>
      </w:tr>
      <w:tr w:rsidR="00F329A0" w:rsidRPr="00F329A0" w14:paraId="2D69E396" w14:textId="77777777" w:rsidTr="00F329A0">
        <w:trPr>
          <w:trHeight w:val="255"/>
        </w:trPr>
        <w:tc>
          <w:tcPr>
            <w:tcW w:w="3828" w:type="dxa"/>
            <w:tcBorders>
              <w:top w:val="nil"/>
              <w:left w:val="nil"/>
              <w:bottom w:val="nil"/>
              <w:right w:val="nil"/>
            </w:tcBorders>
            <w:shd w:val="clear" w:color="000000" w:fill="FFFFFF"/>
            <w:noWrap/>
            <w:vAlign w:val="bottom"/>
            <w:hideMark/>
          </w:tcPr>
          <w:p w14:paraId="719DBD1D" w14:textId="77777777" w:rsidR="00F329A0" w:rsidRPr="00F329A0" w:rsidRDefault="00F329A0" w:rsidP="00F329A0">
            <w:pPr>
              <w:spacing w:after="0" w:line="240" w:lineRule="auto"/>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109 Aktivnosti socijalne zaštite koje nisu drugdje svrstane</w:t>
            </w:r>
          </w:p>
        </w:tc>
        <w:tc>
          <w:tcPr>
            <w:tcW w:w="1418" w:type="dxa"/>
            <w:tcBorders>
              <w:top w:val="nil"/>
              <w:left w:val="nil"/>
              <w:bottom w:val="nil"/>
              <w:right w:val="nil"/>
            </w:tcBorders>
            <w:shd w:val="clear" w:color="000000" w:fill="FFFFFF"/>
            <w:noWrap/>
            <w:vAlign w:val="bottom"/>
            <w:hideMark/>
          </w:tcPr>
          <w:p w14:paraId="4B6CEF61"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295.005,44</w:t>
            </w:r>
          </w:p>
        </w:tc>
        <w:tc>
          <w:tcPr>
            <w:tcW w:w="1417" w:type="dxa"/>
            <w:tcBorders>
              <w:top w:val="nil"/>
              <w:left w:val="nil"/>
              <w:bottom w:val="nil"/>
              <w:right w:val="nil"/>
            </w:tcBorders>
            <w:shd w:val="clear" w:color="000000" w:fill="FFFFFF"/>
            <w:noWrap/>
            <w:vAlign w:val="bottom"/>
            <w:hideMark/>
          </w:tcPr>
          <w:p w14:paraId="2D28412B"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378.061,00</w:t>
            </w:r>
          </w:p>
        </w:tc>
        <w:tc>
          <w:tcPr>
            <w:tcW w:w="1560" w:type="dxa"/>
            <w:tcBorders>
              <w:top w:val="nil"/>
              <w:left w:val="nil"/>
              <w:bottom w:val="nil"/>
              <w:right w:val="nil"/>
            </w:tcBorders>
            <w:shd w:val="clear" w:color="000000" w:fill="FFFFFF"/>
            <w:noWrap/>
            <w:vAlign w:val="bottom"/>
            <w:hideMark/>
          </w:tcPr>
          <w:p w14:paraId="7C58DBCB"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372.149,87</w:t>
            </w:r>
          </w:p>
        </w:tc>
        <w:tc>
          <w:tcPr>
            <w:tcW w:w="992" w:type="dxa"/>
            <w:tcBorders>
              <w:top w:val="nil"/>
              <w:left w:val="nil"/>
              <w:bottom w:val="nil"/>
              <w:right w:val="nil"/>
            </w:tcBorders>
            <w:shd w:val="clear" w:color="000000" w:fill="FFFFFF"/>
            <w:noWrap/>
            <w:vAlign w:val="bottom"/>
            <w:hideMark/>
          </w:tcPr>
          <w:p w14:paraId="77F4FE64" w14:textId="77777777" w:rsidR="00F329A0" w:rsidRPr="00F329A0" w:rsidRDefault="00F329A0" w:rsidP="00F329A0">
            <w:pPr>
              <w:spacing w:after="0" w:line="240" w:lineRule="auto"/>
              <w:jc w:val="right"/>
              <w:rPr>
                <w:rFonts w:ascii="Calibri" w:eastAsia="Times New Roman" w:hAnsi="Calibri" w:cs="Calibri"/>
                <w:sz w:val="20"/>
                <w:szCs w:val="20"/>
                <w:lang w:eastAsia="hr-HR"/>
              </w:rPr>
            </w:pPr>
            <w:r w:rsidRPr="00F329A0">
              <w:rPr>
                <w:rFonts w:ascii="Calibri" w:eastAsia="Times New Roman" w:hAnsi="Calibri" w:cs="Calibri"/>
                <w:sz w:val="20"/>
                <w:szCs w:val="20"/>
                <w:lang w:eastAsia="hr-HR"/>
              </w:rPr>
              <w:t>126,15%</w:t>
            </w:r>
          </w:p>
        </w:tc>
        <w:tc>
          <w:tcPr>
            <w:tcW w:w="992" w:type="dxa"/>
            <w:tcBorders>
              <w:top w:val="nil"/>
              <w:left w:val="nil"/>
              <w:bottom w:val="nil"/>
              <w:right w:val="nil"/>
            </w:tcBorders>
            <w:shd w:val="clear" w:color="000000" w:fill="FFFFFF"/>
            <w:noWrap/>
            <w:vAlign w:val="bottom"/>
            <w:hideMark/>
          </w:tcPr>
          <w:p w14:paraId="0CD04814" w14:textId="77777777" w:rsidR="00F329A0" w:rsidRPr="00F329A0" w:rsidRDefault="00F329A0" w:rsidP="00F329A0">
            <w:pPr>
              <w:spacing w:after="0" w:line="240" w:lineRule="auto"/>
              <w:jc w:val="right"/>
              <w:rPr>
                <w:rFonts w:ascii="Calibri" w:eastAsia="Times New Roman" w:hAnsi="Calibri" w:cs="Calibri"/>
                <w:color w:val="000000"/>
                <w:sz w:val="20"/>
                <w:szCs w:val="20"/>
                <w:lang w:eastAsia="hr-HR"/>
              </w:rPr>
            </w:pPr>
            <w:r w:rsidRPr="00F329A0">
              <w:rPr>
                <w:rFonts w:ascii="Calibri" w:eastAsia="Times New Roman" w:hAnsi="Calibri" w:cs="Calibri"/>
                <w:color w:val="000000"/>
                <w:sz w:val="20"/>
                <w:szCs w:val="20"/>
                <w:lang w:eastAsia="hr-HR"/>
              </w:rPr>
              <w:t>98,44%</w:t>
            </w:r>
          </w:p>
        </w:tc>
      </w:tr>
    </w:tbl>
    <w:p w14:paraId="5A3172CB" w14:textId="77777777" w:rsidR="00F329A0" w:rsidRPr="002D6FC0" w:rsidRDefault="00F329A0" w:rsidP="00D3485E">
      <w:pPr>
        <w:spacing w:after="0"/>
        <w:ind w:left="-709"/>
        <w:jc w:val="both"/>
        <w:rPr>
          <w:rFonts w:cstheme="minorHAnsi"/>
          <w:bCs/>
          <w:sz w:val="20"/>
          <w:szCs w:val="20"/>
        </w:rPr>
      </w:pPr>
    </w:p>
    <w:p w14:paraId="09B9C0DF" w14:textId="77777777" w:rsidR="007D2B8C" w:rsidRDefault="007D2B8C" w:rsidP="007D2B8C">
      <w:pPr>
        <w:spacing w:after="0"/>
        <w:ind w:left="-709"/>
        <w:jc w:val="both"/>
        <w:rPr>
          <w:rFonts w:cstheme="minorHAnsi"/>
          <w:bCs/>
          <w:sz w:val="20"/>
          <w:szCs w:val="20"/>
        </w:rPr>
      </w:pPr>
      <w:r w:rsidRPr="002D6FC0">
        <w:rPr>
          <w:rFonts w:cstheme="minorHAnsi"/>
          <w:b/>
          <w:sz w:val="20"/>
          <w:szCs w:val="20"/>
        </w:rPr>
        <w:t>II.3</w:t>
      </w:r>
      <w:r>
        <w:rPr>
          <w:rFonts w:cstheme="minorHAnsi"/>
          <w:b/>
          <w:sz w:val="20"/>
          <w:szCs w:val="20"/>
        </w:rPr>
        <w:t xml:space="preserve"> </w:t>
      </w:r>
      <w:r w:rsidRPr="002D6FC0">
        <w:rPr>
          <w:rFonts w:cstheme="minorHAnsi"/>
          <w:b/>
          <w:sz w:val="20"/>
          <w:szCs w:val="20"/>
        </w:rPr>
        <w:t>Račun financiranja</w:t>
      </w:r>
      <w:r>
        <w:rPr>
          <w:rFonts w:cstheme="minorHAnsi"/>
          <w:b/>
          <w:sz w:val="20"/>
          <w:szCs w:val="20"/>
        </w:rPr>
        <w:t xml:space="preserve"> </w:t>
      </w:r>
      <w:r w:rsidRPr="002D6FC0">
        <w:rPr>
          <w:rFonts w:cstheme="minorHAnsi"/>
          <w:bCs/>
          <w:sz w:val="20"/>
          <w:szCs w:val="20"/>
        </w:rPr>
        <w:t>iskazuje se prema proračunskim klasifikacijama u izvještajima</w:t>
      </w:r>
    </w:p>
    <w:p w14:paraId="3628E335" w14:textId="77777777" w:rsidR="007D2B8C" w:rsidRDefault="007D2B8C" w:rsidP="007D2B8C">
      <w:pPr>
        <w:spacing w:after="0"/>
        <w:ind w:left="-709"/>
        <w:jc w:val="both"/>
        <w:rPr>
          <w:rFonts w:cstheme="minorHAnsi"/>
          <w:bCs/>
          <w:sz w:val="20"/>
          <w:szCs w:val="20"/>
        </w:rPr>
      </w:pPr>
      <w:r>
        <w:rPr>
          <w:rFonts w:cstheme="minorHAnsi"/>
          <w:bCs/>
          <w:sz w:val="20"/>
          <w:szCs w:val="20"/>
        </w:rPr>
        <w:t>II.3.1 Izvještaj računa financiranja prema ekonomskoj klasifikaciji</w:t>
      </w:r>
    </w:p>
    <w:p w14:paraId="59A14AEF" w14:textId="77777777" w:rsidR="007D2B8C" w:rsidRDefault="007D2B8C" w:rsidP="007D2B8C">
      <w:pPr>
        <w:spacing w:after="0"/>
        <w:ind w:left="-709"/>
        <w:jc w:val="both"/>
        <w:rPr>
          <w:rFonts w:cstheme="minorHAnsi"/>
          <w:bCs/>
          <w:sz w:val="20"/>
          <w:szCs w:val="20"/>
        </w:rPr>
      </w:pPr>
    </w:p>
    <w:tbl>
      <w:tblPr>
        <w:tblW w:w="10207" w:type="dxa"/>
        <w:tblInd w:w="-426" w:type="dxa"/>
        <w:tblLayout w:type="fixed"/>
        <w:tblLook w:val="04A0" w:firstRow="1" w:lastRow="0" w:firstColumn="1" w:lastColumn="0" w:noHBand="0" w:noVBand="1"/>
      </w:tblPr>
      <w:tblGrid>
        <w:gridCol w:w="3828"/>
        <w:gridCol w:w="1418"/>
        <w:gridCol w:w="1417"/>
        <w:gridCol w:w="1560"/>
        <w:gridCol w:w="992"/>
        <w:gridCol w:w="992"/>
      </w:tblGrid>
      <w:tr w:rsidR="007D2B8C" w:rsidRPr="007D2B8C" w14:paraId="36A9A189" w14:textId="77777777" w:rsidTr="007D2B8C">
        <w:trPr>
          <w:trHeight w:val="255"/>
        </w:trPr>
        <w:tc>
          <w:tcPr>
            <w:tcW w:w="3828" w:type="dxa"/>
            <w:tcBorders>
              <w:top w:val="nil"/>
              <w:left w:val="nil"/>
              <w:bottom w:val="nil"/>
              <w:right w:val="nil"/>
            </w:tcBorders>
            <w:shd w:val="clear" w:color="000000" w:fill="C0C0C0"/>
            <w:noWrap/>
            <w:vAlign w:val="bottom"/>
            <w:hideMark/>
          </w:tcPr>
          <w:p w14:paraId="6226B864" w14:textId="77777777" w:rsidR="007D2B8C" w:rsidRPr="007D2B8C" w:rsidRDefault="007D2B8C" w:rsidP="007D2B8C">
            <w:pPr>
              <w:spacing w:after="0" w:line="240" w:lineRule="auto"/>
              <w:jc w:val="center"/>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Racun/Opis</w:t>
            </w:r>
          </w:p>
        </w:tc>
        <w:tc>
          <w:tcPr>
            <w:tcW w:w="1418" w:type="dxa"/>
            <w:tcBorders>
              <w:top w:val="nil"/>
              <w:left w:val="nil"/>
              <w:bottom w:val="nil"/>
              <w:right w:val="nil"/>
            </w:tcBorders>
            <w:shd w:val="clear" w:color="000000" w:fill="C0C0C0"/>
            <w:noWrap/>
            <w:vAlign w:val="bottom"/>
            <w:hideMark/>
          </w:tcPr>
          <w:p w14:paraId="027CBD02" w14:textId="77777777" w:rsidR="007D2B8C" w:rsidRPr="007D2B8C" w:rsidRDefault="007D2B8C" w:rsidP="007D2B8C">
            <w:pPr>
              <w:spacing w:after="0" w:line="240" w:lineRule="auto"/>
              <w:jc w:val="center"/>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Izvršenje 2022</w:t>
            </w:r>
          </w:p>
        </w:tc>
        <w:tc>
          <w:tcPr>
            <w:tcW w:w="1417" w:type="dxa"/>
            <w:tcBorders>
              <w:top w:val="nil"/>
              <w:left w:val="nil"/>
              <w:bottom w:val="nil"/>
              <w:right w:val="nil"/>
            </w:tcBorders>
            <w:shd w:val="clear" w:color="000000" w:fill="C0C0C0"/>
            <w:vAlign w:val="bottom"/>
            <w:hideMark/>
          </w:tcPr>
          <w:p w14:paraId="066B9FB1" w14:textId="77777777" w:rsidR="007D2B8C" w:rsidRPr="007D2B8C" w:rsidRDefault="007D2B8C" w:rsidP="007D2B8C">
            <w:pPr>
              <w:spacing w:after="0" w:line="240" w:lineRule="auto"/>
              <w:jc w:val="center"/>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 xml:space="preserve">Izvorni plan/rebalans  2023 </w:t>
            </w:r>
          </w:p>
        </w:tc>
        <w:tc>
          <w:tcPr>
            <w:tcW w:w="1560" w:type="dxa"/>
            <w:tcBorders>
              <w:top w:val="nil"/>
              <w:left w:val="nil"/>
              <w:bottom w:val="nil"/>
              <w:right w:val="nil"/>
            </w:tcBorders>
            <w:shd w:val="clear" w:color="000000" w:fill="C0C0C0"/>
            <w:noWrap/>
            <w:vAlign w:val="bottom"/>
            <w:hideMark/>
          </w:tcPr>
          <w:p w14:paraId="69D9F1FD" w14:textId="77777777" w:rsidR="007D2B8C" w:rsidRPr="007D2B8C" w:rsidRDefault="007D2B8C" w:rsidP="007D2B8C">
            <w:pPr>
              <w:spacing w:after="0" w:line="240" w:lineRule="auto"/>
              <w:jc w:val="center"/>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Izvršenje 2023.</w:t>
            </w:r>
          </w:p>
        </w:tc>
        <w:tc>
          <w:tcPr>
            <w:tcW w:w="992" w:type="dxa"/>
            <w:tcBorders>
              <w:top w:val="nil"/>
              <w:left w:val="nil"/>
              <w:bottom w:val="nil"/>
              <w:right w:val="nil"/>
            </w:tcBorders>
            <w:shd w:val="clear" w:color="000000" w:fill="C0C0C0"/>
            <w:noWrap/>
            <w:vAlign w:val="bottom"/>
            <w:hideMark/>
          </w:tcPr>
          <w:p w14:paraId="69255994" w14:textId="77777777" w:rsidR="007D2B8C" w:rsidRPr="007D2B8C" w:rsidRDefault="007D2B8C" w:rsidP="007D2B8C">
            <w:pPr>
              <w:spacing w:after="0" w:line="240" w:lineRule="auto"/>
              <w:jc w:val="center"/>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Indeks 3/1</w:t>
            </w:r>
          </w:p>
        </w:tc>
        <w:tc>
          <w:tcPr>
            <w:tcW w:w="992" w:type="dxa"/>
            <w:tcBorders>
              <w:top w:val="nil"/>
              <w:left w:val="nil"/>
              <w:bottom w:val="nil"/>
              <w:right w:val="nil"/>
            </w:tcBorders>
            <w:shd w:val="clear" w:color="000000" w:fill="C0C0C0"/>
            <w:noWrap/>
            <w:vAlign w:val="bottom"/>
            <w:hideMark/>
          </w:tcPr>
          <w:p w14:paraId="58EA7C26" w14:textId="77777777" w:rsidR="007D2B8C" w:rsidRPr="007D2B8C" w:rsidRDefault="007D2B8C" w:rsidP="007D2B8C">
            <w:pPr>
              <w:spacing w:after="0" w:line="240" w:lineRule="auto"/>
              <w:jc w:val="center"/>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Indeks 3/2</w:t>
            </w:r>
          </w:p>
        </w:tc>
      </w:tr>
      <w:tr w:rsidR="007D2B8C" w:rsidRPr="007D2B8C" w14:paraId="1F3AB2CB" w14:textId="77777777" w:rsidTr="007D2B8C">
        <w:trPr>
          <w:trHeight w:val="255"/>
        </w:trPr>
        <w:tc>
          <w:tcPr>
            <w:tcW w:w="3828" w:type="dxa"/>
            <w:tcBorders>
              <w:top w:val="nil"/>
              <w:left w:val="nil"/>
              <w:bottom w:val="nil"/>
              <w:right w:val="nil"/>
            </w:tcBorders>
            <w:shd w:val="clear" w:color="000000" w:fill="808080"/>
            <w:noWrap/>
            <w:vAlign w:val="bottom"/>
            <w:hideMark/>
          </w:tcPr>
          <w:p w14:paraId="24A6D58B" w14:textId="77777777" w:rsidR="007D2B8C" w:rsidRPr="007D2B8C" w:rsidRDefault="007D2B8C" w:rsidP="007D2B8C">
            <w:pPr>
              <w:spacing w:after="0" w:line="240" w:lineRule="auto"/>
              <w:jc w:val="center"/>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B. RAČUN ZADUŽIVANJA FINANCIRANJA</w:t>
            </w:r>
          </w:p>
        </w:tc>
        <w:tc>
          <w:tcPr>
            <w:tcW w:w="1418" w:type="dxa"/>
            <w:tcBorders>
              <w:top w:val="nil"/>
              <w:left w:val="nil"/>
              <w:bottom w:val="nil"/>
              <w:right w:val="nil"/>
            </w:tcBorders>
            <w:shd w:val="clear" w:color="000000" w:fill="808080"/>
            <w:noWrap/>
            <w:vAlign w:val="bottom"/>
            <w:hideMark/>
          </w:tcPr>
          <w:p w14:paraId="2F5B07FE" w14:textId="77777777" w:rsidR="007D2B8C" w:rsidRPr="007D2B8C" w:rsidRDefault="007D2B8C" w:rsidP="007D2B8C">
            <w:pPr>
              <w:spacing w:after="0" w:line="240" w:lineRule="auto"/>
              <w:jc w:val="center"/>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1</w:t>
            </w:r>
          </w:p>
        </w:tc>
        <w:tc>
          <w:tcPr>
            <w:tcW w:w="1417" w:type="dxa"/>
            <w:tcBorders>
              <w:top w:val="nil"/>
              <w:left w:val="nil"/>
              <w:bottom w:val="nil"/>
              <w:right w:val="nil"/>
            </w:tcBorders>
            <w:shd w:val="clear" w:color="000000" w:fill="808080"/>
            <w:noWrap/>
            <w:vAlign w:val="bottom"/>
            <w:hideMark/>
          </w:tcPr>
          <w:p w14:paraId="524E7496" w14:textId="77777777" w:rsidR="007D2B8C" w:rsidRPr="007D2B8C" w:rsidRDefault="007D2B8C" w:rsidP="007D2B8C">
            <w:pPr>
              <w:spacing w:after="0" w:line="240" w:lineRule="auto"/>
              <w:jc w:val="center"/>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2</w:t>
            </w:r>
          </w:p>
        </w:tc>
        <w:tc>
          <w:tcPr>
            <w:tcW w:w="1560" w:type="dxa"/>
            <w:tcBorders>
              <w:top w:val="nil"/>
              <w:left w:val="nil"/>
              <w:bottom w:val="nil"/>
              <w:right w:val="nil"/>
            </w:tcBorders>
            <w:shd w:val="clear" w:color="000000" w:fill="808080"/>
            <w:noWrap/>
            <w:vAlign w:val="bottom"/>
            <w:hideMark/>
          </w:tcPr>
          <w:p w14:paraId="26DB8C1D" w14:textId="77777777" w:rsidR="007D2B8C" w:rsidRPr="007D2B8C" w:rsidRDefault="007D2B8C" w:rsidP="007D2B8C">
            <w:pPr>
              <w:spacing w:after="0" w:line="240" w:lineRule="auto"/>
              <w:jc w:val="center"/>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3</w:t>
            </w:r>
          </w:p>
        </w:tc>
        <w:tc>
          <w:tcPr>
            <w:tcW w:w="992" w:type="dxa"/>
            <w:tcBorders>
              <w:top w:val="nil"/>
              <w:left w:val="nil"/>
              <w:bottom w:val="nil"/>
              <w:right w:val="nil"/>
            </w:tcBorders>
            <w:shd w:val="clear" w:color="000000" w:fill="808080"/>
            <w:noWrap/>
            <w:vAlign w:val="bottom"/>
            <w:hideMark/>
          </w:tcPr>
          <w:p w14:paraId="4F9B0468" w14:textId="77777777" w:rsidR="007D2B8C" w:rsidRPr="007D2B8C" w:rsidRDefault="007D2B8C" w:rsidP="007D2B8C">
            <w:pPr>
              <w:spacing w:after="0" w:line="240" w:lineRule="auto"/>
              <w:jc w:val="center"/>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4</w:t>
            </w:r>
          </w:p>
        </w:tc>
        <w:tc>
          <w:tcPr>
            <w:tcW w:w="992" w:type="dxa"/>
            <w:tcBorders>
              <w:top w:val="nil"/>
              <w:left w:val="nil"/>
              <w:bottom w:val="nil"/>
              <w:right w:val="nil"/>
            </w:tcBorders>
            <w:shd w:val="clear" w:color="000000" w:fill="808080"/>
            <w:noWrap/>
            <w:vAlign w:val="bottom"/>
            <w:hideMark/>
          </w:tcPr>
          <w:p w14:paraId="0904FBC0" w14:textId="77777777" w:rsidR="007D2B8C" w:rsidRPr="007D2B8C" w:rsidRDefault="007D2B8C" w:rsidP="007D2B8C">
            <w:pPr>
              <w:spacing w:after="0" w:line="240" w:lineRule="auto"/>
              <w:jc w:val="center"/>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5</w:t>
            </w:r>
          </w:p>
        </w:tc>
      </w:tr>
      <w:tr w:rsidR="007D2B8C" w:rsidRPr="007D2B8C" w14:paraId="424EFE31" w14:textId="77777777" w:rsidTr="007D2B8C">
        <w:trPr>
          <w:trHeight w:val="255"/>
        </w:trPr>
        <w:tc>
          <w:tcPr>
            <w:tcW w:w="3828" w:type="dxa"/>
            <w:tcBorders>
              <w:top w:val="nil"/>
              <w:left w:val="nil"/>
              <w:bottom w:val="nil"/>
              <w:right w:val="nil"/>
            </w:tcBorders>
            <w:shd w:val="clear" w:color="auto" w:fill="auto"/>
            <w:noWrap/>
            <w:vAlign w:val="bottom"/>
            <w:hideMark/>
          </w:tcPr>
          <w:p w14:paraId="29E9D882" w14:textId="77777777" w:rsidR="007D2B8C" w:rsidRPr="007D2B8C" w:rsidRDefault="007D2B8C" w:rsidP="007D2B8C">
            <w:pPr>
              <w:spacing w:after="0" w:line="240" w:lineRule="auto"/>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8 Primici od financijske imovine i zaduživanja</w:t>
            </w:r>
          </w:p>
        </w:tc>
        <w:tc>
          <w:tcPr>
            <w:tcW w:w="1418" w:type="dxa"/>
            <w:tcBorders>
              <w:top w:val="nil"/>
              <w:left w:val="nil"/>
              <w:bottom w:val="nil"/>
              <w:right w:val="nil"/>
            </w:tcBorders>
            <w:shd w:val="clear" w:color="auto" w:fill="auto"/>
            <w:noWrap/>
            <w:vAlign w:val="bottom"/>
            <w:hideMark/>
          </w:tcPr>
          <w:p w14:paraId="0B23C700"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1.193.571,70</w:t>
            </w:r>
          </w:p>
        </w:tc>
        <w:tc>
          <w:tcPr>
            <w:tcW w:w="1417" w:type="dxa"/>
            <w:tcBorders>
              <w:top w:val="nil"/>
              <w:left w:val="nil"/>
              <w:bottom w:val="nil"/>
              <w:right w:val="nil"/>
            </w:tcBorders>
            <w:shd w:val="clear" w:color="auto" w:fill="auto"/>
            <w:noWrap/>
            <w:vAlign w:val="bottom"/>
            <w:hideMark/>
          </w:tcPr>
          <w:p w14:paraId="76960152"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305.066,72</w:t>
            </w:r>
          </w:p>
        </w:tc>
        <w:tc>
          <w:tcPr>
            <w:tcW w:w="1560" w:type="dxa"/>
            <w:tcBorders>
              <w:top w:val="nil"/>
              <w:left w:val="nil"/>
              <w:bottom w:val="nil"/>
              <w:right w:val="nil"/>
            </w:tcBorders>
            <w:shd w:val="clear" w:color="auto" w:fill="auto"/>
            <w:noWrap/>
            <w:vAlign w:val="bottom"/>
            <w:hideMark/>
          </w:tcPr>
          <w:p w14:paraId="73BD9B13"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305.066,72</w:t>
            </w:r>
          </w:p>
        </w:tc>
        <w:tc>
          <w:tcPr>
            <w:tcW w:w="992" w:type="dxa"/>
            <w:tcBorders>
              <w:top w:val="nil"/>
              <w:left w:val="nil"/>
              <w:bottom w:val="nil"/>
              <w:right w:val="nil"/>
            </w:tcBorders>
            <w:shd w:val="clear" w:color="auto" w:fill="auto"/>
            <w:noWrap/>
            <w:vAlign w:val="bottom"/>
            <w:hideMark/>
          </w:tcPr>
          <w:p w14:paraId="4BF32482"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25,56%</w:t>
            </w:r>
          </w:p>
        </w:tc>
        <w:tc>
          <w:tcPr>
            <w:tcW w:w="992" w:type="dxa"/>
            <w:tcBorders>
              <w:top w:val="nil"/>
              <w:left w:val="nil"/>
              <w:bottom w:val="nil"/>
              <w:right w:val="nil"/>
            </w:tcBorders>
            <w:shd w:val="clear" w:color="auto" w:fill="auto"/>
            <w:noWrap/>
            <w:vAlign w:val="bottom"/>
            <w:hideMark/>
          </w:tcPr>
          <w:p w14:paraId="49CC6BC3"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100,00%</w:t>
            </w:r>
          </w:p>
        </w:tc>
      </w:tr>
      <w:tr w:rsidR="007D2B8C" w:rsidRPr="007D2B8C" w14:paraId="533880D6" w14:textId="77777777" w:rsidTr="007D2B8C">
        <w:trPr>
          <w:trHeight w:val="255"/>
        </w:trPr>
        <w:tc>
          <w:tcPr>
            <w:tcW w:w="3828" w:type="dxa"/>
            <w:tcBorders>
              <w:top w:val="nil"/>
              <w:left w:val="nil"/>
              <w:bottom w:val="nil"/>
              <w:right w:val="nil"/>
            </w:tcBorders>
            <w:shd w:val="clear" w:color="auto" w:fill="auto"/>
            <w:noWrap/>
            <w:vAlign w:val="bottom"/>
            <w:hideMark/>
          </w:tcPr>
          <w:p w14:paraId="6B7A7C48" w14:textId="77777777" w:rsidR="007D2B8C" w:rsidRPr="007D2B8C" w:rsidRDefault="007D2B8C" w:rsidP="007D2B8C">
            <w:pPr>
              <w:spacing w:after="0" w:line="240" w:lineRule="auto"/>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84 Primici od zaduživanja</w:t>
            </w:r>
          </w:p>
        </w:tc>
        <w:tc>
          <w:tcPr>
            <w:tcW w:w="1418" w:type="dxa"/>
            <w:tcBorders>
              <w:top w:val="nil"/>
              <w:left w:val="nil"/>
              <w:bottom w:val="nil"/>
              <w:right w:val="nil"/>
            </w:tcBorders>
            <w:shd w:val="clear" w:color="auto" w:fill="auto"/>
            <w:noWrap/>
            <w:vAlign w:val="bottom"/>
            <w:hideMark/>
          </w:tcPr>
          <w:p w14:paraId="54FED83B"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1.193.571,70</w:t>
            </w:r>
          </w:p>
        </w:tc>
        <w:tc>
          <w:tcPr>
            <w:tcW w:w="1417" w:type="dxa"/>
            <w:tcBorders>
              <w:top w:val="nil"/>
              <w:left w:val="nil"/>
              <w:bottom w:val="nil"/>
              <w:right w:val="nil"/>
            </w:tcBorders>
            <w:shd w:val="clear" w:color="auto" w:fill="auto"/>
            <w:noWrap/>
            <w:vAlign w:val="bottom"/>
            <w:hideMark/>
          </w:tcPr>
          <w:p w14:paraId="4FBA35DC"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305.066,72</w:t>
            </w:r>
          </w:p>
        </w:tc>
        <w:tc>
          <w:tcPr>
            <w:tcW w:w="1560" w:type="dxa"/>
            <w:tcBorders>
              <w:top w:val="nil"/>
              <w:left w:val="nil"/>
              <w:bottom w:val="nil"/>
              <w:right w:val="nil"/>
            </w:tcBorders>
            <w:shd w:val="clear" w:color="auto" w:fill="auto"/>
            <w:noWrap/>
            <w:vAlign w:val="bottom"/>
            <w:hideMark/>
          </w:tcPr>
          <w:p w14:paraId="35B11E60"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305.066,72</w:t>
            </w:r>
          </w:p>
        </w:tc>
        <w:tc>
          <w:tcPr>
            <w:tcW w:w="992" w:type="dxa"/>
            <w:tcBorders>
              <w:top w:val="nil"/>
              <w:left w:val="nil"/>
              <w:bottom w:val="nil"/>
              <w:right w:val="nil"/>
            </w:tcBorders>
            <w:shd w:val="clear" w:color="auto" w:fill="auto"/>
            <w:noWrap/>
            <w:vAlign w:val="bottom"/>
            <w:hideMark/>
          </w:tcPr>
          <w:p w14:paraId="66E72077"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25,56%</w:t>
            </w:r>
          </w:p>
        </w:tc>
        <w:tc>
          <w:tcPr>
            <w:tcW w:w="992" w:type="dxa"/>
            <w:tcBorders>
              <w:top w:val="nil"/>
              <w:left w:val="nil"/>
              <w:bottom w:val="nil"/>
              <w:right w:val="nil"/>
            </w:tcBorders>
            <w:shd w:val="clear" w:color="auto" w:fill="auto"/>
            <w:noWrap/>
            <w:vAlign w:val="bottom"/>
            <w:hideMark/>
          </w:tcPr>
          <w:p w14:paraId="4BD55C08"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100,00%</w:t>
            </w:r>
          </w:p>
        </w:tc>
      </w:tr>
      <w:tr w:rsidR="007D2B8C" w:rsidRPr="007D2B8C" w14:paraId="2A3B439B" w14:textId="77777777" w:rsidTr="007D2B8C">
        <w:trPr>
          <w:trHeight w:val="255"/>
        </w:trPr>
        <w:tc>
          <w:tcPr>
            <w:tcW w:w="3828" w:type="dxa"/>
            <w:tcBorders>
              <w:top w:val="nil"/>
              <w:left w:val="nil"/>
              <w:bottom w:val="nil"/>
              <w:right w:val="nil"/>
            </w:tcBorders>
            <w:shd w:val="clear" w:color="auto" w:fill="auto"/>
            <w:noWrap/>
            <w:vAlign w:val="bottom"/>
            <w:hideMark/>
          </w:tcPr>
          <w:p w14:paraId="39B37B18" w14:textId="77777777" w:rsidR="007D2B8C" w:rsidRPr="007D2B8C" w:rsidRDefault="007D2B8C" w:rsidP="007D2B8C">
            <w:pPr>
              <w:spacing w:after="0" w:line="240" w:lineRule="auto"/>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844 Primljeni krediti i zajmovi od kreditnih i ostalih financijskih institucija izvan javnog sektora</w:t>
            </w:r>
          </w:p>
        </w:tc>
        <w:tc>
          <w:tcPr>
            <w:tcW w:w="1418" w:type="dxa"/>
            <w:tcBorders>
              <w:top w:val="nil"/>
              <w:left w:val="nil"/>
              <w:bottom w:val="nil"/>
              <w:right w:val="nil"/>
            </w:tcBorders>
            <w:shd w:val="clear" w:color="auto" w:fill="auto"/>
            <w:noWrap/>
            <w:vAlign w:val="bottom"/>
            <w:hideMark/>
          </w:tcPr>
          <w:p w14:paraId="35860A08"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1.193.571,70</w:t>
            </w:r>
          </w:p>
        </w:tc>
        <w:tc>
          <w:tcPr>
            <w:tcW w:w="1417" w:type="dxa"/>
            <w:tcBorders>
              <w:top w:val="nil"/>
              <w:left w:val="nil"/>
              <w:bottom w:val="nil"/>
              <w:right w:val="nil"/>
            </w:tcBorders>
            <w:shd w:val="clear" w:color="auto" w:fill="auto"/>
            <w:noWrap/>
            <w:vAlign w:val="bottom"/>
            <w:hideMark/>
          </w:tcPr>
          <w:p w14:paraId="723BA53A"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c>
          <w:tcPr>
            <w:tcW w:w="1560" w:type="dxa"/>
            <w:tcBorders>
              <w:top w:val="nil"/>
              <w:left w:val="nil"/>
              <w:bottom w:val="nil"/>
              <w:right w:val="nil"/>
            </w:tcBorders>
            <w:shd w:val="clear" w:color="auto" w:fill="auto"/>
            <w:noWrap/>
            <w:vAlign w:val="bottom"/>
            <w:hideMark/>
          </w:tcPr>
          <w:p w14:paraId="753E977B"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305.066,72</w:t>
            </w:r>
          </w:p>
        </w:tc>
        <w:tc>
          <w:tcPr>
            <w:tcW w:w="992" w:type="dxa"/>
            <w:tcBorders>
              <w:top w:val="nil"/>
              <w:left w:val="nil"/>
              <w:bottom w:val="nil"/>
              <w:right w:val="nil"/>
            </w:tcBorders>
            <w:shd w:val="clear" w:color="auto" w:fill="auto"/>
            <w:noWrap/>
            <w:vAlign w:val="bottom"/>
            <w:hideMark/>
          </w:tcPr>
          <w:p w14:paraId="7D463BCC"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25,56%</w:t>
            </w:r>
          </w:p>
        </w:tc>
        <w:tc>
          <w:tcPr>
            <w:tcW w:w="992" w:type="dxa"/>
            <w:tcBorders>
              <w:top w:val="nil"/>
              <w:left w:val="nil"/>
              <w:bottom w:val="nil"/>
              <w:right w:val="nil"/>
            </w:tcBorders>
            <w:shd w:val="clear" w:color="auto" w:fill="auto"/>
            <w:noWrap/>
            <w:vAlign w:val="bottom"/>
            <w:hideMark/>
          </w:tcPr>
          <w:p w14:paraId="0A70F387"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r>
      <w:tr w:rsidR="007D2B8C" w:rsidRPr="007D2B8C" w14:paraId="455299DC" w14:textId="77777777" w:rsidTr="007D2B8C">
        <w:trPr>
          <w:trHeight w:val="255"/>
        </w:trPr>
        <w:tc>
          <w:tcPr>
            <w:tcW w:w="3828" w:type="dxa"/>
            <w:tcBorders>
              <w:top w:val="nil"/>
              <w:left w:val="nil"/>
              <w:bottom w:val="nil"/>
              <w:right w:val="nil"/>
            </w:tcBorders>
            <w:shd w:val="clear" w:color="auto" w:fill="auto"/>
            <w:noWrap/>
            <w:vAlign w:val="bottom"/>
            <w:hideMark/>
          </w:tcPr>
          <w:p w14:paraId="3E9D68AD" w14:textId="77777777" w:rsidR="007D2B8C" w:rsidRPr="007D2B8C" w:rsidRDefault="007D2B8C" w:rsidP="007D2B8C">
            <w:pPr>
              <w:spacing w:after="0" w:line="240" w:lineRule="auto"/>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8443 Primljeni krediti od tuzemnih kreditnih institucija izvan javnog sektora</w:t>
            </w:r>
          </w:p>
        </w:tc>
        <w:tc>
          <w:tcPr>
            <w:tcW w:w="1418" w:type="dxa"/>
            <w:tcBorders>
              <w:top w:val="nil"/>
              <w:left w:val="nil"/>
              <w:bottom w:val="nil"/>
              <w:right w:val="nil"/>
            </w:tcBorders>
            <w:shd w:val="clear" w:color="auto" w:fill="auto"/>
            <w:noWrap/>
            <w:vAlign w:val="bottom"/>
            <w:hideMark/>
          </w:tcPr>
          <w:p w14:paraId="37C586BF"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1.193.571,70</w:t>
            </w:r>
          </w:p>
        </w:tc>
        <w:tc>
          <w:tcPr>
            <w:tcW w:w="1417" w:type="dxa"/>
            <w:tcBorders>
              <w:top w:val="nil"/>
              <w:left w:val="nil"/>
              <w:bottom w:val="nil"/>
              <w:right w:val="nil"/>
            </w:tcBorders>
            <w:shd w:val="clear" w:color="auto" w:fill="auto"/>
            <w:noWrap/>
            <w:vAlign w:val="bottom"/>
            <w:hideMark/>
          </w:tcPr>
          <w:p w14:paraId="2FCF1552"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c>
          <w:tcPr>
            <w:tcW w:w="1560" w:type="dxa"/>
            <w:tcBorders>
              <w:top w:val="nil"/>
              <w:left w:val="nil"/>
              <w:bottom w:val="nil"/>
              <w:right w:val="nil"/>
            </w:tcBorders>
            <w:shd w:val="clear" w:color="auto" w:fill="auto"/>
            <w:noWrap/>
            <w:vAlign w:val="bottom"/>
            <w:hideMark/>
          </w:tcPr>
          <w:p w14:paraId="3671ACA7"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305.066,72</w:t>
            </w:r>
          </w:p>
        </w:tc>
        <w:tc>
          <w:tcPr>
            <w:tcW w:w="992" w:type="dxa"/>
            <w:tcBorders>
              <w:top w:val="nil"/>
              <w:left w:val="nil"/>
              <w:bottom w:val="nil"/>
              <w:right w:val="nil"/>
            </w:tcBorders>
            <w:shd w:val="clear" w:color="auto" w:fill="auto"/>
            <w:noWrap/>
            <w:vAlign w:val="bottom"/>
            <w:hideMark/>
          </w:tcPr>
          <w:p w14:paraId="41F94F8B"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25,56%</w:t>
            </w:r>
          </w:p>
        </w:tc>
        <w:tc>
          <w:tcPr>
            <w:tcW w:w="992" w:type="dxa"/>
            <w:tcBorders>
              <w:top w:val="nil"/>
              <w:left w:val="nil"/>
              <w:bottom w:val="nil"/>
              <w:right w:val="nil"/>
            </w:tcBorders>
            <w:shd w:val="clear" w:color="auto" w:fill="auto"/>
            <w:noWrap/>
            <w:vAlign w:val="bottom"/>
            <w:hideMark/>
          </w:tcPr>
          <w:p w14:paraId="146D6F46"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r>
      <w:tr w:rsidR="007D2B8C" w:rsidRPr="007D2B8C" w14:paraId="055A81E9" w14:textId="77777777" w:rsidTr="007D2B8C">
        <w:trPr>
          <w:trHeight w:val="255"/>
        </w:trPr>
        <w:tc>
          <w:tcPr>
            <w:tcW w:w="3828" w:type="dxa"/>
            <w:tcBorders>
              <w:top w:val="nil"/>
              <w:left w:val="nil"/>
              <w:bottom w:val="nil"/>
              <w:right w:val="nil"/>
            </w:tcBorders>
            <w:shd w:val="clear" w:color="auto" w:fill="auto"/>
            <w:noWrap/>
            <w:vAlign w:val="bottom"/>
            <w:hideMark/>
          </w:tcPr>
          <w:p w14:paraId="0CE56710" w14:textId="77777777" w:rsidR="007D2B8C" w:rsidRPr="007D2B8C" w:rsidRDefault="007D2B8C" w:rsidP="007D2B8C">
            <w:pPr>
              <w:spacing w:after="0" w:line="240" w:lineRule="auto"/>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5 Izdaci za financijsku imovinu i otplate zajmova</w:t>
            </w:r>
          </w:p>
        </w:tc>
        <w:tc>
          <w:tcPr>
            <w:tcW w:w="1418" w:type="dxa"/>
            <w:tcBorders>
              <w:top w:val="nil"/>
              <w:left w:val="nil"/>
              <w:bottom w:val="nil"/>
              <w:right w:val="nil"/>
            </w:tcBorders>
            <w:shd w:val="clear" w:color="auto" w:fill="auto"/>
            <w:noWrap/>
            <w:vAlign w:val="bottom"/>
            <w:hideMark/>
          </w:tcPr>
          <w:p w14:paraId="57AF97FE"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497.450,63</w:t>
            </w:r>
          </w:p>
        </w:tc>
        <w:tc>
          <w:tcPr>
            <w:tcW w:w="1417" w:type="dxa"/>
            <w:tcBorders>
              <w:top w:val="nil"/>
              <w:left w:val="nil"/>
              <w:bottom w:val="nil"/>
              <w:right w:val="nil"/>
            </w:tcBorders>
            <w:shd w:val="clear" w:color="auto" w:fill="auto"/>
            <w:noWrap/>
            <w:vAlign w:val="bottom"/>
            <w:hideMark/>
          </w:tcPr>
          <w:p w14:paraId="0666DA8C"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296.341,00</w:t>
            </w:r>
          </w:p>
        </w:tc>
        <w:tc>
          <w:tcPr>
            <w:tcW w:w="1560" w:type="dxa"/>
            <w:tcBorders>
              <w:top w:val="nil"/>
              <w:left w:val="nil"/>
              <w:bottom w:val="nil"/>
              <w:right w:val="nil"/>
            </w:tcBorders>
            <w:shd w:val="clear" w:color="auto" w:fill="auto"/>
            <w:noWrap/>
            <w:vAlign w:val="bottom"/>
            <w:hideMark/>
          </w:tcPr>
          <w:p w14:paraId="32DAD639"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294.347,04</w:t>
            </w:r>
          </w:p>
        </w:tc>
        <w:tc>
          <w:tcPr>
            <w:tcW w:w="992" w:type="dxa"/>
            <w:tcBorders>
              <w:top w:val="nil"/>
              <w:left w:val="nil"/>
              <w:bottom w:val="nil"/>
              <w:right w:val="nil"/>
            </w:tcBorders>
            <w:shd w:val="clear" w:color="auto" w:fill="auto"/>
            <w:noWrap/>
            <w:vAlign w:val="bottom"/>
            <w:hideMark/>
          </w:tcPr>
          <w:p w14:paraId="10590660"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59,17%</w:t>
            </w:r>
          </w:p>
        </w:tc>
        <w:tc>
          <w:tcPr>
            <w:tcW w:w="992" w:type="dxa"/>
            <w:tcBorders>
              <w:top w:val="nil"/>
              <w:left w:val="nil"/>
              <w:bottom w:val="nil"/>
              <w:right w:val="nil"/>
            </w:tcBorders>
            <w:shd w:val="clear" w:color="auto" w:fill="auto"/>
            <w:noWrap/>
            <w:vAlign w:val="bottom"/>
            <w:hideMark/>
          </w:tcPr>
          <w:p w14:paraId="42565728"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99,33%</w:t>
            </w:r>
          </w:p>
        </w:tc>
      </w:tr>
      <w:tr w:rsidR="007D2B8C" w:rsidRPr="007D2B8C" w14:paraId="02FAB786" w14:textId="77777777" w:rsidTr="007D2B8C">
        <w:trPr>
          <w:trHeight w:val="255"/>
        </w:trPr>
        <w:tc>
          <w:tcPr>
            <w:tcW w:w="3828" w:type="dxa"/>
            <w:tcBorders>
              <w:top w:val="nil"/>
              <w:left w:val="nil"/>
              <w:bottom w:val="nil"/>
              <w:right w:val="nil"/>
            </w:tcBorders>
            <w:shd w:val="clear" w:color="auto" w:fill="auto"/>
            <w:noWrap/>
            <w:vAlign w:val="bottom"/>
            <w:hideMark/>
          </w:tcPr>
          <w:p w14:paraId="7C367C17" w14:textId="77777777" w:rsidR="007D2B8C" w:rsidRPr="007D2B8C" w:rsidRDefault="007D2B8C" w:rsidP="007D2B8C">
            <w:pPr>
              <w:spacing w:after="0" w:line="240" w:lineRule="auto"/>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54 Izdaci za otplatu glavnice primljenih kredita i zajmova</w:t>
            </w:r>
          </w:p>
        </w:tc>
        <w:tc>
          <w:tcPr>
            <w:tcW w:w="1418" w:type="dxa"/>
            <w:tcBorders>
              <w:top w:val="nil"/>
              <w:left w:val="nil"/>
              <w:bottom w:val="nil"/>
              <w:right w:val="nil"/>
            </w:tcBorders>
            <w:shd w:val="clear" w:color="auto" w:fill="auto"/>
            <w:noWrap/>
            <w:vAlign w:val="bottom"/>
            <w:hideMark/>
          </w:tcPr>
          <w:p w14:paraId="51438440"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497.450,63</w:t>
            </w:r>
          </w:p>
        </w:tc>
        <w:tc>
          <w:tcPr>
            <w:tcW w:w="1417" w:type="dxa"/>
            <w:tcBorders>
              <w:top w:val="nil"/>
              <w:left w:val="nil"/>
              <w:bottom w:val="nil"/>
              <w:right w:val="nil"/>
            </w:tcBorders>
            <w:shd w:val="clear" w:color="auto" w:fill="auto"/>
            <w:noWrap/>
            <w:vAlign w:val="bottom"/>
            <w:hideMark/>
          </w:tcPr>
          <w:p w14:paraId="26357BDE"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296.341,00</w:t>
            </w:r>
          </w:p>
        </w:tc>
        <w:tc>
          <w:tcPr>
            <w:tcW w:w="1560" w:type="dxa"/>
            <w:tcBorders>
              <w:top w:val="nil"/>
              <w:left w:val="nil"/>
              <w:bottom w:val="nil"/>
              <w:right w:val="nil"/>
            </w:tcBorders>
            <w:shd w:val="clear" w:color="auto" w:fill="auto"/>
            <w:noWrap/>
            <w:vAlign w:val="bottom"/>
            <w:hideMark/>
          </w:tcPr>
          <w:p w14:paraId="6CDDCDB6"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294.347,04</w:t>
            </w:r>
          </w:p>
        </w:tc>
        <w:tc>
          <w:tcPr>
            <w:tcW w:w="992" w:type="dxa"/>
            <w:tcBorders>
              <w:top w:val="nil"/>
              <w:left w:val="nil"/>
              <w:bottom w:val="nil"/>
              <w:right w:val="nil"/>
            </w:tcBorders>
            <w:shd w:val="clear" w:color="auto" w:fill="auto"/>
            <w:noWrap/>
            <w:vAlign w:val="bottom"/>
            <w:hideMark/>
          </w:tcPr>
          <w:p w14:paraId="1429A5B2"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59,17%</w:t>
            </w:r>
          </w:p>
        </w:tc>
        <w:tc>
          <w:tcPr>
            <w:tcW w:w="992" w:type="dxa"/>
            <w:tcBorders>
              <w:top w:val="nil"/>
              <w:left w:val="nil"/>
              <w:bottom w:val="nil"/>
              <w:right w:val="nil"/>
            </w:tcBorders>
            <w:shd w:val="clear" w:color="auto" w:fill="auto"/>
            <w:noWrap/>
            <w:vAlign w:val="bottom"/>
            <w:hideMark/>
          </w:tcPr>
          <w:p w14:paraId="1CC66AC5" w14:textId="77777777" w:rsidR="007D2B8C" w:rsidRPr="007D2B8C" w:rsidRDefault="007D2B8C" w:rsidP="007D2B8C">
            <w:pPr>
              <w:spacing w:after="0" w:line="240" w:lineRule="auto"/>
              <w:jc w:val="right"/>
              <w:rPr>
                <w:rFonts w:ascii="Calibri" w:eastAsia="Times New Roman" w:hAnsi="Calibri" w:cs="Calibri"/>
                <w:b/>
                <w:bCs/>
                <w:sz w:val="20"/>
                <w:szCs w:val="20"/>
                <w:lang w:eastAsia="hr-HR"/>
              </w:rPr>
            </w:pPr>
            <w:r w:rsidRPr="007D2B8C">
              <w:rPr>
                <w:rFonts w:ascii="Calibri" w:eastAsia="Times New Roman" w:hAnsi="Calibri" w:cs="Calibri"/>
                <w:b/>
                <w:bCs/>
                <w:sz w:val="20"/>
                <w:szCs w:val="20"/>
                <w:lang w:eastAsia="hr-HR"/>
              </w:rPr>
              <w:t>99,33%</w:t>
            </w:r>
          </w:p>
        </w:tc>
      </w:tr>
      <w:tr w:rsidR="007D2B8C" w:rsidRPr="007D2B8C" w14:paraId="6BBB7134" w14:textId="77777777" w:rsidTr="007D2B8C">
        <w:trPr>
          <w:trHeight w:val="255"/>
        </w:trPr>
        <w:tc>
          <w:tcPr>
            <w:tcW w:w="3828" w:type="dxa"/>
            <w:tcBorders>
              <w:top w:val="nil"/>
              <w:left w:val="nil"/>
              <w:bottom w:val="nil"/>
              <w:right w:val="nil"/>
            </w:tcBorders>
            <w:shd w:val="clear" w:color="auto" w:fill="auto"/>
            <w:noWrap/>
            <w:vAlign w:val="bottom"/>
            <w:hideMark/>
          </w:tcPr>
          <w:p w14:paraId="675F4CBF" w14:textId="4D3EF925" w:rsidR="007D2B8C" w:rsidRPr="007D2B8C" w:rsidRDefault="007D2B8C" w:rsidP="007D2B8C">
            <w:pPr>
              <w:spacing w:after="0" w:line="240" w:lineRule="auto"/>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542 Otplata glavnice primljenih kredita i zajmova od kreditnih i ostalih financijskih institucija u javn</w:t>
            </w:r>
            <w:r>
              <w:rPr>
                <w:rFonts w:ascii="Calibri" w:eastAsia="Times New Roman" w:hAnsi="Calibri" w:cs="Calibri"/>
                <w:sz w:val="20"/>
                <w:szCs w:val="20"/>
                <w:lang w:eastAsia="hr-HR"/>
              </w:rPr>
              <w:t>om sektoru</w:t>
            </w:r>
          </w:p>
        </w:tc>
        <w:tc>
          <w:tcPr>
            <w:tcW w:w="1418" w:type="dxa"/>
            <w:tcBorders>
              <w:top w:val="nil"/>
              <w:left w:val="nil"/>
              <w:bottom w:val="nil"/>
              <w:right w:val="nil"/>
            </w:tcBorders>
            <w:shd w:val="clear" w:color="auto" w:fill="auto"/>
            <w:noWrap/>
            <w:vAlign w:val="bottom"/>
            <w:hideMark/>
          </w:tcPr>
          <w:p w14:paraId="4E1016A7"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230.257,08</w:t>
            </w:r>
          </w:p>
        </w:tc>
        <w:tc>
          <w:tcPr>
            <w:tcW w:w="1417" w:type="dxa"/>
            <w:tcBorders>
              <w:top w:val="nil"/>
              <w:left w:val="nil"/>
              <w:bottom w:val="nil"/>
              <w:right w:val="nil"/>
            </w:tcBorders>
            <w:shd w:val="clear" w:color="auto" w:fill="auto"/>
            <w:noWrap/>
            <w:vAlign w:val="bottom"/>
            <w:hideMark/>
          </w:tcPr>
          <w:p w14:paraId="5A41D849"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c>
          <w:tcPr>
            <w:tcW w:w="1560" w:type="dxa"/>
            <w:tcBorders>
              <w:top w:val="nil"/>
              <w:left w:val="nil"/>
              <w:bottom w:val="nil"/>
              <w:right w:val="nil"/>
            </w:tcBorders>
            <w:shd w:val="clear" w:color="auto" w:fill="auto"/>
            <w:noWrap/>
            <w:vAlign w:val="bottom"/>
            <w:hideMark/>
          </w:tcPr>
          <w:p w14:paraId="2B135DA2" w14:textId="77777777" w:rsidR="007D2B8C" w:rsidRPr="007D2B8C" w:rsidRDefault="007D2B8C" w:rsidP="007D2B8C">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20FBE605" w14:textId="77777777" w:rsidR="007D2B8C" w:rsidRPr="007D2B8C" w:rsidRDefault="007D2B8C" w:rsidP="007D2B8C">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7AB4234E" w14:textId="77777777" w:rsidR="007D2B8C" w:rsidRPr="007D2B8C" w:rsidRDefault="007D2B8C" w:rsidP="007D2B8C">
            <w:pPr>
              <w:spacing w:after="0" w:line="240" w:lineRule="auto"/>
              <w:jc w:val="right"/>
              <w:rPr>
                <w:rFonts w:ascii="Times New Roman" w:eastAsia="Times New Roman" w:hAnsi="Times New Roman" w:cs="Times New Roman"/>
                <w:sz w:val="20"/>
                <w:szCs w:val="20"/>
                <w:lang w:eastAsia="hr-HR"/>
              </w:rPr>
            </w:pPr>
          </w:p>
        </w:tc>
      </w:tr>
      <w:tr w:rsidR="007D2B8C" w:rsidRPr="007D2B8C" w14:paraId="7F8FA7B6" w14:textId="77777777" w:rsidTr="007D2B8C">
        <w:trPr>
          <w:trHeight w:val="255"/>
        </w:trPr>
        <w:tc>
          <w:tcPr>
            <w:tcW w:w="3828" w:type="dxa"/>
            <w:tcBorders>
              <w:top w:val="nil"/>
              <w:left w:val="nil"/>
              <w:bottom w:val="nil"/>
              <w:right w:val="nil"/>
            </w:tcBorders>
            <w:shd w:val="clear" w:color="auto" w:fill="auto"/>
            <w:noWrap/>
            <w:vAlign w:val="bottom"/>
            <w:hideMark/>
          </w:tcPr>
          <w:p w14:paraId="10F2BA20" w14:textId="77777777" w:rsidR="007D2B8C" w:rsidRPr="007D2B8C" w:rsidRDefault="007D2B8C" w:rsidP="007D2B8C">
            <w:pPr>
              <w:spacing w:after="0" w:line="240" w:lineRule="auto"/>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5422 Otplata glavnice primljenih kredita od kreditnih institucija u javnom sektoru</w:t>
            </w:r>
          </w:p>
        </w:tc>
        <w:tc>
          <w:tcPr>
            <w:tcW w:w="1418" w:type="dxa"/>
            <w:tcBorders>
              <w:top w:val="nil"/>
              <w:left w:val="nil"/>
              <w:bottom w:val="nil"/>
              <w:right w:val="nil"/>
            </w:tcBorders>
            <w:shd w:val="clear" w:color="auto" w:fill="auto"/>
            <w:noWrap/>
            <w:vAlign w:val="bottom"/>
            <w:hideMark/>
          </w:tcPr>
          <w:p w14:paraId="4ADB1632"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230.257,08</w:t>
            </w:r>
          </w:p>
        </w:tc>
        <w:tc>
          <w:tcPr>
            <w:tcW w:w="1417" w:type="dxa"/>
            <w:tcBorders>
              <w:top w:val="nil"/>
              <w:left w:val="nil"/>
              <w:bottom w:val="nil"/>
              <w:right w:val="nil"/>
            </w:tcBorders>
            <w:shd w:val="clear" w:color="auto" w:fill="auto"/>
            <w:noWrap/>
            <w:vAlign w:val="bottom"/>
            <w:hideMark/>
          </w:tcPr>
          <w:p w14:paraId="51EF5B52"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c>
          <w:tcPr>
            <w:tcW w:w="1560" w:type="dxa"/>
            <w:tcBorders>
              <w:top w:val="nil"/>
              <w:left w:val="nil"/>
              <w:bottom w:val="nil"/>
              <w:right w:val="nil"/>
            </w:tcBorders>
            <w:shd w:val="clear" w:color="auto" w:fill="auto"/>
            <w:noWrap/>
            <w:vAlign w:val="bottom"/>
            <w:hideMark/>
          </w:tcPr>
          <w:p w14:paraId="668F4CDA" w14:textId="77777777" w:rsidR="007D2B8C" w:rsidRPr="007D2B8C" w:rsidRDefault="007D2B8C" w:rsidP="007D2B8C">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22842EE6" w14:textId="77777777" w:rsidR="007D2B8C" w:rsidRPr="007D2B8C" w:rsidRDefault="007D2B8C" w:rsidP="007D2B8C">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4407F004" w14:textId="77777777" w:rsidR="007D2B8C" w:rsidRPr="007D2B8C" w:rsidRDefault="007D2B8C" w:rsidP="007D2B8C">
            <w:pPr>
              <w:spacing w:after="0" w:line="240" w:lineRule="auto"/>
              <w:jc w:val="right"/>
              <w:rPr>
                <w:rFonts w:ascii="Times New Roman" w:eastAsia="Times New Roman" w:hAnsi="Times New Roman" w:cs="Times New Roman"/>
                <w:sz w:val="20"/>
                <w:szCs w:val="20"/>
                <w:lang w:eastAsia="hr-HR"/>
              </w:rPr>
            </w:pPr>
          </w:p>
        </w:tc>
      </w:tr>
      <w:tr w:rsidR="007D2B8C" w:rsidRPr="007D2B8C" w14:paraId="619FD4ED" w14:textId="77777777" w:rsidTr="007D2B8C">
        <w:trPr>
          <w:trHeight w:val="255"/>
        </w:trPr>
        <w:tc>
          <w:tcPr>
            <w:tcW w:w="3828" w:type="dxa"/>
            <w:tcBorders>
              <w:top w:val="nil"/>
              <w:left w:val="nil"/>
              <w:bottom w:val="nil"/>
              <w:right w:val="nil"/>
            </w:tcBorders>
            <w:shd w:val="clear" w:color="auto" w:fill="auto"/>
            <w:noWrap/>
            <w:vAlign w:val="bottom"/>
            <w:hideMark/>
          </w:tcPr>
          <w:p w14:paraId="4521DE4A" w14:textId="77777777" w:rsidR="007D2B8C" w:rsidRPr="007D2B8C" w:rsidRDefault="007D2B8C" w:rsidP="007D2B8C">
            <w:pPr>
              <w:spacing w:after="0" w:line="240" w:lineRule="auto"/>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544 Otplata glavnice primljenih kredita i zajmova od kreditnih i ostalih financijskih institucija izvan</w:t>
            </w:r>
          </w:p>
        </w:tc>
        <w:tc>
          <w:tcPr>
            <w:tcW w:w="1418" w:type="dxa"/>
            <w:tcBorders>
              <w:top w:val="nil"/>
              <w:left w:val="nil"/>
              <w:bottom w:val="nil"/>
              <w:right w:val="nil"/>
            </w:tcBorders>
            <w:shd w:val="clear" w:color="auto" w:fill="auto"/>
            <w:noWrap/>
            <w:vAlign w:val="bottom"/>
            <w:hideMark/>
          </w:tcPr>
          <w:p w14:paraId="3F598963"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101.753,20</w:t>
            </w:r>
          </w:p>
        </w:tc>
        <w:tc>
          <w:tcPr>
            <w:tcW w:w="1417" w:type="dxa"/>
            <w:tcBorders>
              <w:top w:val="nil"/>
              <w:left w:val="nil"/>
              <w:bottom w:val="nil"/>
              <w:right w:val="nil"/>
            </w:tcBorders>
            <w:shd w:val="clear" w:color="auto" w:fill="auto"/>
            <w:noWrap/>
            <w:vAlign w:val="bottom"/>
            <w:hideMark/>
          </w:tcPr>
          <w:p w14:paraId="68F85FE6"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c>
          <w:tcPr>
            <w:tcW w:w="1560" w:type="dxa"/>
            <w:tcBorders>
              <w:top w:val="nil"/>
              <w:left w:val="nil"/>
              <w:bottom w:val="nil"/>
              <w:right w:val="nil"/>
            </w:tcBorders>
            <w:shd w:val="clear" w:color="auto" w:fill="auto"/>
            <w:noWrap/>
            <w:vAlign w:val="bottom"/>
            <w:hideMark/>
          </w:tcPr>
          <w:p w14:paraId="1B83D898"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293.717,38</w:t>
            </w:r>
          </w:p>
        </w:tc>
        <w:tc>
          <w:tcPr>
            <w:tcW w:w="992" w:type="dxa"/>
            <w:tcBorders>
              <w:top w:val="nil"/>
              <w:left w:val="nil"/>
              <w:bottom w:val="nil"/>
              <w:right w:val="nil"/>
            </w:tcBorders>
            <w:shd w:val="clear" w:color="auto" w:fill="auto"/>
            <w:noWrap/>
            <w:vAlign w:val="bottom"/>
            <w:hideMark/>
          </w:tcPr>
          <w:p w14:paraId="2C18F11F"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288,66%</w:t>
            </w:r>
          </w:p>
        </w:tc>
        <w:tc>
          <w:tcPr>
            <w:tcW w:w="992" w:type="dxa"/>
            <w:tcBorders>
              <w:top w:val="nil"/>
              <w:left w:val="nil"/>
              <w:bottom w:val="nil"/>
              <w:right w:val="nil"/>
            </w:tcBorders>
            <w:shd w:val="clear" w:color="auto" w:fill="auto"/>
            <w:noWrap/>
            <w:vAlign w:val="bottom"/>
            <w:hideMark/>
          </w:tcPr>
          <w:p w14:paraId="53E70B0D"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r>
      <w:tr w:rsidR="007D2B8C" w:rsidRPr="007D2B8C" w14:paraId="2DD10FCF" w14:textId="77777777" w:rsidTr="007D2B8C">
        <w:trPr>
          <w:trHeight w:val="255"/>
        </w:trPr>
        <w:tc>
          <w:tcPr>
            <w:tcW w:w="3828" w:type="dxa"/>
            <w:tcBorders>
              <w:top w:val="nil"/>
              <w:left w:val="nil"/>
              <w:bottom w:val="nil"/>
              <w:right w:val="nil"/>
            </w:tcBorders>
            <w:shd w:val="clear" w:color="auto" w:fill="auto"/>
            <w:noWrap/>
            <w:vAlign w:val="bottom"/>
            <w:hideMark/>
          </w:tcPr>
          <w:p w14:paraId="4BB874D1" w14:textId="77777777" w:rsidR="007D2B8C" w:rsidRPr="007D2B8C" w:rsidRDefault="007D2B8C" w:rsidP="007D2B8C">
            <w:pPr>
              <w:spacing w:after="0" w:line="240" w:lineRule="auto"/>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5443 Otplata glavnice primljenih kredita od tuzemnih kreditnih institucija izvan javnog sektora</w:t>
            </w:r>
          </w:p>
        </w:tc>
        <w:tc>
          <w:tcPr>
            <w:tcW w:w="1418" w:type="dxa"/>
            <w:tcBorders>
              <w:top w:val="nil"/>
              <w:left w:val="nil"/>
              <w:bottom w:val="nil"/>
              <w:right w:val="nil"/>
            </w:tcBorders>
            <w:shd w:val="clear" w:color="auto" w:fill="auto"/>
            <w:noWrap/>
            <w:vAlign w:val="bottom"/>
            <w:hideMark/>
          </w:tcPr>
          <w:p w14:paraId="7E666544"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101.753,20</w:t>
            </w:r>
          </w:p>
        </w:tc>
        <w:tc>
          <w:tcPr>
            <w:tcW w:w="1417" w:type="dxa"/>
            <w:tcBorders>
              <w:top w:val="nil"/>
              <w:left w:val="nil"/>
              <w:bottom w:val="nil"/>
              <w:right w:val="nil"/>
            </w:tcBorders>
            <w:shd w:val="clear" w:color="auto" w:fill="auto"/>
            <w:noWrap/>
            <w:vAlign w:val="bottom"/>
            <w:hideMark/>
          </w:tcPr>
          <w:p w14:paraId="3947DEC2"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c>
          <w:tcPr>
            <w:tcW w:w="1560" w:type="dxa"/>
            <w:tcBorders>
              <w:top w:val="nil"/>
              <w:left w:val="nil"/>
              <w:bottom w:val="nil"/>
              <w:right w:val="nil"/>
            </w:tcBorders>
            <w:shd w:val="clear" w:color="auto" w:fill="auto"/>
            <w:noWrap/>
            <w:vAlign w:val="bottom"/>
            <w:hideMark/>
          </w:tcPr>
          <w:p w14:paraId="15399876"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293.717,38</w:t>
            </w:r>
          </w:p>
        </w:tc>
        <w:tc>
          <w:tcPr>
            <w:tcW w:w="992" w:type="dxa"/>
            <w:tcBorders>
              <w:top w:val="nil"/>
              <w:left w:val="nil"/>
              <w:bottom w:val="nil"/>
              <w:right w:val="nil"/>
            </w:tcBorders>
            <w:shd w:val="clear" w:color="auto" w:fill="auto"/>
            <w:noWrap/>
            <w:vAlign w:val="bottom"/>
            <w:hideMark/>
          </w:tcPr>
          <w:p w14:paraId="5D9AB47E"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288,66%</w:t>
            </w:r>
          </w:p>
        </w:tc>
        <w:tc>
          <w:tcPr>
            <w:tcW w:w="992" w:type="dxa"/>
            <w:tcBorders>
              <w:top w:val="nil"/>
              <w:left w:val="nil"/>
              <w:bottom w:val="nil"/>
              <w:right w:val="nil"/>
            </w:tcBorders>
            <w:shd w:val="clear" w:color="auto" w:fill="auto"/>
            <w:noWrap/>
            <w:vAlign w:val="bottom"/>
            <w:hideMark/>
          </w:tcPr>
          <w:p w14:paraId="130B2682"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r>
      <w:tr w:rsidR="007D2B8C" w:rsidRPr="007D2B8C" w14:paraId="136C200E" w14:textId="77777777" w:rsidTr="007D2B8C">
        <w:trPr>
          <w:trHeight w:val="255"/>
        </w:trPr>
        <w:tc>
          <w:tcPr>
            <w:tcW w:w="3828" w:type="dxa"/>
            <w:tcBorders>
              <w:top w:val="nil"/>
              <w:left w:val="nil"/>
              <w:bottom w:val="nil"/>
              <w:right w:val="nil"/>
            </w:tcBorders>
            <w:shd w:val="clear" w:color="auto" w:fill="auto"/>
            <w:noWrap/>
            <w:vAlign w:val="bottom"/>
            <w:hideMark/>
          </w:tcPr>
          <w:p w14:paraId="48585616" w14:textId="77777777" w:rsidR="007D2B8C" w:rsidRPr="007D2B8C" w:rsidRDefault="007D2B8C" w:rsidP="007D2B8C">
            <w:pPr>
              <w:spacing w:after="0" w:line="240" w:lineRule="auto"/>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547 Otplata glavnice primljenih zajmova od drugih razina vlasti</w:t>
            </w:r>
          </w:p>
        </w:tc>
        <w:tc>
          <w:tcPr>
            <w:tcW w:w="1418" w:type="dxa"/>
            <w:tcBorders>
              <w:top w:val="nil"/>
              <w:left w:val="nil"/>
              <w:bottom w:val="nil"/>
              <w:right w:val="nil"/>
            </w:tcBorders>
            <w:shd w:val="clear" w:color="auto" w:fill="auto"/>
            <w:noWrap/>
            <w:vAlign w:val="bottom"/>
            <w:hideMark/>
          </w:tcPr>
          <w:p w14:paraId="7FEB5451"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165.440,35</w:t>
            </w:r>
          </w:p>
        </w:tc>
        <w:tc>
          <w:tcPr>
            <w:tcW w:w="1417" w:type="dxa"/>
            <w:tcBorders>
              <w:top w:val="nil"/>
              <w:left w:val="nil"/>
              <w:bottom w:val="nil"/>
              <w:right w:val="nil"/>
            </w:tcBorders>
            <w:shd w:val="clear" w:color="auto" w:fill="auto"/>
            <w:noWrap/>
            <w:vAlign w:val="bottom"/>
            <w:hideMark/>
          </w:tcPr>
          <w:p w14:paraId="020EAED3"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c>
          <w:tcPr>
            <w:tcW w:w="1560" w:type="dxa"/>
            <w:tcBorders>
              <w:top w:val="nil"/>
              <w:left w:val="nil"/>
              <w:bottom w:val="nil"/>
              <w:right w:val="nil"/>
            </w:tcBorders>
            <w:shd w:val="clear" w:color="auto" w:fill="auto"/>
            <w:noWrap/>
            <w:vAlign w:val="bottom"/>
            <w:hideMark/>
          </w:tcPr>
          <w:p w14:paraId="085590D3"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629,66</w:t>
            </w:r>
          </w:p>
        </w:tc>
        <w:tc>
          <w:tcPr>
            <w:tcW w:w="992" w:type="dxa"/>
            <w:tcBorders>
              <w:top w:val="nil"/>
              <w:left w:val="nil"/>
              <w:bottom w:val="nil"/>
              <w:right w:val="nil"/>
            </w:tcBorders>
            <w:shd w:val="clear" w:color="auto" w:fill="auto"/>
            <w:noWrap/>
            <w:vAlign w:val="bottom"/>
            <w:hideMark/>
          </w:tcPr>
          <w:p w14:paraId="55A19CA9"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0,38%</w:t>
            </w:r>
          </w:p>
        </w:tc>
        <w:tc>
          <w:tcPr>
            <w:tcW w:w="992" w:type="dxa"/>
            <w:tcBorders>
              <w:top w:val="nil"/>
              <w:left w:val="nil"/>
              <w:bottom w:val="nil"/>
              <w:right w:val="nil"/>
            </w:tcBorders>
            <w:shd w:val="clear" w:color="auto" w:fill="auto"/>
            <w:noWrap/>
            <w:vAlign w:val="bottom"/>
            <w:hideMark/>
          </w:tcPr>
          <w:p w14:paraId="3403DE18"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r>
      <w:tr w:rsidR="007D2B8C" w:rsidRPr="007D2B8C" w14:paraId="4E01DE73" w14:textId="77777777" w:rsidTr="007D2B8C">
        <w:trPr>
          <w:trHeight w:val="255"/>
        </w:trPr>
        <w:tc>
          <w:tcPr>
            <w:tcW w:w="3828" w:type="dxa"/>
            <w:tcBorders>
              <w:top w:val="nil"/>
              <w:left w:val="nil"/>
              <w:bottom w:val="nil"/>
              <w:right w:val="nil"/>
            </w:tcBorders>
            <w:shd w:val="clear" w:color="auto" w:fill="auto"/>
            <w:noWrap/>
            <w:vAlign w:val="bottom"/>
            <w:hideMark/>
          </w:tcPr>
          <w:p w14:paraId="36166AB0" w14:textId="77777777" w:rsidR="007D2B8C" w:rsidRPr="007D2B8C" w:rsidRDefault="007D2B8C" w:rsidP="007D2B8C">
            <w:pPr>
              <w:spacing w:after="0" w:line="240" w:lineRule="auto"/>
              <w:rPr>
                <w:rFonts w:ascii="Calibri" w:eastAsia="Times New Roman" w:hAnsi="Calibri" w:cs="Calibri"/>
                <w:sz w:val="20"/>
                <w:szCs w:val="20"/>
                <w:lang w:eastAsia="hr-HR"/>
              </w:rPr>
            </w:pPr>
            <w:r w:rsidRPr="007D2B8C">
              <w:rPr>
                <w:rFonts w:ascii="Calibri" w:eastAsia="Times New Roman" w:hAnsi="Calibri" w:cs="Calibri"/>
                <w:sz w:val="20"/>
                <w:szCs w:val="20"/>
                <w:lang w:eastAsia="hr-HR"/>
              </w:rPr>
              <w:lastRenderedPageBreak/>
              <w:t>5471 Otplata glavnice primljenih zajmova od državnog proračuna</w:t>
            </w:r>
          </w:p>
        </w:tc>
        <w:tc>
          <w:tcPr>
            <w:tcW w:w="1418" w:type="dxa"/>
            <w:tcBorders>
              <w:top w:val="nil"/>
              <w:left w:val="nil"/>
              <w:bottom w:val="nil"/>
              <w:right w:val="nil"/>
            </w:tcBorders>
            <w:shd w:val="clear" w:color="auto" w:fill="auto"/>
            <w:noWrap/>
            <w:vAlign w:val="bottom"/>
            <w:hideMark/>
          </w:tcPr>
          <w:p w14:paraId="1507C538"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165.440,35</w:t>
            </w:r>
          </w:p>
        </w:tc>
        <w:tc>
          <w:tcPr>
            <w:tcW w:w="1417" w:type="dxa"/>
            <w:tcBorders>
              <w:top w:val="nil"/>
              <w:left w:val="nil"/>
              <w:bottom w:val="nil"/>
              <w:right w:val="nil"/>
            </w:tcBorders>
            <w:shd w:val="clear" w:color="auto" w:fill="auto"/>
            <w:noWrap/>
            <w:vAlign w:val="bottom"/>
            <w:hideMark/>
          </w:tcPr>
          <w:p w14:paraId="6625C2AB"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c>
          <w:tcPr>
            <w:tcW w:w="1560" w:type="dxa"/>
            <w:tcBorders>
              <w:top w:val="nil"/>
              <w:left w:val="nil"/>
              <w:bottom w:val="nil"/>
              <w:right w:val="nil"/>
            </w:tcBorders>
            <w:shd w:val="clear" w:color="auto" w:fill="auto"/>
            <w:noWrap/>
            <w:vAlign w:val="bottom"/>
            <w:hideMark/>
          </w:tcPr>
          <w:p w14:paraId="51AA0558"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629,66</w:t>
            </w:r>
          </w:p>
        </w:tc>
        <w:tc>
          <w:tcPr>
            <w:tcW w:w="992" w:type="dxa"/>
            <w:tcBorders>
              <w:top w:val="nil"/>
              <w:left w:val="nil"/>
              <w:bottom w:val="nil"/>
              <w:right w:val="nil"/>
            </w:tcBorders>
            <w:shd w:val="clear" w:color="auto" w:fill="auto"/>
            <w:noWrap/>
            <w:vAlign w:val="bottom"/>
            <w:hideMark/>
          </w:tcPr>
          <w:p w14:paraId="029BD80A" w14:textId="77777777" w:rsidR="007D2B8C" w:rsidRPr="007D2B8C" w:rsidRDefault="007D2B8C" w:rsidP="007D2B8C">
            <w:pPr>
              <w:spacing w:after="0" w:line="240" w:lineRule="auto"/>
              <w:jc w:val="right"/>
              <w:rPr>
                <w:rFonts w:ascii="Calibri" w:eastAsia="Times New Roman" w:hAnsi="Calibri" w:cs="Calibri"/>
                <w:sz w:val="20"/>
                <w:szCs w:val="20"/>
                <w:lang w:eastAsia="hr-HR"/>
              </w:rPr>
            </w:pPr>
            <w:r w:rsidRPr="007D2B8C">
              <w:rPr>
                <w:rFonts w:ascii="Calibri" w:eastAsia="Times New Roman" w:hAnsi="Calibri" w:cs="Calibri"/>
                <w:sz w:val="20"/>
                <w:szCs w:val="20"/>
                <w:lang w:eastAsia="hr-HR"/>
              </w:rPr>
              <w:t>0,38%</w:t>
            </w:r>
          </w:p>
        </w:tc>
        <w:tc>
          <w:tcPr>
            <w:tcW w:w="992" w:type="dxa"/>
            <w:tcBorders>
              <w:top w:val="nil"/>
              <w:left w:val="nil"/>
              <w:bottom w:val="nil"/>
              <w:right w:val="nil"/>
            </w:tcBorders>
            <w:shd w:val="clear" w:color="auto" w:fill="auto"/>
            <w:noWrap/>
            <w:vAlign w:val="bottom"/>
            <w:hideMark/>
          </w:tcPr>
          <w:p w14:paraId="2FBBADA8" w14:textId="77777777" w:rsidR="007D2B8C" w:rsidRPr="007D2B8C" w:rsidRDefault="007D2B8C" w:rsidP="007D2B8C">
            <w:pPr>
              <w:spacing w:after="0" w:line="240" w:lineRule="auto"/>
              <w:jc w:val="right"/>
              <w:rPr>
                <w:rFonts w:ascii="Calibri" w:eastAsia="Times New Roman" w:hAnsi="Calibri" w:cs="Calibri"/>
                <w:sz w:val="20"/>
                <w:szCs w:val="20"/>
                <w:lang w:eastAsia="hr-HR"/>
              </w:rPr>
            </w:pPr>
          </w:p>
        </w:tc>
      </w:tr>
      <w:tr w:rsidR="007D2B8C" w:rsidRPr="007D2B8C" w14:paraId="0265F595" w14:textId="77777777" w:rsidTr="007D2B8C">
        <w:trPr>
          <w:trHeight w:val="255"/>
        </w:trPr>
        <w:tc>
          <w:tcPr>
            <w:tcW w:w="3828" w:type="dxa"/>
            <w:tcBorders>
              <w:top w:val="nil"/>
              <w:left w:val="nil"/>
              <w:bottom w:val="nil"/>
              <w:right w:val="nil"/>
            </w:tcBorders>
            <w:shd w:val="clear" w:color="000000" w:fill="808080"/>
            <w:noWrap/>
            <w:vAlign w:val="bottom"/>
            <w:hideMark/>
          </w:tcPr>
          <w:p w14:paraId="38BFB925" w14:textId="77777777" w:rsidR="007D2B8C" w:rsidRPr="007D2B8C" w:rsidRDefault="007D2B8C" w:rsidP="007D2B8C">
            <w:pPr>
              <w:spacing w:after="0" w:line="240" w:lineRule="auto"/>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 xml:space="preserve"> NETO FINANCIRANJE</w:t>
            </w:r>
          </w:p>
        </w:tc>
        <w:tc>
          <w:tcPr>
            <w:tcW w:w="1418" w:type="dxa"/>
            <w:tcBorders>
              <w:top w:val="nil"/>
              <w:left w:val="nil"/>
              <w:bottom w:val="nil"/>
              <w:right w:val="nil"/>
            </w:tcBorders>
            <w:shd w:val="clear" w:color="000000" w:fill="808080"/>
            <w:noWrap/>
            <w:vAlign w:val="bottom"/>
            <w:hideMark/>
          </w:tcPr>
          <w:p w14:paraId="2E2E9257" w14:textId="77777777" w:rsidR="007D2B8C" w:rsidRPr="007D2B8C" w:rsidRDefault="007D2B8C" w:rsidP="007D2B8C">
            <w:pPr>
              <w:spacing w:after="0" w:line="240" w:lineRule="auto"/>
              <w:jc w:val="right"/>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696.121,07</w:t>
            </w:r>
          </w:p>
        </w:tc>
        <w:tc>
          <w:tcPr>
            <w:tcW w:w="1417" w:type="dxa"/>
            <w:tcBorders>
              <w:top w:val="nil"/>
              <w:left w:val="nil"/>
              <w:bottom w:val="nil"/>
              <w:right w:val="nil"/>
            </w:tcBorders>
            <w:shd w:val="clear" w:color="000000" w:fill="808080"/>
            <w:noWrap/>
            <w:vAlign w:val="bottom"/>
            <w:hideMark/>
          </w:tcPr>
          <w:p w14:paraId="4BB0DB89" w14:textId="77777777" w:rsidR="007D2B8C" w:rsidRPr="007D2B8C" w:rsidRDefault="007D2B8C" w:rsidP="007D2B8C">
            <w:pPr>
              <w:spacing w:after="0" w:line="240" w:lineRule="auto"/>
              <w:jc w:val="right"/>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267.759,44</w:t>
            </w:r>
          </w:p>
        </w:tc>
        <w:tc>
          <w:tcPr>
            <w:tcW w:w="1560" w:type="dxa"/>
            <w:tcBorders>
              <w:top w:val="nil"/>
              <w:left w:val="nil"/>
              <w:bottom w:val="nil"/>
              <w:right w:val="nil"/>
            </w:tcBorders>
            <w:shd w:val="clear" w:color="000000" w:fill="808080"/>
            <w:noWrap/>
            <w:vAlign w:val="bottom"/>
            <w:hideMark/>
          </w:tcPr>
          <w:p w14:paraId="5AE2FEFE" w14:textId="77777777" w:rsidR="007D2B8C" w:rsidRPr="007D2B8C" w:rsidRDefault="007D2B8C" w:rsidP="007D2B8C">
            <w:pPr>
              <w:spacing w:after="0" w:line="240" w:lineRule="auto"/>
              <w:jc w:val="right"/>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10.719,68</w:t>
            </w:r>
          </w:p>
        </w:tc>
        <w:tc>
          <w:tcPr>
            <w:tcW w:w="992" w:type="dxa"/>
            <w:tcBorders>
              <w:top w:val="nil"/>
              <w:left w:val="nil"/>
              <w:bottom w:val="nil"/>
              <w:right w:val="nil"/>
            </w:tcBorders>
            <w:shd w:val="clear" w:color="000000" w:fill="808080"/>
            <w:noWrap/>
            <w:vAlign w:val="bottom"/>
            <w:hideMark/>
          </w:tcPr>
          <w:p w14:paraId="515D4983" w14:textId="77777777" w:rsidR="007D2B8C" w:rsidRPr="007D2B8C" w:rsidRDefault="007D2B8C" w:rsidP="007D2B8C">
            <w:pPr>
              <w:spacing w:after="0" w:line="240" w:lineRule="auto"/>
              <w:jc w:val="right"/>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1,54%</w:t>
            </w:r>
          </w:p>
        </w:tc>
        <w:tc>
          <w:tcPr>
            <w:tcW w:w="992" w:type="dxa"/>
            <w:tcBorders>
              <w:top w:val="nil"/>
              <w:left w:val="nil"/>
              <w:bottom w:val="nil"/>
              <w:right w:val="nil"/>
            </w:tcBorders>
            <w:shd w:val="clear" w:color="000000" w:fill="808080"/>
            <w:noWrap/>
            <w:vAlign w:val="bottom"/>
            <w:hideMark/>
          </w:tcPr>
          <w:p w14:paraId="02DA0E5F" w14:textId="77777777" w:rsidR="007D2B8C" w:rsidRPr="007D2B8C" w:rsidRDefault="007D2B8C" w:rsidP="007D2B8C">
            <w:pPr>
              <w:spacing w:after="0" w:line="240" w:lineRule="auto"/>
              <w:jc w:val="right"/>
              <w:rPr>
                <w:rFonts w:ascii="Calibri" w:eastAsia="Times New Roman" w:hAnsi="Calibri" w:cs="Calibri"/>
                <w:b/>
                <w:bCs/>
                <w:color w:val="FFFFFF"/>
                <w:sz w:val="20"/>
                <w:szCs w:val="20"/>
                <w:lang w:eastAsia="hr-HR"/>
              </w:rPr>
            </w:pPr>
            <w:r w:rsidRPr="007D2B8C">
              <w:rPr>
                <w:rFonts w:ascii="Calibri" w:eastAsia="Times New Roman" w:hAnsi="Calibri" w:cs="Calibri"/>
                <w:b/>
                <w:bCs/>
                <w:color w:val="FFFFFF"/>
                <w:sz w:val="20"/>
                <w:szCs w:val="20"/>
                <w:lang w:eastAsia="hr-HR"/>
              </w:rPr>
              <w:t>4,00%</w:t>
            </w:r>
          </w:p>
        </w:tc>
      </w:tr>
    </w:tbl>
    <w:p w14:paraId="5FE6E5BB" w14:textId="77777777" w:rsidR="00D3485E" w:rsidRDefault="00D3485E" w:rsidP="007D2B8C">
      <w:pPr>
        <w:rPr>
          <w:rFonts w:ascii="Calibri" w:hAnsi="Calibri" w:cs="Calibri"/>
          <w:b/>
          <w:bCs/>
        </w:rPr>
      </w:pPr>
    </w:p>
    <w:p w14:paraId="7F6ACC7E" w14:textId="77777777" w:rsidR="007D2B8C" w:rsidRPr="002D6FC0" w:rsidRDefault="007D2B8C" w:rsidP="007D2B8C">
      <w:pPr>
        <w:spacing w:after="0"/>
        <w:ind w:left="-709"/>
        <w:jc w:val="both"/>
        <w:rPr>
          <w:rFonts w:cstheme="minorHAnsi"/>
          <w:bCs/>
          <w:sz w:val="20"/>
          <w:szCs w:val="20"/>
        </w:rPr>
      </w:pPr>
      <w:r>
        <w:rPr>
          <w:rFonts w:cstheme="minorHAnsi"/>
          <w:bCs/>
          <w:sz w:val="20"/>
          <w:szCs w:val="20"/>
        </w:rPr>
        <w:t>II.3.2 Izvještaj računa financiranja prema izvorima financiranja</w:t>
      </w:r>
    </w:p>
    <w:p w14:paraId="3F33ECBE" w14:textId="69A7C38E" w:rsidR="007D2B8C" w:rsidRDefault="002B68C5" w:rsidP="007D2B8C">
      <w:pPr>
        <w:spacing w:after="0"/>
        <w:ind w:left="-709"/>
        <w:jc w:val="both"/>
        <w:rPr>
          <w:rFonts w:cstheme="minorHAnsi"/>
          <w:bCs/>
          <w:sz w:val="20"/>
          <w:szCs w:val="20"/>
        </w:rPr>
      </w:pPr>
      <w:r>
        <w:rPr>
          <w:rFonts w:cstheme="minorHAnsi"/>
          <w:bCs/>
          <w:sz w:val="20"/>
          <w:szCs w:val="20"/>
        </w:rPr>
        <w:t xml:space="preserve">   </w:t>
      </w:r>
    </w:p>
    <w:p w14:paraId="442408BD" w14:textId="77777777" w:rsidR="002B68C5" w:rsidRDefault="002B68C5" w:rsidP="007D2B8C">
      <w:pPr>
        <w:spacing w:after="0"/>
        <w:ind w:left="-709"/>
        <w:jc w:val="both"/>
        <w:rPr>
          <w:rFonts w:cstheme="minorHAnsi"/>
          <w:bCs/>
          <w:sz w:val="20"/>
          <w:szCs w:val="20"/>
        </w:rPr>
      </w:pPr>
      <w:r>
        <w:rPr>
          <w:rFonts w:cstheme="minorHAnsi"/>
          <w:bCs/>
          <w:sz w:val="20"/>
          <w:szCs w:val="20"/>
        </w:rPr>
        <w:t xml:space="preserve">     </w:t>
      </w:r>
    </w:p>
    <w:tbl>
      <w:tblPr>
        <w:tblW w:w="10207" w:type="dxa"/>
        <w:tblInd w:w="-426" w:type="dxa"/>
        <w:tblLayout w:type="fixed"/>
        <w:tblLook w:val="04A0" w:firstRow="1" w:lastRow="0" w:firstColumn="1" w:lastColumn="0" w:noHBand="0" w:noVBand="1"/>
      </w:tblPr>
      <w:tblGrid>
        <w:gridCol w:w="3687"/>
        <w:gridCol w:w="1417"/>
        <w:gridCol w:w="1559"/>
        <w:gridCol w:w="1560"/>
        <w:gridCol w:w="992"/>
        <w:gridCol w:w="992"/>
      </w:tblGrid>
      <w:tr w:rsidR="002B68C5" w:rsidRPr="002B68C5" w14:paraId="10FB050B" w14:textId="77777777" w:rsidTr="002B68C5">
        <w:trPr>
          <w:trHeight w:val="255"/>
        </w:trPr>
        <w:tc>
          <w:tcPr>
            <w:tcW w:w="3687" w:type="dxa"/>
            <w:tcBorders>
              <w:top w:val="nil"/>
              <w:left w:val="nil"/>
              <w:bottom w:val="nil"/>
              <w:right w:val="nil"/>
            </w:tcBorders>
            <w:shd w:val="clear" w:color="000000" w:fill="C0C0C0"/>
            <w:noWrap/>
            <w:vAlign w:val="bottom"/>
            <w:hideMark/>
          </w:tcPr>
          <w:p w14:paraId="357012B4"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Račun / opis</w:t>
            </w:r>
          </w:p>
        </w:tc>
        <w:tc>
          <w:tcPr>
            <w:tcW w:w="1417" w:type="dxa"/>
            <w:tcBorders>
              <w:top w:val="nil"/>
              <w:left w:val="nil"/>
              <w:bottom w:val="nil"/>
              <w:right w:val="nil"/>
            </w:tcBorders>
            <w:shd w:val="clear" w:color="000000" w:fill="C0C0C0"/>
            <w:noWrap/>
            <w:vAlign w:val="bottom"/>
            <w:hideMark/>
          </w:tcPr>
          <w:p w14:paraId="278A4747"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 xml:space="preserve">Izvršenje 2022. </w:t>
            </w:r>
          </w:p>
        </w:tc>
        <w:tc>
          <w:tcPr>
            <w:tcW w:w="1559" w:type="dxa"/>
            <w:tcBorders>
              <w:top w:val="nil"/>
              <w:left w:val="nil"/>
              <w:bottom w:val="nil"/>
              <w:right w:val="nil"/>
            </w:tcBorders>
            <w:shd w:val="clear" w:color="000000" w:fill="C0C0C0"/>
            <w:vAlign w:val="bottom"/>
            <w:hideMark/>
          </w:tcPr>
          <w:p w14:paraId="7EDD37FF"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Izvorni plan 2023./Rebalans</w:t>
            </w:r>
          </w:p>
        </w:tc>
        <w:tc>
          <w:tcPr>
            <w:tcW w:w="1560" w:type="dxa"/>
            <w:tcBorders>
              <w:top w:val="nil"/>
              <w:left w:val="nil"/>
              <w:bottom w:val="nil"/>
              <w:right w:val="nil"/>
            </w:tcBorders>
            <w:shd w:val="clear" w:color="000000" w:fill="C0C0C0"/>
            <w:noWrap/>
            <w:vAlign w:val="bottom"/>
            <w:hideMark/>
          </w:tcPr>
          <w:p w14:paraId="07BA1D3D"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 xml:space="preserve">Izvršenje 2023. </w:t>
            </w:r>
          </w:p>
        </w:tc>
        <w:tc>
          <w:tcPr>
            <w:tcW w:w="992" w:type="dxa"/>
            <w:tcBorders>
              <w:top w:val="nil"/>
              <w:left w:val="nil"/>
              <w:bottom w:val="nil"/>
              <w:right w:val="nil"/>
            </w:tcBorders>
            <w:shd w:val="clear" w:color="000000" w:fill="C0C0C0"/>
            <w:noWrap/>
            <w:vAlign w:val="bottom"/>
            <w:hideMark/>
          </w:tcPr>
          <w:p w14:paraId="0A005A58"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Indeks  3/1</w:t>
            </w:r>
          </w:p>
        </w:tc>
        <w:tc>
          <w:tcPr>
            <w:tcW w:w="992" w:type="dxa"/>
            <w:tcBorders>
              <w:top w:val="nil"/>
              <w:left w:val="nil"/>
              <w:bottom w:val="nil"/>
              <w:right w:val="nil"/>
            </w:tcBorders>
            <w:shd w:val="clear" w:color="000000" w:fill="C0C0C0"/>
            <w:noWrap/>
            <w:vAlign w:val="bottom"/>
            <w:hideMark/>
          </w:tcPr>
          <w:p w14:paraId="4A96A9C0"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Indeks  3/2</w:t>
            </w:r>
          </w:p>
        </w:tc>
      </w:tr>
      <w:tr w:rsidR="002B68C5" w:rsidRPr="002B68C5" w14:paraId="7868D4BC" w14:textId="77777777" w:rsidTr="002B68C5">
        <w:trPr>
          <w:trHeight w:val="255"/>
        </w:trPr>
        <w:tc>
          <w:tcPr>
            <w:tcW w:w="3687" w:type="dxa"/>
            <w:tcBorders>
              <w:top w:val="nil"/>
              <w:left w:val="nil"/>
              <w:bottom w:val="nil"/>
              <w:right w:val="nil"/>
            </w:tcBorders>
            <w:shd w:val="clear" w:color="000000" w:fill="C0C0C0"/>
            <w:noWrap/>
            <w:vAlign w:val="bottom"/>
            <w:hideMark/>
          </w:tcPr>
          <w:p w14:paraId="08FD25C1"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B. RAČUN ZADUŽIVANJA FINANCIRANJA</w:t>
            </w:r>
          </w:p>
        </w:tc>
        <w:tc>
          <w:tcPr>
            <w:tcW w:w="1417" w:type="dxa"/>
            <w:tcBorders>
              <w:top w:val="nil"/>
              <w:left w:val="nil"/>
              <w:bottom w:val="nil"/>
              <w:right w:val="nil"/>
            </w:tcBorders>
            <w:shd w:val="clear" w:color="000000" w:fill="C0C0C0"/>
            <w:noWrap/>
            <w:vAlign w:val="bottom"/>
            <w:hideMark/>
          </w:tcPr>
          <w:p w14:paraId="729E1DC6"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1</w:t>
            </w:r>
          </w:p>
        </w:tc>
        <w:tc>
          <w:tcPr>
            <w:tcW w:w="1559" w:type="dxa"/>
            <w:tcBorders>
              <w:top w:val="nil"/>
              <w:left w:val="nil"/>
              <w:bottom w:val="nil"/>
              <w:right w:val="nil"/>
            </w:tcBorders>
            <w:shd w:val="clear" w:color="000000" w:fill="C0C0C0"/>
            <w:noWrap/>
            <w:vAlign w:val="bottom"/>
            <w:hideMark/>
          </w:tcPr>
          <w:p w14:paraId="36E92BC4"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2</w:t>
            </w:r>
          </w:p>
        </w:tc>
        <w:tc>
          <w:tcPr>
            <w:tcW w:w="1560" w:type="dxa"/>
            <w:tcBorders>
              <w:top w:val="nil"/>
              <w:left w:val="nil"/>
              <w:bottom w:val="nil"/>
              <w:right w:val="nil"/>
            </w:tcBorders>
            <w:shd w:val="clear" w:color="000000" w:fill="C0C0C0"/>
            <w:noWrap/>
            <w:vAlign w:val="bottom"/>
            <w:hideMark/>
          </w:tcPr>
          <w:p w14:paraId="2A40DB57"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3</w:t>
            </w:r>
          </w:p>
        </w:tc>
        <w:tc>
          <w:tcPr>
            <w:tcW w:w="992" w:type="dxa"/>
            <w:tcBorders>
              <w:top w:val="nil"/>
              <w:left w:val="nil"/>
              <w:bottom w:val="nil"/>
              <w:right w:val="nil"/>
            </w:tcBorders>
            <w:shd w:val="clear" w:color="000000" w:fill="C0C0C0"/>
            <w:noWrap/>
            <w:vAlign w:val="bottom"/>
            <w:hideMark/>
          </w:tcPr>
          <w:p w14:paraId="152B69FB"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4</w:t>
            </w:r>
          </w:p>
        </w:tc>
        <w:tc>
          <w:tcPr>
            <w:tcW w:w="992" w:type="dxa"/>
            <w:tcBorders>
              <w:top w:val="nil"/>
              <w:left w:val="nil"/>
              <w:bottom w:val="nil"/>
              <w:right w:val="nil"/>
            </w:tcBorders>
            <w:shd w:val="clear" w:color="000000" w:fill="C0C0C0"/>
            <w:noWrap/>
            <w:vAlign w:val="bottom"/>
            <w:hideMark/>
          </w:tcPr>
          <w:p w14:paraId="3D8D7FB3" w14:textId="77777777" w:rsidR="002B68C5" w:rsidRPr="002B68C5" w:rsidRDefault="002B68C5" w:rsidP="002B68C5">
            <w:pPr>
              <w:spacing w:after="0" w:line="240" w:lineRule="auto"/>
              <w:jc w:val="center"/>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5</w:t>
            </w:r>
          </w:p>
        </w:tc>
      </w:tr>
      <w:tr w:rsidR="002B68C5" w:rsidRPr="002B68C5" w14:paraId="670FE786" w14:textId="77777777" w:rsidTr="002B68C5">
        <w:trPr>
          <w:trHeight w:val="255"/>
        </w:trPr>
        <w:tc>
          <w:tcPr>
            <w:tcW w:w="3687" w:type="dxa"/>
            <w:tcBorders>
              <w:top w:val="nil"/>
              <w:left w:val="nil"/>
              <w:bottom w:val="nil"/>
              <w:right w:val="nil"/>
            </w:tcBorders>
            <w:shd w:val="clear" w:color="000000" w:fill="FFFFFF"/>
            <w:noWrap/>
            <w:vAlign w:val="bottom"/>
            <w:hideMark/>
          </w:tcPr>
          <w:p w14:paraId="68B620E9" w14:textId="77777777" w:rsidR="002B68C5" w:rsidRPr="002B68C5" w:rsidRDefault="002B68C5" w:rsidP="002B68C5">
            <w:pPr>
              <w:spacing w:after="0" w:line="240" w:lineRule="auto"/>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 xml:space="preserve"> UKUPNI PRIMICI</w:t>
            </w:r>
          </w:p>
        </w:tc>
        <w:tc>
          <w:tcPr>
            <w:tcW w:w="1417" w:type="dxa"/>
            <w:tcBorders>
              <w:top w:val="nil"/>
              <w:left w:val="nil"/>
              <w:bottom w:val="nil"/>
              <w:right w:val="nil"/>
            </w:tcBorders>
            <w:shd w:val="clear" w:color="000000" w:fill="FFFFFF"/>
            <w:noWrap/>
            <w:vAlign w:val="bottom"/>
            <w:hideMark/>
          </w:tcPr>
          <w:p w14:paraId="2E198B26"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1.193.571,70</w:t>
            </w:r>
          </w:p>
        </w:tc>
        <w:tc>
          <w:tcPr>
            <w:tcW w:w="1559" w:type="dxa"/>
            <w:tcBorders>
              <w:top w:val="nil"/>
              <w:left w:val="nil"/>
              <w:bottom w:val="nil"/>
              <w:right w:val="nil"/>
            </w:tcBorders>
            <w:shd w:val="clear" w:color="000000" w:fill="FFFFFF"/>
            <w:noWrap/>
            <w:vAlign w:val="bottom"/>
            <w:hideMark/>
          </w:tcPr>
          <w:p w14:paraId="24FBF7FD"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305.066,72</w:t>
            </w:r>
          </w:p>
        </w:tc>
        <w:tc>
          <w:tcPr>
            <w:tcW w:w="1560" w:type="dxa"/>
            <w:tcBorders>
              <w:top w:val="nil"/>
              <w:left w:val="nil"/>
              <w:bottom w:val="nil"/>
              <w:right w:val="nil"/>
            </w:tcBorders>
            <w:shd w:val="clear" w:color="000000" w:fill="FFFFFF"/>
            <w:noWrap/>
            <w:vAlign w:val="bottom"/>
            <w:hideMark/>
          </w:tcPr>
          <w:p w14:paraId="71656DD0"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305.066,72</w:t>
            </w:r>
          </w:p>
        </w:tc>
        <w:tc>
          <w:tcPr>
            <w:tcW w:w="992" w:type="dxa"/>
            <w:tcBorders>
              <w:top w:val="nil"/>
              <w:left w:val="nil"/>
              <w:bottom w:val="nil"/>
              <w:right w:val="nil"/>
            </w:tcBorders>
            <w:shd w:val="clear" w:color="000000" w:fill="FFFFFF"/>
            <w:noWrap/>
            <w:vAlign w:val="bottom"/>
            <w:hideMark/>
          </w:tcPr>
          <w:p w14:paraId="5B32BAA6"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25,56%</w:t>
            </w:r>
          </w:p>
        </w:tc>
        <w:tc>
          <w:tcPr>
            <w:tcW w:w="992" w:type="dxa"/>
            <w:tcBorders>
              <w:top w:val="nil"/>
              <w:left w:val="nil"/>
              <w:bottom w:val="nil"/>
              <w:right w:val="nil"/>
            </w:tcBorders>
            <w:shd w:val="clear" w:color="000000" w:fill="FFFFFF"/>
            <w:noWrap/>
            <w:vAlign w:val="bottom"/>
            <w:hideMark/>
          </w:tcPr>
          <w:p w14:paraId="442F5656"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100,00%</w:t>
            </w:r>
          </w:p>
        </w:tc>
      </w:tr>
      <w:tr w:rsidR="002B68C5" w:rsidRPr="002B68C5" w14:paraId="1D3FF433" w14:textId="77777777" w:rsidTr="002B68C5">
        <w:trPr>
          <w:trHeight w:val="255"/>
        </w:trPr>
        <w:tc>
          <w:tcPr>
            <w:tcW w:w="3687" w:type="dxa"/>
            <w:tcBorders>
              <w:top w:val="nil"/>
              <w:left w:val="nil"/>
              <w:bottom w:val="nil"/>
              <w:right w:val="nil"/>
            </w:tcBorders>
            <w:shd w:val="clear" w:color="000000" w:fill="FFFFFF"/>
            <w:noWrap/>
            <w:vAlign w:val="bottom"/>
            <w:hideMark/>
          </w:tcPr>
          <w:p w14:paraId="6831E80D" w14:textId="77777777" w:rsidR="002B68C5" w:rsidRPr="002B68C5" w:rsidRDefault="002B68C5" w:rsidP="002B68C5">
            <w:pPr>
              <w:spacing w:after="0" w:line="240" w:lineRule="auto"/>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8. NAMJENSKI PRIMICI OD ZADUŽIVANJA I FINANCIJSKE IMOVINE</w:t>
            </w:r>
          </w:p>
        </w:tc>
        <w:tc>
          <w:tcPr>
            <w:tcW w:w="1417" w:type="dxa"/>
            <w:tcBorders>
              <w:top w:val="nil"/>
              <w:left w:val="nil"/>
              <w:bottom w:val="nil"/>
              <w:right w:val="nil"/>
            </w:tcBorders>
            <w:shd w:val="clear" w:color="000000" w:fill="FFFFFF"/>
            <w:noWrap/>
            <w:vAlign w:val="bottom"/>
            <w:hideMark/>
          </w:tcPr>
          <w:p w14:paraId="5DA03BE6"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1.193.571,70</w:t>
            </w:r>
          </w:p>
        </w:tc>
        <w:tc>
          <w:tcPr>
            <w:tcW w:w="1559" w:type="dxa"/>
            <w:tcBorders>
              <w:top w:val="nil"/>
              <w:left w:val="nil"/>
              <w:bottom w:val="nil"/>
              <w:right w:val="nil"/>
            </w:tcBorders>
            <w:shd w:val="clear" w:color="000000" w:fill="FFFFFF"/>
            <w:noWrap/>
            <w:vAlign w:val="bottom"/>
            <w:hideMark/>
          </w:tcPr>
          <w:p w14:paraId="6726C616"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305.066,72</w:t>
            </w:r>
          </w:p>
        </w:tc>
        <w:tc>
          <w:tcPr>
            <w:tcW w:w="1560" w:type="dxa"/>
            <w:tcBorders>
              <w:top w:val="nil"/>
              <w:left w:val="nil"/>
              <w:bottom w:val="nil"/>
              <w:right w:val="nil"/>
            </w:tcBorders>
            <w:shd w:val="clear" w:color="000000" w:fill="FFFFFF"/>
            <w:noWrap/>
            <w:vAlign w:val="bottom"/>
            <w:hideMark/>
          </w:tcPr>
          <w:p w14:paraId="558A2A89"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305.066,72</w:t>
            </w:r>
          </w:p>
        </w:tc>
        <w:tc>
          <w:tcPr>
            <w:tcW w:w="992" w:type="dxa"/>
            <w:tcBorders>
              <w:top w:val="nil"/>
              <w:left w:val="nil"/>
              <w:bottom w:val="nil"/>
              <w:right w:val="nil"/>
            </w:tcBorders>
            <w:shd w:val="clear" w:color="000000" w:fill="FFFFFF"/>
            <w:noWrap/>
            <w:vAlign w:val="bottom"/>
            <w:hideMark/>
          </w:tcPr>
          <w:p w14:paraId="308E9CDE"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25,56%</w:t>
            </w:r>
          </w:p>
        </w:tc>
        <w:tc>
          <w:tcPr>
            <w:tcW w:w="992" w:type="dxa"/>
            <w:tcBorders>
              <w:top w:val="nil"/>
              <w:left w:val="nil"/>
              <w:bottom w:val="nil"/>
              <w:right w:val="nil"/>
            </w:tcBorders>
            <w:shd w:val="clear" w:color="000000" w:fill="FFFFFF"/>
            <w:noWrap/>
            <w:vAlign w:val="bottom"/>
            <w:hideMark/>
          </w:tcPr>
          <w:p w14:paraId="6A24B4FB"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100,00%</w:t>
            </w:r>
          </w:p>
        </w:tc>
      </w:tr>
      <w:tr w:rsidR="002B68C5" w:rsidRPr="002B68C5" w14:paraId="609D5EF3" w14:textId="77777777" w:rsidTr="002B68C5">
        <w:trPr>
          <w:trHeight w:val="255"/>
        </w:trPr>
        <w:tc>
          <w:tcPr>
            <w:tcW w:w="3687" w:type="dxa"/>
            <w:tcBorders>
              <w:top w:val="nil"/>
              <w:left w:val="nil"/>
              <w:bottom w:val="nil"/>
              <w:right w:val="nil"/>
            </w:tcBorders>
            <w:shd w:val="clear" w:color="000000" w:fill="FFFFFF"/>
            <w:noWrap/>
            <w:vAlign w:val="bottom"/>
            <w:hideMark/>
          </w:tcPr>
          <w:p w14:paraId="39881B66" w14:textId="77777777" w:rsidR="002B68C5" w:rsidRPr="002B68C5" w:rsidRDefault="002B68C5" w:rsidP="002B68C5">
            <w:pPr>
              <w:spacing w:after="0" w:line="240" w:lineRule="auto"/>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8.1. NAMJENSKI PRIMICI OD ZADUŽIVANJA</w:t>
            </w:r>
          </w:p>
        </w:tc>
        <w:tc>
          <w:tcPr>
            <w:tcW w:w="1417" w:type="dxa"/>
            <w:tcBorders>
              <w:top w:val="nil"/>
              <w:left w:val="nil"/>
              <w:bottom w:val="nil"/>
              <w:right w:val="nil"/>
            </w:tcBorders>
            <w:shd w:val="clear" w:color="000000" w:fill="FFFFFF"/>
            <w:noWrap/>
            <w:vAlign w:val="bottom"/>
            <w:hideMark/>
          </w:tcPr>
          <w:p w14:paraId="358FEDD9"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1.193.571,70</w:t>
            </w:r>
          </w:p>
        </w:tc>
        <w:tc>
          <w:tcPr>
            <w:tcW w:w="1559" w:type="dxa"/>
            <w:tcBorders>
              <w:top w:val="nil"/>
              <w:left w:val="nil"/>
              <w:bottom w:val="nil"/>
              <w:right w:val="nil"/>
            </w:tcBorders>
            <w:shd w:val="clear" w:color="000000" w:fill="FFFFFF"/>
            <w:noWrap/>
            <w:vAlign w:val="bottom"/>
            <w:hideMark/>
          </w:tcPr>
          <w:p w14:paraId="6DA476D8"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305.066,72</w:t>
            </w:r>
          </w:p>
        </w:tc>
        <w:tc>
          <w:tcPr>
            <w:tcW w:w="1560" w:type="dxa"/>
            <w:tcBorders>
              <w:top w:val="nil"/>
              <w:left w:val="nil"/>
              <w:bottom w:val="nil"/>
              <w:right w:val="nil"/>
            </w:tcBorders>
            <w:shd w:val="clear" w:color="000000" w:fill="FFFFFF"/>
            <w:noWrap/>
            <w:vAlign w:val="bottom"/>
            <w:hideMark/>
          </w:tcPr>
          <w:p w14:paraId="59703494"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305.066,72</w:t>
            </w:r>
          </w:p>
        </w:tc>
        <w:tc>
          <w:tcPr>
            <w:tcW w:w="992" w:type="dxa"/>
            <w:tcBorders>
              <w:top w:val="nil"/>
              <w:left w:val="nil"/>
              <w:bottom w:val="nil"/>
              <w:right w:val="nil"/>
            </w:tcBorders>
            <w:shd w:val="clear" w:color="000000" w:fill="FFFFFF"/>
            <w:noWrap/>
            <w:vAlign w:val="bottom"/>
            <w:hideMark/>
          </w:tcPr>
          <w:p w14:paraId="409DF233"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25,56%</w:t>
            </w:r>
          </w:p>
        </w:tc>
        <w:tc>
          <w:tcPr>
            <w:tcW w:w="992" w:type="dxa"/>
            <w:tcBorders>
              <w:top w:val="nil"/>
              <w:left w:val="nil"/>
              <w:bottom w:val="nil"/>
              <w:right w:val="nil"/>
            </w:tcBorders>
            <w:shd w:val="clear" w:color="000000" w:fill="FFFFFF"/>
            <w:noWrap/>
            <w:vAlign w:val="bottom"/>
            <w:hideMark/>
          </w:tcPr>
          <w:p w14:paraId="06615F9B"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100,00%</w:t>
            </w:r>
          </w:p>
        </w:tc>
      </w:tr>
      <w:tr w:rsidR="002B68C5" w:rsidRPr="002B68C5" w14:paraId="302E519A" w14:textId="77777777" w:rsidTr="002B68C5">
        <w:trPr>
          <w:trHeight w:val="255"/>
        </w:trPr>
        <w:tc>
          <w:tcPr>
            <w:tcW w:w="3687" w:type="dxa"/>
            <w:tcBorders>
              <w:top w:val="nil"/>
              <w:left w:val="nil"/>
              <w:bottom w:val="nil"/>
              <w:right w:val="nil"/>
            </w:tcBorders>
            <w:shd w:val="clear" w:color="000000" w:fill="FFFFFF"/>
            <w:noWrap/>
            <w:vAlign w:val="bottom"/>
            <w:hideMark/>
          </w:tcPr>
          <w:p w14:paraId="10507F79" w14:textId="77777777" w:rsidR="002B68C5" w:rsidRPr="002B68C5" w:rsidRDefault="002B68C5" w:rsidP="002B68C5">
            <w:pPr>
              <w:spacing w:after="0" w:line="240" w:lineRule="auto"/>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 xml:space="preserve"> UKUPNI IZDACI</w:t>
            </w:r>
          </w:p>
        </w:tc>
        <w:tc>
          <w:tcPr>
            <w:tcW w:w="1417" w:type="dxa"/>
            <w:tcBorders>
              <w:top w:val="nil"/>
              <w:left w:val="nil"/>
              <w:bottom w:val="nil"/>
              <w:right w:val="nil"/>
            </w:tcBorders>
            <w:shd w:val="clear" w:color="000000" w:fill="FFFFFF"/>
            <w:noWrap/>
            <w:vAlign w:val="bottom"/>
            <w:hideMark/>
          </w:tcPr>
          <w:p w14:paraId="7B370DB6"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497.450,63</w:t>
            </w:r>
          </w:p>
        </w:tc>
        <w:tc>
          <w:tcPr>
            <w:tcW w:w="1559" w:type="dxa"/>
            <w:tcBorders>
              <w:top w:val="nil"/>
              <w:left w:val="nil"/>
              <w:bottom w:val="nil"/>
              <w:right w:val="nil"/>
            </w:tcBorders>
            <w:shd w:val="clear" w:color="000000" w:fill="FFFFFF"/>
            <w:noWrap/>
            <w:vAlign w:val="bottom"/>
            <w:hideMark/>
          </w:tcPr>
          <w:p w14:paraId="0A15E745"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296.341,00</w:t>
            </w:r>
          </w:p>
        </w:tc>
        <w:tc>
          <w:tcPr>
            <w:tcW w:w="1560" w:type="dxa"/>
            <w:tcBorders>
              <w:top w:val="nil"/>
              <w:left w:val="nil"/>
              <w:bottom w:val="nil"/>
              <w:right w:val="nil"/>
            </w:tcBorders>
            <w:shd w:val="clear" w:color="000000" w:fill="FFFFFF"/>
            <w:noWrap/>
            <w:vAlign w:val="bottom"/>
            <w:hideMark/>
          </w:tcPr>
          <w:p w14:paraId="05560821"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294.347,04</w:t>
            </w:r>
          </w:p>
        </w:tc>
        <w:tc>
          <w:tcPr>
            <w:tcW w:w="992" w:type="dxa"/>
            <w:tcBorders>
              <w:top w:val="nil"/>
              <w:left w:val="nil"/>
              <w:bottom w:val="nil"/>
              <w:right w:val="nil"/>
            </w:tcBorders>
            <w:shd w:val="clear" w:color="000000" w:fill="FFFFFF"/>
            <w:noWrap/>
            <w:vAlign w:val="bottom"/>
            <w:hideMark/>
          </w:tcPr>
          <w:p w14:paraId="50828718"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59,17%</w:t>
            </w:r>
          </w:p>
        </w:tc>
        <w:tc>
          <w:tcPr>
            <w:tcW w:w="992" w:type="dxa"/>
            <w:tcBorders>
              <w:top w:val="nil"/>
              <w:left w:val="nil"/>
              <w:bottom w:val="nil"/>
              <w:right w:val="nil"/>
            </w:tcBorders>
            <w:shd w:val="clear" w:color="000000" w:fill="FFFFFF"/>
            <w:noWrap/>
            <w:vAlign w:val="bottom"/>
            <w:hideMark/>
          </w:tcPr>
          <w:p w14:paraId="3A858AE5" w14:textId="77777777" w:rsidR="002B68C5" w:rsidRPr="002B68C5" w:rsidRDefault="002B68C5" w:rsidP="002B68C5">
            <w:pPr>
              <w:spacing w:after="0" w:line="240" w:lineRule="auto"/>
              <w:jc w:val="right"/>
              <w:rPr>
                <w:rFonts w:ascii="Calibri" w:eastAsia="Times New Roman" w:hAnsi="Calibri" w:cs="Calibri"/>
                <w:b/>
                <w:bCs/>
                <w:sz w:val="20"/>
                <w:szCs w:val="20"/>
                <w:lang w:eastAsia="hr-HR"/>
              </w:rPr>
            </w:pPr>
            <w:r w:rsidRPr="002B68C5">
              <w:rPr>
                <w:rFonts w:ascii="Calibri" w:eastAsia="Times New Roman" w:hAnsi="Calibri" w:cs="Calibri"/>
                <w:b/>
                <w:bCs/>
                <w:sz w:val="20"/>
                <w:szCs w:val="20"/>
                <w:lang w:eastAsia="hr-HR"/>
              </w:rPr>
              <w:t>99,33%</w:t>
            </w:r>
          </w:p>
        </w:tc>
      </w:tr>
      <w:tr w:rsidR="002B68C5" w:rsidRPr="002B68C5" w14:paraId="537FDA1C" w14:textId="77777777" w:rsidTr="002B68C5">
        <w:trPr>
          <w:trHeight w:val="255"/>
        </w:trPr>
        <w:tc>
          <w:tcPr>
            <w:tcW w:w="3687" w:type="dxa"/>
            <w:tcBorders>
              <w:top w:val="nil"/>
              <w:left w:val="nil"/>
              <w:bottom w:val="nil"/>
              <w:right w:val="nil"/>
            </w:tcBorders>
            <w:shd w:val="clear" w:color="000000" w:fill="FFFFFF"/>
            <w:noWrap/>
            <w:vAlign w:val="bottom"/>
            <w:hideMark/>
          </w:tcPr>
          <w:p w14:paraId="7BFD55B0" w14:textId="77777777" w:rsidR="002B68C5" w:rsidRPr="002B68C5" w:rsidRDefault="002B68C5" w:rsidP="002B68C5">
            <w:pPr>
              <w:spacing w:after="0" w:line="240" w:lineRule="auto"/>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 OPĆI PRIHODI I PRIMICI</w:t>
            </w:r>
          </w:p>
        </w:tc>
        <w:tc>
          <w:tcPr>
            <w:tcW w:w="1417" w:type="dxa"/>
            <w:tcBorders>
              <w:top w:val="nil"/>
              <w:left w:val="nil"/>
              <w:bottom w:val="nil"/>
              <w:right w:val="nil"/>
            </w:tcBorders>
            <w:shd w:val="clear" w:color="000000" w:fill="FFFFFF"/>
            <w:noWrap/>
            <w:vAlign w:val="bottom"/>
            <w:hideMark/>
          </w:tcPr>
          <w:p w14:paraId="40CD2B7C"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497.450,63</w:t>
            </w:r>
          </w:p>
        </w:tc>
        <w:tc>
          <w:tcPr>
            <w:tcW w:w="1559" w:type="dxa"/>
            <w:tcBorders>
              <w:top w:val="nil"/>
              <w:left w:val="nil"/>
              <w:bottom w:val="nil"/>
              <w:right w:val="nil"/>
            </w:tcBorders>
            <w:shd w:val="clear" w:color="000000" w:fill="FFFFFF"/>
            <w:noWrap/>
            <w:vAlign w:val="bottom"/>
            <w:hideMark/>
          </w:tcPr>
          <w:p w14:paraId="1A0A1947"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296.341,00</w:t>
            </w:r>
          </w:p>
        </w:tc>
        <w:tc>
          <w:tcPr>
            <w:tcW w:w="1560" w:type="dxa"/>
            <w:tcBorders>
              <w:top w:val="nil"/>
              <w:left w:val="nil"/>
              <w:bottom w:val="nil"/>
              <w:right w:val="nil"/>
            </w:tcBorders>
            <w:shd w:val="clear" w:color="000000" w:fill="FFFFFF"/>
            <w:noWrap/>
            <w:vAlign w:val="bottom"/>
            <w:hideMark/>
          </w:tcPr>
          <w:p w14:paraId="10787B7B"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294.347,04</w:t>
            </w:r>
          </w:p>
        </w:tc>
        <w:tc>
          <w:tcPr>
            <w:tcW w:w="992" w:type="dxa"/>
            <w:tcBorders>
              <w:top w:val="nil"/>
              <w:left w:val="nil"/>
              <w:bottom w:val="nil"/>
              <w:right w:val="nil"/>
            </w:tcBorders>
            <w:shd w:val="clear" w:color="000000" w:fill="FFFFFF"/>
            <w:noWrap/>
            <w:vAlign w:val="bottom"/>
            <w:hideMark/>
          </w:tcPr>
          <w:p w14:paraId="7925EA7B"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59,17%</w:t>
            </w:r>
          </w:p>
        </w:tc>
        <w:tc>
          <w:tcPr>
            <w:tcW w:w="992" w:type="dxa"/>
            <w:tcBorders>
              <w:top w:val="nil"/>
              <w:left w:val="nil"/>
              <w:bottom w:val="nil"/>
              <w:right w:val="nil"/>
            </w:tcBorders>
            <w:shd w:val="clear" w:color="000000" w:fill="FFFFFF"/>
            <w:noWrap/>
            <w:vAlign w:val="bottom"/>
            <w:hideMark/>
          </w:tcPr>
          <w:p w14:paraId="3EA177DB"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99,33%</w:t>
            </w:r>
          </w:p>
        </w:tc>
      </w:tr>
      <w:tr w:rsidR="002B68C5" w:rsidRPr="002B68C5" w14:paraId="251D9DC1" w14:textId="77777777" w:rsidTr="002B68C5">
        <w:trPr>
          <w:trHeight w:val="255"/>
        </w:trPr>
        <w:tc>
          <w:tcPr>
            <w:tcW w:w="3687" w:type="dxa"/>
            <w:tcBorders>
              <w:top w:val="nil"/>
              <w:left w:val="nil"/>
              <w:bottom w:val="nil"/>
              <w:right w:val="nil"/>
            </w:tcBorders>
            <w:shd w:val="clear" w:color="000000" w:fill="FFFFFF"/>
            <w:noWrap/>
            <w:vAlign w:val="bottom"/>
            <w:hideMark/>
          </w:tcPr>
          <w:p w14:paraId="6ADF3DEF" w14:textId="77777777" w:rsidR="002B68C5" w:rsidRPr="002B68C5" w:rsidRDefault="002B68C5" w:rsidP="002B68C5">
            <w:pPr>
              <w:spacing w:after="0" w:line="240" w:lineRule="auto"/>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1.1. PRIHODI OD POREZA</w:t>
            </w:r>
          </w:p>
        </w:tc>
        <w:tc>
          <w:tcPr>
            <w:tcW w:w="1417" w:type="dxa"/>
            <w:tcBorders>
              <w:top w:val="nil"/>
              <w:left w:val="nil"/>
              <w:bottom w:val="nil"/>
              <w:right w:val="nil"/>
            </w:tcBorders>
            <w:shd w:val="clear" w:color="000000" w:fill="FFFFFF"/>
            <w:noWrap/>
            <w:vAlign w:val="bottom"/>
            <w:hideMark/>
          </w:tcPr>
          <w:p w14:paraId="1157EAE5"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497.450,63</w:t>
            </w:r>
          </w:p>
        </w:tc>
        <w:tc>
          <w:tcPr>
            <w:tcW w:w="1559" w:type="dxa"/>
            <w:tcBorders>
              <w:top w:val="nil"/>
              <w:left w:val="nil"/>
              <w:bottom w:val="nil"/>
              <w:right w:val="nil"/>
            </w:tcBorders>
            <w:shd w:val="clear" w:color="000000" w:fill="FFFFFF"/>
            <w:noWrap/>
            <w:vAlign w:val="bottom"/>
            <w:hideMark/>
          </w:tcPr>
          <w:p w14:paraId="74DB0A69"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296.341,00</w:t>
            </w:r>
          </w:p>
        </w:tc>
        <w:tc>
          <w:tcPr>
            <w:tcW w:w="1560" w:type="dxa"/>
            <w:tcBorders>
              <w:top w:val="nil"/>
              <w:left w:val="nil"/>
              <w:bottom w:val="nil"/>
              <w:right w:val="nil"/>
            </w:tcBorders>
            <w:shd w:val="clear" w:color="000000" w:fill="FFFFFF"/>
            <w:noWrap/>
            <w:vAlign w:val="bottom"/>
            <w:hideMark/>
          </w:tcPr>
          <w:p w14:paraId="122B5954"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294.347,04</w:t>
            </w:r>
          </w:p>
        </w:tc>
        <w:tc>
          <w:tcPr>
            <w:tcW w:w="992" w:type="dxa"/>
            <w:tcBorders>
              <w:top w:val="nil"/>
              <w:left w:val="nil"/>
              <w:bottom w:val="nil"/>
              <w:right w:val="nil"/>
            </w:tcBorders>
            <w:shd w:val="clear" w:color="000000" w:fill="FFFFFF"/>
            <w:noWrap/>
            <w:vAlign w:val="bottom"/>
            <w:hideMark/>
          </w:tcPr>
          <w:p w14:paraId="240EB6AC"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59,17%</w:t>
            </w:r>
          </w:p>
        </w:tc>
        <w:tc>
          <w:tcPr>
            <w:tcW w:w="992" w:type="dxa"/>
            <w:tcBorders>
              <w:top w:val="nil"/>
              <w:left w:val="nil"/>
              <w:bottom w:val="nil"/>
              <w:right w:val="nil"/>
            </w:tcBorders>
            <w:shd w:val="clear" w:color="000000" w:fill="FFFFFF"/>
            <w:noWrap/>
            <w:vAlign w:val="bottom"/>
            <w:hideMark/>
          </w:tcPr>
          <w:p w14:paraId="63829F14"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99,33%</w:t>
            </w:r>
          </w:p>
        </w:tc>
      </w:tr>
      <w:tr w:rsidR="002B68C5" w:rsidRPr="002B68C5" w14:paraId="63041B4D" w14:textId="77777777" w:rsidTr="002B68C5">
        <w:trPr>
          <w:trHeight w:val="255"/>
        </w:trPr>
        <w:tc>
          <w:tcPr>
            <w:tcW w:w="3687" w:type="dxa"/>
            <w:tcBorders>
              <w:top w:val="nil"/>
              <w:left w:val="nil"/>
              <w:bottom w:val="nil"/>
              <w:right w:val="nil"/>
            </w:tcBorders>
            <w:shd w:val="clear" w:color="000000" w:fill="FFFFFF"/>
            <w:noWrap/>
            <w:vAlign w:val="bottom"/>
            <w:hideMark/>
          </w:tcPr>
          <w:p w14:paraId="7C39C6A2" w14:textId="77777777" w:rsidR="002B68C5" w:rsidRPr="002B68C5" w:rsidRDefault="002B68C5" w:rsidP="002B68C5">
            <w:pPr>
              <w:spacing w:after="0" w:line="240" w:lineRule="auto"/>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 xml:space="preserve"> NETO FINANCIRANJE</w:t>
            </w:r>
          </w:p>
        </w:tc>
        <w:tc>
          <w:tcPr>
            <w:tcW w:w="1417" w:type="dxa"/>
            <w:tcBorders>
              <w:top w:val="nil"/>
              <w:left w:val="nil"/>
              <w:bottom w:val="nil"/>
              <w:right w:val="nil"/>
            </w:tcBorders>
            <w:shd w:val="clear" w:color="000000" w:fill="FFFFFF"/>
            <w:noWrap/>
            <w:vAlign w:val="bottom"/>
            <w:hideMark/>
          </w:tcPr>
          <w:p w14:paraId="4F8626AB"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696.121,07</w:t>
            </w:r>
          </w:p>
        </w:tc>
        <w:tc>
          <w:tcPr>
            <w:tcW w:w="1559" w:type="dxa"/>
            <w:tcBorders>
              <w:top w:val="nil"/>
              <w:left w:val="nil"/>
              <w:bottom w:val="nil"/>
              <w:right w:val="nil"/>
            </w:tcBorders>
            <w:shd w:val="clear" w:color="000000" w:fill="FFFFFF"/>
            <w:noWrap/>
            <w:vAlign w:val="bottom"/>
            <w:hideMark/>
          </w:tcPr>
          <w:p w14:paraId="688644A9"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8.725,72</w:t>
            </w:r>
          </w:p>
        </w:tc>
        <w:tc>
          <w:tcPr>
            <w:tcW w:w="1560" w:type="dxa"/>
            <w:tcBorders>
              <w:top w:val="nil"/>
              <w:left w:val="nil"/>
              <w:bottom w:val="nil"/>
              <w:right w:val="nil"/>
            </w:tcBorders>
            <w:shd w:val="clear" w:color="000000" w:fill="FFFFFF"/>
            <w:noWrap/>
            <w:vAlign w:val="bottom"/>
            <w:hideMark/>
          </w:tcPr>
          <w:p w14:paraId="0204FFBC"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10.719,68</w:t>
            </w:r>
          </w:p>
        </w:tc>
        <w:tc>
          <w:tcPr>
            <w:tcW w:w="992" w:type="dxa"/>
            <w:tcBorders>
              <w:top w:val="nil"/>
              <w:left w:val="nil"/>
              <w:bottom w:val="nil"/>
              <w:right w:val="nil"/>
            </w:tcBorders>
            <w:shd w:val="clear" w:color="000000" w:fill="FFFFFF"/>
            <w:noWrap/>
            <w:vAlign w:val="bottom"/>
            <w:hideMark/>
          </w:tcPr>
          <w:p w14:paraId="14D377D6"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1,54%</w:t>
            </w:r>
          </w:p>
        </w:tc>
        <w:tc>
          <w:tcPr>
            <w:tcW w:w="992" w:type="dxa"/>
            <w:tcBorders>
              <w:top w:val="nil"/>
              <w:left w:val="nil"/>
              <w:bottom w:val="nil"/>
              <w:right w:val="nil"/>
            </w:tcBorders>
            <w:shd w:val="clear" w:color="000000" w:fill="FFFFFF"/>
            <w:noWrap/>
            <w:vAlign w:val="bottom"/>
            <w:hideMark/>
          </w:tcPr>
          <w:p w14:paraId="0FA90A7D" w14:textId="77777777" w:rsidR="002B68C5" w:rsidRPr="002B68C5" w:rsidRDefault="002B68C5" w:rsidP="002B68C5">
            <w:pPr>
              <w:spacing w:after="0" w:line="240" w:lineRule="auto"/>
              <w:jc w:val="right"/>
              <w:rPr>
                <w:rFonts w:ascii="Calibri" w:eastAsia="Times New Roman" w:hAnsi="Calibri" w:cs="Calibri"/>
                <w:sz w:val="20"/>
                <w:szCs w:val="20"/>
                <w:lang w:eastAsia="hr-HR"/>
              </w:rPr>
            </w:pPr>
            <w:r w:rsidRPr="002B68C5">
              <w:rPr>
                <w:rFonts w:ascii="Calibri" w:eastAsia="Times New Roman" w:hAnsi="Calibri" w:cs="Calibri"/>
                <w:sz w:val="20"/>
                <w:szCs w:val="20"/>
                <w:lang w:eastAsia="hr-HR"/>
              </w:rPr>
              <w:t>122,85%</w:t>
            </w:r>
          </w:p>
        </w:tc>
      </w:tr>
    </w:tbl>
    <w:p w14:paraId="55BECC42" w14:textId="4DBF6F77" w:rsidR="002B68C5" w:rsidRDefault="002B68C5" w:rsidP="007D2B8C">
      <w:pPr>
        <w:spacing w:after="0"/>
        <w:ind w:left="-709"/>
        <w:jc w:val="both"/>
        <w:rPr>
          <w:rFonts w:cstheme="minorHAnsi"/>
          <w:bCs/>
          <w:sz w:val="20"/>
          <w:szCs w:val="20"/>
        </w:rPr>
      </w:pPr>
    </w:p>
    <w:p w14:paraId="6F4F3E66" w14:textId="77777777" w:rsidR="00DC64A2" w:rsidRDefault="00DC64A2" w:rsidP="007D2B8C">
      <w:pPr>
        <w:spacing w:after="0"/>
        <w:ind w:left="-709"/>
        <w:jc w:val="both"/>
        <w:rPr>
          <w:rFonts w:cstheme="minorHAnsi"/>
          <w:bCs/>
          <w:sz w:val="20"/>
          <w:szCs w:val="20"/>
        </w:rPr>
      </w:pPr>
    </w:p>
    <w:p w14:paraId="473961D4" w14:textId="77777777" w:rsidR="007D2B8C" w:rsidRDefault="007D2B8C" w:rsidP="007D2B8C">
      <w:pPr>
        <w:rPr>
          <w:rFonts w:ascii="Calibri" w:hAnsi="Calibri" w:cs="Calibri"/>
          <w:b/>
          <w:bCs/>
        </w:rPr>
      </w:pPr>
    </w:p>
    <w:p w14:paraId="764E2533" w14:textId="47CF7247" w:rsidR="002B68C5" w:rsidRDefault="002B68C5" w:rsidP="002B68C5">
      <w:pPr>
        <w:spacing w:after="0"/>
        <w:ind w:left="-709"/>
        <w:jc w:val="both"/>
        <w:rPr>
          <w:rFonts w:cstheme="minorHAnsi"/>
          <w:bCs/>
          <w:sz w:val="20"/>
          <w:szCs w:val="20"/>
        </w:rPr>
      </w:pPr>
      <w:r>
        <w:rPr>
          <w:rFonts w:cstheme="minorHAnsi"/>
          <w:b/>
          <w:sz w:val="20"/>
          <w:szCs w:val="20"/>
        </w:rPr>
        <w:t xml:space="preserve">  POSEBNI DIO PRORAČUNA </w:t>
      </w:r>
    </w:p>
    <w:p w14:paraId="2EF60566" w14:textId="77777777" w:rsidR="002B68C5" w:rsidRPr="00384927" w:rsidRDefault="002B68C5" w:rsidP="002B68C5">
      <w:pPr>
        <w:spacing w:after="0"/>
        <w:ind w:left="-709"/>
        <w:jc w:val="center"/>
        <w:rPr>
          <w:rFonts w:cstheme="minorHAnsi"/>
          <w:b/>
          <w:sz w:val="20"/>
          <w:szCs w:val="20"/>
        </w:rPr>
      </w:pPr>
      <w:r w:rsidRPr="00384927">
        <w:rPr>
          <w:rFonts w:cstheme="minorHAnsi"/>
          <w:b/>
          <w:sz w:val="20"/>
          <w:szCs w:val="20"/>
        </w:rPr>
        <w:t>Članak 3.</w:t>
      </w:r>
    </w:p>
    <w:p w14:paraId="2F39D4E0" w14:textId="77777777" w:rsidR="002B68C5" w:rsidRDefault="002B68C5" w:rsidP="002B68C5">
      <w:pPr>
        <w:spacing w:after="0"/>
        <w:ind w:left="-709"/>
        <w:jc w:val="both"/>
        <w:rPr>
          <w:rFonts w:cstheme="minorHAnsi"/>
          <w:bCs/>
          <w:sz w:val="20"/>
          <w:szCs w:val="20"/>
        </w:rPr>
      </w:pPr>
    </w:p>
    <w:p w14:paraId="58A85F67" w14:textId="20D4A7B4" w:rsidR="002B68C5" w:rsidRDefault="002B68C5" w:rsidP="002B68C5">
      <w:pPr>
        <w:spacing w:after="0"/>
        <w:ind w:left="-709"/>
        <w:jc w:val="both"/>
        <w:rPr>
          <w:rFonts w:cstheme="minorHAnsi"/>
          <w:bCs/>
          <w:sz w:val="20"/>
          <w:szCs w:val="20"/>
        </w:rPr>
      </w:pPr>
      <w:r>
        <w:rPr>
          <w:rFonts w:cstheme="minorHAnsi"/>
          <w:bCs/>
          <w:sz w:val="20"/>
          <w:szCs w:val="20"/>
        </w:rPr>
        <w:t>3.1 Izvještaj po organizacijskoj klasifikaciji</w:t>
      </w:r>
    </w:p>
    <w:p w14:paraId="7B43E251" w14:textId="77777777" w:rsidR="002B68C5" w:rsidRDefault="002B68C5" w:rsidP="007D2B8C">
      <w:pPr>
        <w:rPr>
          <w:rFonts w:ascii="Calibri" w:hAnsi="Calibri" w:cs="Calibri"/>
          <w:b/>
          <w:bCs/>
        </w:rPr>
      </w:pPr>
    </w:p>
    <w:tbl>
      <w:tblPr>
        <w:tblW w:w="0" w:type="auto"/>
        <w:tblInd w:w="-426" w:type="dxa"/>
        <w:tblLook w:val="04A0" w:firstRow="1" w:lastRow="0" w:firstColumn="1" w:lastColumn="0" w:noHBand="0" w:noVBand="1"/>
      </w:tblPr>
      <w:tblGrid>
        <w:gridCol w:w="1720"/>
        <w:gridCol w:w="3957"/>
        <w:gridCol w:w="1429"/>
        <w:gridCol w:w="1409"/>
        <w:gridCol w:w="983"/>
      </w:tblGrid>
      <w:tr w:rsidR="00527A61" w:rsidRPr="00527A61" w14:paraId="349ED8CB" w14:textId="77777777" w:rsidTr="00527A61">
        <w:trPr>
          <w:trHeight w:val="525"/>
        </w:trPr>
        <w:tc>
          <w:tcPr>
            <w:tcW w:w="0" w:type="auto"/>
            <w:tcBorders>
              <w:top w:val="nil"/>
              <w:left w:val="nil"/>
              <w:bottom w:val="nil"/>
              <w:right w:val="nil"/>
            </w:tcBorders>
            <w:shd w:val="clear" w:color="000000" w:fill="A6A6A6"/>
            <w:noWrap/>
            <w:vAlign w:val="bottom"/>
            <w:hideMark/>
          </w:tcPr>
          <w:p w14:paraId="6FF105FD" w14:textId="77777777" w:rsidR="00527A61" w:rsidRPr="00527A61" w:rsidRDefault="00527A61" w:rsidP="00527A61">
            <w:pPr>
              <w:spacing w:after="0" w:line="240" w:lineRule="auto"/>
              <w:rPr>
                <w:rFonts w:ascii="Arial" w:eastAsia="Times New Roman" w:hAnsi="Arial" w:cs="Arial"/>
                <w:sz w:val="20"/>
                <w:szCs w:val="20"/>
                <w:lang w:eastAsia="hr-HR"/>
              </w:rPr>
            </w:pPr>
            <w:r w:rsidRPr="00527A61">
              <w:rPr>
                <w:rFonts w:ascii="Arial" w:eastAsia="Times New Roman" w:hAnsi="Arial" w:cs="Arial"/>
                <w:sz w:val="20"/>
                <w:szCs w:val="20"/>
                <w:lang w:eastAsia="hr-HR"/>
              </w:rPr>
              <w:t> </w:t>
            </w:r>
          </w:p>
        </w:tc>
        <w:tc>
          <w:tcPr>
            <w:tcW w:w="3999" w:type="dxa"/>
            <w:tcBorders>
              <w:top w:val="nil"/>
              <w:left w:val="nil"/>
              <w:bottom w:val="nil"/>
              <w:right w:val="nil"/>
            </w:tcBorders>
            <w:shd w:val="clear" w:color="000000" w:fill="A6A6A6"/>
            <w:noWrap/>
            <w:vAlign w:val="bottom"/>
            <w:hideMark/>
          </w:tcPr>
          <w:p w14:paraId="0C7FBA97"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Opis</w:t>
            </w:r>
          </w:p>
        </w:tc>
        <w:tc>
          <w:tcPr>
            <w:tcW w:w="1443" w:type="dxa"/>
            <w:tcBorders>
              <w:top w:val="nil"/>
              <w:left w:val="nil"/>
              <w:bottom w:val="nil"/>
              <w:right w:val="nil"/>
            </w:tcBorders>
            <w:shd w:val="clear" w:color="000000" w:fill="A6A6A6"/>
            <w:vAlign w:val="bottom"/>
            <w:hideMark/>
          </w:tcPr>
          <w:p w14:paraId="64E262C5" w14:textId="349BED7E" w:rsidR="00527A61" w:rsidRDefault="00527A61" w:rsidP="00527A61">
            <w:pPr>
              <w:spacing w:after="0" w:line="240" w:lineRule="auto"/>
              <w:jc w:val="center"/>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Izvorni plan</w:t>
            </w:r>
            <w:r>
              <w:rPr>
                <w:rFonts w:ascii="Calibri" w:eastAsia="Times New Roman" w:hAnsi="Calibri" w:cs="Calibri"/>
                <w:sz w:val="20"/>
                <w:szCs w:val="20"/>
                <w:lang w:eastAsia="hr-HR"/>
              </w:rPr>
              <w:t>/</w:t>
            </w:r>
          </w:p>
          <w:p w14:paraId="1B25FA1D" w14:textId="718273A8" w:rsidR="00527A61" w:rsidRPr="00527A61" w:rsidRDefault="00527A61" w:rsidP="00527A61">
            <w:pPr>
              <w:spacing w:after="0" w:line="240" w:lineRule="auto"/>
              <w:jc w:val="center"/>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Rebalans</w:t>
            </w:r>
            <w:r>
              <w:rPr>
                <w:rFonts w:ascii="Calibri" w:eastAsia="Times New Roman" w:hAnsi="Calibri" w:cs="Calibri"/>
                <w:sz w:val="20"/>
                <w:szCs w:val="20"/>
                <w:lang w:eastAsia="hr-HR"/>
              </w:rPr>
              <w:t>2023</w:t>
            </w:r>
          </w:p>
        </w:tc>
        <w:tc>
          <w:tcPr>
            <w:tcW w:w="1422" w:type="dxa"/>
            <w:tcBorders>
              <w:top w:val="nil"/>
              <w:left w:val="nil"/>
              <w:bottom w:val="nil"/>
              <w:right w:val="nil"/>
            </w:tcBorders>
            <w:shd w:val="clear" w:color="000000" w:fill="A6A6A6"/>
            <w:noWrap/>
            <w:vAlign w:val="bottom"/>
            <w:hideMark/>
          </w:tcPr>
          <w:p w14:paraId="1AF8FA69" w14:textId="77777777" w:rsidR="00527A61" w:rsidRPr="00527A61" w:rsidRDefault="00527A61" w:rsidP="00527A61">
            <w:pPr>
              <w:spacing w:after="0" w:line="240" w:lineRule="auto"/>
              <w:jc w:val="center"/>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 xml:space="preserve">Izvršenje 2023. </w:t>
            </w:r>
          </w:p>
        </w:tc>
        <w:tc>
          <w:tcPr>
            <w:tcW w:w="992" w:type="dxa"/>
            <w:tcBorders>
              <w:top w:val="nil"/>
              <w:left w:val="nil"/>
              <w:bottom w:val="nil"/>
              <w:right w:val="nil"/>
            </w:tcBorders>
            <w:shd w:val="clear" w:color="000000" w:fill="A6A6A6"/>
            <w:noWrap/>
            <w:vAlign w:val="bottom"/>
            <w:hideMark/>
          </w:tcPr>
          <w:p w14:paraId="5CAB59BF" w14:textId="77777777" w:rsidR="00527A61" w:rsidRPr="00527A61" w:rsidRDefault="00527A61" w:rsidP="00527A61">
            <w:pPr>
              <w:spacing w:after="0" w:line="240" w:lineRule="auto"/>
              <w:jc w:val="center"/>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Indeks 2/1</w:t>
            </w:r>
          </w:p>
        </w:tc>
      </w:tr>
      <w:tr w:rsidR="00527A61" w:rsidRPr="00527A61" w14:paraId="7D7421C2" w14:textId="77777777" w:rsidTr="00527A61">
        <w:trPr>
          <w:trHeight w:val="255"/>
        </w:trPr>
        <w:tc>
          <w:tcPr>
            <w:tcW w:w="0" w:type="auto"/>
            <w:tcBorders>
              <w:top w:val="nil"/>
              <w:left w:val="nil"/>
              <w:bottom w:val="nil"/>
              <w:right w:val="nil"/>
            </w:tcBorders>
            <w:shd w:val="clear" w:color="000000" w:fill="A6A6A6"/>
            <w:noWrap/>
            <w:vAlign w:val="bottom"/>
            <w:hideMark/>
          </w:tcPr>
          <w:p w14:paraId="4CEFA682" w14:textId="77777777" w:rsidR="00527A61" w:rsidRPr="00527A61" w:rsidRDefault="00527A61" w:rsidP="00527A61">
            <w:pPr>
              <w:spacing w:after="0" w:line="240" w:lineRule="auto"/>
              <w:rPr>
                <w:rFonts w:ascii="Arial" w:eastAsia="Times New Roman" w:hAnsi="Arial" w:cs="Arial"/>
                <w:sz w:val="16"/>
                <w:szCs w:val="16"/>
                <w:lang w:eastAsia="hr-HR"/>
              </w:rPr>
            </w:pPr>
            <w:r w:rsidRPr="00527A61">
              <w:rPr>
                <w:rFonts w:ascii="Arial" w:eastAsia="Times New Roman" w:hAnsi="Arial" w:cs="Arial"/>
                <w:sz w:val="16"/>
                <w:szCs w:val="16"/>
                <w:lang w:eastAsia="hr-HR"/>
              </w:rPr>
              <w:t>OZNAKA RAZDJELA</w:t>
            </w:r>
          </w:p>
        </w:tc>
        <w:tc>
          <w:tcPr>
            <w:tcW w:w="3999" w:type="dxa"/>
            <w:tcBorders>
              <w:top w:val="nil"/>
              <w:left w:val="nil"/>
              <w:bottom w:val="nil"/>
              <w:right w:val="nil"/>
            </w:tcBorders>
            <w:shd w:val="clear" w:color="000000" w:fill="A6A6A6"/>
            <w:noWrap/>
            <w:vAlign w:val="bottom"/>
            <w:hideMark/>
          </w:tcPr>
          <w:p w14:paraId="20D39D00" w14:textId="77777777" w:rsidR="00527A61" w:rsidRPr="00527A61" w:rsidRDefault="00527A61" w:rsidP="00527A61">
            <w:pPr>
              <w:spacing w:after="0" w:line="240" w:lineRule="auto"/>
              <w:jc w:val="center"/>
              <w:rPr>
                <w:rFonts w:ascii="Arial" w:eastAsia="Times New Roman" w:hAnsi="Arial" w:cs="Arial"/>
                <w:b/>
                <w:bCs/>
                <w:sz w:val="20"/>
                <w:szCs w:val="20"/>
                <w:lang w:eastAsia="hr-HR"/>
              </w:rPr>
            </w:pPr>
            <w:r w:rsidRPr="00527A61">
              <w:rPr>
                <w:rFonts w:ascii="Arial" w:eastAsia="Times New Roman" w:hAnsi="Arial" w:cs="Arial"/>
                <w:b/>
                <w:bCs/>
                <w:sz w:val="20"/>
                <w:szCs w:val="20"/>
                <w:lang w:eastAsia="hr-HR"/>
              </w:rPr>
              <w:t> </w:t>
            </w:r>
          </w:p>
        </w:tc>
        <w:tc>
          <w:tcPr>
            <w:tcW w:w="1443" w:type="dxa"/>
            <w:tcBorders>
              <w:top w:val="nil"/>
              <w:left w:val="nil"/>
              <w:bottom w:val="nil"/>
              <w:right w:val="nil"/>
            </w:tcBorders>
            <w:shd w:val="clear" w:color="000000" w:fill="A6A6A6"/>
            <w:noWrap/>
            <w:vAlign w:val="bottom"/>
            <w:hideMark/>
          </w:tcPr>
          <w:p w14:paraId="713ABF52" w14:textId="77777777" w:rsidR="00527A61" w:rsidRPr="00527A61" w:rsidRDefault="00527A61" w:rsidP="00527A61">
            <w:pPr>
              <w:spacing w:after="0" w:line="240" w:lineRule="auto"/>
              <w:jc w:val="center"/>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w:t>
            </w:r>
          </w:p>
        </w:tc>
        <w:tc>
          <w:tcPr>
            <w:tcW w:w="1422" w:type="dxa"/>
            <w:tcBorders>
              <w:top w:val="nil"/>
              <w:left w:val="nil"/>
              <w:bottom w:val="nil"/>
              <w:right w:val="nil"/>
            </w:tcBorders>
            <w:shd w:val="clear" w:color="000000" w:fill="A6A6A6"/>
            <w:noWrap/>
            <w:vAlign w:val="bottom"/>
            <w:hideMark/>
          </w:tcPr>
          <w:p w14:paraId="75CAA113" w14:textId="77777777" w:rsidR="00527A61" w:rsidRPr="00527A61" w:rsidRDefault="00527A61" w:rsidP="00527A61">
            <w:pPr>
              <w:spacing w:after="0" w:line="240" w:lineRule="auto"/>
              <w:jc w:val="center"/>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w:t>
            </w:r>
          </w:p>
        </w:tc>
        <w:tc>
          <w:tcPr>
            <w:tcW w:w="992" w:type="dxa"/>
            <w:tcBorders>
              <w:top w:val="nil"/>
              <w:left w:val="nil"/>
              <w:bottom w:val="nil"/>
              <w:right w:val="nil"/>
            </w:tcBorders>
            <w:shd w:val="clear" w:color="000000" w:fill="A6A6A6"/>
            <w:noWrap/>
            <w:vAlign w:val="bottom"/>
            <w:hideMark/>
          </w:tcPr>
          <w:p w14:paraId="79925281" w14:textId="77777777" w:rsidR="00527A61" w:rsidRPr="00527A61" w:rsidRDefault="00527A61" w:rsidP="00527A61">
            <w:pPr>
              <w:spacing w:after="0" w:line="240" w:lineRule="auto"/>
              <w:jc w:val="center"/>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w:t>
            </w:r>
          </w:p>
        </w:tc>
      </w:tr>
      <w:tr w:rsidR="00527A61" w:rsidRPr="00527A61" w14:paraId="167B50F2" w14:textId="77777777" w:rsidTr="00527A61">
        <w:trPr>
          <w:trHeight w:val="255"/>
        </w:trPr>
        <w:tc>
          <w:tcPr>
            <w:tcW w:w="0" w:type="auto"/>
            <w:tcBorders>
              <w:top w:val="nil"/>
              <w:left w:val="nil"/>
              <w:bottom w:val="nil"/>
              <w:right w:val="nil"/>
            </w:tcBorders>
            <w:shd w:val="clear" w:color="000000" w:fill="A6A6A6"/>
            <w:noWrap/>
            <w:vAlign w:val="bottom"/>
            <w:hideMark/>
          </w:tcPr>
          <w:p w14:paraId="6B401C44" w14:textId="77777777" w:rsidR="00527A61" w:rsidRPr="00527A61" w:rsidRDefault="00527A61" w:rsidP="00527A61">
            <w:pPr>
              <w:spacing w:after="0" w:line="240" w:lineRule="auto"/>
              <w:rPr>
                <w:rFonts w:ascii="Arial" w:eastAsia="Times New Roman" w:hAnsi="Arial" w:cs="Arial"/>
                <w:sz w:val="16"/>
                <w:szCs w:val="16"/>
                <w:lang w:eastAsia="hr-HR"/>
              </w:rPr>
            </w:pPr>
            <w:r w:rsidRPr="00527A61">
              <w:rPr>
                <w:rFonts w:ascii="Arial" w:eastAsia="Times New Roman" w:hAnsi="Arial" w:cs="Arial"/>
                <w:sz w:val="16"/>
                <w:szCs w:val="16"/>
                <w:lang w:eastAsia="hr-HR"/>
              </w:rPr>
              <w:t>OZNAKA GLAVE</w:t>
            </w:r>
          </w:p>
        </w:tc>
        <w:tc>
          <w:tcPr>
            <w:tcW w:w="3999" w:type="dxa"/>
            <w:tcBorders>
              <w:top w:val="nil"/>
              <w:left w:val="nil"/>
              <w:bottom w:val="nil"/>
              <w:right w:val="nil"/>
            </w:tcBorders>
            <w:shd w:val="clear" w:color="000000" w:fill="C0C0C0"/>
            <w:noWrap/>
            <w:vAlign w:val="bottom"/>
            <w:hideMark/>
          </w:tcPr>
          <w:p w14:paraId="1589423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UKUPNO RASHODI I IZDATCI</w:t>
            </w:r>
          </w:p>
        </w:tc>
        <w:tc>
          <w:tcPr>
            <w:tcW w:w="1443" w:type="dxa"/>
            <w:tcBorders>
              <w:top w:val="nil"/>
              <w:left w:val="nil"/>
              <w:bottom w:val="nil"/>
              <w:right w:val="nil"/>
            </w:tcBorders>
            <w:shd w:val="clear" w:color="000000" w:fill="C0C0C0"/>
            <w:noWrap/>
            <w:vAlign w:val="bottom"/>
            <w:hideMark/>
          </w:tcPr>
          <w:p w14:paraId="4DBEB01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14.991.033,72</w:t>
            </w:r>
          </w:p>
        </w:tc>
        <w:tc>
          <w:tcPr>
            <w:tcW w:w="1422" w:type="dxa"/>
            <w:tcBorders>
              <w:top w:val="nil"/>
              <w:left w:val="nil"/>
              <w:bottom w:val="nil"/>
              <w:right w:val="nil"/>
            </w:tcBorders>
            <w:shd w:val="clear" w:color="000000" w:fill="C0C0C0"/>
            <w:noWrap/>
            <w:vAlign w:val="bottom"/>
            <w:hideMark/>
          </w:tcPr>
          <w:p w14:paraId="277565D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14.279.969,41</w:t>
            </w:r>
          </w:p>
        </w:tc>
        <w:tc>
          <w:tcPr>
            <w:tcW w:w="992" w:type="dxa"/>
            <w:tcBorders>
              <w:top w:val="nil"/>
              <w:left w:val="nil"/>
              <w:bottom w:val="nil"/>
              <w:right w:val="nil"/>
            </w:tcBorders>
            <w:shd w:val="clear" w:color="000000" w:fill="C0C0C0"/>
            <w:noWrap/>
            <w:vAlign w:val="bottom"/>
            <w:hideMark/>
          </w:tcPr>
          <w:p w14:paraId="5DD02DD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95,26%</w:t>
            </w:r>
          </w:p>
        </w:tc>
      </w:tr>
      <w:tr w:rsidR="00527A61" w:rsidRPr="00527A61" w14:paraId="375EA448" w14:textId="77777777" w:rsidTr="00527A61">
        <w:trPr>
          <w:trHeight w:val="255"/>
        </w:trPr>
        <w:tc>
          <w:tcPr>
            <w:tcW w:w="0" w:type="auto"/>
            <w:tcBorders>
              <w:top w:val="nil"/>
              <w:left w:val="nil"/>
              <w:bottom w:val="nil"/>
              <w:right w:val="nil"/>
            </w:tcBorders>
            <w:shd w:val="clear" w:color="000000" w:fill="BFBFBF"/>
            <w:noWrap/>
            <w:vAlign w:val="bottom"/>
            <w:hideMark/>
          </w:tcPr>
          <w:p w14:paraId="13DD247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001</w:t>
            </w:r>
          </w:p>
        </w:tc>
        <w:tc>
          <w:tcPr>
            <w:tcW w:w="3999" w:type="dxa"/>
            <w:tcBorders>
              <w:top w:val="nil"/>
              <w:left w:val="nil"/>
              <w:bottom w:val="nil"/>
              <w:right w:val="nil"/>
            </w:tcBorders>
            <w:shd w:val="clear" w:color="000000" w:fill="BFBFBF"/>
            <w:noWrap/>
            <w:vAlign w:val="bottom"/>
            <w:hideMark/>
          </w:tcPr>
          <w:p w14:paraId="25CCA6D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UPRAVNI ODJEL ZA POSLOVE GRADSKOG VIJEĆA I GRADONAČELNIKA</w:t>
            </w:r>
          </w:p>
        </w:tc>
        <w:tc>
          <w:tcPr>
            <w:tcW w:w="1443" w:type="dxa"/>
            <w:tcBorders>
              <w:top w:val="nil"/>
              <w:left w:val="nil"/>
              <w:bottom w:val="nil"/>
              <w:right w:val="nil"/>
            </w:tcBorders>
            <w:shd w:val="clear" w:color="000000" w:fill="BFBFBF"/>
            <w:noWrap/>
            <w:vAlign w:val="bottom"/>
            <w:hideMark/>
          </w:tcPr>
          <w:p w14:paraId="3728ABF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331.650,00</w:t>
            </w:r>
          </w:p>
        </w:tc>
        <w:tc>
          <w:tcPr>
            <w:tcW w:w="1422" w:type="dxa"/>
            <w:tcBorders>
              <w:top w:val="nil"/>
              <w:left w:val="nil"/>
              <w:bottom w:val="nil"/>
              <w:right w:val="nil"/>
            </w:tcBorders>
            <w:shd w:val="clear" w:color="000000" w:fill="BFBFBF"/>
            <w:noWrap/>
            <w:vAlign w:val="bottom"/>
            <w:hideMark/>
          </w:tcPr>
          <w:p w14:paraId="2E5A0F3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263.352,91</w:t>
            </w:r>
          </w:p>
        </w:tc>
        <w:tc>
          <w:tcPr>
            <w:tcW w:w="992" w:type="dxa"/>
            <w:tcBorders>
              <w:top w:val="nil"/>
              <w:left w:val="nil"/>
              <w:bottom w:val="nil"/>
              <w:right w:val="nil"/>
            </w:tcBorders>
            <w:shd w:val="clear" w:color="000000" w:fill="BFBFBF"/>
            <w:noWrap/>
            <w:vAlign w:val="bottom"/>
            <w:hideMark/>
          </w:tcPr>
          <w:p w14:paraId="5006FE8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79,41%</w:t>
            </w:r>
          </w:p>
        </w:tc>
      </w:tr>
      <w:tr w:rsidR="00527A61" w:rsidRPr="00527A61" w14:paraId="30DB4FE8" w14:textId="77777777" w:rsidTr="00527A61">
        <w:trPr>
          <w:trHeight w:val="255"/>
        </w:trPr>
        <w:tc>
          <w:tcPr>
            <w:tcW w:w="0" w:type="auto"/>
            <w:tcBorders>
              <w:top w:val="nil"/>
              <w:left w:val="nil"/>
              <w:bottom w:val="nil"/>
              <w:right w:val="nil"/>
            </w:tcBorders>
            <w:shd w:val="clear" w:color="000000" w:fill="FFFFFF"/>
            <w:noWrap/>
            <w:vAlign w:val="bottom"/>
            <w:hideMark/>
          </w:tcPr>
          <w:p w14:paraId="44D13CF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00101</w:t>
            </w:r>
          </w:p>
        </w:tc>
        <w:tc>
          <w:tcPr>
            <w:tcW w:w="3999" w:type="dxa"/>
            <w:tcBorders>
              <w:top w:val="nil"/>
              <w:left w:val="nil"/>
              <w:bottom w:val="nil"/>
              <w:right w:val="nil"/>
            </w:tcBorders>
            <w:shd w:val="clear" w:color="000000" w:fill="FFFFFF"/>
            <w:noWrap/>
            <w:vAlign w:val="bottom"/>
            <w:hideMark/>
          </w:tcPr>
          <w:p w14:paraId="2A1BBAC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GRADSKO VIJEĆE</w:t>
            </w:r>
          </w:p>
        </w:tc>
        <w:tc>
          <w:tcPr>
            <w:tcW w:w="1443" w:type="dxa"/>
            <w:tcBorders>
              <w:top w:val="nil"/>
              <w:left w:val="nil"/>
              <w:bottom w:val="nil"/>
              <w:right w:val="nil"/>
            </w:tcBorders>
            <w:shd w:val="clear" w:color="000000" w:fill="FFFFFF"/>
            <w:noWrap/>
            <w:vAlign w:val="bottom"/>
            <w:hideMark/>
          </w:tcPr>
          <w:p w14:paraId="04D913E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126.670,00</w:t>
            </w:r>
          </w:p>
        </w:tc>
        <w:tc>
          <w:tcPr>
            <w:tcW w:w="1422" w:type="dxa"/>
            <w:tcBorders>
              <w:top w:val="nil"/>
              <w:left w:val="nil"/>
              <w:bottom w:val="nil"/>
              <w:right w:val="nil"/>
            </w:tcBorders>
            <w:shd w:val="clear" w:color="000000" w:fill="FFFFFF"/>
            <w:noWrap/>
            <w:vAlign w:val="bottom"/>
            <w:hideMark/>
          </w:tcPr>
          <w:p w14:paraId="16DC38F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108.028,69</w:t>
            </w:r>
          </w:p>
        </w:tc>
        <w:tc>
          <w:tcPr>
            <w:tcW w:w="992" w:type="dxa"/>
            <w:tcBorders>
              <w:top w:val="nil"/>
              <w:left w:val="nil"/>
              <w:bottom w:val="nil"/>
              <w:right w:val="nil"/>
            </w:tcBorders>
            <w:shd w:val="clear" w:color="000000" w:fill="FFFFFF"/>
            <w:noWrap/>
            <w:vAlign w:val="bottom"/>
            <w:hideMark/>
          </w:tcPr>
          <w:p w14:paraId="1982253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85,28%</w:t>
            </w:r>
          </w:p>
        </w:tc>
      </w:tr>
      <w:tr w:rsidR="00527A61" w:rsidRPr="00527A61" w14:paraId="5FCD5F38" w14:textId="77777777" w:rsidTr="00527A61">
        <w:trPr>
          <w:trHeight w:val="255"/>
        </w:trPr>
        <w:tc>
          <w:tcPr>
            <w:tcW w:w="0" w:type="auto"/>
            <w:tcBorders>
              <w:top w:val="nil"/>
              <w:left w:val="nil"/>
              <w:bottom w:val="nil"/>
              <w:right w:val="nil"/>
            </w:tcBorders>
            <w:shd w:val="clear" w:color="000000" w:fill="FFFFFF"/>
            <w:noWrap/>
            <w:vAlign w:val="bottom"/>
            <w:hideMark/>
          </w:tcPr>
          <w:p w14:paraId="68953A5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00102</w:t>
            </w:r>
          </w:p>
        </w:tc>
        <w:tc>
          <w:tcPr>
            <w:tcW w:w="3999" w:type="dxa"/>
            <w:tcBorders>
              <w:top w:val="nil"/>
              <w:left w:val="nil"/>
              <w:bottom w:val="nil"/>
              <w:right w:val="nil"/>
            </w:tcBorders>
            <w:shd w:val="clear" w:color="000000" w:fill="FFFFFF"/>
            <w:noWrap/>
            <w:vAlign w:val="bottom"/>
            <w:hideMark/>
          </w:tcPr>
          <w:p w14:paraId="3FEC0B4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 GRADONAČELNIKA</w:t>
            </w:r>
          </w:p>
        </w:tc>
        <w:tc>
          <w:tcPr>
            <w:tcW w:w="1443" w:type="dxa"/>
            <w:tcBorders>
              <w:top w:val="nil"/>
              <w:left w:val="nil"/>
              <w:bottom w:val="nil"/>
              <w:right w:val="nil"/>
            </w:tcBorders>
            <w:shd w:val="clear" w:color="000000" w:fill="FFFFFF"/>
            <w:noWrap/>
            <w:vAlign w:val="bottom"/>
            <w:hideMark/>
          </w:tcPr>
          <w:p w14:paraId="5D78627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204.980,00</w:t>
            </w:r>
          </w:p>
        </w:tc>
        <w:tc>
          <w:tcPr>
            <w:tcW w:w="1422" w:type="dxa"/>
            <w:tcBorders>
              <w:top w:val="nil"/>
              <w:left w:val="nil"/>
              <w:bottom w:val="nil"/>
              <w:right w:val="nil"/>
            </w:tcBorders>
            <w:shd w:val="clear" w:color="000000" w:fill="FFFFFF"/>
            <w:noWrap/>
            <w:vAlign w:val="bottom"/>
            <w:hideMark/>
          </w:tcPr>
          <w:p w14:paraId="6E65CB9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155.324,22</w:t>
            </w:r>
          </w:p>
        </w:tc>
        <w:tc>
          <w:tcPr>
            <w:tcW w:w="992" w:type="dxa"/>
            <w:tcBorders>
              <w:top w:val="nil"/>
              <w:left w:val="nil"/>
              <w:bottom w:val="nil"/>
              <w:right w:val="nil"/>
            </w:tcBorders>
            <w:shd w:val="clear" w:color="000000" w:fill="FFFFFF"/>
            <w:noWrap/>
            <w:vAlign w:val="bottom"/>
            <w:hideMark/>
          </w:tcPr>
          <w:p w14:paraId="523F41D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75,78%</w:t>
            </w:r>
          </w:p>
        </w:tc>
      </w:tr>
      <w:tr w:rsidR="00527A61" w:rsidRPr="00527A61" w14:paraId="52891989" w14:textId="77777777" w:rsidTr="00527A61">
        <w:trPr>
          <w:trHeight w:val="525"/>
        </w:trPr>
        <w:tc>
          <w:tcPr>
            <w:tcW w:w="0" w:type="auto"/>
            <w:tcBorders>
              <w:top w:val="nil"/>
              <w:left w:val="nil"/>
              <w:bottom w:val="nil"/>
              <w:right w:val="nil"/>
            </w:tcBorders>
            <w:shd w:val="clear" w:color="000000" w:fill="BFBFBF"/>
            <w:noWrap/>
            <w:vAlign w:val="bottom"/>
            <w:hideMark/>
          </w:tcPr>
          <w:p w14:paraId="64CAD53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w:t>
            </w:r>
          </w:p>
        </w:tc>
        <w:tc>
          <w:tcPr>
            <w:tcW w:w="3999" w:type="dxa"/>
            <w:tcBorders>
              <w:top w:val="nil"/>
              <w:left w:val="nil"/>
              <w:bottom w:val="nil"/>
              <w:right w:val="nil"/>
            </w:tcBorders>
            <w:shd w:val="clear" w:color="000000" w:fill="BFBFBF"/>
            <w:vAlign w:val="bottom"/>
            <w:hideMark/>
          </w:tcPr>
          <w:p w14:paraId="5461773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UPRAVNI ODJEL ZA DRUŠTVENE DJELATNOSTI, NORMATIVNE, UPRAVNO PRAVNE I OSTALE POSLOVE</w:t>
            </w:r>
          </w:p>
        </w:tc>
        <w:tc>
          <w:tcPr>
            <w:tcW w:w="1443" w:type="dxa"/>
            <w:tcBorders>
              <w:top w:val="nil"/>
              <w:left w:val="nil"/>
              <w:bottom w:val="nil"/>
              <w:right w:val="nil"/>
            </w:tcBorders>
            <w:shd w:val="clear" w:color="000000" w:fill="BFBFBF"/>
            <w:noWrap/>
            <w:vAlign w:val="bottom"/>
            <w:hideMark/>
          </w:tcPr>
          <w:p w14:paraId="3A275E9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5.496.371,91</w:t>
            </w:r>
          </w:p>
        </w:tc>
        <w:tc>
          <w:tcPr>
            <w:tcW w:w="1422" w:type="dxa"/>
            <w:tcBorders>
              <w:top w:val="nil"/>
              <w:left w:val="nil"/>
              <w:bottom w:val="nil"/>
              <w:right w:val="nil"/>
            </w:tcBorders>
            <w:shd w:val="clear" w:color="000000" w:fill="BFBFBF"/>
            <w:noWrap/>
            <w:vAlign w:val="bottom"/>
            <w:hideMark/>
          </w:tcPr>
          <w:p w14:paraId="13645FA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5.193.621,55</w:t>
            </w:r>
          </w:p>
        </w:tc>
        <w:tc>
          <w:tcPr>
            <w:tcW w:w="992" w:type="dxa"/>
            <w:tcBorders>
              <w:top w:val="nil"/>
              <w:left w:val="nil"/>
              <w:bottom w:val="nil"/>
              <w:right w:val="nil"/>
            </w:tcBorders>
            <w:shd w:val="clear" w:color="000000" w:fill="BFBFBF"/>
            <w:noWrap/>
            <w:vAlign w:val="bottom"/>
            <w:hideMark/>
          </w:tcPr>
          <w:p w14:paraId="0CB68E9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94,49%</w:t>
            </w:r>
          </w:p>
        </w:tc>
      </w:tr>
      <w:tr w:rsidR="00527A61" w:rsidRPr="00527A61" w14:paraId="5C1D2C0E" w14:textId="77777777" w:rsidTr="00527A61">
        <w:trPr>
          <w:trHeight w:val="255"/>
        </w:trPr>
        <w:tc>
          <w:tcPr>
            <w:tcW w:w="0" w:type="auto"/>
            <w:tcBorders>
              <w:top w:val="nil"/>
              <w:left w:val="nil"/>
              <w:bottom w:val="nil"/>
              <w:right w:val="nil"/>
            </w:tcBorders>
            <w:shd w:val="clear" w:color="000000" w:fill="FFFFFF"/>
            <w:noWrap/>
            <w:vAlign w:val="bottom"/>
            <w:hideMark/>
          </w:tcPr>
          <w:p w14:paraId="70A57F1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00205</w:t>
            </w:r>
          </w:p>
        </w:tc>
        <w:tc>
          <w:tcPr>
            <w:tcW w:w="3999" w:type="dxa"/>
            <w:tcBorders>
              <w:top w:val="nil"/>
              <w:left w:val="nil"/>
              <w:bottom w:val="nil"/>
              <w:right w:val="nil"/>
            </w:tcBorders>
            <w:shd w:val="clear" w:color="000000" w:fill="FFFFFF"/>
            <w:noWrap/>
            <w:vAlign w:val="bottom"/>
            <w:hideMark/>
          </w:tcPr>
          <w:p w14:paraId="1808E1B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STRUČNE SLUŽBE GRADA</w:t>
            </w:r>
          </w:p>
        </w:tc>
        <w:tc>
          <w:tcPr>
            <w:tcW w:w="1443" w:type="dxa"/>
            <w:tcBorders>
              <w:top w:val="nil"/>
              <w:left w:val="nil"/>
              <w:bottom w:val="nil"/>
              <w:right w:val="nil"/>
            </w:tcBorders>
            <w:shd w:val="clear" w:color="000000" w:fill="FFFFFF"/>
            <w:noWrap/>
            <w:vAlign w:val="bottom"/>
            <w:hideMark/>
          </w:tcPr>
          <w:p w14:paraId="27C8971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1.175.466,78</w:t>
            </w:r>
          </w:p>
        </w:tc>
        <w:tc>
          <w:tcPr>
            <w:tcW w:w="1422" w:type="dxa"/>
            <w:tcBorders>
              <w:top w:val="nil"/>
              <w:left w:val="nil"/>
              <w:bottom w:val="nil"/>
              <w:right w:val="nil"/>
            </w:tcBorders>
            <w:shd w:val="clear" w:color="000000" w:fill="FFFFFF"/>
            <w:noWrap/>
            <w:vAlign w:val="bottom"/>
            <w:hideMark/>
          </w:tcPr>
          <w:p w14:paraId="5558B36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1.124.262,75</w:t>
            </w:r>
          </w:p>
        </w:tc>
        <w:tc>
          <w:tcPr>
            <w:tcW w:w="992" w:type="dxa"/>
            <w:tcBorders>
              <w:top w:val="nil"/>
              <w:left w:val="nil"/>
              <w:bottom w:val="nil"/>
              <w:right w:val="nil"/>
            </w:tcBorders>
            <w:shd w:val="clear" w:color="000000" w:fill="FFFFFF"/>
            <w:noWrap/>
            <w:vAlign w:val="bottom"/>
            <w:hideMark/>
          </w:tcPr>
          <w:p w14:paraId="46E862A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95,64%</w:t>
            </w:r>
          </w:p>
        </w:tc>
      </w:tr>
      <w:tr w:rsidR="00527A61" w:rsidRPr="00527A61" w14:paraId="79E9BD39" w14:textId="77777777" w:rsidTr="00527A61">
        <w:trPr>
          <w:trHeight w:val="255"/>
        </w:trPr>
        <w:tc>
          <w:tcPr>
            <w:tcW w:w="0" w:type="auto"/>
            <w:tcBorders>
              <w:top w:val="nil"/>
              <w:left w:val="nil"/>
              <w:bottom w:val="nil"/>
              <w:right w:val="nil"/>
            </w:tcBorders>
            <w:shd w:val="clear" w:color="000000" w:fill="FFFFFF"/>
            <w:noWrap/>
            <w:vAlign w:val="bottom"/>
            <w:hideMark/>
          </w:tcPr>
          <w:p w14:paraId="6630064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00210</w:t>
            </w:r>
          </w:p>
        </w:tc>
        <w:tc>
          <w:tcPr>
            <w:tcW w:w="3999" w:type="dxa"/>
            <w:tcBorders>
              <w:top w:val="nil"/>
              <w:left w:val="nil"/>
              <w:bottom w:val="nil"/>
              <w:right w:val="nil"/>
            </w:tcBorders>
            <w:shd w:val="clear" w:color="000000" w:fill="FFFFFF"/>
            <w:noWrap/>
            <w:vAlign w:val="bottom"/>
            <w:hideMark/>
          </w:tcPr>
          <w:p w14:paraId="5B6EA36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VATROGASTVO I CIVILNA ZAŠTITA</w:t>
            </w:r>
          </w:p>
        </w:tc>
        <w:tc>
          <w:tcPr>
            <w:tcW w:w="1443" w:type="dxa"/>
            <w:tcBorders>
              <w:top w:val="nil"/>
              <w:left w:val="nil"/>
              <w:bottom w:val="nil"/>
              <w:right w:val="nil"/>
            </w:tcBorders>
            <w:shd w:val="clear" w:color="000000" w:fill="FFFFFF"/>
            <w:noWrap/>
            <w:vAlign w:val="bottom"/>
            <w:hideMark/>
          </w:tcPr>
          <w:p w14:paraId="3E802BD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228.805,00</w:t>
            </w:r>
          </w:p>
        </w:tc>
        <w:tc>
          <w:tcPr>
            <w:tcW w:w="1422" w:type="dxa"/>
            <w:tcBorders>
              <w:top w:val="nil"/>
              <w:left w:val="nil"/>
              <w:bottom w:val="nil"/>
              <w:right w:val="nil"/>
            </w:tcBorders>
            <w:shd w:val="clear" w:color="000000" w:fill="FFFFFF"/>
            <w:noWrap/>
            <w:vAlign w:val="bottom"/>
            <w:hideMark/>
          </w:tcPr>
          <w:p w14:paraId="561ECD7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227.049,57</w:t>
            </w:r>
          </w:p>
        </w:tc>
        <w:tc>
          <w:tcPr>
            <w:tcW w:w="992" w:type="dxa"/>
            <w:tcBorders>
              <w:top w:val="nil"/>
              <w:left w:val="nil"/>
              <w:bottom w:val="nil"/>
              <w:right w:val="nil"/>
            </w:tcBorders>
            <w:shd w:val="clear" w:color="000000" w:fill="FFFFFF"/>
            <w:noWrap/>
            <w:vAlign w:val="bottom"/>
            <w:hideMark/>
          </w:tcPr>
          <w:p w14:paraId="76BE344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99,23%</w:t>
            </w:r>
          </w:p>
        </w:tc>
      </w:tr>
      <w:tr w:rsidR="00527A61" w:rsidRPr="00527A61" w14:paraId="05054E81" w14:textId="77777777" w:rsidTr="00527A61">
        <w:trPr>
          <w:trHeight w:val="255"/>
        </w:trPr>
        <w:tc>
          <w:tcPr>
            <w:tcW w:w="0" w:type="auto"/>
            <w:tcBorders>
              <w:top w:val="nil"/>
              <w:left w:val="nil"/>
              <w:bottom w:val="nil"/>
              <w:right w:val="nil"/>
            </w:tcBorders>
            <w:shd w:val="clear" w:color="000000" w:fill="FFFFFF"/>
            <w:noWrap/>
            <w:vAlign w:val="bottom"/>
            <w:hideMark/>
          </w:tcPr>
          <w:p w14:paraId="170D1DB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00215</w:t>
            </w:r>
          </w:p>
        </w:tc>
        <w:tc>
          <w:tcPr>
            <w:tcW w:w="3999" w:type="dxa"/>
            <w:tcBorders>
              <w:top w:val="nil"/>
              <w:left w:val="nil"/>
              <w:bottom w:val="nil"/>
              <w:right w:val="nil"/>
            </w:tcBorders>
            <w:shd w:val="clear" w:color="000000" w:fill="FFFFFF"/>
            <w:noWrap/>
            <w:vAlign w:val="bottom"/>
            <w:hideMark/>
          </w:tcPr>
          <w:p w14:paraId="6D3A69A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PREDŠKOLSKI ODGOJ</w:t>
            </w:r>
          </w:p>
        </w:tc>
        <w:tc>
          <w:tcPr>
            <w:tcW w:w="1443" w:type="dxa"/>
            <w:tcBorders>
              <w:top w:val="nil"/>
              <w:left w:val="nil"/>
              <w:bottom w:val="nil"/>
              <w:right w:val="nil"/>
            </w:tcBorders>
            <w:shd w:val="clear" w:color="000000" w:fill="FFFFFF"/>
            <w:noWrap/>
            <w:vAlign w:val="bottom"/>
            <w:hideMark/>
          </w:tcPr>
          <w:p w14:paraId="74F4C40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1.959.919,13</w:t>
            </w:r>
          </w:p>
        </w:tc>
        <w:tc>
          <w:tcPr>
            <w:tcW w:w="1422" w:type="dxa"/>
            <w:tcBorders>
              <w:top w:val="nil"/>
              <w:left w:val="nil"/>
              <w:bottom w:val="nil"/>
              <w:right w:val="nil"/>
            </w:tcBorders>
            <w:shd w:val="clear" w:color="000000" w:fill="FFFFFF"/>
            <w:noWrap/>
            <w:vAlign w:val="bottom"/>
            <w:hideMark/>
          </w:tcPr>
          <w:p w14:paraId="6D11F52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1.827.213,33</w:t>
            </w:r>
          </w:p>
        </w:tc>
        <w:tc>
          <w:tcPr>
            <w:tcW w:w="992" w:type="dxa"/>
            <w:tcBorders>
              <w:top w:val="nil"/>
              <w:left w:val="nil"/>
              <w:bottom w:val="nil"/>
              <w:right w:val="nil"/>
            </w:tcBorders>
            <w:shd w:val="clear" w:color="000000" w:fill="FFFFFF"/>
            <w:noWrap/>
            <w:vAlign w:val="bottom"/>
            <w:hideMark/>
          </w:tcPr>
          <w:p w14:paraId="64F779B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93,23%</w:t>
            </w:r>
          </w:p>
        </w:tc>
      </w:tr>
      <w:tr w:rsidR="00527A61" w:rsidRPr="00527A61" w14:paraId="27E29ACC" w14:textId="77777777" w:rsidTr="00527A61">
        <w:trPr>
          <w:trHeight w:val="255"/>
        </w:trPr>
        <w:tc>
          <w:tcPr>
            <w:tcW w:w="0" w:type="auto"/>
            <w:tcBorders>
              <w:top w:val="nil"/>
              <w:left w:val="nil"/>
              <w:bottom w:val="nil"/>
              <w:right w:val="nil"/>
            </w:tcBorders>
            <w:shd w:val="clear" w:color="000000" w:fill="FFFFFF"/>
            <w:noWrap/>
            <w:vAlign w:val="bottom"/>
            <w:hideMark/>
          </w:tcPr>
          <w:p w14:paraId="37A1695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00220</w:t>
            </w:r>
          </w:p>
        </w:tc>
        <w:tc>
          <w:tcPr>
            <w:tcW w:w="3999" w:type="dxa"/>
            <w:tcBorders>
              <w:top w:val="nil"/>
              <w:left w:val="nil"/>
              <w:bottom w:val="nil"/>
              <w:right w:val="nil"/>
            </w:tcBorders>
            <w:shd w:val="clear" w:color="000000" w:fill="FFFFFF"/>
            <w:noWrap/>
            <w:vAlign w:val="bottom"/>
            <w:hideMark/>
          </w:tcPr>
          <w:p w14:paraId="46538E4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PUČKO OTVORENO UČILIŠTE</w:t>
            </w:r>
          </w:p>
        </w:tc>
        <w:tc>
          <w:tcPr>
            <w:tcW w:w="1443" w:type="dxa"/>
            <w:tcBorders>
              <w:top w:val="nil"/>
              <w:left w:val="nil"/>
              <w:bottom w:val="nil"/>
              <w:right w:val="nil"/>
            </w:tcBorders>
            <w:shd w:val="clear" w:color="000000" w:fill="FFFFFF"/>
            <w:noWrap/>
            <w:vAlign w:val="bottom"/>
            <w:hideMark/>
          </w:tcPr>
          <w:p w14:paraId="0E85A81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329.796,00</w:t>
            </w:r>
          </w:p>
        </w:tc>
        <w:tc>
          <w:tcPr>
            <w:tcW w:w="1422" w:type="dxa"/>
            <w:tcBorders>
              <w:top w:val="nil"/>
              <w:left w:val="nil"/>
              <w:bottom w:val="nil"/>
              <w:right w:val="nil"/>
            </w:tcBorders>
            <w:shd w:val="clear" w:color="000000" w:fill="FFFFFF"/>
            <w:noWrap/>
            <w:vAlign w:val="bottom"/>
            <w:hideMark/>
          </w:tcPr>
          <w:p w14:paraId="388F191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307.992,54</w:t>
            </w:r>
          </w:p>
        </w:tc>
        <w:tc>
          <w:tcPr>
            <w:tcW w:w="992" w:type="dxa"/>
            <w:tcBorders>
              <w:top w:val="nil"/>
              <w:left w:val="nil"/>
              <w:bottom w:val="nil"/>
              <w:right w:val="nil"/>
            </w:tcBorders>
            <w:shd w:val="clear" w:color="000000" w:fill="FFFFFF"/>
            <w:noWrap/>
            <w:vAlign w:val="bottom"/>
            <w:hideMark/>
          </w:tcPr>
          <w:p w14:paraId="64C2FFF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93,39%</w:t>
            </w:r>
          </w:p>
        </w:tc>
      </w:tr>
      <w:tr w:rsidR="00527A61" w:rsidRPr="00527A61" w14:paraId="602DC07E" w14:textId="77777777" w:rsidTr="00527A61">
        <w:trPr>
          <w:trHeight w:val="255"/>
        </w:trPr>
        <w:tc>
          <w:tcPr>
            <w:tcW w:w="0" w:type="auto"/>
            <w:tcBorders>
              <w:top w:val="nil"/>
              <w:left w:val="nil"/>
              <w:bottom w:val="nil"/>
              <w:right w:val="nil"/>
            </w:tcBorders>
            <w:shd w:val="clear" w:color="000000" w:fill="FFFFFF"/>
            <w:noWrap/>
            <w:vAlign w:val="bottom"/>
            <w:hideMark/>
          </w:tcPr>
          <w:p w14:paraId="3B59457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00225</w:t>
            </w:r>
          </w:p>
        </w:tc>
        <w:tc>
          <w:tcPr>
            <w:tcW w:w="3999" w:type="dxa"/>
            <w:tcBorders>
              <w:top w:val="nil"/>
              <w:left w:val="nil"/>
              <w:bottom w:val="nil"/>
              <w:right w:val="nil"/>
            </w:tcBorders>
            <w:shd w:val="clear" w:color="000000" w:fill="FFFFFF"/>
            <w:noWrap/>
            <w:vAlign w:val="bottom"/>
            <w:hideMark/>
          </w:tcPr>
          <w:p w14:paraId="6ACA0F3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GRADSKA KNJIŽNICA</w:t>
            </w:r>
          </w:p>
        </w:tc>
        <w:tc>
          <w:tcPr>
            <w:tcW w:w="1443" w:type="dxa"/>
            <w:tcBorders>
              <w:top w:val="nil"/>
              <w:left w:val="nil"/>
              <w:bottom w:val="nil"/>
              <w:right w:val="nil"/>
            </w:tcBorders>
            <w:shd w:val="clear" w:color="000000" w:fill="FFFFFF"/>
            <w:noWrap/>
            <w:vAlign w:val="bottom"/>
            <w:hideMark/>
          </w:tcPr>
          <w:p w14:paraId="64B7756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89.747,00</w:t>
            </w:r>
          </w:p>
        </w:tc>
        <w:tc>
          <w:tcPr>
            <w:tcW w:w="1422" w:type="dxa"/>
            <w:tcBorders>
              <w:top w:val="nil"/>
              <w:left w:val="nil"/>
              <w:bottom w:val="nil"/>
              <w:right w:val="nil"/>
            </w:tcBorders>
            <w:shd w:val="clear" w:color="000000" w:fill="FFFFFF"/>
            <w:noWrap/>
            <w:vAlign w:val="bottom"/>
            <w:hideMark/>
          </w:tcPr>
          <w:p w14:paraId="6D20773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86.509,18</w:t>
            </w:r>
          </w:p>
        </w:tc>
        <w:tc>
          <w:tcPr>
            <w:tcW w:w="992" w:type="dxa"/>
            <w:tcBorders>
              <w:top w:val="nil"/>
              <w:left w:val="nil"/>
              <w:bottom w:val="nil"/>
              <w:right w:val="nil"/>
            </w:tcBorders>
            <w:shd w:val="clear" w:color="000000" w:fill="FFFFFF"/>
            <w:noWrap/>
            <w:vAlign w:val="bottom"/>
            <w:hideMark/>
          </w:tcPr>
          <w:p w14:paraId="11896D2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96,39%</w:t>
            </w:r>
          </w:p>
        </w:tc>
      </w:tr>
      <w:tr w:rsidR="00527A61" w:rsidRPr="00527A61" w14:paraId="4C53EDA1" w14:textId="77777777" w:rsidTr="00527A61">
        <w:trPr>
          <w:trHeight w:val="255"/>
        </w:trPr>
        <w:tc>
          <w:tcPr>
            <w:tcW w:w="0" w:type="auto"/>
            <w:tcBorders>
              <w:top w:val="nil"/>
              <w:left w:val="nil"/>
              <w:bottom w:val="nil"/>
              <w:right w:val="nil"/>
            </w:tcBorders>
            <w:shd w:val="clear" w:color="000000" w:fill="FFFFFF"/>
            <w:noWrap/>
            <w:vAlign w:val="bottom"/>
            <w:hideMark/>
          </w:tcPr>
          <w:p w14:paraId="563E929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00230</w:t>
            </w:r>
          </w:p>
        </w:tc>
        <w:tc>
          <w:tcPr>
            <w:tcW w:w="3999" w:type="dxa"/>
            <w:tcBorders>
              <w:top w:val="nil"/>
              <w:left w:val="nil"/>
              <w:bottom w:val="nil"/>
              <w:right w:val="nil"/>
            </w:tcBorders>
            <w:shd w:val="clear" w:color="000000" w:fill="FFFFFF"/>
            <w:noWrap/>
            <w:vAlign w:val="bottom"/>
            <w:hideMark/>
          </w:tcPr>
          <w:p w14:paraId="398B800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GRADSKI MUZEJ</w:t>
            </w:r>
          </w:p>
        </w:tc>
        <w:tc>
          <w:tcPr>
            <w:tcW w:w="1443" w:type="dxa"/>
            <w:tcBorders>
              <w:top w:val="nil"/>
              <w:left w:val="nil"/>
              <w:bottom w:val="nil"/>
              <w:right w:val="nil"/>
            </w:tcBorders>
            <w:shd w:val="clear" w:color="000000" w:fill="FFFFFF"/>
            <w:noWrap/>
            <w:vAlign w:val="bottom"/>
            <w:hideMark/>
          </w:tcPr>
          <w:p w14:paraId="37BA809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138.289,00</w:t>
            </w:r>
          </w:p>
        </w:tc>
        <w:tc>
          <w:tcPr>
            <w:tcW w:w="1422" w:type="dxa"/>
            <w:tcBorders>
              <w:top w:val="nil"/>
              <w:left w:val="nil"/>
              <w:bottom w:val="nil"/>
              <w:right w:val="nil"/>
            </w:tcBorders>
            <w:shd w:val="clear" w:color="000000" w:fill="FFFFFF"/>
            <w:noWrap/>
            <w:vAlign w:val="bottom"/>
            <w:hideMark/>
          </w:tcPr>
          <w:p w14:paraId="08E37BE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127.090,05</w:t>
            </w:r>
          </w:p>
        </w:tc>
        <w:tc>
          <w:tcPr>
            <w:tcW w:w="992" w:type="dxa"/>
            <w:tcBorders>
              <w:top w:val="nil"/>
              <w:left w:val="nil"/>
              <w:bottom w:val="nil"/>
              <w:right w:val="nil"/>
            </w:tcBorders>
            <w:shd w:val="clear" w:color="000000" w:fill="FFFFFF"/>
            <w:noWrap/>
            <w:vAlign w:val="bottom"/>
            <w:hideMark/>
          </w:tcPr>
          <w:p w14:paraId="1A15AB2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91,90%</w:t>
            </w:r>
          </w:p>
        </w:tc>
      </w:tr>
      <w:tr w:rsidR="00527A61" w:rsidRPr="00527A61" w14:paraId="10D4CC72" w14:textId="77777777" w:rsidTr="00527A61">
        <w:trPr>
          <w:trHeight w:val="255"/>
        </w:trPr>
        <w:tc>
          <w:tcPr>
            <w:tcW w:w="0" w:type="auto"/>
            <w:tcBorders>
              <w:top w:val="nil"/>
              <w:left w:val="nil"/>
              <w:bottom w:val="nil"/>
              <w:right w:val="nil"/>
            </w:tcBorders>
            <w:shd w:val="clear" w:color="000000" w:fill="FFFFFF"/>
            <w:noWrap/>
            <w:vAlign w:val="bottom"/>
            <w:hideMark/>
          </w:tcPr>
          <w:p w14:paraId="4AD019F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00235</w:t>
            </w:r>
          </w:p>
        </w:tc>
        <w:tc>
          <w:tcPr>
            <w:tcW w:w="3999" w:type="dxa"/>
            <w:tcBorders>
              <w:top w:val="nil"/>
              <w:left w:val="nil"/>
              <w:bottom w:val="nil"/>
              <w:right w:val="nil"/>
            </w:tcBorders>
            <w:shd w:val="clear" w:color="000000" w:fill="FFFFFF"/>
            <w:noWrap/>
            <w:vAlign w:val="bottom"/>
            <w:hideMark/>
          </w:tcPr>
          <w:p w14:paraId="2C8223A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KULTURA I INFORMIRANJE</w:t>
            </w:r>
          </w:p>
        </w:tc>
        <w:tc>
          <w:tcPr>
            <w:tcW w:w="1443" w:type="dxa"/>
            <w:tcBorders>
              <w:top w:val="nil"/>
              <w:left w:val="nil"/>
              <w:bottom w:val="nil"/>
              <w:right w:val="nil"/>
            </w:tcBorders>
            <w:shd w:val="clear" w:color="000000" w:fill="FFFFFF"/>
            <w:noWrap/>
            <w:vAlign w:val="bottom"/>
            <w:hideMark/>
          </w:tcPr>
          <w:p w14:paraId="179F8E1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68.760,00</w:t>
            </w:r>
          </w:p>
        </w:tc>
        <w:tc>
          <w:tcPr>
            <w:tcW w:w="1422" w:type="dxa"/>
            <w:tcBorders>
              <w:top w:val="nil"/>
              <w:left w:val="nil"/>
              <w:bottom w:val="nil"/>
              <w:right w:val="nil"/>
            </w:tcBorders>
            <w:shd w:val="clear" w:color="000000" w:fill="FFFFFF"/>
            <w:noWrap/>
            <w:vAlign w:val="bottom"/>
            <w:hideMark/>
          </w:tcPr>
          <w:p w14:paraId="5F1B1E4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65.760,00</w:t>
            </w:r>
          </w:p>
        </w:tc>
        <w:tc>
          <w:tcPr>
            <w:tcW w:w="992" w:type="dxa"/>
            <w:tcBorders>
              <w:top w:val="nil"/>
              <w:left w:val="nil"/>
              <w:bottom w:val="nil"/>
              <w:right w:val="nil"/>
            </w:tcBorders>
            <w:shd w:val="clear" w:color="000000" w:fill="FFFFFF"/>
            <w:noWrap/>
            <w:vAlign w:val="bottom"/>
            <w:hideMark/>
          </w:tcPr>
          <w:p w14:paraId="2E65C21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95,64%</w:t>
            </w:r>
          </w:p>
        </w:tc>
      </w:tr>
      <w:tr w:rsidR="00527A61" w:rsidRPr="00527A61" w14:paraId="71371FBA" w14:textId="77777777" w:rsidTr="00527A61">
        <w:trPr>
          <w:trHeight w:val="255"/>
        </w:trPr>
        <w:tc>
          <w:tcPr>
            <w:tcW w:w="0" w:type="auto"/>
            <w:tcBorders>
              <w:top w:val="nil"/>
              <w:left w:val="nil"/>
              <w:bottom w:val="nil"/>
              <w:right w:val="nil"/>
            </w:tcBorders>
            <w:shd w:val="clear" w:color="000000" w:fill="FFFFFF"/>
            <w:noWrap/>
            <w:vAlign w:val="bottom"/>
            <w:hideMark/>
          </w:tcPr>
          <w:p w14:paraId="4EB3F93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00240</w:t>
            </w:r>
          </w:p>
        </w:tc>
        <w:tc>
          <w:tcPr>
            <w:tcW w:w="3999" w:type="dxa"/>
            <w:tcBorders>
              <w:top w:val="nil"/>
              <w:left w:val="nil"/>
              <w:bottom w:val="nil"/>
              <w:right w:val="nil"/>
            </w:tcBorders>
            <w:shd w:val="clear" w:color="000000" w:fill="FFFFFF"/>
            <w:noWrap/>
            <w:vAlign w:val="bottom"/>
            <w:hideMark/>
          </w:tcPr>
          <w:p w14:paraId="696BCD7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UDRUGE GRAĐANA</w:t>
            </w:r>
          </w:p>
        </w:tc>
        <w:tc>
          <w:tcPr>
            <w:tcW w:w="1443" w:type="dxa"/>
            <w:tcBorders>
              <w:top w:val="nil"/>
              <w:left w:val="nil"/>
              <w:bottom w:val="nil"/>
              <w:right w:val="nil"/>
            </w:tcBorders>
            <w:shd w:val="clear" w:color="000000" w:fill="FFFFFF"/>
            <w:noWrap/>
            <w:vAlign w:val="bottom"/>
            <w:hideMark/>
          </w:tcPr>
          <w:p w14:paraId="67B5B04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55.100,00</w:t>
            </w:r>
          </w:p>
        </w:tc>
        <w:tc>
          <w:tcPr>
            <w:tcW w:w="1422" w:type="dxa"/>
            <w:tcBorders>
              <w:top w:val="nil"/>
              <w:left w:val="nil"/>
              <w:bottom w:val="nil"/>
              <w:right w:val="nil"/>
            </w:tcBorders>
            <w:shd w:val="clear" w:color="000000" w:fill="FFFFFF"/>
            <w:noWrap/>
            <w:vAlign w:val="bottom"/>
            <w:hideMark/>
          </w:tcPr>
          <w:p w14:paraId="4037BB0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54.357,57</w:t>
            </w:r>
          </w:p>
        </w:tc>
        <w:tc>
          <w:tcPr>
            <w:tcW w:w="992" w:type="dxa"/>
            <w:tcBorders>
              <w:top w:val="nil"/>
              <w:left w:val="nil"/>
              <w:bottom w:val="nil"/>
              <w:right w:val="nil"/>
            </w:tcBorders>
            <w:shd w:val="clear" w:color="000000" w:fill="FFFFFF"/>
            <w:noWrap/>
            <w:vAlign w:val="bottom"/>
            <w:hideMark/>
          </w:tcPr>
          <w:p w14:paraId="350DE5D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98,65%</w:t>
            </w:r>
          </w:p>
        </w:tc>
      </w:tr>
      <w:tr w:rsidR="00527A61" w:rsidRPr="00527A61" w14:paraId="4B8AB97C" w14:textId="77777777" w:rsidTr="00527A61">
        <w:trPr>
          <w:trHeight w:val="255"/>
        </w:trPr>
        <w:tc>
          <w:tcPr>
            <w:tcW w:w="0" w:type="auto"/>
            <w:tcBorders>
              <w:top w:val="nil"/>
              <w:left w:val="nil"/>
              <w:bottom w:val="nil"/>
              <w:right w:val="nil"/>
            </w:tcBorders>
            <w:shd w:val="clear" w:color="000000" w:fill="FFFFFF"/>
            <w:noWrap/>
            <w:vAlign w:val="bottom"/>
            <w:hideMark/>
          </w:tcPr>
          <w:p w14:paraId="6AC90C5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00245</w:t>
            </w:r>
          </w:p>
        </w:tc>
        <w:tc>
          <w:tcPr>
            <w:tcW w:w="3999" w:type="dxa"/>
            <w:tcBorders>
              <w:top w:val="nil"/>
              <w:left w:val="nil"/>
              <w:bottom w:val="nil"/>
              <w:right w:val="nil"/>
            </w:tcBorders>
            <w:shd w:val="clear" w:color="000000" w:fill="FFFFFF"/>
            <w:noWrap/>
            <w:vAlign w:val="bottom"/>
            <w:hideMark/>
          </w:tcPr>
          <w:p w14:paraId="3DEC5E4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SOCIJALNA SKRB</w:t>
            </w:r>
          </w:p>
        </w:tc>
        <w:tc>
          <w:tcPr>
            <w:tcW w:w="1443" w:type="dxa"/>
            <w:tcBorders>
              <w:top w:val="nil"/>
              <w:left w:val="nil"/>
              <w:bottom w:val="nil"/>
              <w:right w:val="nil"/>
            </w:tcBorders>
            <w:shd w:val="clear" w:color="000000" w:fill="FFFFFF"/>
            <w:noWrap/>
            <w:vAlign w:val="bottom"/>
            <w:hideMark/>
          </w:tcPr>
          <w:p w14:paraId="2FE95B1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674.767,00</w:t>
            </w:r>
          </w:p>
        </w:tc>
        <w:tc>
          <w:tcPr>
            <w:tcW w:w="1422" w:type="dxa"/>
            <w:tcBorders>
              <w:top w:val="nil"/>
              <w:left w:val="nil"/>
              <w:bottom w:val="nil"/>
              <w:right w:val="nil"/>
            </w:tcBorders>
            <w:shd w:val="clear" w:color="000000" w:fill="FFFFFF"/>
            <w:noWrap/>
            <w:vAlign w:val="bottom"/>
            <w:hideMark/>
          </w:tcPr>
          <w:p w14:paraId="2658CCB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636.775,16</w:t>
            </w:r>
          </w:p>
        </w:tc>
        <w:tc>
          <w:tcPr>
            <w:tcW w:w="992" w:type="dxa"/>
            <w:tcBorders>
              <w:top w:val="nil"/>
              <w:left w:val="nil"/>
              <w:bottom w:val="nil"/>
              <w:right w:val="nil"/>
            </w:tcBorders>
            <w:shd w:val="clear" w:color="000000" w:fill="FFFFFF"/>
            <w:noWrap/>
            <w:vAlign w:val="bottom"/>
            <w:hideMark/>
          </w:tcPr>
          <w:p w14:paraId="37B23AE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94,37%</w:t>
            </w:r>
          </w:p>
        </w:tc>
      </w:tr>
      <w:tr w:rsidR="00527A61" w:rsidRPr="00527A61" w14:paraId="08B43E95" w14:textId="77777777" w:rsidTr="00527A61">
        <w:trPr>
          <w:trHeight w:val="255"/>
        </w:trPr>
        <w:tc>
          <w:tcPr>
            <w:tcW w:w="0" w:type="auto"/>
            <w:tcBorders>
              <w:top w:val="nil"/>
              <w:left w:val="nil"/>
              <w:bottom w:val="nil"/>
              <w:right w:val="nil"/>
            </w:tcBorders>
            <w:shd w:val="clear" w:color="000000" w:fill="FFFFFF"/>
            <w:noWrap/>
            <w:vAlign w:val="bottom"/>
            <w:hideMark/>
          </w:tcPr>
          <w:p w14:paraId="23FAB6C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00248</w:t>
            </w:r>
          </w:p>
        </w:tc>
        <w:tc>
          <w:tcPr>
            <w:tcW w:w="3999" w:type="dxa"/>
            <w:tcBorders>
              <w:top w:val="nil"/>
              <w:left w:val="nil"/>
              <w:bottom w:val="nil"/>
              <w:right w:val="nil"/>
            </w:tcBorders>
            <w:shd w:val="clear" w:color="000000" w:fill="FFFFFF"/>
            <w:noWrap/>
            <w:vAlign w:val="bottom"/>
            <w:hideMark/>
          </w:tcPr>
          <w:p w14:paraId="64426C8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ZDRAVSTVO</w:t>
            </w:r>
          </w:p>
        </w:tc>
        <w:tc>
          <w:tcPr>
            <w:tcW w:w="1443" w:type="dxa"/>
            <w:tcBorders>
              <w:top w:val="nil"/>
              <w:left w:val="nil"/>
              <w:bottom w:val="nil"/>
              <w:right w:val="nil"/>
            </w:tcBorders>
            <w:shd w:val="clear" w:color="000000" w:fill="FFFFFF"/>
            <w:noWrap/>
            <w:vAlign w:val="bottom"/>
            <w:hideMark/>
          </w:tcPr>
          <w:p w14:paraId="634B0D8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26.485,00</w:t>
            </w:r>
          </w:p>
        </w:tc>
        <w:tc>
          <w:tcPr>
            <w:tcW w:w="1422" w:type="dxa"/>
            <w:tcBorders>
              <w:top w:val="nil"/>
              <w:left w:val="nil"/>
              <w:bottom w:val="nil"/>
              <w:right w:val="nil"/>
            </w:tcBorders>
            <w:shd w:val="clear" w:color="000000" w:fill="FFFFFF"/>
            <w:noWrap/>
            <w:vAlign w:val="bottom"/>
            <w:hideMark/>
          </w:tcPr>
          <w:p w14:paraId="5153BA2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10.750,72</w:t>
            </w:r>
          </w:p>
        </w:tc>
        <w:tc>
          <w:tcPr>
            <w:tcW w:w="992" w:type="dxa"/>
            <w:tcBorders>
              <w:top w:val="nil"/>
              <w:left w:val="nil"/>
              <w:bottom w:val="nil"/>
              <w:right w:val="nil"/>
            </w:tcBorders>
            <w:shd w:val="clear" w:color="000000" w:fill="FFFFFF"/>
            <w:noWrap/>
            <w:vAlign w:val="bottom"/>
            <w:hideMark/>
          </w:tcPr>
          <w:p w14:paraId="1418710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40,59%</w:t>
            </w:r>
          </w:p>
        </w:tc>
      </w:tr>
      <w:tr w:rsidR="00527A61" w:rsidRPr="00527A61" w14:paraId="7296F7D9" w14:textId="77777777" w:rsidTr="00527A61">
        <w:trPr>
          <w:trHeight w:val="255"/>
        </w:trPr>
        <w:tc>
          <w:tcPr>
            <w:tcW w:w="0" w:type="auto"/>
            <w:tcBorders>
              <w:top w:val="nil"/>
              <w:left w:val="nil"/>
              <w:bottom w:val="nil"/>
              <w:right w:val="nil"/>
            </w:tcBorders>
            <w:shd w:val="clear" w:color="000000" w:fill="FFFFFF"/>
            <w:noWrap/>
            <w:vAlign w:val="bottom"/>
            <w:hideMark/>
          </w:tcPr>
          <w:p w14:paraId="05D1A05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00250</w:t>
            </w:r>
          </w:p>
        </w:tc>
        <w:tc>
          <w:tcPr>
            <w:tcW w:w="3999" w:type="dxa"/>
            <w:tcBorders>
              <w:top w:val="nil"/>
              <w:left w:val="nil"/>
              <w:bottom w:val="nil"/>
              <w:right w:val="nil"/>
            </w:tcBorders>
            <w:shd w:val="clear" w:color="000000" w:fill="FFFFFF"/>
            <w:noWrap/>
            <w:vAlign w:val="bottom"/>
            <w:hideMark/>
          </w:tcPr>
          <w:p w14:paraId="5600E4A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OBRAZOVANJE</w:t>
            </w:r>
          </w:p>
        </w:tc>
        <w:tc>
          <w:tcPr>
            <w:tcW w:w="1443" w:type="dxa"/>
            <w:tcBorders>
              <w:top w:val="nil"/>
              <w:left w:val="nil"/>
              <w:bottom w:val="nil"/>
              <w:right w:val="nil"/>
            </w:tcBorders>
            <w:shd w:val="clear" w:color="000000" w:fill="FFFFFF"/>
            <w:noWrap/>
            <w:vAlign w:val="bottom"/>
            <w:hideMark/>
          </w:tcPr>
          <w:p w14:paraId="7B50933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340.417,00</w:t>
            </w:r>
          </w:p>
        </w:tc>
        <w:tc>
          <w:tcPr>
            <w:tcW w:w="1422" w:type="dxa"/>
            <w:tcBorders>
              <w:top w:val="nil"/>
              <w:left w:val="nil"/>
              <w:bottom w:val="nil"/>
              <w:right w:val="nil"/>
            </w:tcBorders>
            <w:shd w:val="clear" w:color="000000" w:fill="FFFFFF"/>
            <w:noWrap/>
            <w:vAlign w:val="bottom"/>
            <w:hideMark/>
          </w:tcPr>
          <w:p w14:paraId="5D2D6A5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328.320,34</w:t>
            </w:r>
          </w:p>
        </w:tc>
        <w:tc>
          <w:tcPr>
            <w:tcW w:w="992" w:type="dxa"/>
            <w:tcBorders>
              <w:top w:val="nil"/>
              <w:left w:val="nil"/>
              <w:bottom w:val="nil"/>
              <w:right w:val="nil"/>
            </w:tcBorders>
            <w:shd w:val="clear" w:color="000000" w:fill="FFFFFF"/>
            <w:noWrap/>
            <w:vAlign w:val="bottom"/>
            <w:hideMark/>
          </w:tcPr>
          <w:p w14:paraId="325499A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96,45%</w:t>
            </w:r>
          </w:p>
        </w:tc>
      </w:tr>
      <w:tr w:rsidR="00527A61" w:rsidRPr="00527A61" w14:paraId="50533649" w14:textId="77777777" w:rsidTr="00527A61">
        <w:trPr>
          <w:trHeight w:val="255"/>
        </w:trPr>
        <w:tc>
          <w:tcPr>
            <w:tcW w:w="0" w:type="auto"/>
            <w:tcBorders>
              <w:top w:val="nil"/>
              <w:left w:val="nil"/>
              <w:bottom w:val="nil"/>
              <w:right w:val="nil"/>
            </w:tcBorders>
            <w:shd w:val="clear" w:color="000000" w:fill="FFFFFF"/>
            <w:noWrap/>
            <w:vAlign w:val="bottom"/>
            <w:hideMark/>
          </w:tcPr>
          <w:p w14:paraId="24AF46C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00255</w:t>
            </w:r>
          </w:p>
        </w:tc>
        <w:tc>
          <w:tcPr>
            <w:tcW w:w="3999" w:type="dxa"/>
            <w:tcBorders>
              <w:top w:val="nil"/>
              <w:left w:val="nil"/>
              <w:bottom w:val="nil"/>
              <w:right w:val="nil"/>
            </w:tcBorders>
            <w:shd w:val="clear" w:color="000000" w:fill="FFFFFF"/>
            <w:noWrap/>
            <w:vAlign w:val="bottom"/>
            <w:hideMark/>
          </w:tcPr>
          <w:p w14:paraId="733B1F6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SPORT</w:t>
            </w:r>
          </w:p>
        </w:tc>
        <w:tc>
          <w:tcPr>
            <w:tcW w:w="1443" w:type="dxa"/>
            <w:tcBorders>
              <w:top w:val="nil"/>
              <w:left w:val="nil"/>
              <w:bottom w:val="nil"/>
              <w:right w:val="nil"/>
            </w:tcBorders>
            <w:shd w:val="clear" w:color="000000" w:fill="FFFFFF"/>
            <w:noWrap/>
            <w:vAlign w:val="bottom"/>
            <w:hideMark/>
          </w:tcPr>
          <w:p w14:paraId="3E2F92F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408.820,00</w:t>
            </w:r>
          </w:p>
        </w:tc>
        <w:tc>
          <w:tcPr>
            <w:tcW w:w="1422" w:type="dxa"/>
            <w:tcBorders>
              <w:top w:val="nil"/>
              <w:left w:val="nil"/>
              <w:bottom w:val="nil"/>
              <w:right w:val="nil"/>
            </w:tcBorders>
            <w:shd w:val="clear" w:color="000000" w:fill="FFFFFF"/>
            <w:noWrap/>
            <w:vAlign w:val="bottom"/>
            <w:hideMark/>
          </w:tcPr>
          <w:p w14:paraId="42261FE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397.540,34</w:t>
            </w:r>
          </w:p>
        </w:tc>
        <w:tc>
          <w:tcPr>
            <w:tcW w:w="992" w:type="dxa"/>
            <w:tcBorders>
              <w:top w:val="nil"/>
              <w:left w:val="nil"/>
              <w:bottom w:val="nil"/>
              <w:right w:val="nil"/>
            </w:tcBorders>
            <w:shd w:val="clear" w:color="000000" w:fill="FFFFFF"/>
            <w:noWrap/>
            <w:vAlign w:val="bottom"/>
            <w:hideMark/>
          </w:tcPr>
          <w:p w14:paraId="4BA33C7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97,24%</w:t>
            </w:r>
          </w:p>
        </w:tc>
      </w:tr>
      <w:tr w:rsidR="00527A61" w:rsidRPr="00527A61" w14:paraId="43E99F36" w14:textId="77777777" w:rsidTr="00527A61">
        <w:trPr>
          <w:trHeight w:val="495"/>
        </w:trPr>
        <w:tc>
          <w:tcPr>
            <w:tcW w:w="0" w:type="auto"/>
            <w:tcBorders>
              <w:top w:val="nil"/>
              <w:left w:val="nil"/>
              <w:bottom w:val="nil"/>
              <w:right w:val="nil"/>
            </w:tcBorders>
            <w:shd w:val="clear" w:color="000000" w:fill="BFBFBF"/>
            <w:vAlign w:val="bottom"/>
            <w:hideMark/>
          </w:tcPr>
          <w:p w14:paraId="235669E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003</w:t>
            </w:r>
          </w:p>
        </w:tc>
        <w:tc>
          <w:tcPr>
            <w:tcW w:w="3999" w:type="dxa"/>
            <w:tcBorders>
              <w:top w:val="nil"/>
              <w:left w:val="nil"/>
              <w:bottom w:val="nil"/>
              <w:right w:val="nil"/>
            </w:tcBorders>
            <w:shd w:val="clear" w:color="000000" w:fill="BFBFBF"/>
            <w:vAlign w:val="bottom"/>
            <w:hideMark/>
          </w:tcPr>
          <w:p w14:paraId="452AC06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UPRAVNI ODJEL ZA GOSPODARSTVO, STAMBENO KOMUNALNU DJELATNOST I ZAŠTITU OKOLIŠA</w:t>
            </w:r>
          </w:p>
        </w:tc>
        <w:tc>
          <w:tcPr>
            <w:tcW w:w="1443" w:type="dxa"/>
            <w:tcBorders>
              <w:top w:val="nil"/>
              <w:left w:val="nil"/>
              <w:bottom w:val="nil"/>
              <w:right w:val="nil"/>
            </w:tcBorders>
            <w:shd w:val="clear" w:color="000000" w:fill="BFBFBF"/>
            <w:noWrap/>
            <w:vAlign w:val="bottom"/>
            <w:hideMark/>
          </w:tcPr>
          <w:p w14:paraId="142318D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9.163.011,81</w:t>
            </w:r>
          </w:p>
        </w:tc>
        <w:tc>
          <w:tcPr>
            <w:tcW w:w="1422" w:type="dxa"/>
            <w:tcBorders>
              <w:top w:val="nil"/>
              <w:left w:val="nil"/>
              <w:bottom w:val="nil"/>
              <w:right w:val="nil"/>
            </w:tcBorders>
            <w:shd w:val="clear" w:color="000000" w:fill="BFBFBF"/>
            <w:noWrap/>
            <w:vAlign w:val="bottom"/>
            <w:hideMark/>
          </w:tcPr>
          <w:p w14:paraId="217BB9A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8.822.994,95</w:t>
            </w:r>
          </w:p>
        </w:tc>
        <w:tc>
          <w:tcPr>
            <w:tcW w:w="992" w:type="dxa"/>
            <w:tcBorders>
              <w:top w:val="nil"/>
              <w:left w:val="nil"/>
              <w:bottom w:val="nil"/>
              <w:right w:val="nil"/>
            </w:tcBorders>
            <w:shd w:val="clear" w:color="000000" w:fill="BFBFBF"/>
            <w:noWrap/>
            <w:vAlign w:val="bottom"/>
            <w:hideMark/>
          </w:tcPr>
          <w:p w14:paraId="228E308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96,29%</w:t>
            </w:r>
          </w:p>
        </w:tc>
      </w:tr>
      <w:tr w:rsidR="00527A61" w:rsidRPr="00527A61" w14:paraId="65EB8259" w14:textId="77777777" w:rsidTr="00527A61">
        <w:trPr>
          <w:trHeight w:val="255"/>
        </w:trPr>
        <w:tc>
          <w:tcPr>
            <w:tcW w:w="0" w:type="auto"/>
            <w:tcBorders>
              <w:top w:val="nil"/>
              <w:left w:val="nil"/>
              <w:bottom w:val="nil"/>
              <w:right w:val="nil"/>
            </w:tcBorders>
            <w:shd w:val="clear" w:color="000000" w:fill="FFFFFF"/>
            <w:noWrap/>
            <w:vAlign w:val="bottom"/>
            <w:hideMark/>
          </w:tcPr>
          <w:p w14:paraId="748DBC7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00360</w:t>
            </w:r>
          </w:p>
        </w:tc>
        <w:tc>
          <w:tcPr>
            <w:tcW w:w="3999" w:type="dxa"/>
            <w:tcBorders>
              <w:top w:val="nil"/>
              <w:left w:val="nil"/>
              <w:bottom w:val="nil"/>
              <w:right w:val="nil"/>
            </w:tcBorders>
            <w:shd w:val="clear" w:color="000000" w:fill="FFFFFF"/>
            <w:noWrap/>
            <w:vAlign w:val="bottom"/>
            <w:hideMark/>
          </w:tcPr>
          <w:p w14:paraId="7C84505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RAZVOJ GOSPODARSTVA</w:t>
            </w:r>
          </w:p>
        </w:tc>
        <w:tc>
          <w:tcPr>
            <w:tcW w:w="1443" w:type="dxa"/>
            <w:tcBorders>
              <w:top w:val="nil"/>
              <w:left w:val="nil"/>
              <w:bottom w:val="nil"/>
              <w:right w:val="nil"/>
            </w:tcBorders>
            <w:shd w:val="clear" w:color="000000" w:fill="FFFFFF"/>
            <w:noWrap/>
            <w:vAlign w:val="bottom"/>
            <w:hideMark/>
          </w:tcPr>
          <w:p w14:paraId="7B0AE01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566.730,00</w:t>
            </w:r>
          </w:p>
        </w:tc>
        <w:tc>
          <w:tcPr>
            <w:tcW w:w="1422" w:type="dxa"/>
            <w:tcBorders>
              <w:top w:val="nil"/>
              <w:left w:val="nil"/>
              <w:bottom w:val="nil"/>
              <w:right w:val="nil"/>
            </w:tcBorders>
            <w:shd w:val="clear" w:color="000000" w:fill="FFFFFF"/>
            <w:noWrap/>
            <w:vAlign w:val="bottom"/>
            <w:hideMark/>
          </w:tcPr>
          <w:p w14:paraId="6B448F8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543.318,76</w:t>
            </w:r>
          </w:p>
        </w:tc>
        <w:tc>
          <w:tcPr>
            <w:tcW w:w="992" w:type="dxa"/>
            <w:tcBorders>
              <w:top w:val="nil"/>
              <w:left w:val="nil"/>
              <w:bottom w:val="nil"/>
              <w:right w:val="nil"/>
            </w:tcBorders>
            <w:shd w:val="clear" w:color="000000" w:fill="FFFFFF"/>
            <w:noWrap/>
            <w:vAlign w:val="bottom"/>
            <w:hideMark/>
          </w:tcPr>
          <w:p w14:paraId="4043038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95,87%</w:t>
            </w:r>
          </w:p>
        </w:tc>
      </w:tr>
      <w:tr w:rsidR="00527A61" w:rsidRPr="00527A61" w14:paraId="6B66238F" w14:textId="77777777" w:rsidTr="00527A61">
        <w:trPr>
          <w:trHeight w:val="255"/>
        </w:trPr>
        <w:tc>
          <w:tcPr>
            <w:tcW w:w="0" w:type="auto"/>
            <w:tcBorders>
              <w:top w:val="nil"/>
              <w:left w:val="nil"/>
              <w:bottom w:val="nil"/>
              <w:right w:val="nil"/>
            </w:tcBorders>
            <w:shd w:val="clear" w:color="000000" w:fill="FFFFFF"/>
            <w:noWrap/>
            <w:vAlign w:val="bottom"/>
            <w:hideMark/>
          </w:tcPr>
          <w:p w14:paraId="16F4798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00365</w:t>
            </w:r>
          </w:p>
        </w:tc>
        <w:tc>
          <w:tcPr>
            <w:tcW w:w="3999" w:type="dxa"/>
            <w:tcBorders>
              <w:top w:val="nil"/>
              <w:left w:val="nil"/>
              <w:bottom w:val="nil"/>
              <w:right w:val="nil"/>
            </w:tcBorders>
            <w:shd w:val="clear" w:color="000000" w:fill="FFFFFF"/>
            <w:noWrap/>
            <w:vAlign w:val="bottom"/>
            <w:hideMark/>
          </w:tcPr>
          <w:p w14:paraId="3BE7312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UPRAVLJANJE IMOVINOM GRADA</w:t>
            </w:r>
          </w:p>
        </w:tc>
        <w:tc>
          <w:tcPr>
            <w:tcW w:w="1443" w:type="dxa"/>
            <w:tcBorders>
              <w:top w:val="nil"/>
              <w:left w:val="nil"/>
              <w:bottom w:val="nil"/>
              <w:right w:val="nil"/>
            </w:tcBorders>
            <w:shd w:val="clear" w:color="000000" w:fill="FFFFFF"/>
            <w:noWrap/>
            <w:vAlign w:val="bottom"/>
            <w:hideMark/>
          </w:tcPr>
          <w:p w14:paraId="2F55310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612.140,80</w:t>
            </w:r>
          </w:p>
        </w:tc>
        <w:tc>
          <w:tcPr>
            <w:tcW w:w="1422" w:type="dxa"/>
            <w:tcBorders>
              <w:top w:val="nil"/>
              <w:left w:val="nil"/>
              <w:bottom w:val="nil"/>
              <w:right w:val="nil"/>
            </w:tcBorders>
            <w:shd w:val="clear" w:color="000000" w:fill="FFFFFF"/>
            <w:noWrap/>
            <w:vAlign w:val="bottom"/>
            <w:hideMark/>
          </w:tcPr>
          <w:p w14:paraId="7245E80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518.276,87</w:t>
            </w:r>
          </w:p>
        </w:tc>
        <w:tc>
          <w:tcPr>
            <w:tcW w:w="992" w:type="dxa"/>
            <w:tcBorders>
              <w:top w:val="nil"/>
              <w:left w:val="nil"/>
              <w:bottom w:val="nil"/>
              <w:right w:val="nil"/>
            </w:tcBorders>
            <w:shd w:val="clear" w:color="000000" w:fill="FFFFFF"/>
            <w:noWrap/>
            <w:vAlign w:val="bottom"/>
            <w:hideMark/>
          </w:tcPr>
          <w:p w14:paraId="7EE3274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84,67%</w:t>
            </w:r>
          </w:p>
        </w:tc>
      </w:tr>
      <w:tr w:rsidR="00527A61" w:rsidRPr="00527A61" w14:paraId="35192807" w14:textId="77777777" w:rsidTr="00527A61">
        <w:trPr>
          <w:trHeight w:val="255"/>
        </w:trPr>
        <w:tc>
          <w:tcPr>
            <w:tcW w:w="0" w:type="auto"/>
            <w:tcBorders>
              <w:top w:val="nil"/>
              <w:left w:val="nil"/>
              <w:bottom w:val="nil"/>
              <w:right w:val="nil"/>
            </w:tcBorders>
            <w:shd w:val="clear" w:color="000000" w:fill="FFFFFF"/>
            <w:noWrap/>
            <w:vAlign w:val="bottom"/>
            <w:hideMark/>
          </w:tcPr>
          <w:p w14:paraId="486F064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00375</w:t>
            </w:r>
          </w:p>
        </w:tc>
        <w:tc>
          <w:tcPr>
            <w:tcW w:w="3999" w:type="dxa"/>
            <w:tcBorders>
              <w:top w:val="nil"/>
              <w:left w:val="nil"/>
              <w:bottom w:val="nil"/>
              <w:right w:val="nil"/>
            </w:tcBorders>
            <w:shd w:val="clear" w:color="000000" w:fill="FFFFFF"/>
            <w:noWrap/>
            <w:vAlign w:val="bottom"/>
            <w:hideMark/>
          </w:tcPr>
          <w:p w14:paraId="6650D03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KOMUNALNA DJELATNOST</w:t>
            </w:r>
          </w:p>
        </w:tc>
        <w:tc>
          <w:tcPr>
            <w:tcW w:w="1443" w:type="dxa"/>
            <w:tcBorders>
              <w:top w:val="nil"/>
              <w:left w:val="nil"/>
              <w:bottom w:val="nil"/>
              <w:right w:val="nil"/>
            </w:tcBorders>
            <w:shd w:val="clear" w:color="000000" w:fill="FFFFFF"/>
            <w:noWrap/>
            <w:vAlign w:val="bottom"/>
            <w:hideMark/>
          </w:tcPr>
          <w:p w14:paraId="454FF86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7.935.177,00</w:t>
            </w:r>
          </w:p>
        </w:tc>
        <w:tc>
          <w:tcPr>
            <w:tcW w:w="1422" w:type="dxa"/>
            <w:tcBorders>
              <w:top w:val="nil"/>
              <w:left w:val="nil"/>
              <w:bottom w:val="nil"/>
              <w:right w:val="nil"/>
            </w:tcBorders>
            <w:shd w:val="clear" w:color="000000" w:fill="FFFFFF"/>
            <w:noWrap/>
            <w:vAlign w:val="bottom"/>
            <w:hideMark/>
          </w:tcPr>
          <w:p w14:paraId="27F9C3B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7.729.772,83</w:t>
            </w:r>
          </w:p>
        </w:tc>
        <w:tc>
          <w:tcPr>
            <w:tcW w:w="992" w:type="dxa"/>
            <w:tcBorders>
              <w:top w:val="nil"/>
              <w:left w:val="nil"/>
              <w:bottom w:val="nil"/>
              <w:right w:val="nil"/>
            </w:tcBorders>
            <w:shd w:val="clear" w:color="000000" w:fill="FFFFFF"/>
            <w:noWrap/>
            <w:vAlign w:val="bottom"/>
            <w:hideMark/>
          </w:tcPr>
          <w:p w14:paraId="33D608B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97,41%</w:t>
            </w:r>
          </w:p>
        </w:tc>
      </w:tr>
      <w:tr w:rsidR="00527A61" w:rsidRPr="00527A61" w14:paraId="56B90126" w14:textId="77777777" w:rsidTr="00527A61">
        <w:trPr>
          <w:trHeight w:val="255"/>
        </w:trPr>
        <w:tc>
          <w:tcPr>
            <w:tcW w:w="0" w:type="auto"/>
            <w:tcBorders>
              <w:top w:val="nil"/>
              <w:left w:val="nil"/>
              <w:bottom w:val="nil"/>
              <w:right w:val="nil"/>
            </w:tcBorders>
            <w:shd w:val="clear" w:color="000000" w:fill="FFFFFF"/>
            <w:noWrap/>
            <w:vAlign w:val="bottom"/>
            <w:hideMark/>
          </w:tcPr>
          <w:p w14:paraId="21215C5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00385</w:t>
            </w:r>
          </w:p>
        </w:tc>
        <w:tc>
          <w:tcPr>
            <w:tcW w:w="3999" w:type="dxa"/>
            <w:tcBorders>
              <w:top w:val="nil"/>
              <w:left w:val="nil"/>
              <w:bottom w:val="nil"/>
              <w:right w:val="nil"/>
            </w:tcBorders>
            <w:shd w:val="clear" w:color="000000" w:fill="FFFFFF"/>
            <w:noWrap/>
            <w:vAlign w:val="bottom"/>
            <w:hideMark/>
          </w:tcPr>
          <w:p w14:paraId="17DFB67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PROSTORNO PLANIRANJE I UREĐENJE PROSTORA</w:t>
            </w:r>
          </w:p>
        </w:tc>
        <w:tc>
          <w:tcPr>
            <w:tcW w:w="1443" w:type="dxa"/>
            <w:tcBorders>
              <w:top w:val="nil"/>
              <w:left w:val="nil"/>
              <w:bottom w:val="nil"/>
              <w:right w:val="nil"/>
            </w:tcBorders>
            <w:shd w:val="clear" w:color="000000" w:fill="FFFFFF"/>
            <w:noWrap/>
            <w:vAlign w:val="bottom"/>
            <w:hideMark/>
          </w:tcPr>
          <w:p w14:paraId="7C66E22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48.964,01</w:t>
            </w:r>
          </w:p>
        </w:tc>
        <w:tc>
          <w:tcPr>
            <w:tcW w:w="1422" w:type="dxa"/>
            <w:tcBorders>
              <w:top w:val="nil"/>
              <w:left w:val="nil"/>
              <w:bottom w:val="nil"/>
              <w:right w:val="nil"/>
            </w:tcBorders>
            <w:shd w:val="clear" w:color="000000" w:fill="FFFFFF"/>
            <w:noWrap/>
            <w:vAlign w:val="bottom"/>
            <w:hideMark/>
          </w:tcPr>
          <w:p w14:paraId="11FF72A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31.626,49</w:t>
            </w:r>
          </w:p>
        </w:tc>
        <w:tc>
          <w:tcPr>
            <w:tcW w:w="992" w:type="dxa"/>
            <w:tcBorders>
              <w:top w:val="nil"/>
              <w:left w:val="nil"/>
              <w:bottom w:val="nil"/>
              <w:right w:val="nil"/>
            </w:tcBorders>
            <w:shd w:val="clear" w:color="000000" w:fill="FFFFFF"/>
            <w:noWrap/>
            <w:vAlign w:val="bottom"/>
            <w:hideMark/>
          </w:tcPr>
          <w:p w14:paraId="0FDE1AD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64,59%</w:t>
            </w:r>
          </w:p>
        </w:tc>
      </w:tr>
    </w:tbl>
    <w:p w14:paraId="26F014F4" w14:textId="77777777" w:rsidR="00527A61" w:rsidRDefault="00527A61" w:rsidP="007D2B8C">
      <w:pPr>
        <w:rPr>
          <w:rFonts w:ascii="Calibri" w:hAnsi="Calibri" w:cs="Calibri"/>
          <w:b/>
          <w:bCs/>
        </w:rPr>
      </w:pPr>
    </w:p>
    <w:p w14:paraId="24276E3B" w14:textId="4284A1FF" w:rsidR="00527A61" w:rsidRDefault="00527A61" w:rsidP="00527A61">
      <w:pPr>
        <w:spacing w:after="0"/>
        <w:ind w:left="-709"/>
        <w:jc w:val="both"/>
        <w:rPr>
          <w:rFonts w:cstheme="minorHAnsi"/>
          <w:bCs/>
          <w:sz w:val="20"/>
          <w:szCs w:val="20"/>
        </w:rPr>
      </w:pPr>
      <w:r>
        <w:rPr>
          <w:rFonts w:cstheme="minorHAnsi"/>
          <w:bCs/>
          <w:sz w:val="20"/>
          <w:szCs w:val="20"/>
        </w:rPr>
        <w:t>3.2 Izvještaj po programskoj klasifikaciji</w:t>
      </w:r>
    </w:p>
    <w:p w14:paraId="0A601C39" w14:textId="77777777" w:rsidR="00527A61" w:rsidRDefault="00527A61" w:rsidP="007D2B8C">
      <w:pPr>
        <w:rPr>
          <w:rFonts w:ascii="Calibri" w:hAnsi="Calibri" w:cs="Calibri"/>
          <w:b/>
          <w:bCs/>
        </w:rPr>
      </w:pPr>
    </w:p>
    <w:tbl>
      <w:tblPr>
        <w:tblW w:w="9782" w:type="dxa"/>
        <w:tblInd w:w="-426" w:type="dxa"/>
        <w:tblLayout w:type="fixed"/>
        <w:tblLook w:val="04A0" w:firstRow="1" w:lastRow="0" w:firstColumn="1" w:lastColumn="0" w:noHBand="0" w:noVBand="1"/>
      </w:tblPr>
      <w:tblGrid>
        <w:gridCol w:w="1441"/>
        <w:gridCol w:w="4372"/>
        <w:gridCol w:w="1559"/>
        <w:gridCol w:w="1437"/>
        <w:gridCol w:w="973"/>
      </w:tblGrid>
      <w:tr w:rsidR="0011265B" w:rsidRPr="00527A61" w14:paraId="31540285" w14:textId="77777777" w:rsidTr="00DC64A2">
        <w:trPr>
          <w:trHeight w:val="255"/>
        </w:trPr>
        <w:tc>
          <w:tcPr>
            <w:tcW w:w="5813" w:type="dxa"/>
            <w:gridSpan w:val="2"/>
            <w:tcBorders>
              <w:top w:val="nil"/>
              <w:left w:val="nil"/>
              <w:bottom w:val="nil"/>
              <w:right w:val="nil"/>
            </w:tcBorders>
            <w:shd w:val="clear" w:color="auto" w:fill="ADADAD" w:themeFill="background2" w:themeFillShade="BF"/>
            <w:noWrap/>
            <w:vAlign w:val="bottom"/>
            <w:hideMark/>
          </w:tcPr>
          <w:p w14:paraId="7941E71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Organizacijska klasifikacija</w:t>
            </w:r>
          </w:p>
        </w:tc>
        <w:tc>
          <w:tcPr>
            <w:tcW w:w="1559" w:type="dxa"/>
            <w:tcBorders>
              <w:top w:val="nil"/>
              <w:left w:val="nil"/>
              <w:bottom w:val="nil"/>
              <w:right w:val="nil"/>
            </w:tcBorders>
            <w:shd w:val="clear" w:color="auto" w:fill="ADADAD" w:themeFill="background2" w:themeFillShade="BF"/>
            <w:noWrap/>
            <w:vAlign w:val="bottom"/>
            <w:hideMark/>
          </w:tcPr>
          <w:p w14:paraId="704B4C52" w14:textId="0E872E6A" w:rsidR="00527A61" w:rsidRPr="00527A61" w:rsidRDefault="0011265B" w:rsidP="00527A61">
            <w:pPr>
              <w:spacing w:after="0" w:line="240" w:lineRule="auto"/>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Izvorni plan</w:t>
            </w:r>
            <w:r w:rsidR="00527A61" w:rsidRPr="00527A61">
              <w:rPr>
                <w:rFonts w:ascii="Calibri" w:eastAsia="Times New Roman" w:hAnsi="Calibri" w:cs="Calibri"/>
                <w:b/>
                <w:bCs/>
                <w:sz w:val="20"/>
                <w:szCs w:val="20"/>
                <w:lang w:eastAsia="hr-HR"/>
              </w:rPr>
              <w:t> </w:t>
            </w:r>
          </w:p>
        </w:tc>
        <w:tc>
          <w:tcPr>
            <w:tcW w:w="1437" w:type="dxa"/>
            <w:tcBorders>
              <w:top w:val="nil"/>
              <w:left w:val="nil"/>
              <w:bottom w:val="nil"/>
              <w:right w:val="nil"/>
            </w:tcBorders>
            <w:shd w:val="clear" w:color="auto" w:fill="ADADAD" w:themeFill="background2" w:themeFillShade="BF"/>
            <w:noWrap/>
            <w:vAlign w:val="bottom"/>
            <w:hideMark/>
          </w:tcPr>
          <w:p w14:paraId="13BBE672"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w:t>
            </w:r>
          </w:p>
        </w:tc>
        <w:tc>
          <w:tcPr>
            <w:tcW w:w="973" w:type="dxa"/>
            <w:tcBorders>
              <w:top w:val="nil"/>
              <w:left w:val="nil"/>
              <w:bottom w:val="nil"/>
              <w:right w:val="nil"/>
            </w:tcBorders>
            <w:shd w:val="clear" w:color="auto" w:fill="ADADAD" w:themeFill="background2" w:themeFillShade="BF"/>
            <w:noWrap/>
            <w:vAlign w:val="bottom"/>
            <w:hideMark/>
          </w:tcPr>
          <w:p w14:paraId="2A84523F"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w:t>
            </w:r>
          </w:p>
        </w:tc>
      </w:tr>
      <w:tr w:rsidR="0011265B" w:rsidRPr="00527A61" w14:paraId="3B530EB7" w14:textId="77777777" w:rsidTr="00DC64A2">
        <w:trPr>
          <w:trHeight w:val="255"/>
        </w:trPr>
        <w:tc>
          <w:tcPr>
            <w:tcW w:w="5813" w:type="dxa"/>
            <w:gridSpan w:val="2"/>
            <w:tcBorders>
              <w:top w:val="nil"/>
              <w:left w:val="nil"/>
              <w:bottom w:val="nil"/>
              <w:right w:val="nil"/>
            </w:tcBorders>
            <w:shd w:val="clear" w:color="auto" w:fill="ADADAD" w:themeFill="background2" w:themeFillShade="BF"/>
            <w:noWrap/>
            <w:vAlign w:val="bottom"/>
            <w:hideMark/>
          </w:tcPr>
          <w:p w14:paraId="7EF174AA"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Izvori</w:t>
            </w:r>
          </w:p>
        </w:tc>
        <w:tc>
          <w:tcPr>
            <w:tcW w:w="1559" w:type="dxa"/>
            <w:tcBorders>
              <w:top w:val="nil"/>
              <w:left w:val="nil"/>
              <w:bottom w:val="nil"/>
              <w:right w:val="nil"/>
            </w:tcBorders>
            <w:shd w:val="clear" w:color="auto" w:fill="ADADAD" w:themeFill="background2" w:themeFillShade="BF"/>
            <w:noWrap/>
            <w:vAlign w:val="bottom"/>
            <w:hideMark/>
          </w:tcPr>
          <w:p w14:paraId="1015A17C" w14:textId="21888124" w:rsidR="00527A61" w:rsidRPr="00527A61" w:rsidRDefault="0011265B" w:rsidP="00527A61">
            <w:pPr>
              <w:spacing w:after="0" w:line="240" w:lineRule="auto"/>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2023/Rebalans</w:t>
            </w:r>
          </w:p>
        </w:tc>
        <w:tc>
          <w:tcPr>
            <w:tcW w:w="1437" w:type="dxa"/>
            <w:tcBorders>
              <w:top w:val="nil"/>
              <w:left w:val="nil"/>
              <w:bottom w:val="nil"/>
              <w:right w:val="nil"/>
            </w:tcBorders>
            <w:shd w:val="clear" w:color="auto" w:fill="ADADAD" w:themeFill="background2" w:themeFillShade="BF"/>
            <w:noWrap/>
            <w:vAlign w:val="bottom"/>
            <w:hideMark/>
          </w:tcPr>
          <w:p w14:paraId="28E0D21D"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w:t>
            </w:r>
          </w:p>
        </w:tc>
        <w:tc>
          <w:tcPr>
            <w:tcW w:w="973" w:type="dxa"/>
            <w:tcBorders>
              <w:top w:val="nil"/>
              <w:left w:val="nil"/>
              <w:bottom w:val="nil"/>
              <w:right w:val="nil"/>
            </w:tcBorders>
            <w:shd w:val="clear" w:color="auto" w:fill="ADADAD" w:themeFill="background2" w:themeFillShade="BF"/>
            <w:noWrap/>
            <w:vAlign w:val="bottom"/>
            <w:hideMark/>
          </w:tcPr>
          <w:p w14:paraId="53E961A0"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w:t>
            </w:r>
          </w:p>
        </w:tc>
      </w:tr>
      <w:tr w:rsidR="0011265B" w:rsidRPr="00527A61" w14:paraId="2FE92C03" w14:textId="77777777" w:rsidTr="00DC64A2">
        <w:trPr>
          <w:trHeight w:val="255"/>
        </w:trPr>
        <w:tc>
          <w:tcPr>
            <w:tcW w:w="1441" w:type="dxa"/>
            <w:tcBorders>
              <w:top w:val="nil"/>
              <w:left w:val="nil"/>
              <w:bottom w:val="nil"/>
              <w:right w:val="nil"/>
            </w:tcBorders>
            <w:shd w:val="clear" w:color="auto" w:fill="ADADAD" w:themeFill="background2" w:themeFillShade="BF"/>
            <w:noWrap/>
            <w:vAlign w:val="bottom"/>
            <w:hideMark/>
          </w:tcPr>
          <w:p w14:paraId="7C68694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Projekt/Aktivnost</w:t>
            </w:r>
          </w:p>
        </w:tc>
        <w:tc>
          <w:tcPr>
            <w:tcW w:w="4372" w:type="dxa"/>
            <w:tcBorders>
              <w:top w:val="nil"/>
              <w:left w:val="nil"/>
              <w:bottom w:val="nil"/>
              <w:right w:val="nil"/>
            </w:tcBorders>
            <w:shd w:val="clear" w:color="auto" w:fill="ADADAD" w:themeFill="background2" w:themeFillShade="BF"/>
            <w:noWrap/>
            <w:vAlign w:val="bottom"/>
            <w:hideMark/>
          </w:tcPr>
          <w:p w14:paraId="4C9BD116"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VRSTA RASHODA I IZDATAKA</w:t>
            </w:r>
          </w:p>
        </w:tc>
        <w:tc>
          <w:tcPr>
            <w:tcW w:w="1559" w:type="dxa"/>
            <w:tcBorders>
              <w:top w:val="nil"/>
              <w:left w:val="nil"/>
              <w:bottom w:val="nil"/>
              <w:right w:val="nil"/>
            </w:tcBorders>
            <w:shd w:val="clear" w:color="auto" w:fill="ADADAD" w:themeFill="background2" w:themeFillShade="BF"/>
            <w:vAlign w:val="bottom"/>
            <w:hideMark/>
          </w:tcPr>
          <w:p w14:paraId="10B1226B" w14:textId="0CCF0332" w:rsidR="00527A61" w:rsidRPr="00527A61" w:rsidRDefault="00527A61" w:rsidP="00527A61">
            <w:pPr>
              <w:spacing w:after="0" w:line="240" w:lineRule="auto"/>
              <w:jc w:val="center"/>
              <w:rPr>
                <w:rFonts w:ascii="Calibri" w:eastAsia="Times New Roman" w:hAnsi="Calibri" w:cs="Calibri"/>
                <w:b/>
                <w:bCs/>
                <w:sz w:val="20"/>
                <w:szCs w:val="20"/>
                <w:lang w:eastAsia="hr-HR"/>
              </w:rPr>
            </w:pPr>
          </w:p>
        </w:tc>
        <w:tc>
          <w:tcPr>
            <w:tcW w:w="1437" w:type="dxa"/>
            <w:tcBorders>
              <w:top w:val="nil"/>
              <w:left w:val="nil"/>
              <w:bottom w:val="nil"/>
              <w:right w:val="nil"/>
            </w:tcBorders>
            <w:shd w:val="clear" w:color="auto" w:fill="ADADAD" w:themeFill="background2" w:themeFillShade="BF"/>
            <w:noWrap/>
            <w:vAlign w:val="bottom"/>
            <w:hideMark/>
          </w:tcPr>
          <w:p w14:paraId="76822C26" w14:textId="2FE5C70D"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Izvršenje 2023 </w:t>
            </w:r>
          </w:p>
        </w:tc>
        <w:tc>
          <w:tcPr>
            <w:tcW w:w="973" w:type="dxa"/>
            <w:tcBorders>
              <w:top w:val="nil"/>
              <w:left w:val="nil"/>
              <w:bottom w:val="nil"/>
              <w:right w:val="nil"/>
            </w:tcBorders>
            <w:shd w:val="clear" w:color="auto" w:fill="ADADAD" w:themeFill="background2" w:themeFillShade="BF"/>
            <w:noWrap/>
            <w:vAlign w:val="bottom"/>
            <w:hideMark/>
          </w:tcPr>
          <w:p w14:paraId="7AE4A05E"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Indeks 2/1</w:t>
            </w:r>
          </w:p>
        </w:tc>
      </w:tr>
      <w:tr w:rsidR="0011265B" w:rsidRPr="00527A61" w14:paraId="46DD047A" w14:textId="77777777" w:rsidTr="00DC64A2">
        <w:trPr>
          <w:trHeight w:val="255"/>
        </w:trPr>
        <w:tc>
          <w:tcPr>
            <w:tcW w:w="5813" w:type="dxa"/>
            <w:gridSpan w:val="2"/>
            <w:tcBorders>
              <w:top w:val="nil"/>
              <w:left w:val="nil"/>
              <w:bottom w:val="nil"/>
              <w:right w:val="nil"/>
            </w:tcBorders>
            <w:shd w:val="clear" w:color="auto" w:fill="ADADAD" w:themeFill="background2" w:themeFillShade="BF"/>
            <w:noWrap/>
            <w:vAlign w:val="bottom"/>
            <w:hideMark/>
          </w:tcPr>
          <w:p w14:paraId="1F4A3E4B"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p>
        </w:tc>
        <w:tc>
          <w:tcPr>
            <w:tcW w:w="1559" w:type="dxa"/>
            <w:tcBorders>
              <w:top w:val="nil"/>
              <w:left w:val="nil"/>
              <w:bottom w:val="nil"/>
              <w:right w:val="nil"/>
            </w:tcBorders>
            <w:shd w:val="clear" w:color="auto" w:fill="ADADAD" w:themeFill="background2" w:themeFillShade="BF"/>
            <w:noWrap/>
            <w:vAlign w:val="bottom"/>
            <w:hideMark/>
          </w:tcPr>
          <w:p w14:paraId="7E44767E"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w:t>
            </w:r>
          </w:p>
        </w:tc>
        <w:tc>
          <w:tcPr>
            <w:tcW w:w="1437" w:type="dxa"/>
            <w:tcBorders>
              <w:top w:val="nil"/>
              <w:left w:val="nil"/>
              <w:bottom w:val="nil"/>
              <w:right w:val="nil"/>
            </w:tcBorders>
            <w:shd w:val="clear" w:color="auto" w:fill="ADADAD" w:themeFill="background2" w:themeFillShade="BF"/>
            <w:noWrap/>
            <w:vAlign w:val="bottom"/>
            <w:hideMark/>
          </w:tcPr>
          <w:p w14:paraId="2382C945"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w:t>
            </w:r>
          </w:p>
        </w:tc>
        <w:tc>
          <w:tcPr>
            <w:tcW w:w="973" w:type="dxa"/>
            <w:tcBorders>
              <w:top w:val="nil"/>
              <w:left w:val="nil"/>
              <w:bottom w:val="nil"/>
              <w:right w:val="nil"/>
            </w:tcBorders>
            <w:shd w:val="clear" w:color="auto" w:fill="ADADAD" w:themeFill="background2" w:themeFillShade="BF"/>
            <w:noWrap/>
            <w:vAlign w:val="bottom"/>
            <w:hideMark/>
          </w:tcPr>
          <w:p w14:paraId="6B701B87" w14:textId="77777777" w:rsidR="00527A61" w:rsidRPr="00527A61" w:rsidRDefault="00527A61" w:rsidP="00527A61">
            <w:pPr>
              <w:spacing w:after="0" w:line="240" w:lineRule="auto"/>
              <w:jc w:val="center"/>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w:t>
            </w:r>
          </w:p>
        </w:tc>
      </w:tr>
      <w:tr w:rsidR="0011265B" w:rsidRPr="00527A61" w14:paraId="07D64446" w14:textId="77777777" w:rsidTr="0011265B">
        <w:trPr>
          <w:trHeight w:val="255"/>
        </w:trPr>
        <w:tc>
          <w:tcPr>
            <w:tcW w:w="5813" w:type="dxa"/>
            <w:gridSpan w:val="2"/>
            <w:tcBorders>
              <w:top w:val="nil"/>
              <w:left w:val="nil"/>
              <w:bottom w:val="nil"/>
              <w:right w:val="nil"/>
            </w:tcBorders>
            <w:shd w:val="clear" w:color="000000" w:fill="C0C0C0"/>
            <w:noWrap/>
            <w:vAlign w:val="bottom"/>
            <w:hideMark/>
          </w:tcPr>
          <w:p w14:paraId="28018EAB" w14:textId="77777777" w:rsidR="00527A61" w:rsidRPr="00DC64A2" w:rsidRDefault="00527A61" w:rsidP="00527A61">
            <w:pPr>
              <w:spacing w:after="0" w:line="240" w:lineRule="auto"/>
              <w:rPr>
                <w:rFonts w:ascii="Calibri" w:eastAsia="Times New Roman" w:hAnsi="Calibri" w:cs="Calibri"/>
                <w:b/>
                <w:bCs/>
                <w:sz w:val="20"/>
                <w:szCs w:val="20"/>
                <w:lang w:eastAsia="hr-HR"/>
              </w:rPr>
            </w:pPr>
            <w:r w:rsidRPr="00DC64A2">
              <w:rPr>
                <w:rFonts w:ascii="Calibri" w:eastAsia="Times New Roman" w:hAnsi="Calibri" w:cs="Calibri"/>
                <w:b/>
                <w:bCs/>
                <w:sz w:val="20"/>
                <w:szCs w:val="20"/>
                <w:lang w:eastAsia="hr-HR"/>
              </w:rPr>
              <w:t>UKUPNO RASHODI I IZDATCI</w:t>
            </w:r>
          </w:p>
        </w:tc>
        <w:tc>
          <w:tcPr>
            <w:tcW w:w="1559" w:type="dxa"/>
            <w:tcBorders>
              <w:top w:val="nil"/>
              <w:left w:val="nil"/>
              <w:bottom w:val="nil"/>
              <w:right w:val="nil"/>
            </w:tcBorders>
            <w:shd w:val="clear" w:color="000000" w:fill="C0C0C0"/>
            <w:noWrap/>
            <w:vAlign w:val="bottom"/>
            <w:hideMark/>
          </w:tcPr>
          <w:p w14:paraId="5ECB017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14.991.033,72</w:t>
            </w:r>
          </w:p>
        </w:tc>
        <w:tc>
          <w:tcPr>
            <w:tcW w:w="1437" w:type="dxa"/>
            <w:tcBorders>
              <w:top w:val="nil"/>
              <w:left w:val="nil"/>
              <w:bottom w:val="nil"/>
              <w:right w:val="nil"/>
            </w:tcBorders>
            <w:shd w:val="clear" w:color="000000" w:fill="C0C0C0"/>
            <w:noWrap/>
            <w:vAlign w:val="bottom"/>
            <w:hideMark/>
          </w:tcPr>
          <w:p w14:paraId="2D055B00"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14.279.969,41</w:t>
            </w:r>
          </w:p>
        </w:tc>
        <w:tc>
          <w:tcPr>
            <w:tcW w:w="973" w:type="dxa"/>
            <w:tcBorders>
              <w:top w:val="nil"/>
              <w:left w:val="nil"/>
              <w:bottom w:val="nil"/>
              <w:right w:val="nil"/>
            </w:tcBorders>
            <w:shd w:val="clear" w:color="000000" w:fill="C0C0C0"/>
            <w:noWrap/>
            <w:vAlign w:val="bottom"/>
            <w:hideMark/>
          </w:tcPr>
          <w:p w14:paraId="4180DE20"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95,26%</w:t>
            </w:r>
          </w:p>
        </w:tc>
      </w:tr>
      <w:tr w:rsidR="0011265B" w:rsidRPr="00527A61" w14:paraId="59B41F3A"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4205F25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RAZDJEL 001 UPRAVNI ODJEL ZA POSLOVE GRADSKOG VIJEĆA I GRADONAČELNIKA</w:t>
            </w:r>
          </w:p>
        </w:tc>
        <w:tc>
          <w:tcPr>
            <w:tcW w:w="1559" w:type="dxa"/>
            <w:tcBorders>
              <w:top w:val="nil"/>
              <w:left w:val="nil"/>
              <w:bottom w:val="nil"/>
              <w:right w:val="nil"/>
            </w:tcBorders>
            <w:shd w:val="clear" w:color="000000" w:fill="9999FF"/>
            <w:noWrap/>
            <w:vAlign w:val="bottom"/>
            <w:hideMark/>
          </w:tcPr>
          <w:p w14:paraId="792DF2C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331.650,00</w:t>
            </w:r>
          </w:p>
        </w:tc>
        <w:tc>
          <w:tcPr>
            <w:tcW w:w="1437" w:type="dxa"/>
            <w:tcBorders>
              <w:top w:val="nil"/>
              <w:left w:val="nil"/>
              <w:bottom w:val="nil"/>
              <w:right w:val="nil"/>
            </w:tcBorders>
            <w:shd w:val="clear" w:color="000000" w:fill="9999FF"/>
            <w:noWrap/>
            <w:vAlign w:val="bottom"/>
            <w:hideMark/>
          </w:tcPr>
          <w:p w14:paraId="72C8997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263.352,91</w:t>
            </w:r>
          </w:p>
        </w:tc>
        <w:tc>
          <w:tcPr>
            <w:tcW w:w="973" w:type="dxa"/>
            <w:tcBorders>
              <w:top w:val="nil"/>
              <w:left w:val="nil"/>
              <w:bottom w:val="nil"/>
              <w:right w:val="nil"/>
            </w:tcBorders>
            <w:shd w:val="clear" w:color="000000" w:fill="9999FF"/>
            <w:noWrap/>
            <w:vAlign w:val="bottom"/>
            <w:hideMark/>
          </w:tcPr>
          <w:p w14:paraId="14B4086E"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79,41%</w:t>
            </w:r>
          </w:p>
        </w:tc>
      </w:tr>
      <w:tr w:rsidR="0011265B" w:rsidRPr="00527A61" w14:paraId="603D7FDA"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6E1EE7E8"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00101 GRADSKO VIJEĆE</w:t>
            </w:r>
          </w:p>
        </w:tc>
        <w:tc>
          <w:tcPr>
            <w:tcW w:w="1559" w:type="dxa"/>
            <w:tcBorders>
              <w:top w:val="nil"/>
              <w:left w:val="nil"/>
              <w:bottom w:val="nil"/>
              <w:right w:val="nil"/>
            </w:tcBorders>
            <w:shd w:val="clear" w:color="000000" w:fill="9999FF"/>
            <w:noWrap/>
            <w:vAlign w:val="bottom"/>
            <w:hideMark/>
          </w:tcPr>
          <w:p w14:paraId="32B3A87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126.670,00</w:t>
            </w:r>
          </w:p>
        </w:tc>
        <w:tc>
          <w:tcPr>
            <w:tcW w:w="1437" w:type="dxa"/>
            <w:tcBorders>
              <w:top w:val="nil"/>
              <w:left w:val="nil"/>
              <w:bottom w:val="nil"/>
              <w:right w:val="nil"/>
            </w:tcBorders>
            <w:shd w:val="clear" w:color="000000" w:fill="9999FF"/>
            <w:noWrap/>
            <w:vAlign w:val="bottom"/>
            <w:hideMark/>
          </w:tcPr>
          <w:p w14:paraId="3151C5F4"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108.028,69</w:t>
            </w:r>
          </w:p>
        </w:tc>
        <w:tc>
          <w:tcPr>
            <w:tcW w:w="973" w:type="dxa"/>
            <w:tcBorders>
              <w:top w:val="nil"/>
              <w:left w:val="nil"/>
              <w:bottom w:val="nil"/>
              <w:right w:val="nil"/>
            </w:tcBorders>
            <w:shd w:val="clear" w:color="000000" w:fill="9999FF"/>
            <w:noWrap/>
            <w:vAlign w:val="bottom"/>
            <w:hideMark/>
          </w:tcPr>
          <w:p w14:paraId="2923DF6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85,28%</w:t>
            </w:r>
          </w:p>
        </w:tc>
      </w:tr>
      <w:tr w:rsidR="0011265B" w:rsidRPr="00527A61" w14:paraId="4C2C0D5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25EB273"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5F0C0F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126.670,00</w:t>
            </w:r>
          </w:p>
        </w:tc>
        <w:tc>
          <w:tcPr>
            <w:tcW w:w="1437" w:type="dxa"/>
            <w:tcBorders>
              <w:top w:val="nil"/>
              <w:left w:val="nil"/>
              <w:bottom w:val="nil"/>
              <w:right w:val="nil"/>
            </w:tcBorders>
            <w:shd w:val="clear" w:color="000000" w:fill="CCCCFF"/>
            <w:noWrap/>
            <w:vAlign w:val="bottom"/>
            <w:hideMark/>
          </w:tcPr>
          <w:p w14:paraId="30279FB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108.028,69</w:t>
            </w:r>
          </w:p>
        </w:tc>
        <w:tc>
          <w:tcPr>
            <w:tcW w:w="973" w:type="dxa"/>
            <w:tcBorders>
              <w:top w:val="nil"/>
              <w:left w:val="nil"/>
              <w:bottom w:val="nil"/>
              <w:right w:val="nil"/>
            </w:tcBorders>
            <w:shd w:val="clear" w:color="000000" w:fill="CCCCFF"/>
            <w:noWrap/>
            <w:vAlign w:val="bottom"/>
            <w:hideMark/>
          </w:tcPr>
          <w:p w14:paraId="7B2817F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85,28%</w:t>
            </w:r>
          </w:p>
        </w:tc>
      </w:tr>
      <w:tr w:rsidR="0011265B" w:rsidRPr="00527A61" w14:paraId="3FD86DE4" w14:textId="77777777" w:rsidTr="00C02145">
        <w:trPr>
          <w:trHeight w:val="160"/>
        </w:trPr>
        <w:tc>
          <w:tcPr>
            <w:tcW w:w="5813" w:type="dxa"/>
            <w:gridSpan w:val="2"/>
            <w:tcBorders>
              <w:top w:val="nil"/>
              <w:left w:val="nil"/>
              <w:bottom w:val="nil"/>
              <w:right w:val="nil"/>
            </w:tcBorders>
            <w:shd w:val="clear" w:color="000000" w:fill="CCCCFF"/>
            <w:noWrap/>
            <w:vAlign w:val="bottom"/>
            <w:hideMark/>
          </w:tcPr>
          <w:p w14:paraId="5108757B"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C8FD65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126.670,00</w:t>
            </w:r>
          </w:p>
        </w:tc>
        <w:tc>
          <w:tcPr>
            <w:tcW w:w="1437" w:type="dxa"/>
            <w:tcBorders>
              <w:top w:val="nil"/>
              <w:left w:val="nil"/>
              <w:bottom w:val="nil"/>
              <w:right w:val="nil"/>
            </w:tcBorders>
            <w:shd w:val="clear" w:color="000000" w:fill="CCCCFF"/>
            <w:noWrap/>
            <w:vAlign w:val="bottom"/>
            <w:hideMark/>
          </w:tcPr>
          <w:p w14:paraId="451E753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108.028,69</w:t>
            </w:r>
          </w:p>
        </w:tc>
        <w:tc>
          <w:tcPr>
            <w:tcW w:w="973" w:type="dxa"/>
            <w:tcBorders>
              <w:top w:val="nil"/>
              <w:left w:val="nil"/>
              <w:bottom w:val="nil"/>
              <w:right w:val="nil"/>
            </w:tcBorders>
            <w:shd w:val="clear" w:color="000000" w:fill="CCCCFF"/>
            <w:noWrap/>
            <w:vAlign w:val="bottom"/>
            <w:hideMark/>
          </w:tcPr>
          <w:p w14:paraId="3C84706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85,28%</w:t>
            </w:r>
          </w:p>
        </w:tc>
      </w:tr>
      <w:tr w:rsidR="0011265B" w:rsidRPr="00527A61" w14:paraId="0A5B309B"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6CFC9B3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1010</w:t>
            </w:r>
          </w:p>
        </w:tc>
        <w:tc>
          <w:tcPr>
            <w:tcW w:w="4372" w:type="dxa"/>
            <w:tcBorders>
              <w:top w:val="nil"/>
              <w:left w:val="nil"/>
              <w:bottom w:val="nil"/>
              <w:right w:val="nil"/>
            </w:tcBorders>
            <w:shd w:val="clear" w:color="auto" w:fill="D9F2D0" w:themeFill="accent6" w:themeFillTint="33"/>
            <w:noWrap/>
            <w:vAlign w:val="bottom"/>
            <w:hideMark/>
          </w:tcPr>
          <w:p w14:paraId="31DA9F10"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DJELATNOST GRADSKOG VIJEĆA</w:t>
            </w:r>
          </w:p>
        </w:tc>
        <w:tc>
          <w:tcPr>
            <w:tcW w:w="1559" w:type="dxa"/>
            <w:tcBorders>
              <w:top w:val="nil"/>
              <w:left w:val="nil"/>
              <w:bottom w:val="nil"/>
              <w:right w:val="nil"/>
            </w:tcBorders>
            <w:shd w:val="clear" w:color="auto" w:fill="D9F2D0" w:themeFill="accent6" w:themeFillTint="33"/>
            <w:noWrap/>
            <w:vAlign w:val="bottom"/>
            <w:hideMark/>
          </w:tcPr>
          <w:p w14:paraId="2B14F0D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126.670,00</w:t>
            </w:r>
          </w:p>
        </w:tc>
        <w:tc>
          <w:tcPr>
            <w:tcW w:w="1437" w:type="dxa"/>
            <w:tcBorders>
              <w:top w:val="nil"/>
              <w:left w:val="nil"/>
              <w:bottom w:val="nil"/>
              <w:right w:val="nil"/>
            </w:tcBorders>
            <w:shd w:val="clear" w:color="auto" w:fill="D9F2D0" w:themeFill="accent6" w:themeFillTint="33"/>
            <w:noWrap/>
            <w:vAlign w:val="bottom"/>
            <w:hideMark/>
          </w:tcPr>
          <w:p w14:paraId="5D67711E"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108.028,69</w:t>
            </w:r>
          </w:p>
        </w:tc>
        <w:tc>
          <w:tcPr>
            <w:tcW w:w="973" w:type="dxa"/>
            <w:tcBorders>
              <w:top w:val="nil"/>
              <w:left w:val="nil"/>
              <w:bottom w:val="nil"/>
              <w:right w:val="nil"/>
            </w:tcBorders>
            <w:shd w:val="clear" w:color="auto" w:fill="D9F2D0" w:themeFill="accent6" w:themeFillTint="33"/>
            <w:noWrap/>
            <w:vAlign w:val="bottom"/>
            <w:hideMark/>
          </w:tcPr>
          <w:p w14:paraId="646B7B04"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85,28%</w:t>
            </w:r>
          </w:p>
        </w:tc>
      </w:tr>
      <w:tr w:rsidR="0011265B" w:rsidRPr="00527A61" w14:paraId="240E6ED1" w14:textId="77777777" w:rsidTr="0011265B">
        <w:trPr>
          <w:trHeight w:val="255"/>
        </w:trPr>
        <w:tc>
          <w:tcPr>
            <w:tcW w:w="1441" w:type="dxa"/>
            <w:tcBorders>
              <w:top w:val="nil"/>
              <w:left w:val="nil"/>
              <w:bottom w:val="nil"/>
              <w:right w:val="nil"/>
            </w:tcBorders>
            <w:shd w:val="clear" w:color="000000" w:fill="FFFF99"/>
            <w:noWrap/>
            <w:vAlign w:val="bottom"/>
            <w:hideMark/>
          </w:tcPr>
          <w:p w14:paraId="6764703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A101001</w:t>
            </w:r>
          </w:p>
        </w:tc>
        <w:tc>
          <w:tcPr>
            <w:tcW w:w="4372" w:type="dxa"/>
            <w:tcBorders>
              <w:top w:val="nil"/>
              <w:left w:val="nil"/>
              <w:bottom w:val="nil"/>
              <w:right w:val="nil"/>
            </w:tcBorders>
            <w:shd w:val="clear" w:color="000000" w:fill="FFFF99"/>
            <w:noWrap/>
            <w:vAlign w:val="bottom"/>
            <w:hideMark/>
          </w:tcPr>
          <w:p w14:paraId="1331D9E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Redovna djelatnost Gradskog vijeća</w:t>
            </w:r>
          </w:p>
        </w:tc>
        <w:tc>
          <w:tcPr>
            <w:tcW w:w="1559" w:type="dxa"/>
            <w:tcBorders>
              <w:top w:val="nil"/>
              <w:left w:val="nil"/>
              <w:bottom w:val="nil"/>
              <w:right w:val="nil"/>
            </w:tcBorders>
            <w:shd w:val="clear" w:color="000000" w:fill="FFFF99"/>
            <w:noWrap/>
            <w:vAlign w:val="bottom"/>
            <w:hideMark/>
          </w:tcPr>
          <w:p w14:paraId="7A8055C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83.750,00</w:t>
            </w:r>
          </w:p>
        </w:tc>
        <w:tc>
          <w:tcPr>
            <w:tcW w:w="1437" w:type="dxa"/>
            <w:tcBorders>
              <w:top w:val="nil"/>
              <w:left w:val="nil"/>
              <w:bottom w:val="nil"/>
              <w:right w:val="nil"/>
            </w:tcBorders>
            <w:shd w:val="clear" w:color="000000" w:fill="FFFF99"/>
            <w:noWrap/>
            <w:vAlign w:val="bottom"/>
            <w:hideMark/>
          </w:tcPr>
          <w:p w14:paraId="28682A6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69.805,19</w:t>
            </w:r>
          </w:p>
        </w:tc>
        <w:tc>
          <w:tcPr>
            <w:tcW w:w="973" w:type="dxa"/>
            <w:tcBorders>
              <w:top w:val="nil"/>
              <w:left w:val="nil"/>
              <w:bottom w:val="nil"/>
              <w:right w:val="nil"/>
            </w:tcBorders>
            <w:shd w:val="clear" w:color="000000" w:fill="FFFF99"/>
            <w:noWrap/>
            <w:vAlign w:val="bottom"/>
            <w:hideMark/>
          </w:tcPr>
          <w:p w14:paraId="3F2FB3B8"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83,35%</w:t>
            </w:r>
          </w:p>
        </w:tc>
      </w:tr>
      <w:tr w:rsidR="0011265B" w:rsidRPr="00527A61" w14:paraId="09AC951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8BDFAA7"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B45B16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83.750,00</w:t>
            </w:r>
          </w:p>
        </w:tc>
        <w:tc>
          <w:tcPr>
            <w:tcW w:w="1437" w:type="dxa"/>
            <w:tcBorders>
              <w:top w:val="nil"/>
              <w:left w:val="nil"/>
              <w:bottom w:val="nil"/>
              <w:right w:val="nil"/>
            </w:tcBorders>
            <w:shd w:val="clear" w:color="000000" w:fill="CCCCFF"/>
            <w:noWrap/>
            <w:vAlign w:val="bottom"/>
            <w:hideMark/>
          </w:tcPr>
          <w:p w14:paraId="0BB2D8D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69.805,19</w:t>
            </w:r>
          </w:p>
        </w:tc>
        <w:tc>
          <w:tcPr>
            <w:tcW w:w="973" w:type="dxa"/>
            <w:tcBorders>
              <w:top w:val="nil"/>
              <w:left w:val="nil"/>
              <w:bottom w:val="nil"/>
              <w:right w:val="nil"/>
            </w:tcBorders>
            <w:shd w:val="clear" w:color="000000" w:fill="CCCCFF"/>
            <w:noWrap/>
            <w:vAlign w:val="bottom"/>
            <w:hideMark/>
          </w:tcPr>
          <w:p w14:paraId="67357A9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83,35%</w:t>
            </w:r>
          </w:p>
        </w:tc>
      </w:tr>
      <w:tr w:rsidR="0011265B" w:rsidRPr="00527A61" w14:paraId="333E413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CE0BA4C"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457C3C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83.750,00</w:t>
            </w:r>
          </w:p>
        </w:tc>
        <w:tc>
          <w:tcPr>
            <w:tcW w:w="1437" w:type="dxa"/>
            <w:tcBorders>
              <w:top w:val="nil"/>
              <w:left w:val="nil"/>
              <w:bottom w:val="nil"/>
              <w:right w:val="nil"/>
            </w:tcBorders>
            <w:shd w:val="clear" w:color="000000" w:fill="CCCCFF"/>
            <w:noWrap/>
            <w:vAlign w:val="bottom"/>
            <w:hideMark/>
          </w:tcPr>
          <w:p w14:paraId="05FDD4A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69.805,19</w:t>
            </w:r>
          </w:p>
        </w:tc>
        <w:tc>
          <w:tcPr>
            <w:tcW w:w="973" w:type="dxa"/>
            <w:tcBorders>
              <w:top w:val="nil"/>
              <w:left w:val="nil"/>
              <w:bottom w:val="nil"/>
              <w:right w:val="nil"/>
            </w:tcBorders>
            <w:shd w:val="clear" w:color="000000" w:fill="CCCCFF"/>
            <w:noWrap/>
            <w:vAlign w:val="bottom"/>
            <w:hideMark/>
          </w:tcPr>
          <w:p w14:paraId="75D2CE3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83,35%</w:t>
            </w:r>
          </w:p>
        </w:tc>
      </w:tr>
      <w:tr w:rsidR="0011265B" w:rsidRPr="00527A61" w14:paraId="0809ADD1" w14:textId="77777777" w:rsidTr="0011265B">
        <w:trPr>
          <w:trHeight w:val="255"/>
        </w:trPr>
        <w:tc>
          <w:tcPr>
            <w:tcW w:w="1441" w:type="dxa"/>
            <w:tcBorders>
              <w:top w:val="nil"/>
              <w:left w:val="nil"/>
              <w:bottom w:val="nil"/>
              <w:right w:val="nil"/>
            </w:tcBorders>
            <w:shd w:val="clear" w:color="auto" w:fill="auto"/>
            <w:noWrap/>
            <w:vAlign w:val="bottom"/>
            <w:hideMark/>
          </w:tcPr>
          <w:p w14:paraId="7658B305"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43D8B11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6B0DA28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42.570,00</w:t>
            </w:r>
          </w:p>
        </w:tc>
        <w:tc>
          <w:tcPr>
            <w:tcW w:w="1437" w:type="dxa"/>
            <w:tcBorders>
              <w:top w:val="nil"/>
              <w:left w:val="nil"/>
              <w:bottom w:val="nil"/>
              <w:right w:val="nil"/>
            </w:tcBorders>
            <w:shd w:val="clear" w:color="auto" w:fill="auto"/>
            <w:noWrap/>
            <w:vAlign w:val="bottom"/>
            <w:hideMark/>
          </w:tcPr>
          <w:p w14:paraId="05210E9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39.485,73</w:t>
            </w:r>
          </w:p>
        </w:tc>
        <w:tc>
          <w:tcPr>
            <w:tcW w:w="973" w:type="dxa"/>
            <w:tcBorders>
              <w:top w:val="nil"/>
              <w:left w:val="nil"/>
              <w:bottom w:val="nil"/>
              <w:right w:val="nil"/>
            </w:tcBorders>
            <w:shd w:val="clear" w:color="auto" w:fill="auto"/>
            <w:noWrap/>
            <w:vAlign w:val="bottom"/>
            <w:hideMark/>
          </w:tcPr>
          <w:p w14:paraId="60390F3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92,75%</w:t>
            </w:r>
          </w:p>
        </w:tc>
      </w:tr>
      <w:tr w:rsidR="0011265B" w:rsidRPr="00527A61" w14:paraId="3380BEE3" w14:textId="77777777" w:rsidTr="0011265B">
        <w:trPr>
          <w:trHeight w:val="255"/>
        </w:trPr>
        <w:tc>
          <w:tcPr>
            <w:tcW w:w="1441" w:type="dxa"/>
            <w:tcBorders>
              <w:top w:val="nil"/>
              <w:left w:val="nil"/>
              <w:bottom w:val="nil"/>
              <w:right w:val="nil"/>
            </w:tcBorders>
            <w:shd w:val="clear" w:color="auto" w:fill="auto"/>
            <w:noWrap/>
            <w:vAlign w:val="bottom"/>
            <w:hideMark/>
          </w:tcPr>
          <w:p w14:paraId="765DCF9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07F0C0B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3A1D506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1A2037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31.313,11</w:t>
            </w:r>
          </w:p>
        </w:tc>
        <w:tc>
          <w:tcPr>
            <w:tcW w:w="973" w:type="dxa"/>
            <w:tcBorders>
              <w:top w:val="nil"/>
              <w:left w:val="nil"/>
              <w:bottom w:val="nil"/>
              <w:right w:val="nil"/>
            </w:tcBorders>
            <w:shd w:val="clear" w:color="auto" w:fill="auto"/>
            <w:noWrap/>
            <w:vAlign w:val="bottom"/>
            <w:hideMark/>
          </w:tcPr>
          <w:p w14:paraId="0F6BBEB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57F68D4" w14:textId="77777777" w:rsidTr="0011265B">
        <w:trPr>
          <w:trHeight w:val="255"/>
        </w:trPr>
        <w:tc>
          <w:tcPr>
            <w:tcW w:w="1441" w:type="dxa"/>
            <w:tcBorders>
              <w:top w:val="nil"/>
              <w:left w:val="nil"/>
              <w:bottom w:val="nil"/>
              <w:right w:val="nil"/>
            </w:tcBorders>
            <w:shd w:val="clear" w:color="auto" w:fill="auto"/>
            <w:noWrap/>
            <w:vAlign w:val="bottom"/>
            <w:hideMark/>
          </w:tcPr>
          <w:p w14:paraId="6D27D1B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2BA5761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05AFCF63"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4B3AE9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3.006,00</w:t>
            </w:r>
          </w:p>
        </w:tc>
        <w:tc>
          <w:tcPr>
            <w:tcW w:w="973" w:type="dxa"/>
            <w:tcBorders>
              <w:top w:val="nil"/>
              <w:left w:val="nil"/>
              <w:bottom w:val="nil"/>
              <w:right w:val="nil"/>
            </w:tcBorders>
            <w:shd w:val="clear" w:color="auto" w:fill="auto"/>
            <w:noWrap/>
            <w:vAlign w:val="bottom"/>
            <w:hideMark/>
          </w:tcPr>
          <w:p w14:paraId="3C3D44A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13A8EF7" w14:textId="77777777" w:rsidTr="0011265B">
        <w:trPr>
          <w:trHeight w:val="255"/>
        </w:trPr>
        <w:tc>
          <w:tcPr>
            <w:tcW w:w="1441" w:type="dxa"/>
            <w:tcBorders>
              <w:top w:val="nil"/>
              <w:left w:val="nil"/>
              <w:bottom w:val="nil"/>
              <w:right w:val="nil"/>
            </w:tcBorders>
            <w:shd w:val="clear" w:color="auto" w:fill="auto"/>
            <w:noWrap/>
            <w:vAlign w:val="bottom"/>
            <w:hideMark/>
          </w:tcPr>
          <w:p w14:paraId="53E53C4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1C46FAB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6A0C0BED"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B3262B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5.166,62</w:t>
            </w:r>
          </w:p>
        </w:tc>
        <w:tc>
          <w:tcPr>
            <w:tcW w:w="973" w:type="dxa"/>
            <w:tcBorders>
              <w:top w:val="nil"/>
              <w:left w:val="nil"/>
              <w:bottom w:val="nil"/>
              <w:right w:val="nil"/>
            </w:tcBorders>
            <w:shd w:val="clear" w:color="auto" w:fill="auto"/>
            <w:noWrap/>
            <w:vAlign w:val="bottom"/>
            <w:hideMark/>
          </w:tcPr>
          <w:p w14:paraId="07018AE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59A75D3" w14:textId="77777777" w:rsidTr="0011265B">
        <w:trPr>
          <w:trHeight w:val="255"/>
        </w:trPr>
        <w:tc>
          <w:tcPr>
            <w:tcW w:w="1441" w:type="dxa"/>
            <w:tcBorders>
              <w:top w:val="nil"/>
              <w:left w:val="nil"/>
              <w:bottom w:val="nil"/>
              <w:right w:val="nil"/>
            </w:tcBorders>
            <w:shd w:val="clear" w:color="auto" w:fill="auto"/>
            <w:noWrap/>
            <w:vAlign w:val="bottom"/>
            <w:hideMark/>
          </w:tcPr>
          <w:p w14:paraId="1E8B8BC6"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A7DEFF0"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C6AAF30"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41.180,00</w:t>
            </w:r>
          </w:p>
        </w:tc>
        <w:tc>
          <w:tcPr>
            <w:tcW w:w="1437" w:type="dxa"/>
            <w:tcBorders>
              <w:top w:val="nil"/>
              <w:left w:val="nil"/>
              <w:bottom w:val="nil"/>
              <w:right w:val="nil"/>
            </w:tcBorders>
            <w:shd w:val="clear" w:color="auto" w:fill="auto"/>
            <w:noWrap/>
            <w:vAlign w:val="bottom"/>
            <w:hideMark/>
          </w:tcPr>
          <w:p w14:paraId="23CFBEF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30.319,46</w:t>
            </w:r>
          </w:p>
        </w:tc>
        <w:tc>
          <w:tcPr>
            <w:tcW w:w="973" w:type="dxa"/>
            <w:tcBorders>
              <w:top w:val="nil"/>
              <w:left w:val="nil"/>
              <w:bottom w:val="nil"/>
              <w:right w:val="nil"/>
            </w:tcBorders>
            <w:shd w:val="clear" w:color="auto" w:fill="auto"/>
            <w:noWrap/>
            <w:vAlign w:val="bottom"/>
            <w:hideMark/>
          </w:tcPr>
          <w:p w14:paraId="73DD232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73,63%</w:t>
            </w:r>
          </w:p>
        </w:tc>
      </w:tr>
      <w:tr w:rsidR="0011265B" w:rsidRPr="00527A61" w14:paraId="1AEBC9AB" w14:textId="77777777" w:rsidTr="0011265B">
        <w:trPr>
          <w:trHeight w:val="255"/>
        </w:trPr>
        <w:tc>
          <w:tcPr>
            <w:tcW w:w="1441" w:type="dxa"/>
            <w:tcBorders>
              <w:top w:val="nil"/>
              <w:left w:val="nil"/>
              <w:bottom w:val="nil"/>
              <w:right w:val="nil"/>
            </w:tcBorders>
            <w:shd w:val="clear" w:color="auto" w:fill="auto"/>
            <w:noWrap/>
            <w:vAlign w:val="bottom"/>
            <w:hideMark/>
          </w:tcPr>
          <w:p w14:paraId="11A6CD7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3212</w:t>
            </w:r>
          </w:p>
        </w:tc>
        <w:tc>
          <w:tcPr>
            <w:tcW w:w="4372" w:type="dxa"/>
            <w:tcBorders>
              <w:top w:val="nil"/>
              <w:left w:val="nil"/>
              <w:bottom w:val="nil"/>
              <w:right w:val="nil"/>
            </w:tcBorders>
            <w:shd w:val="clear" w:color="auto" w:fill="auto"/>
            <w:noWrap/>
            <w:vAlign w:val="bottom"/>
            <w:hideMark/>
          </w:tcPr>
          <w:p w14:paraId="4723F47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49673F18"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8EC53D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1.350,00</w:t>
            </w:r>
          </w:p>
        </w:tc>
        <w:tc>
          <w:tcPr>
            <w:tcW w:w="973" w:type="dxa"/>
            <w:tcBorders>
              <w:top w:val="nil"/>
              <w:left w:val="nil"/>
              <w:bottom w:val="nil"/>
              <w:right w:val="nil"/>
            </w:tcBorders>
            <w:shd w:val="clear" w:color="auto" w:fill="auto"/>
            <w:noWrap/>
            <w:vAlign w:val="bottom"/>
            <w:hideMark/>
          </w:tcPr>
          <w:p w14:paraId="3D59039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24155D3" w14:textId="77777777" w:rsidTr="0011265B">
        <w:trPr>
          <w:trHeight w:val="255"/>
        </w:trPr>
        <w:tc>
          <w:tcPr>
            <w:tcW w:w="1441" w:type="dxa"/>
            <w:tcBorders>
              <w:top w:val="nil"/>
              <w:left w:val="nil"/>
              <w:bottom w:val="nil"/>
              <w:right w:val="nil"/>
            </w:tcBorders>
            <w:shd w:val="clear" w:color="auto" w:fill="auto"/>
            <w:noWrap/>
            <w:vAlign w:val="bottom"/>
            <w:hideMark/>
          </w:tcPr>
          <w:p w14:paraId="62A46AB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589F57F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73FE2B8A"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8D94FA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1.987,50</w:t>
            </w:r>
          </w:p>
        </w:tc>
        <w:tc>
          <w:tcPr>
            <w:tcW w:w="973" w:type="dxa"/>
            <w:tcBorders>
              <w:top w:val="nil"/>
              <w:left w:val="nil"/>
              <w:bottom w:val="nil"/>
              <w:right w:val="nil"/>
            </w:tcBorders>
            <w:shd w:val="clear" w:color="auto" w:fill="auto"/>
            <w:noWrap/>
            <w:vAlign w:val="bottom"/>
            <w:hideMark/>
          </w:tcPr>
          <w:p w14:paraId="43D1CA0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C9B3573" w14:textId="77777777" w:rsidTr="0011265B">
        <w:trPr>
          <w:trHeight w:val="255"/>
        </w:trPr>
        <w:tc>
          <w:tcPr>
            <w:tcW w:w="1441" w:type="dxa"/>
            <w:tcBorders>
              <w:top w:val="nil"/>
              <w:left w:val="nil"/>
              <w:bottom w:val="nil"/>
              <w:right w:val="nil"/>
            </w:tcBorders>
            <w:shd w:val="clear" w:color="auto" w:fill="auto"/>
            <w:noWrap/>
            <w:vAlign w:val="bottom"/>
            <w:hideMark/>
          </w:tcPr>
          <w:p w14:paraId="7F86583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FF32AA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EB7CEBE"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C82F77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075D2D3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5F9CC88" w14:textId="77777777" w:rsidTr="0011265B">
        <w:trPr>
          <w:trHeight w:val="255"/>
        </w:trPr>
        <w:tc>
          <w:tcPr>
            <w:tcW w:w="1441" w:type="dxa"/>
            <w:tcBorders>
              <w:top w:val="nil"/>
              <w:left w:val="nil"/>
              <w:bottom w:val="nil"/>
              <w:right w:val="nil"/>
            </w:tcBorders>
            <w:shd w:val="clear" w:color="auto" w:fill="auto"/>
            <w:noWrap/>
            <w:vAlign w:val="bottom"/>
            <w:hideMark/>
          </w:tcPr>
          <w:p w14:paraId="095E3A4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3291</w:t>
            </w:r>
          </w:p>
        </w:tc>
        <w:tc>
          <w:tcPr>
            <w:tcW w:w="4372" w:type="dxa"/>
            <w:tcBorders>
              <w:top w:val="nil"/>
              <w:left w:val="nil"/>
              <w:bottom w:val="nil"/>
              <w:right w:val="nil"/>
            </w:tcBorders>
            <w:shd w:val="clear" w:color="auto" w:fill="auto"/>
            <w:noWrap/>
            <w:vAlign w:val="bottom"/>
            <w:hideMark/>
          </w:tcPr>
          <w:p w14:paraId="7EEF2DF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rad predstavničkih i izvršnih tijela, povjerenstava i slično</w:t>
            </w:r>
          </w:p>
        </w:tc>
        <w:tc>
          <w:tcPr>
            <w:tcW w:w="1559" w:type="dxa"/>
            <w:tcBorders>
              <w:top w:val="nil"/>
              <w:left w:val="nil"/>
              <w:bottom w:val="nil"/>
              <w:right w:val="nil"/>
            </w:tcBorders>
            <w:shd w:val="clear" w:color="auto" w:fill="auto"/>
            <w:noWrap/>
            <w:vAlign w:val="bottom"/>
            <w:hideMark/>
          </w:tcPr>
          <w:p w14:paraId="38C2DA4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63BF01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26.409,41</w:t>
            </w:r>
          </w:p>
        </w:tc>
        <w:tc>
          <w:tcPr>
            <w:tcW w:w="973" w:type="dxa"/>
            <w:tcBorders>
              <w:top w:val="nil"/>
              <w:left w:val="nil"/>
              <w:bottom w:val="nil"/>
              <w:right w:val="nil"/>
            </w:tcBorders>
            <w:shd w:val="clear" w:color="auto" w:fill="auto"/>
            <w:noWrap/>
            <w:vAlign w:val="bottom"/>
            <w:hideMark/>
          </w:tcPr>
          <w:p w14:paraId="6477761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F839601" w14:textId="77777777" w:rsidTr="0011265B">
        <w:trPr>
          <w:trHeight w:val="255"/>
        </w:trPr>
        <w:tc>
          <w:tcPr>
            <w:tcW w:w="1441" w:type="dxa"/>
            <w:tcBorders>
              <w:top w:val="nil"/>
              <w:left w:val="nil"/>
              <w:bottom w:val="nil"/>
              <w:right w:val="nil"/>
            </w:tcBorders>
            <w:shd w:val="clear" w:color="auto" w:fill="auto"/>
            <w:noWrap/>
            <w:vAlign w:val="bottom"/>
            <w:hideMark/>
          </w:tcPr>
          <w:p w14:paraId="6B28737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09E38CC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799D8131"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A72242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572,55</w:t>
            </w:r>
          </w:p>
        </w:tc>
        <w:tc>
          <w:tcPr>
            <w:tcW w:w="973" w:type="dxa"/>
            <w:tcBorders>
              <w:top w:val="nil"/>
              <w:left w:val="nil"/>
              <w:bottom w:val="nil"/>
              <w:right w:val="nil"/>
            </w:tcBorders>
            <w:shd w:val="clear" w:color="auto" w:fill="auto"/>
            <w:noWrap/>
            <w:vAlign w:val="bottom"/>
            <w:hideMark/>
          </w:tcPr>
          <w:p w14:paraId="77E1764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635D933" w14:textId="77777777" w:rsidTr="0011265B">
        <w:trPr>
          <w:trHeight w:val="255"/>
        </w:trPr>
        <w:tc>
          <w:tcPr>
            <w:tcW w:w="1441" w:type="dxa"/>
            <w:tcBorders>
              <w:top w:val="nil"/>
              <w:left w:val="nil"/>
              <w:bottom w:val="nil"/>
              <w:right w:val="nil"/>
            </w:tcBorders>
            <w:shd w:val="clear" w:color="000000" w:fill="FFFF99"/>
            <w:noWrap/>
            <w:vAlign w:val="bottom"/>
            <w:hideMark/>
          </w:tcPr>
          <w:p w14:paraId="161E62EE"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A101002</w:t>
            </w:r>
          </w:p>
        </w:tc>
        <w:tc>
          <w:tcPr>
            <w:tcW w:w="4372" w:type="dxa"/>
            <w:tcBorders>
              <w:top w:val="nil"/>
              <w:left w:val="nil"/>
              <w:bottom w:val="nil"/>
              <w:right w:val="nil"/>
            </w:tcBorders>
            <w:shd w:val="clear" w:color="000000" w:fill="FFFF99"/>
            <w:noWrap/>
            <w:vAlign w:val="bottom"/>
            <w:hideMark/>
          </w:tcPr>
          <w:p w14:paraId="26C611A4"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Pokroviteljstvo</w:t>
            </w:r>
          </w:p>
        </w:tc>
        <w:tc>
          <w:tcPr>
            <w:tcW w:w="1559" w:type="dxa"/>
            <w:tcBorders>
              <w:top w:val="nil"/>
              <w:left w:val="nil"/>
              <w:bottom w:val="nil"/>
              <w:right w:val="nil"/>
            </w:tcBorders>
            <w:shd w:val="clear" w:color="000000" w:fill="FFFF99"/>
            <w:noWrap/>
            <w:vAlign w:val="bottom"/>
            <w:hideMark/>
          </w:tcPr>
          <w:p w14:paraId="179F778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25.000,00</w:t>
            </w:r>
          </w:p>
        </w:tc>
        <w:tc>
          <w:tcPr>
            <w:tcW w:w="1437" w:type="dxa"/>
            <w:tcBorders>
              <w:top w:val="nil"/>
              <w:left w:val="nil"/>
              <w:bottom w:val="nil"/>
              <w:right w:val="nil"/>
            </w:tcBorders>
            <w:shd w:val="clear" w:color="000000" w:fill="FFFF99"/>
            <w:noWrap/>
            <w:vAlign w:val="bottom"/>
            <w:hideMark/>
          </w:tcPr>
          <w:p w14:paraId="5BB848C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22.023,50</w:t>
            </w:r>
          </w:p>
        </w:tc>
        <w:tc>
          <w:tcPr>
            <w:tcW w:w="973" w:type="dxa"/>
            <w:tcBorders>
              <w:top w:val="nil"/>
              <w:left w:val="nil"/>
              <w:bottom w:val="nil"/>
              <w:right w:val="nil"/>
            </w:tcBorders>
            <w:shd w:val="clear" w:color="000000" w:fill="FFFF99"/>
            <w:noWrap/>
            <w:vAlign w:val="bottom"/>
            <w:hideMark/>
          </w:tcPr>
          <w:p w14:paraId="47CE08D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88,09%</w:t>
            </w:r>
          </w:p>
        </w:tc>
      </w:tr>
      <w:tr w:rsidR="0011265B" w:rsidRPr="00527A61" w14:paraId="3ECDDBE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ADA631B"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718B3A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25.000,00</w:t>
            </w:r>
          </w:p>
        </w:tc>
        <w:tc>
          <w:tcPr>
            <w:tcW w:w="1437" w:type="dxa"/>
            <w:tcBorders>
              <w:top w:val="nil"/>
              <w:left w:val="nil"/>
              <w:bottom w:val="nil"/>
              <w:right w:val="nil"/>
            </w:tcBorders>
            <w:shd w:val="clear" w:color="000000" w:fill="CCCCFF"/>
            <w:noWrap/>
            <w:vAlign w:val="bottom"/>
            <w:hideMark/>
          </w:tcPr>
          <w:p w14:paraId="19B144B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22.023,50</w:t>
            </w:r>
          </w:p>
        </w:tc>
        <w:tc>
          <w:tcPr>
            <w:tcW w:w="973" w:type="dxa"/>
            <w:tcBorders>
              <w:top w:val="nil"/>
              <w:left w:val="nil"/>
              <w:bottom w:val="nil"/>
              <w:right w:val="nil"/>
            </w:tcBorders>
            <w:shd w:val="clear" w:color="000000" w:fill="CCCCFF"/>
            <w:noWrap/>
            <w:vAlign w:val="bottom"/>
            <w:hideMark/>
          </w:tcPr>
          <w:p w14:paraId="40A6170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88,09%</w:t>
            </w:r>
          </w:p>
        </w:tc>
      </w:tr>
      <w:tr w:rsidR="0011265B" w:rsidRPr="00527A61" w14:paraId="4E56FF4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A7B0D61"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DBD2CD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25.000,00</w:t>
            </w:r>
          </w:p>
        </w:tc>
        <w:tc>
          <w:tcPr>
            <w:tcW w:w="1437" w:type="dxa"/>
            <w:tcBorders>
              <w:top w:val="nil"/>
              <w:left w:val="nil"/>
              <w:bottom w:val="nil"/>
              <w:right w:val="nil"/>
            </w:tcBorders>
            <w:shd w:val="clear" w:color="000000" w:fill="CCCCFF"/>
            <w:noWrap/>
            <w:vAlign w:val="bottom"/>
            <w:hideMark/>
          </w:tcPr>
          <w:p w14:paraId="3D6EE00B"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22.023,50</w:t>
            </w:r>
          </w:p>
        </w:tc>
        <w:tc>
          <w:tcPr>
            <w:tcW w:w="973" w:type="dxa"/>
            <w:tcBorders>
              <w:top w:val="nil"/>
              <w:left w:val="nil"/>
              <w:bottom w:val="nil"/>
              <w:right w:val="nil"/>
            </w:tcBorders>
            <w:shd w:val="clear" w:color="000000" w:fill="CCCCFF"/>
            <w:noWrap/>
            <w:vAlign w:val="bottom"/>
            <w:hideMark/>
          </w:tcPr>
          <w:p w14:paraId="6195E3F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88,09%</w:t>
            </w:r>
          </w:p>
        </w:tc>
      </w:tr>
      <w:tr w:rsidR="0011265B" w:rsidRPr="00527A61" w14:paraId="6FFECAAC" w14:textId="77777777" w:rsidTr="0011265B">
        <w:trPr>
          <w:trHeight w:val="255"/>
        </w:trPr>
        <w:tc>
          <w:tcPr>
            <w:tcW w:w="1441" w:type="dxa"/>
            <w:tcBorders>
              <w:top w:val="nil"/>
              <w:left w:val="nil"/>
              <w:bottom w:val="nil"/>
              <w:right w:val="nil"/>
            </w:tcBorders>
            <w:shd w:val="clear" w:color="auto" w:fill="auto"/>
            <w:noWrap/>
            <w:vAlign w:val="bottom"/>
            <w:hideMark/>
          </w:tcPr>
          <w:p w14:paraId="7A8D09E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0FC105EF"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7B0D6BC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25.000,00</w:t>
            </w:r>
          </w:p>
        </w:tc>
        <w:tc>
          <w:tcPr>
            <w:tcW w:w="1437" w:type="dxa"/>
            <w:tcBorders>
              <w:top w:val="nil"/>
              <w:left w:val="nil"/>
              <w:bottom w:val="nil"/>
              <w:right w:val="nil"/>
            </w:tcBorders>
            <w:shd w:val="clear" w:color="auto" w:fill="auto"/>
            <w:noWrap/>
            <w:vAlign w:val="bottom"/>
            <w:hideMark/>
          </w:tcPr>
          <w:p w14:paraId="4CEC95D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22.023,50</w:t>
            </w:r>
          </w:p>
        </w:tc>
        <w:tc>
          <w:tcPr>
            <w:tcW w:w="973" w:type="dxa"/>
            <w:tcBorders>
              <w:top w:val="nil"/>
              <w:left w:val="nil"/>
              <w:bottom w:val="nil"/>
              <w:right w:val="nil"/>
            </w:tcBorders>
            <w:shd w:val="clear" w:color="auto" w:fill="auto"/>
            <w:noWrap/>
            <w:vAlign w:val="bottom"/>
            <w:hideMark/>
          </w:tcPr>
          <w:p w14:paraId="2B3D76AE"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88,09%</w:t>
            </w:r>
          </w:p>
        </w:tc>
      </w:tr>
      <w:tr w:rsidR="0011265B" w:rsidRPr="00527A61" w14:paraId="19AC62FD" w14:textId="77777777" w:rsidTr="0011265B">
        <w:trPr>
          <w:trHeight w:val="255"/>
        </w:trPr>
        <w:tc>
          <w:tcPr>
            <w:tcW w:w="1441" w:type="dxa"/>
            <w:tcBorders>
              <w:top w:val="nil"/>
              <w:left w:val="nil"/>
              <w:bottom w:val="nil"/>
              <w:right w:val="nil"/>
            </w:tcBorders>
            <w:shd w:val="clear" w:color="auto" w:fill="auto"/>
            <w:noWrap/>
            <w:vAlign w:val="bottom"/>
            <w:hideMark/>
          </w:tcPr>
          <w:p w14:paraId="1CB2240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791D81B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7C05A9B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04C845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22.023,50</w:t>
            </w:r>
          </w:p>
        </w:tc>
        <w:tc>
          <w:tcPr>
            <w:tcW w:w="973" w:type="dxa"/>
            <w:tcBorders>
              <w:top w:val="nil"/>
              <w:left w:val="nil"/>
              <w:bottom w:val="nil"/>
              <w:right w:val="nil"/>
            </w:tcBorders>
            <w:shd w:val="clear" w:color="auto" w:fill="auto"/>
            <w:noWrap/>
            <w:vAlign w:val="bottom"/>
            <w:hideMark/>
          </w:tcPr>
          <w:p w14:paraId="127E7DC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547EE67" w14:textId="77777777" w:rsidTr="0011265B">
        <w:trPr>
          <w:trHeight w:val="255"/>
        </w:trPr>
        <w:tc>
          <w:tcPr>
            <w:tcW w:w="1441" w:type="dxa"/>
            <w:tcBorders>
              <w:top w:val="nil"/>
              <w:left w:val="nil"/>
              <w:bottom w:val="nil"/>
              <w:right w:val="nil"/>
            </w:tcBorders>
            <w:shd w:val="clear" w:color="000000" w:fill="FFFF99"/>
            <w:noWrap/>
            <w:vAlign w:val="bottom"/>
            <w:hideMark/>
          </w:tcPr>
          <w:p w14:paraId="055E3306"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A101005</w:t>
            </w:r>
          </w:p>
        </w:tc>
        <w:tc>
          <w:tcPr>
            <w:tcW w:w="4372" w:type="dxa"/>
            <w:tcBorders>
              <w:top w:val="nil"/>
              <w:left w:val="nil"/>
              <w:bottom w:val="nil"/>
              <w:right w:val="nil"/>
            </w:tcBorders>
            <w:shd w:val="clear" w:color="000000" w:fill="FFFF99"/>
            <w:noWrap/>
            <w:vAlign w:val="bottom"/>
            <w:hideMark/>
          </w:tcPr>
          <w:p w14:paraId="09D8322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Djelatnost političkih stranaka i nezavisne liste</w:t>
            </w:r>
          </w:p>
        </w:tc>
        <w:tc>
          <w:tcPr>
            <w:tcW w:w="1559" w:type="dxa"/>
            <w:tcBorders>
              <w:top w:val="nil"/>
              <w:left w:val="nil"/>
              <w:bottom w:val="nil"/>
              <w:right w:val="nil"/>
            </w:tcBorders>
            <w:shd w:val="clear" w:color="000000" w:fill="FFFF99"/>
            <w:noWrap/>
            <w:vAlign w:val="bottom"/>
            <w:hideMark/>
          </w:tcPr>
          <w:p w14:paraId="4609887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17.920,00</w:t>
            </w:r>
          </w:p>
        </w:tc>
        <w:tc>
          <w:tcPr>
            <w:tcW w:w="1437" w:type="dxa"/>
            <w:tcBorders>
              <w:top w:val="nil"/>
              <w:left w:val="nil"/>
              <w:bottom w:val="nil"/>
              <w:right w:val="nil"/>
            </w:tcBorders>
            <w:shd w:val="clear" w:color="000000" w:fill="FFFF99"/>
            <w:noWrap/>
            <w:vAlign w:val="bottom"/>
            <w:hideMark/>
          </w:tcPr>
          <w:p w14:paraId="76C568B8"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16.200,00</w:t>
            </w:r>
          </w:p>
        </w:tc>
        <w:tc>
          <w:tcPr>
            <w:tcW w:w="973" w:type="dxa"/>
            <w:tcBorders>
              <w:top w:val="nil"/>
              <w:left w:val="nil"/>
              <w:bottom w:val="nil"/>
              <w:right w:val="nil"/>
            </w:tcBorders>
            <w:shd w:val="clear" w:color="000000" w:fill="FFFF99"/>
            <w:noWrap/>
            <w:vAlign w:val="bottom"/>
            <w:hideMark/>
          </w:tcPr>
          <w:p w14:paraId="0E4F5A4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90,40%</w:t>
            </w:r>
          </w:p>
        </w:tc>
      </w:tr>
      <w:tr w:rsidR="0011265B" w:rsidRPr="00527A61" w14:paraId="625F6DC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391A244"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50AAAB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17.920,00</w:t>
            </w:r>
          </w:p>
        </w:tc>
        <w:tc>
          <w:tcPr>
            <w:tcW w:w="1437" w:type="dxa"/>
            <w:tcBorders>
              <w:top w:val="nil"/>
              <w:left w:val="nil"/>
              <w:bottom w:val="nil"/>
              <w:right w:val="nil"/>
            </w:tcBorders>
            <w:shd w:val="clear" w:color="000000" w:fill="CCCCFF"/>
            <w:noWrap/>
            <w:vAlign w:val="bottom"/>
            <w:hideMark/>
          </w:tcPr>
          <w:p w14:paraId="05435E0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16.200,00</w:t>
            </w:r>
          </w:p>
        </w:tc>
        <w:tc>
          <w:tcPr>
            <w:tcW w:w="973" w:type="dxa"/>
            <w:tcBorders>
              <w:top w:val="nil"/>
              <w:left w:val="nil"/>
              <w:bottom w:val="nil"/>
              <w:right w:val="nil"/>
            </w:tcBorders>
            <w:shd w:val="clear" w:color="000000" w:fill="CCCCFF"/>
            <w:noWrap/>
            <w:vAlign w:val="bottom"/>
            <w:hideMark/>
          </w:tcPr>
          <w:p w14:paraId="047A496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90,40%</w:t>
            </w:r>
          </w:p>
        </w:tc>
      </w:tr>
      <w:tr w:rsidR="0011265B" w:rsidRPr="00527A61" w14:paraId="1F5A443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2035851"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55FD9E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17.920,00</w:t>
            </w:r>
          </w:p>
        </w:tc>
        <w:tc>
          <w:tcPr>
            <w:tcW w:w="1437" w:type="dxa"/>
            <w:tcBorders>
              <w:top w:val="nil"/>
              <w:left w:val="nil"/>
              <w:bottom w:val="nil"/>
              <w:right w:val="nil"/>
            </w:tcBorders>
            <w:shd w:val="clear" w:color="000000" w:fill="CCCCFF"/>
            <w:noWrap/>
            <w:vAlign w:val="bottom"/>
            <w:hideMark/>
          </w:tcPr>
          <w:p w14:paraId="5937D29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16.200,00</w:t>
            </w:r>
          </w:p>
        </w:tc>
        <w:tc>
          <w:tcPr>
            <w:tcW w:w="973" w:type="dxa"/>
            <w:tcBorders>
              <w:top w:val="nil"/>
              <w:left w:val="nil"/>
              <w:bottom w:val="nil"/>
              <w:right w:val="nil"/>
            </w:tcBorders>
            <w:shd w:val="clear" w:color="000000" w:fill="CCCCFF"/>
            <w:noWrap/>
            <w:vAlign w:val="bottom"/>
            <w:hideMark/>
          </w:tcPr>
          <w:p w14:paraId="4D96702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90,40%</w:t>
            </w:r>
          </w:p>
        </w:tc>
      </w:tr>
      <w:tr w:rsidR="0011265B" w:rsidRPr="00527A61" w14:paraId="5BEF4CBF" w14:textId="77777777" w:rsidTr="0011265B">
        <w:trPr>
          <w:trHeight w:val="255"/>
        </w:trPr>
        <w:tc>
          <w:tcPr>
            <w:tcW w:w="1441" w:type="dxa"/>
            <w:tcBorders>
              <w:top w:val="nil"/>
              <w:left w:val="nil"/>
              <w:bottom w:val="nil"/>
              <w:right w:val="nil"/>
            </w:tcBorders>
            <w:shd w:val="clear" w:color="auto" w:fill="auto"/>
            <w:noWrap/>
            <w:vAlign w:val="bottom"/>
            <w:hideMark/>
          </w:tcPr>
          <w:p w14:paraId="64F7D1F6"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123EBE5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0C1989CB"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17.920,00</w:t>
            </w:r>
          </w:p>
        </w:tc>
        <w:tc>
          <w:tcPr>
            <w:tcW w:w="1437" w:type="dxa"/>
            <w:tcBorders>
              <w:top w:val="nil"/>
              <w:left w:val="nil"/>
              <w:bottom w:val="nil"/>
              <w:right w:val="nil"/>
            </w:tcBorders>
            <w:shd w:val="clear" w:color="auto" w:fill="auto"/>
            <w:noWrap/>
            <w:vAlign w:val="bottom"/>
            <w:hideMark/>
          </w:tcPr>
          <w:p w14:paraId="4AC7F754"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16.200,00</w:t>
            </w:r>
          </w:p>
        </w:tc>
        <w:tc>
          <w:tcPr>
            <w:tcW w:w="973" w:type="dxa"/>
            <w:tcBorders>
              <w:top w:val="nil"/>
              <w:left w:val="nil"/>
              <w:bottom w:val="nil"/>
              <w:right w:val="nil"/>
            </w:tcBorders>
            <w:shd w:val="clear" w:color="auto" w:fill="auto"/>
            <w:noWrap/>
            <w:vAlign w:val="bottom"/>
            <w:hideMark/>
          </w:tcPr>
          <w:p w14:paraId="74682F6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90,40%</w:t>
            </w:r>
          </w:p>
        </w:tc>
      </w:tr>
      <w:tr w:rsidR="0011265B" w:rsidRPr="00527A61" w14:paraId="21AB4ACC" w14:textId="77777777" w:rsidTr="0011265B">
        <w:trPr>
          <w:trHeight w:val="255"/>
        </w:trPr>
        <w:tc>
          <w:tcPr>
            <w:tcW w:w="1441" w:type="dxa"/>
            <w:tcBorders>
              <w:top w:val="nil"/>
              <w:left w:val="nil"/>
              <w:bottom w:val="nil"/>
              <w:right w:val="nil"/>
            </w:tcBorders>
            <w:shd w:val="clear" w:color="auto" w:fill="auto"/>
            <w:noWrap/>
            <w:vAlign w:val="bottom"/>
            <w:hideMark/>
          </w:tcPr>
          <w:p w14:paraId="06601C6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302F175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199EBEE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A0F093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16.200,00</w:t>
            </w:r>
          </w:p>
        </w:tc>
        <w:tc>
          <w:tcPr>
            <w:tcW w:w="973" w:type="dxa"/>
            <w:tcBorders>
              <w:top w:val="nil"/>
              <w:left w:val="nil"/>
              <w:bottom w:val="nil"/>
              <w:right w:val="nil"/>
            </w:tcBorders>
            <w:shd w:val="clear" w:color="auto" w:fill="auto"/>
            <w:noWrap/>
            <w:vAlign w:val="bottom"/>
            <w:hideMark/>
          </w:tcPr>
          <w:p w14:paraId="2DE0BC7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A49BCA0"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4361299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00102 URED GRADONAČELNIKA</w:t>
            </w:r>
          </w:p>
        </w:tc>
        <w:tc>
          <w:tcPr>
            <w:tcW w:w="1559" w:type="dxa"/>
            <w:tcBorders>
              <w:top w:val="nil"/>
              <w:left w:val="nil"/>
              <w:bottom w:val="nil"/>
              <w:right w:val="nil"/>
            </w:tcBorders>
            <w:shd w:val="clear" w:color="000000" w:fill="9999FF"/>
            <w:noWrap/>
            <w:vAlign w:val="bottom"/>
            <w:hideMark/>
          </w:tcPr>
          <w:p w14:paraId="018613A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204.980,00</w:t>
            </w:r>
          </w:p>
        </w:tc>
        <w:tc>
          <w:tcPr>
            <w:tcW w:w="1437" w:type="dxa"/>
            <w:tcBorders>
              <w:top w:val="nil"/>
              <w:left w:val="nil"/>
              <w:bottom w:val="nil"/>
              <w:right w:val="nil"/>
            </w:tcBorders>
            <w:shd w:val="clear" w:color="000000" w:fill="9999FF"/>
            <w:noWrap/>
            <w:vAlign w:val="bottom"/>
            <w:hideMark/>
          </w:tcPr>
          <w:p w14:paraId="0FAD8AB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155.324,22</w:t>
            </w:r>
          </w:p>
        </w:tc>
        <w:tc>
          <w:tcPr>
            <w:tcW w:w="973" w:type="dxa"/>
            <w:tcBorders>
              <w:top w:val="nil"/>
              <w:left w:val="nil"/>
              <w:bottom w:val="nil"/>
              <w:right w:val="nil"/>
            </w:tcBorders>
            <w:shd w:val="clear" w:color="000000" w:fill="9999FF"/>
            <w:noWrap/>
            <w:vAlign w:val="bottom"/>
            <w:hideMark/>
          </w:tcPr>
          <w:p w14:paraId="0FAEA70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75,78%</w:t>
            </w:r>
          </w:p>
        </w:tc>
      </w:tr>
      <w:tr w:rsidR="0011265B" w:rsidRPr="00527A61" w14:paraId="0127900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9D60D7F"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3D0885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204.980,00</w:t>
            </w:r>
          </w:p>
        </w:tc>
        <w:tc>
          <w:tcPr>
            <w:tcW w:w="1437" w:type="dxa"/>
            <w:tcBorders>
              <w:top w:val="nil"/>
              <w:left w:val="nil"/>
              <w:bottom w:val="nil"/>
              <w:right w:val="nil"/>
            </w:tcBorders>
            <w:shd w:val="clear" w:color="000000" w:fill="CCCCFF"/>
            <w:noWrap/>
            <w:vAlign w:val="bottom"/>
            <w:hideMark/>
          </w:tcPr>
          <w:p w14:paraId="520A7AB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155.324,22</w:t>
            </w:r>
          </w:p>
        </w:tc>
        <w:tc>
          <w:tcPr>
            <w:tcW w:w="973" w:type="dxa"/>
            <w:tcBorders>
              <w:top w:val="nil"/>
              <w:left w:val="nil"/>
              <w:bottom w:val="nil"/>
              <w:right w:val="nil"/>
            </w:tcBorders>
            <w:shd w:val="clear" w:color="000000" w:fill="CCCCFF"/>
            <w:noWrap/>
            <w:vAlign w:val="bottom"/>
            <w:hideMark/>
          </w:tcPr>
          <w:p w14:paraId="7711CE6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75,78%</w:t>
            </w:r>
          </w:p>
        </w:tc>
      </w:tr>
      <w:tr w:rsidR="0011265B" w:rsidRPr="00527A61" w14:paraId="1A43C8A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5CBEFFE"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BC2D29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204.980,00</w:t>
            </w:r>
          </w:p>
        </w:tc>
        <w:tc>
          <w:tcPr>
            <w:tcW w:w="1437" w:type="dxa"/>
            <w:tcBorders>
              <w:top w:val="nil"/>
              <w:left w:val="nil"/>
              <w:bottom w:val="nil"/>
              <w:right w:val="nil"/>
            </w:tcBorders>
            <w:shd w:val="clear" w:color="000000" w:fill="CCCCFF"/>
            <w:noWrap/>
            <w:vAlign w:val="bottom"/>
            <w:hideMark/>
          </w:tcPr>
          <w:p w14:paraId="5C16D98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155.324,22</w:t>
            </w:r>
          </w:p>
        </w:tc>
        <w:tc>
          <w:tcPr>
            <w:tcW w:w="973" w:type="dxa"/>
            <w:tcBorders>
              <w:top w:val="nil"/>
              <w:left w:val="nil"/>
              <w:bottom w:val="nil"/>
              <w:right w:val="nil"/>
            </w:tcBorders>
            <w:shd w:val="clear" w:color="000000" w:fill="CCCCFF"/>
            <w:noWrap/>
            <w:vAlign w:val="bottom"/>
            <w:hideMark/>
          </w:tcPr>
          <w:p w14:paraId="73A4F47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75,78%</w:t>
            </w:r>
          </w:p>
        </w:tc>
      </w:tr>
      <w:tr w:rsidR="0011265B" w:rsidRPr="00527A61" w14:paraId="4A6C7759"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3574C04D"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1030</w:t>
            </w:r>
          </w:p>
        </w:tc>
        <w:tc>
          <w:tcPr>
            <w:tcW w:w="4372" w:type="dxa"/>
            <w:tcBorders>
              <w:top w:val="nil"/>
              <w:left w:val="nil"/>
              <w:bottom w:val="nil"/>
              <w:right w:val="nil"/>
            </w:tcBorders>
            <w:shd w:val="clear" w:color="auto" w:fill="D9F2D0" w:themeFill="accent6" w:themeFillTint="33"/>
            <w:noWrap/>
            <w:vAlign w:val="bottom"/>
            <w:hideMark/>
          </w:tcPr>
          <w:p w14:paraId="5B020E75"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DJELATNOST UREDA GRADONAČELNIKA</w:t>
            </w:r>
          </w:p>
        </w:tc>
        <w:tc>
          <w:tcPr>
            <w:tcW w:w="1559" w:type="dxa"/>
            <w:tcBorders>
              <w:top w:val="nil"/>
              <w:left w:val="nil"/>
              <w:bottom w:val="nil"/>
              <w:right w:val="nil"/>
            </w:tcBorders>
            <w:shd w:val="clear" w:color="auto" w:fill="D9F2D0" w:themeFill="accent6" w:themeFillTint="33"/>
            <w:noWrap/>
            <w:vAlign w:val="bottom"/>
            <w:hideMark/>
          </w:tcPr>
          <w:p w14:paraId="78F1791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204.980,00</w:t>
            </w:r>
          </w:p>
        </w:tc>
        <w:tc>
          <w:tcPr>
            <w:tcW w:w="1437" w:type="dxa"/>
            <w:tcBorders>
              <w:top w:val="nil"/>
              <w:left w:val="nil"/>
              <w:bottom w:val="nil"/>
              <w:right w:val="nil"/>
            </w:tcBorders>
            <w:shd w:val="clear" w:color="auto" w:fill="D9F2D0" w:themeFill="accent6" w:themeFillTint="33"/>
            <w:noWrap/>
            <w:vAlign w:val="bottom"/>
            <w:hideMark/>
          </w:tcPr>
          <w:p w14:paraId="62BF5858"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155.324,22</w:t>
            </w:r>
          </w:p>
        </w:tc>
        <w:tc>
          <w:tcPr>
            <w:tcW w:w="973" w:type="dxa"/>
            <w:tcBorders>
              <w:top w:val="nil"/>
              <w:left w:val="nil"/>
              <w:bottom w:val="nil"/>
              <w:right w:val="nil"/>
            </w:tcBorders>
            <w:shd w:val="clear" w:color="auto" w:fill="D9F2D0" w:themeFill="accent6" w:themeFillTint="33"/>
            <w:noWrap/>
            <w:vAlign w:val="bottom"/>
            <w:hideMark/>
          </w:tcPr>
          <w:p w14:paraId="61AD24D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75,78%</w:t>
            </w:r>
          </w:p>
        </w:tc>
      </w:tr>
      <w:tr w:rsidR="0011265B" w:rsidRPr="00527A61" w14:paraId="07D8547A" w14:textId="77777777" w:rsidTr="0011265B">
        <w:trPr>
          <w:trHeight w:val="255"/>
        </w:trPr>
        <w:tc>
          <w:tcPr>
            <w:tcW w:w="1441" w:type="dxa"/>
            <w:tcBorders>
              <w:top w:val="nil"/>
              <w:left w:val="nil"/>
              <w:bottom w:val="nil"/>
              <w:right w:val="nil"/>
            </w:tcBorders>
            <w:shd w:val="clear" w:color="000000" w:fill="FFFF99"/>
            <w:noWrap/>
            <w:vAlign w:val="bottom"/>
            <w:hideMark/>
          </w:tcPr>
          <w:p w14:paraId="3E2B603B"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A103001</w:t>
            </w:r>
          </w:p>
        </w:tc>
        <w:tc>
          <w:tcPr>
            <w:tcW w:w="4372" w:type="dxa"/>
            <w:tcBorders>
              <w:top w:val="nil"/>
              <w:left w:val="nil"/>
              <w:bottom w:val="nil"/>
              <w:right w:val="nil"/>
            </w:tcBorders>
            <w:shd w:val="clear" w:color="000000" w:fill="FFFF99"/>
            <w:noWrap/>
            <w:vAlign w:val="bottom"/>
            <w:hideMark/>
          </w:tcPr>
          <w:p w14:paraId="21179B8A"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Redovan rad ureda gradonačelnika</w:t>
            </w:r>
          </w:p>
        </w:tc>
        <w:tc>
          <w:tcPr>
            <w:tcW w:w="1559" w:type="dxa"/>
            <w:tcBorders>
              <w:top w:val="nil"/>
              <w:left w:val="nil"/>
              <w:bottom w:val="nil"/>
              <w:right w:val="nil"/>
            </w:tcBorders>
            <w:shd w:val="clear" w:color="000000" w:fill="FFFF99"/>
            <w:noWrap/>
            <w:vAlign w:val="bottom"/>
            <w:hideMark/>
          </w:tcPr>
          <w:p w14:paraId="21B6CA6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146.880,00</w:t>
            </w:r>
          </w:p>
        </w:tc>
        <w:tc>
          <w:tcPr>
            <w:tcW w:w="1437" w:type="dxa"/>
            <w:tcBorders>
              <w:top w:val="nil"/>
              <w:left w:val="nil"/>
              <w:bottom w:val="nil"/>
              <w:right w:val="nil"/>
            </w:tcBorders>
            <w:shd w:val="clear" w:color="000000" w:fill="FFFF99"/>
            <w:noWrap/>
            <w:vAlign w:val="bottom"/>
            <w:hideMark/>
          </w:tcPr>
          <w:p w14:paraId="7C7EF5D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102.039,15</w:t>
            </w:r>
          </w:p>
        </w:tc>
        <w:tc>
          <w:tcPr>
            <w:tcW w:w="973" w:type="dxa"/>
            <w:tcBorders>
              <w:top w:val="nil"/>
              <w:left w:val="nil"/>
              <w:bottom w:val="nil"/>
              <w:right w:val="nil"/>
            </w:tcBorders>
            <w:shd w:val="clear" w:color="000000" w:fill="FFFF99"/>
            <w:noWrap/>
            <w:vAlign w:val="bottom"/>
            <w:hideMark/>
          </w:tcPr>
          <w:p w14:paraId="2DAAADB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69,47%</w:t>
            </w:r>
          </w:p>
        </w:tc>
      </w:tr>
      <w:tr w:rsidR="0011265B" w:rsidRPr="00527A61" w14:paraId="166A83E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2D88DE"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lastRenderedPageBreak/>
              <w:t>Izvor 1. OPĆI PRIHODI I PRIMICI</w:t>
            </w:r>
          </w:p>
        </w:tc>
        <w:tc>
          <w:tcPr>
            <w:tcW w:w="1559" w:type="dxa"/>
            <w:tcBorders>
              <w:top w:val="nil"/>
              <w:left w:val="nil"/>
              <w:bottom w:val="nil"/>
              <w:right w:val="nil"/>
            </w:tcBorders>
            <w:shd w:val="clear" w:color="000000" w:fill="CCCCFF"/>
            <w:noWrap/>
            <w:vAlign w:val="bottom"/>
            <w:hideMark/>
          </w:tcPr>
          <w:p w14:paraId="1AE8572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146.880,00</w:t>
            </w:r>
          </w:p>
        </w:tc>
        <w:tc>
          <w:tcPr>
            <w:tcW w:w="1437" w:type="dxa"/>
            <w:tcBorders>
              <w:top w:val="nil"/>
              <w:left w:val="nil"/>
              <w:bottom w:val="nil"/>
              <w:right w:val="nil"/>
            </w:tcBorders>
            <w:shd w:val="clear" w:color="000000" w:fill="CCCCFF"/>
            <w:noWrap/>
            <w:vAlign w:val="bottom"/>
            <w:hideMark/>
          </w:tcPr>
          <w:p w14:paraId="5E638CD0"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102.039,15</w:t>
            </w:r>
          </w:p>
        </w:tc>
        <w:tc>
          <w:tcPr>
            <w:tcW w:w="973" w:type="dxa"/>
            <w:tcBorders>
              <w:top w:val="nil"/>
              <w:left w:val="nil"/>
              <w:bottom w:val="nil"/>
              <w:right w:val="nil"/>
            </w:tcBorders>
            <w:shd w:val="clear" w:color="000000" w:fill="CCCCFF"/>
            <w:noWrap/>
            <w:vAlign w:val="bottom"/>
            <w:hideMark/>
          </w:tcPr>
          <w:p w14:paraId="2C1E031F"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69,47%</w:t>
            </w:r>
          </w:p>
        </w:tc>
      </w:tr>
      <w:tr w:rsidR="0011265B" w:rsidRPr="00527A61" w14:paraId="4AE160A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F52B48C"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2E515DB"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146.880,00</w:t>
            </w:r>
          </w:p>
        </w:tc>
        <w:tc>
          <w:tcPr>
            <w:tcW w:w="1437" w:type="dxa"/>
            <w:tcBorders>
              <w:top w:val="nil"/>
              <w:left w:val="nil"/>
              <w:bottom w:val="nil"/>
              <w:right w:val="nil"/>
            </w:tcBorders>
            <w:shd w:val="clear" w:color="000000" w:fill="CCCCFF"/>
            <w:noWrap/>
            <w:vAlign w:val="bottom"/>
            <w:hideMark/>
          </w:tcPr>
          <w:p w14:paraId="598458D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102.039,15</w:t>
            </w:r>
          </w:p>
        </w:tc>
        <w:tc>
          <w:tcPr>
            <w:tcW w:w="973" w:type="dxa"/>
            <w:tcBorders>
              <w:top w:val="nil"/>
              <w:left w:val="nil"/>
              <w:bottom w:val="nil"/>
              <w:right w:val="nil"/>
            </w:tcBorders>
            <w:shd w:val="clear" w:color="000000" w:fill="CCCCFF"/>
            <w:noWrap/>
            <w:vAlign w:val="bottom"/>
            <w:hideMark/>
          </w:tcPr>
          <w:p w14:paraId="4550E15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69,47%</w:t>
            </w:r>
          </w:p>
        </w:tc>
      </w:tr>
      <w:tr w:rsidR="0011265B" w:rsidRPr="00527A61" w14:paraId="5B779002" w14:textId="77777777" w:rsidTr="0011265B">
        <w:trPr>
          <w:trHeight w:val="255"/>
        </w:trPr>
        <w:tc>
          <w:tcPr>
            <w:tcW w:w="1441" w:type="dxa"/>
            <w:tcBorders>
              <w:top w:val="nil"/>
              <w:left w:val="nil"/>
              <w:bottom w:val="nil"/>
              <w:right w:val="nil"/>
            </w:tcBorders>
            <w:shd w:val="clear" w:color="auto" w:fill="auto"/>
            <w:noWrap/>
            <w:vAlign w:val="bottom"/>
            <w:hideMark/>
          </w:tcPr>
          <w:p w14:paraId="4346D524"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0F6BAF6E"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3135D14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94.640,00</w:t>
            </w:r>
          </w:p>
        </w:tc>
        <w:tc>
          <w:tcPr>
            <w:tcW w:w="1437" w:type="dxa"/>
            <w:tcBorders>
              <w:top w:val="nil"/>
              <w:left w:val="nil"/>
              <w:bottom w:val="nil"/>
              <w:right w:val="nil"/>
            </w:tcBorders>
            <w:shd w:val="clear" w:color="auto" w:fill="auto"/>
            <w:noWrap/>
            <w:vAlign w:val="bottom"/>
            <w:hideMark/>
          </w:tcPr>
          <w:p w14:paraId="78AA3AC0"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83.641,10</w:t>
            </w:r>
          </w:p>
        </w:tc>
        <w:tc>
          <w:tcPr>
            <w:tcW w:w="973" w:type="dxa"/>
            <w:tcBorders>
              <w:top w:val="nil"/>
              <w:left w:val="nil"/>
              <w:bottom w:val="nil"/>
              <w:right w:val="nil"/>
            </w:tcBorders>
            <w:shd w:val="clear" w:color="auto" w:fill="auto"/>
            <w:noWrap/>
            <w:vAlign w:val="bottom"/>
            <w:hideMark/>
          </w:tcPr>
          <w:p w14:paraId="359CCD2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88,38%</w:t>
            </w:r>
          </w:p>
        </w:tc>
      </w:tr>
      <w:tr w:rsidR="0011265B" w:rsidRPr="00527A61" w14:paraId="76B5ABA5" w14:textId="77777777" w:rsidTr="0011265B">
        <w:trPr>
          <w:trHeight w:val="255"/>
        </w:trPr>
        <w:tc>
          <w:tcPr>
            <w:tcW w:w="1441" w:type="dxa"/>
            <w:tcBorders>
              <w:top w:val="nil"/>
              <w:left w:val="nil"/>
              <w:bottom w:val="nil"/>
              <w:right w:val="nil"/>
            </w:tcBorders>
            <w:shd w:val="clear" w:color="auto" w:fill="auto"/>
            <w:noWrap/>
            <w:vAlign w:val="bottom"/>
            <w:hideMark/>
          </w:tcPr>
          <w:p w14:paraId="14DC8F1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6C69600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2196F3F8"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71A46B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68.848,34</w:t>
            </w:r>
          </w:p>
        </w:tc>
        <w:tc>
          <w:tcPr>
            <w:tcW w:w="973" w:type="dxa"/>
            <w:tcBorders>
              <w:top w:val="nil"/>
              <w:left w:val="nil"/>
              <w:bottom w:val="nil"/>
              <w:right w:val="nil"/>
            </w:tcBorders>
            <w:shd w:val="clear" w:color="auto" w:fill="auto"/>
            <w:noWrap/>
            <w:vAlign w:val="bottom"/>
            <w:hideMark/>
          </w:tcPr>
          <w:p w14:paraId="06188BB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B21FBB5" w14:textId="77777777" w:rsidTr="0011265B">
        <w:trPr>
          <w:trHeight w:val="255"/>
        </w:trPr>
        <w:tc>
          <w:tcPr>
            <w:tcW w:w="1441" w:type="dxa"/>
            <w:tcBorders>
              <w:top w:val="nil"/>
              <w:left w:val="nil"/>
              <w:bottom w:val="nil"/>
              <w:right w:val="nil"/>
            </w:tcBorders>
            <w:shd w:val="clear" w:color="auto" w:fill="auto"/>
            <w:noWrap/>
            <w:vAlign w:val="bottom"/>
            <w:hideMark/>
          </w:tcPr>
          <w:p w14:paraId="3286DEE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7B22882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76CE3581"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E7811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3.822,90</w:t>
            </w:r>
          </w:p>
        </w:tc>
        <w:tc>
          <w:tcPr>
            <w:tcW w:w="973" w:type="dxa"/>
            <w:tcBorders>
              <w:top w:val="nil"/>
              <w:left w:val="nil"/>
              <w:bottom w:val="nil"/>
              <w:right w:val="nil"/>
            </w:tcBorders>
            <w:shd w:val="clear" w:color="auto" w:fill="auto"/>
            <w:noWrap/>
            <w:vAlign w:val="bottom"/>
            <w:hideMark/>
          </w:tcPr>
          <w:p w14:paraId="4F50002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5ABD2A7" w14:textId="77777777" w:rsidTr="0011265B">
        <w:trPr>
          <w:trHeight w:val="255"/>
        </w:trPr>
        <w:tc>
          <w:tcPr>
            <w:tcW w:w="1441" w:type="dxa"/>
            <w:tcBorders>
              <w:top w:val="nil"/>
              <w:left w:val="nil"/>
              <w:bottom w:val="nil"/>
              <w:right w:val="nil"/>
            </w:tcBorders>
            <w:shd w:val="clear" w:color="auto" w:fill="auto"/>
            <w:noWrap/>
            <w:vAlign w:val="bottom"/>
            <w:hideMark/>
          </w:tcPr>
          <w:p w14:paraId="71C2230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3FC76A7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604C084F"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E7979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10.969,86</w:t>
            </w:r>
          </w:p>
        </w:tc>
        <w:tc>
          <w:tcPr>
            <w:tcW w:w="973" w:type="dxa"/>
            <w:tcBorders>
              <w:top w:val="nil"/>
              <w:left w:val="nil"/>
              <w:bottom w:val="nil"/>
              <w:right w:val="nil"/>
            </w:tcBorders>
            <w:shd w:val="clear" w:color="auto" w:fill="auto"/>
            <w:noWrap/>
            <w:vAlign w:val="bottom"/>
            <w:hideMark/>
          </w:tcPr>
          <w:p w14:paraId="52AE597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8A877D8" w14:textId="77777777" w:rsidTr="0011265B">
        <w:trPr>
          <w:trHeight w:val="255"/>
        </w:trPr>
        <w:tc>
          <w:tcPr>
            <w:tcW w:w="1441" w:type="dxa"/>
            <w:tcBorders>
              <w:top w:val="nil"/>
              <w:left w:val="nil"/>
              <w:bottom w:val="nil"/>
              <w:right w:val="nil"/>
            </w:tcBorders>
            <w:shd w:val="clear" w:color="auto" w:fill="auto"/>
            <w:noWrap/>
            <w:vAlign w:val="bottom"/>
            <w:hideMark/>
          </w:tcPr>
          <w:p w14:paraId="2BBCF3A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ADC6D92"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5641EFB"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52.240,00</w:t>
            </w:r>
          </w:p>
        </w:tc>
        <w:tc>
          <w:tcPr>
            <w:tcW w:w="1437" w:type="dxa"/>
            <w:tcBorders>
              <w:top w:val="nil"/>
              <w:left w:val="nil"/>
              <w:bottom w:val="nil"/>
              <w:right w:val="nil"/>
            </w:tcBorders>
            <w:shd w:val="clear" w:color="auto" w:fill="auto"/>
            <w:noWrap/>
            <w:vAlign w:val="bottom"/>
            <w:hideMark/>
          </w:tcPr>
          <w:p w14:paraId="2D054BB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18.398,05</w:t>
            </w:r>
          </w:p>
        </w:tc>
        <w:tc>
          <w:tcPr>
            <w:tcW w:w="973" w:type="dxa"/>
            <w:tcBorders>
              <w:top w:val="nil"/>
              <w:left w:val="nil"/>
              <w:bottom w:val="nil"/>
              <w:right w:val="nil"/>
            </w:tcBorders>
            <w:shd w:val="clear" w:color="auto" w:fill="auto"/>
            <w:noWrap/>
            <w:vAlign w:val="bottom"/>
            <w:hideMark/>
          </w:tcPr>
          <w:p w14:paraId="3F367EB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35,22%</w:t>
            </w:r>
          </w:p>
        </w:tc>
      </w:tr>
      <w:tr w:rsidR="0011265B" w:rsidRPr="00527A61" w14:paraId="5A29F9F9" w14:textId="77777777" w:rsidTr="0011265B">
        <w:trPr>
          <w:trHeight w:val="255"/>
        </w:trPr>
        <w:tc>
          <w:tcPr>
            <w:tcW w:w="1441" w:type="dxa"/>
            <w:tcBorders>
              <w:top w:val="nil"/>
              <w:left w:val="nil"/>
              <w:bottom w:val="nil"/>
              <w:right w:val="nil"/>
            </w:tcBorders>
            <w:shd w:val="clear" w:color="auto" w:fill="auto"/>
            <w:noWrap/>
            <w:vAlign w:val="bottom"/>
            <w:hideMark/>
          </w:tcPr>
          <w:p w14:paraId="620A5DE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3212</w:t>
            </w:r>
          </w:p>
        </w:tc>
        <w:tc>
          <w:tcPr>
            <w:tcW w:w="4372" w:type="dxa"/>
            <w:tcBorders>
              <w:top w:val="nil"/>
              <w:left w:val="nil"/>
              <w:bottom w:val="nil"/>
              <w:right w:val="nil"/>
            </w:tcBorders>
            <w:shd w:val="clear" w:color="auto" w:fill="auto"/>
            <w:noWrap/>
            <w:vAlign w:val="bottom"/>
            <w:hideMark/>
          </w:tcPr>
          <w:p w14:paraId="42C0545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67711C2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9529A2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1.659,28</w:t>
            </w:r>
          </w:p>
        </w:tc>
        <w:tc>
          <w:tcPr>
            <w:tcW w:w="973" w:type="dxa"/>
            <w:tcBorders>
              <w:top w:val="nil"/>
              <w:left w:val="nil"/>
              <w:bottom w:val="nil"/>
              <w:right w:val="nil"/>
            </w:tcBorders>
            <w:shd w:val="clear" w:color="auto" w:fill="auto"/>
            <w:noWrap/>
            <w:vAlign w:val="bottom"/>
            <w:hideMark/>
          </w:tcPr>
          <w:p w14:paraId="70F09FA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37E7EFB" w14:textId="77777777" w:rsidTr="0011265B">
        <w:trPr>
          <w:trHeight w:val="255"/>
        </w:trPr>
        <w:tc>
          <w:tcPr>
            <w:tcW w:w="1441" w:type="dxa"/>
            <w:tcBorders>
              <w:top w:val="nil"/>
              <w:left w:val="nil"/>
              <w:bottom w:val="nil"/>
              <w:right w:val="nil"/>
            </w:tcBorders>
            <w:shd w:val="clear" w:color="auto" w:fill="auto"/>
            <w:noWrap/>
            <w:vAlign w:val="bottom"/>
            <w:hideMark/>
          </w:tcPr>
          <w:p w14:paraId="1767AEB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3291</w:t>
            </w:r>
          </w:p>
        </w:tc>
        <w:tc>
          <w:tcPr>
            <w:tcW w:w="4372" w:type="dxa"/>
            <w:tcBorders>
              <w:top w:val="nil"/>
              <w:left w:val="nil"/>
              <w:bottom w:val="nil"/>
              <w:right w:val="nil"/>
            </w:tcBorders>
            <w:shd w:val="clear" w:color="auto" w:fill="auto"/>
            <w:noWrap/>
            <w:vAlign w:val="bottom"/>
            <w:hideMark/>
          </w:tcPr>
          <w:p w14:paraId="7FA71DA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rad predstavničkih i izvršnih tijela, povjerenstava i slično</w:t>
            </w:r>
          </w:p>
        </w:tc>
        <w:tc>
          <w:tcPr>
            <w:tcW w:w="1559" w:type="dxa"/>
            <w:tcBorders>
              <w:top w:val="nil"/>
              <w:left w:val="nil"/>
              <w:bottom w:val="nil"/>
              <w:right w:val="nil"/>
            </w:tcBorders>
            <w:shd w:val="clear" w:color="auto" w:fill="auto"/>
            <w:noWrap/>
            <w:vAlign w:val="bottom"/>
            <w:hideMark/>
          </w:tcPr>
          <w:p w14:paraId="4928F106"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2B341E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8.951,25</w:t>
            </w:r>
          </w:p>
        </w:tc>
        <w:tc>
          <w:tcPr>
            <w:tcW w:w="973" w:type="dxa"/>
            <w:tcBorders>
              <w:top w:val="nil"/>
              <w:left w:val="nil"/>
              <w:bottom w:val="nil"/>
              <w:right w:val="nil"/>
            </w:tcBorders>
            <w:shd w:val="clear" w:color="auto" w:fill="auto"/>
            <w:noWrap/>
            <w:vAlign w:val="bottom"/>
            <w:hideMark/>
          </w:tcPr>
          <w:p w14:paraId="71F51DA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C821F29" w14:textId="77777777" w:rsidTr="0011265B">
        <w:trPr>
          <w:trHeight w:val="255"/>
        </w:trPr>
        <w:tc>
          <w:tcPr>
            <w:tcW w:w="1441" w:type="dxa"/>
            <w:tcBorders>
              <w:top w:val="nil"/>
              <w:left w:val="nil"/>
              <w:bottom w:val="nil"/>
              <w:right w:val="nil"/>
            </w:tcBorders>
            <w:shd w:val="clear" w:color="auto" w:fill="auto"/>
            <w:noWrap/>
            <w:vAlign w:val="bottom"/>
            <w:hideMark/>
          </w:tcPr>
          <w:p w14:paraId="06DA46C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7ED9900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7B77AA5E"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8CFD72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7.787,52</w:t>
            </w:r>
          </w:p>
        </w:tc>
        <w:tc>
          <w:tcPr>
            <w:tcW w:w="973" w:type="dxa"/>
            <w:tcBorders>
              <w:top w:val="nil"/>
              <w:left w:val="nil"/>
              <w:bottom w:val="nil"/>
              <w:right w:val="nil"/>
            </w:tcBorders>
            <w:shd w:val="clear" w:color="auto" w:fill="auto"/>
            <w:noWrap/>
            <w:vAlign w:val="bottom"/>
            <w:hideMark/>
          </w:tcPr>
          <w:p w14:paraId="187DC88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9D922D2" w14:textId="77777777" w:rsidTr="0011265B">
        <w:trPr>
          <w:trHeight w:val="255"/>
        </w:trPr>
        <w:tc>
          <w:tcPr>
            <w:tcW w:w="1441" w:type="dxa"/>
            <w:tcBorders>
              <w:top w:val="nil"/>
              <w:left w:val="nil"/>
              <w:bottom w:val="nil"/>
              <w:right w:val="nil"/>
            </w:tcBorders>
            <w:shd w:val="clear" w:color="auto" w:fill="auto"/>
            <w:noWrap/>
            <w:vAlign w:val="bottom"/>
            <w:hideMark/>
          </w:tcPr>
          <w:p w14:paraId="16F22C0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638F007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012013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DC4897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07DAA42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1BD85A1" w14:textId="77777777" w:rsidTr="0011265B">
        <w:trPr>
          <w:trHeight w:val="255"/>
        </w:trPr>
        <w:tc>
          <w:tcPr>
            <w:tcW w:w="1441" w:type="dxa"/>
            <w:tcBorders>
              <w:top w:val="nil"/>
              <w:left w:val="nil"/>
              <w:bottom w:val="nil"/>
              <w:right w:val="nil"/>
            </w:tcBorders>
            <w:shd w:val="clear" w:color="000000" w:fill="FFFF99"/>
            <w:noWrap/>
            <w:vAlign w:val="bottom"/>
            <w:hideMark/>
          </w:tcPr>
          <w:p w14:paraId="4A19AF46"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T103002</w:t>
            </w:r>
          </w:p>
        </w:tc>
        <w:tc>
          <w:tcPr>
            <w:tcW w:w="4372" w:type="dxa"/>
            <w:tcBorders>
              <w:top w:val="nil"/>
              <w:left w:val="nil"/>
              <w:bottom w:val="nil"/>
              <w:right w:val="nil"/>
            </w:tcBorders>
            <w:shd w:val="clear" w:color="000000" w:fill="FFFF99"/>
            <w:noWrap/>
            <w:vAlign w:val="bottom"/>
            <w:hideMark/>
          </w:tcPr>
          <w:p w14:paraId="5665FA3A"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Promidžba grada</w:t>
            </w:r>
          </w:p>
        </w:tc>
        <w:tc>
          <w:tcPr>
            <w:tcW w:w="1559" w:type="dxa"/>
            <w:tcBorders>
              <w:top w:val="nil"/>
              <w:left w:val="nil"/>
              <w:bottom w:val="nil"/>
              <w:right w:val="nil"/>
            </w:tcBorders>
            <w:shd w:val="clear" w:color="000000" w:fill="FFFF99"/>
            <w:noWrap/>
            <w:vAlign w:val="bottom"/>
            <w:hideMark/>
          </w:tcPr>
          <w:p w14:paraId="213D6F3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58.100,00</w:t>
            </w:r>
          </w:p>
        </w:tc>
        <w:tc>
          <w:tcPr>
            <w:tcW w:w="1437" w:type="dxa"/>
            <w:tcBorders>
              <w:top w:val="nil"/>
              <w:left w:val="nil"/>
              <w:bottom w:val="nil"/>
              <w:right w:val="nil"/>
            </w:tcBorders>
            <w:shd w:val="clear" w:color="000000" w:fill="FFFF99"/>
            <w:noWrap/>
            <w:vAlign w:val="bottom"/>
            <w:hideMark/>
          </w:tcPr>
          <w:p w14:paraId="4CDF88C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53.285,07</w:t>
            </w:r>
          </w:p>
        </w:tc>
        <w:tc>
          <w:tcPr>
            <w:tcW w:w="973" w:type="dxa"/>
            <w:tcBorders>
              <w:top w:val="nil"/>
              <w:left w:val="nil"/>
              <w:bottom w:val="nil"/>
              <w:right w:val="nil"/>
            </w:tcBorders>
            <w:shd w:val="clear" w:color="000000" w:fill="FFFF99"/>
            <w:noWrap/>
            <w:vAlign w:val="bottom"/>
            <w:hideMark/>
          </w:tcPr>
          <w:p w14:paraId="368E722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91,71%</w:t>
            </w:r>
          </w:p>
        </w:tc>
      </w:tr>
      <w:tr w:rsidR="0011265B" w:rsidRPr="00527A61" w14:paraId="5892D1A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EBC2DF5"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43BD9E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58.100,00</w:t>
            </w:r>
          </w:p>
        </w:tc>
        <w:tc>
          <w:tcPr>
            <w:tcW w:w="1437" w:type="dxa"/>
            <w:tcBorders>
              <w:top w:val="nil"/>
              <w:left w:val="nil"/>
              <w:bottom w:val="nil"/>
              <w:right w:val="nil"/>
            </w:tcBorders>
            <w:shd w:val="clear" w:color="000000" w:fill="CCCCFF"/>
            <w:noWrap/>
            <w:vAlign w:val="bottom"/>
            <w:hideMark/>
          </w:tcPr>
          <w:p w14:paraId="072290B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53.285,07</w:t>
            </w:r>
          </w:p>
        </w:tc>
        <w:tc>
          <w:tcPr>
            <w:tcW w:w="973" w:type="dxa"/>
            <w:tcBorders>
              <w:top w:val="nil"/>
              <w:left w:val="nil"/>
              <w:bottom w:val="nil"/>
              <w:right w:val="nil"/>
            </w:tcBorders>
            <w:shd w:val="clear" w:color="000000" w:fill="CCCCFF"/>
            <w:noWrap/>
            <w:vAlign w:val="bottom"/>
            <w:hideMark/>
          </w:tcPr>
          <w:p w14:paraId="541584C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91,71%</w:t>
            </w:r>
          </w:p>
        </w:tc>
      </w:tr>
      <w:tr w:rsidR="0011265B" w:rsidRPr="00527A61" w14:paraId="53D3E26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380EE73"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44866E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58.100,00</w:t>
            </w:r>
          </w:p>
        </w:tc>
        <w:tc>
          <w:tcPr>
            <w:tcW w:w="1437" w:type="dxa"/>
            <w:tcBorders>
              <w:top w:val="nil"/>
              <w:left w:val="nil"/>
              <w:bottom w:val="nil"/>
              <w:right w:val="nil"/>
            </w:tcBorders>
            <w:shd w:val="clear" w:color="000000" w:fill="CCCCFF"/>
            <w:noWrap/>
            <w:vAlign w:val="bottom"/>
            <w:hideMark/>
          </w:tcPr>
          <w:p w14:paraId="78A07D70"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53.285,07</w:t>
            </w:r>
          </w:p>
        </w:tc>
        <w:tc>
          <w:tcPr>
            <w:tcW w:w="973" w:type="dxa"/>
            <w:tcBorders>
              <w:top w:val="nil"/>
              <w:left w:val="nil"/>
              <w:bottom w:val="nil"/>
              <w:right w:val="nil"/>
            </w:tcBorders>
            <w:shd w:val="clear" w:color="000000" w:fill="CCCCFF"/>
            <w:noWrap/>
            <w:vAlign w:val="bottom"/>
            <w:hideMark/>
          </w:tcPr>
          <w:p w14:paraId="3FF9238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91,71%</w:t>
            </w:r>
          </w:p>
        </w:tc>
      </w:tr>
      <w:tr w:rsidR="0011265B" w:rsidRPr="00527A61" w14:paraId="55C0CB46" w14:textId="77777777" w:rsidTr="0011265B">
        <w:trPr>
          <w:trHeight w:val="255"/>
        </w:trPr>
        <w:tc>
          <w:tcPr>
            <w:tcW w:w="1441" w:type="dxa"/>
            <w:tcBorders>
              <w:top w:val="nil"/>
              <w:left w:val="nil"/>
              <w:bottom w:val="nil"/>
              <w:right w:val="nil"/>
            </w:tcBorders>
            <w:shd w:val="clear" w:color="auto" w:fill="auto"/>
            <w:noWrap/>
            <w:vAlign w:val="bottom"/>
            <w:hideMark/>
          </w:tcPr>
          <w:p w14:paraId="02A181C2"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8FB9804"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7038F3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58.100,00</w:t>
            </w:r>
          </w:p>
        </w:tc>
        <w:tc>
          <w:tcPr>
            <w:tcW w:w="1437" w:type="dxa"/>
            <w:tcBorders>
              <w:top w:val="nil"/>
              <w:left w:val="nil"/>
              <w:bottom w:val="nil"/>
              <w:right w:val="nil"/>
            </w:tcBorders>
            <w:shd w:val="clear" w:color="auto" w:fill="auto"/>
            <w:noWrap/>
            <w:vAlign w:val="bottom"/>
            <w:hideMark/>
          </w:tcPr>
          <w:p w14:paraId="1E99556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53.285,07</w:t>
            </w:r>
          </w:p>
        </w:tc>
        <w:tc>
          <w:tcPr>
            <w:tcW w:w="973" w:type="dxa"/>
            <w:tcBorders>
              <w:top w:val="nil"/>
              <w:left w:val="nil"/>
              <w:bottom w:val="nil"/>
              <w:right w:val="nil"/>
            </w:tcBorders>
            <w:shd w:val="clear" w:color="auto" w:fill="auto"/>
            <w:noWrap/>
            <w:vAlign w:val="bottom"/>
            <w:hideMark/>
          </w:tcPr>
          <w:p w14:paraId="7B6E690B"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91,71%</w:t>
            </w:r>
          </w:p>
        </w:tc>
      </w:tr>
      <w:tr w:rsidR="0011265B" w:rsidRPr="00527A61" w14:paraId="61541062" w14:textId="77777777" w:rsidTr="0011265B">
        <w:trPr>
          <w:trHeight w:val="255"/>
        </w:trPr>
        <w:tc>
          <w:tcPr>
            <w:tcW w:w="1441" w:type="dxa"/>
            <w:tcBorders>
              <w:top w:val="nil"/>
              <w:left w:val="nil"/>
              <w:bottom w:val="nil"/>
              <w:right w:val="nil"/>
            </w:tcBorders>
            <w:shd w:val="clear" w:color="auto" w:fill="auto"/>
            <w:noWrap/>
            <w:vAlign w:val="bottom"/>
            <w:hideMark/>
          </w:tcPr>
          <w:p w14:paraId="6043151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088C28D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04065BCE"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2FC8FB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44.280,89</w:t>
            </w:r>
          </w:p>
        </w:tc>
        <w:tc>
          <w:tcPr>
            <w:tcW w:w="973" w:type="dxa"/>
            <w:tcBorders>
              <w:top w:val="nil"/>
              <w:left w:val="nil"/>
              <w:bottom w:val="nil"/>
              <w:right w:val="nil"/>
            </w:tcBorders>
            <w:shd w:val="clear" w:color="auto" w:fill="auto"/>
            <w:noWrap/>
            <w:vAlign w:val="bottom"/>
            <w:hideMark/>
          </w:tcPr>
          <w:p w14:paraId="2E21CA2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2C5BB9F" w14:textId="77777777" w:rsidTr="0011265B">
        <w:trPr>
          <w:trHeight w:val="255"/>
        </w:trPr>
        <w:tc>
          <w:tcPr>
            <w:tcW w:w="1441" w:type="dxa"/>
            <w:tcBorders>
              <w:top w:val="nil"/>
              <w:left w:val="nil"/>
              <w:bottom w:val="nil"/>
              <w:right w:val="nil"/>
            </w:tcBorders>
            <w:shd w:val="clear" w:color="auto" w:fill="auto"/>
            <w:noWrap/>
            <w:vAlign w:val="bottom"/>
            <w:hideMark/>
          </w:tcPr>
          <w:p w14:paraId="7105598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7547F59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4A59D8F"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09A72F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8.004,18</w:t>
            </w:r>
          </w:p>
        </w:tc>
        <w:tc>
          <w:tcPr>
            <w:tcW w:w="973" w:type="dxa"/>
            <w:tcBorders>
              <w:top w:val="nil"/>
              <w:left w:val="nil"/>
              <w:bottom w:val="nil"/>
              <w:right w:val="nil"/>
            </w:tcBorders>
            <w:shd w:val="clear" w:color="auto" w:fill="auto"/>
            <w:noWrap/>
            <w:vAlign w:val="bottom"/>
            <w:hideMark/>
          </w:tcPr>
          <w:p w14:paraId="0038EC1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D96DE1F" w14:textId="77777777" w:rsidTr="0011265B">
        <w:trPr>
          <w:trHeight w:val="255"/>
        </w:trPr>
        <w:tc>
          <w:tcPr>
            <w:tcW w:w="1441" w:type="dxa"/>
            <w:tcBorders>
              <w:top w:val="nil"/>
              <w:left w:val="nil"/>
              <w:bottom w:val="nil"/>
              <w:right w:val="nil"/>
            </w:tcBorders>
            <w:shd w:val="clear" w:color="auto" w:fill="auto"/>
            <w:noWrap/>
            <w:vAlign w:val="bottom"/>
            <w:hideMark/>
          </w:tcPr>
          <w:p w14:paraId="16BB7C0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3191384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2B282C8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F40BD6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1.000,00</w:t>
            </w:r>
          </w:p>
        </w:tc>
        <w:tc>
          <w:tcPr>
            <w:tcW w:w="973" w:type="dxa"/>
            <w:tcBorders>
              <w:top w:val="nil"/>
              <w:left w:val="nil"/>
              <w:bottom w:val="nil"/>
              <w:right w:val="nil"/>
            </w:tcBorders>
            <w:shd w:val="clear" w:color="auto" w:fill="auto"/>
            <w:noWrap/>
            <w:vAlign w:val="bottom"/>
            <w:hideMark/>
          </w:tcPr>
          <w:p w14:paraId="31AF4FD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F45D19C"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0FD41E23"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RAZDJEL 002 UPRAVNI ODJEL ZA DRUŠTVENE DJELATNOSTI, NORMATIVNE, UPRAVNO PRAVNE I OSTALE POSLOVE</w:t>
            </w:r>
          </w:p>
        </w:tc>
        <w:tc>
          <w:tcPr>
            <w:tcW w:w="1559" w:type="dxa"/>
            <w:tcBorders>
              <w:top w:val="nil"/>
              <w:left w:val="nil"/>
              <w:bottom w:val="nil"/>
              <w:right w:val="nil"/>
            </w:tcBorders>
            <w:shd w:val="clear" w:color="000000" w:fill="9999FF"/>
            <w:noWrap/>
            <w:vAlign w:val="bottom"/>
            <w:hideMark/>
          </w:tcPr>
          <w:p w14:paraId="5794D42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5.496.371,91</w:t>
            </w:r>
          </w:p>
        </w:tc>
        <w:tc>
          <w:tcPr>
            <w:tcW w:w="1437" w:type="dxa"/>
            <w:tcBorders>
              <w:top w:val="nil"/>
              <w:left w:val="nil"/>
              <w:bottom w:val="nil"/>
              <w:right w:val="nil"/>
            </w:tcBorders>
            <w:shd w:val="clear" w:color="000000" w:fill="9999FF"/>
            <w:noWrap/>
            <w:vAlign w:val="bottom"/>
            <w:hideMark/>
          </w:tcPr>
          <w:p w14:paraId="039B687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5.193.621,55</w:t>
            </w:r>
          </w:p>
        </w:tc>
        <w:tc>
          <w:tcPr>
            <w:tcW w:w="973" w:type="dxa"/>
            <w:tcBorders>
              <w:top w:val="nil"/>
              <w:left w:val="nil"/>
              <w:bottom w:val="nil"/>
              <w:right w:val="nil"/>
            </w:tcBorders>
            <w:shd w:val="clear" w:color="000000" w:fill="9999FF"/>
            <w:noWrap/>
            <w:vAlign w:val="bottom"/>
            <w:hideMark/>
          </w:tcPr>
          <w:p w14:paraId="7C03223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94,49%</w:t>
            </w:r>
          </w:p>
        </w:tc>
      </w:tr>
      <w:tr w:rsidR="0011265B" w:rsidRPr="00527A61" w14:paraId="1AC248E6"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548717ED"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00205 STRUČNE SLUŽBE GRADA</w:t>
            </w:r>
          </w:p>
        </w:tc>
        <w:tc>
          <w:tcPr>
            <w:tcW w:w="1559" w:type="dxa"/>
            <w:tcBorders>
              <w:top w:val="nil"/>
              <w:left w:val="nil"/>
              <w:bottom w:val="nil"/>
              <w:right w:val="nil"/>
            </w:tcBorders>
            <w:shd w:val="clear" w:color="000000" w:fill="9999FF"/>
            <w:noWrap/>
            <w:vAlign w:val="bottom"/>
            <w:hideMark/>
          </w:tcPr>
          <w:p w14:paraId="5DADB92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1.175.466,78</w:t>
            </w:r>
          </w:p>
        </w:tc>
        <w:tc>
          <w:tcPr>
            <w:tcW w:w="1437" w:type="dxa"/>
            <w:tcBorders>
              <w:top w:val="nil"/>
              <w:left w:val="nil"/>
              <w:bottom w:val="nil"/>
              <w:right w:val="nil"/>
            </w:tcBorders>
            <w:shd w:val="clear" w:color="000000" w:fill="9999FF"/>
            <w:noWrap/>
            <w:vAlign w:val="bottom"/>
            <w:hideMark/>
          </w:tcPr>
          <w:p w14:paraId="6CA54078"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1.124.262,75</w:t>
            </w:r>
          </w:p>
        </w:tc>
        <w:tc>
          <w:tcPr>
            <w:tcW w:w="973" w:type="dxa"/>
            <w:tcBorders>
              <w:top w:val="nil"/>
              <w:left w:val="nil"/>
              <w:bottom w:val="nil"/>
              <w:right w:val="nil"/>
            </w:tcBorders>
            <w:shd w:val="clear" w:color="000000" w:fill="9999FF"/>
            <w:noWrap/>
            <w:vAlign w:val="bottom"/>
            <w:hideMark/>
          </w:tcPr>
          <w:p w14:paraId="1AA72EFC"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95,64%</w:t>
            </w:r>
          </w:p>
        </w:tc>
      </w:tr>
      <w:tr w:rsidR="0011265B" w:rsidRPr="00527A61" w14:paraId="10DD44C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A7360BE"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75333E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1.156.966,78</w:t>
            </w:r>
          </w:p>
        </w:tc>
        <w:tc>
          <w:tcPr>
            <w:tcW w:w="1437" w:type="dxa"/>
            <w:tcBorders>
              <w:top w:val="nil"/>
              <w:left w:val="nil"/>
              <w:bottom w:val="nil"/>
              <w:right w:val="nil"/>
            </w:tcBorders>
            <w:shd w:val="clear" w:color="000000" w:fill="CCCCFF"/>
            <w:noWrap/>
            <w:vAlign w:val="bottom"/>
            <w:hideMark/>
          </w:tcPr>
          <w:p w14:paraId="3DFB582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1.105.762,77</w:t>
            </w:r>
          </w:p>
        </w:tc>
        <w:tc>
          <w:tcPr>
            <w:tcW w:w="973" w:type="dxa"/>
            <w:tcBorders>
              <w:top w:val="nil"/>
              <w:left w:val="nil"/>
              <w:bottom w:val="nil"/>
              <w:right w:val="nil"/>
            </w:tcBorders>
            <w:shd w:val="clear" w:color="000000" w:fill="CCCCFF"/>
            <w:noWrap/>
            <w:vAlign w:val="bottom"/>
            <w:hideMark/>
          </w:tcPr>
          <w:p w14:paraId="6E716FD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95,57%</w:t>
            </w:r>
          </w:p>
        </w:tc>
      </w:tr>
      <w:tr w:rsidR="0011265B" w:rsidRPr="00527A61" w14:paraId="3073795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3A38771"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38FC00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1.146.302,78</w:t>
            </w:r>
          </w:p>
        </w:tc>
        <w:tc>
          <w:tcPr>
            <w:tcW w:w="1437" w:type="dxa"/>
            <w:tcBorders>
              <w:top w:val="nil"/>
              <w:left w:val="nil"/>
              <w:bottom w:val="nil"/>
              <w:right w:val="nil"/>
            </w:tcBorders>
            <w:shd w:val="clear" w:color="000000" w:fill="CCCCFF"/>
            <w:noWrap/>
            <w:vAlign w:val="bottom"/>
            <w:hideMark/>
          </w:tcPr>
          <w:p w14:paraId="3CC6E5C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1.097.604,12</w:t>
            </w:r>
          </w:p>
        </w:tc>
        <w:tc>
          <w:tcPr>
            <w:tcW w:w="973" w:type="dxa"/>
            <w:tcBorders>
              <w:top w:val="nil"/>
              <w:left w:val="nil"/>
              <w:bottom w:val="nil"/>
              <w:right w:val="nil"/>
            </w:tcBorders>
            <w:shd w:val="clear" w:color="000000" w:fill="CCCCFF"/>
            <w:noWrap/>
            <w:vAlign w:val="bottom"/>
            <w:hideMark/>
          </w:tcPr>
          <w:p w14:paraId="3569A1D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95,75%</w:t>
            </w:r>
          </w:p>
        </w:tc>
      </w:tr>
      <w:tr w:rsidR="0011265B" w:rsidRPr="00527A61" w14:paraId="1461866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902170E"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1.2. OSTALI PRIHODI</w:t>
            </w:r>
          </w:p>
        </w:tc>
        <w:tc>
          <w:tcPr>
            <w:tcW w:w="1559" w:type="dxa"/>
            <w:tcBorders>
              <w:top w:val="nil"/>
              <w:left w:val="nil"/>
              <w:bottom w:val="nil"/>
              <w:right w:val="nil"/>
            </w:tcBorders>
            <w:shd w:val="clear" w:color="000000" w:fill="CCCCFF"/>
            <w:noWrap/>
            <w:vAlign w:val="bottom"/>
            <w:hideMark/>
          </w:tcPr>
          <w:p w14:paraId="403B4CE0"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10.664,00</w:t>
            </w:r>
          </w:p>
        </w:tc>
        <w:tc>
          <w:tcPr>
            <w:tcW w:w="1437" w:type="dxa"/>
            <w:tcBorders>
              <w:top w:val="nil"/>
              <w:left w:val="nil"/>
              <w:bottom w:val="nil"/>
              <w:right w:val="nil"/>
            </w:tcBorders>
            <w:shd w:val="clear" w:color="000000" w:fill="CCCCFF"/>
            <w:noWrap/>
            <w:vAlign w:val="bottom"/>
            <w:hideMark/>
          </w:tcPr>
          <w:p w14:paraId="3E01109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8.158,65</w:t>
            </w:r>
          </w:p>
        </w:tc>
        <w:tc>
          <w:tcPr>
            <w:tcW w:w="973" w:type="dxa"/>
            <w:tcBorders>
              <w:top w:val="nil"/>
              <w:left w:val="nil"/>
              <w:bottom w:val="nil"/>
              <w:right w:val="nil"/>
            </w:tcBorders>
            <w:shd w:val="clear" w:color="000000" w:fill="CCCCFF"/>
            <w:noWrap/>
            <w:vAlign w:val="bottom"/>
            <w:hideMark/>
          </w:tcPr>
          <w:p w14:paraId="49E5EA7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76,51%</w:t>
            </w:r>
          </w:p>
        </w:tc>
      </w:tr>
      <w:tr w:rsidR="0011265B" w:rsidRPr="00527A61" w14:paraId="52672D4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C6D8104"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0FFB7CB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18.500,00</w:t>
            </w:r>
          </w:p>
        </w:tc>
        <w:tc>
          <w:tcPr>
            <w:tcW w:w="1437" w:type="dxa"/>
            <w:tcBorders>
              <w:top w:val="nil"/>
              <w:left w:val="nil"/>
              <w:bottom w:val="nil"/>
              <w:right w:val="nil"/>
            </w:tcBorders>
            <w:shd w:val="clear" w:color="000000" w:fill="CCCCFF"/>
            <w:noWrap/>
            <w:vAlign w:val="bottom"/>
            <w:hideMark/>
          </w:tcPr>
          <w:p w14:paraId="3DECB23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18.499,98</w:t>
            </w:r>
          </w:p>
        </w:tc>
        <w:tc>
          <w:tcPr>
            <w:tcW w:w="973" w:type="dxa"/>
            <w:tcBorders>
              <w:top w:val="nil"/>
              <w:left w:val="nil"/>
              <w:bottom w:val="nil"/>
              <w:right w:val="nil"/>
            </w:tcBorders>
            <w:shd w:val="clear" w:color="000000" w:fill="CCCCFF"/>
            <w:noWrap/>
            <w:vAlign w:val="bottom"/>
            <w:hideMark/>
          </w:tcPr>
          <w:p w14:paraId="3C7E3FE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265B" w:rsidRPr="00527A61" w14:paraId="751AD9B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B41EABE"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3.2. PRIHODI OD PRUŽENIH USLUGA</w:t>
            </w:r>
          </w:p>
        </w:tc>
        <w:tc>
          <w:tcPr>
            <w:tcW w:w="1559" w:type="dxa"/>
            <w:tcBorders>
              <w:top w:val="nil"/>
              <w:left w:val="nil"/>
              <w:bottom w:val="nil"/>
              <w:right w:val="nil"/>
            </w:tcBorders>
            <w:shd w:val="clear" w:color="000000" w:fill="CCCCFF"/>
            <w:noWrap/>
            <w:vAlign w:val="bottom"/>
            <w:hideMark/>
          </w:tcPr>
          <w:p w14:paraId="0AD759F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18.500,00</w:t>
            </w:r>
          </w:p>
        </w:tc>
        <w:tc>
          <w:tcPr>
            <w:tcW w:w="1437" w:type="dxa"/>
            <w:tcBorders>
              <w:top w:val="nil"/>
              <w:left w:val="nil"/>
              <w:bottom w:val="nil"/>
              <w:right w:val="nil"/>
            </w:tcBorders>
            <w:shd w:val="clear" w:color="000000" w:fill="CCCCFF"/>
            <w:noWrap/>
            <w:vAlign w:val="bottom"/>
            <w:hideMark/>
          </w:tcPr>
          <w:p w14:paraId="02A2EB2B"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18.499,98</w:t>
            </w:r>
          </w:p>
        </w:tc>
        <w:tc>
          <w:tcPr>
            <w:tcW w:w="973" w:type="dxa"/>
            <w:tcBorders>
              <w:top w:val="nil"/>
              <w:left w:val="nil"/>
              <w:bottom w:val="nil"/>
              <w:right w:val="nil"/>
            </w:tcBorders>
            <w:shd w:val="clear" w:color="000000" w:fill="CCCCFF"/>
            <w:noWrap/>
            <w:vAlign w:val="bottom"/>
            <w:hideMark/>
          </w:tcPr>
          <w:p w14:paraId="3F2477F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265B" w:rsidRPr="00527A61" w14:paraId="3A2B37EE"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221ECE38"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2005</w:t>
            </w:r>
          </w:p>
        </w:tc>
        <w:tc>
          <w:tcPr>
            <w:tcW w:w="4372" w:type="dxa"/>
            <w:tcBorders>
              <w:top w:val="nil"/>
              <w:left w:val="nil"/>
              <w:bottom w:val="nil"/>
              <w:right w:val="nil"/>
            </w:tcBorders>
            <w:shd w:val="clear" w:color="auto" w:fill="D9F2D0" w:themeFill="accent6" w:themeFillTint="33"/>
            <w:noWrap/>
            <w:vAlign w:val="bottom"/>
            <w:hideMark/>
          </w:tcPr>
          <w:p w14:paraId="12DA0FB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DJELATNOST STRUČNIH SLUŽBI GRADA</w:t>
            </w:r>
          </w:p>
        </w:tc>
        <w:tc>
          <w:tcPr>
            <w:tcW w:w="1559" w:type="dxa"/>
            <w:tcBorders>
              <w:top w:val="nil"/>
              <w:left w:val="nil"/>
              <w:bottom w:val="nil"/>
              <w:right w:val="nil"/>
            </w:tcBorders>
            <w:shd w:val="clear" w:color="auto" w:fill="D9F2D0" w:themeFill="accent6" w:themeFillTint="33"/>
            <w:noWrap/>
            <w:vAlign w:val="bottom"/>
            <w:hideMark/>
          </w:tcPr>
          <w:p w14:paraId="5298A88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1.175.466,78</w:t>
            </w:r>
          </w:p>
        </w:tc>
        <w:tc>
          <w:tcPr>
            <w:tcW w:w="1437" w:type="dxa"/>
            <w:tcBorders>
              <w:top w:val="nil"/>
              <w:left w:val="nil"/>
              <w:bottom w:val="nil"/>
              <w:right w:val="nil"/>
            </w:tcBorders>
            <w:shd w:val="clear" w:color="auto" w:fill="D9F2D0" w:themeFill="accent6" w:themeFillTint="33"/>
            <w:noWrap/>
            <w:vAlign w:val="bottom"/>
            <w:hideMark/>
          </w:tcPr>
          <w:p w14:paraId="4585475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1.124.262,75</w:t>
            </w:r>
          </w:p>
        </w:tc>
        <w:tc>
          <w:tcPr>
            <w:tcW w:w="973" w:type="dxa"/>
            <w:tcBorders>
              <w:top w:val="nil"/>
              <w:left w:val="nil"/>
              <w:bottom w:val="nil"/>
              <w:right w:val="nil"/>
            </w:tcBorders>
            <w:shd w:val="clear" w:color="auto" w:fill="D9F2D0" w:themeFill="accent6" w:themeFillTint="33"/>
            <w:noWrap/>
            <w:vAlign w:val="bottom"/>
            <w:hideMark/>
          </w:tcPr>
          <w:p w14:paraId="250E8C5B"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95,64%</w:t>
            </w:r>
          </w:p>
        </w:tc>
      </w:tr>
      <w:tr w:rsidR="0011265B" w:rsidRPr="00527A61" w14:paraId="7E1D52BE" w14:textId="77777777" w:rsidTr="0011265B">
        <w:trPr>
          <w:trHeight w:val="255"/>
        </w:trPr>
        <w:tc>
          <w:tcPr>
            <w:tcW w:w="1441" w:type="dxa"/>
            <w:tcBorders>
              <w:top w:val="nil"/>
              <w:left w:val="nil"/>
              <w:bottom w:val="nil"/>
              <w:right w:val="nil"/>
            </w:tcBorders>
            <w:shd w:val="clear" w:color="000000" w:fill="FFFF99"/>
            <w:noWrap/>
            <w:vAlign w:val="bottom"/>
            <w:hideMark/>
          </w:tcPr>
          <w:p w14:paraId="270D7A22"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A200501</w:t>
            </w:r>
          </w:p>
        </w:tc>
        <w:tc>
          <w:tcPr>
            <w:tcW w:w="4372" w:type="dxa"/>
            <w:tcBorders>
              <w:top w:val="nil"/>
              <w:left w:val="nil"/>
              <w:bottom w:val="nil"/>
              <w:right w:val="nil"/>
            </w:tcBorders>
            <w:shd w:val="clear" w:color="000000" w:fill="FFFF99"/>
            <w:noWrap/>
            <w:vAlign w:val="bottom"/>
            <w:hideMark/>
          </w:tcPr>
          <w:p w14:paraId="4B13279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Redovna djelatnost stručnih službi grada</w:t>
            </w:r>
          </w:p>
        </w:tc>
        <w:tc>
          <w:tcPr>
            <w:tcW w:w="1559" w:type="dxa"/>
            <w:tcBorders>
              <w:top w:val="nil"/>
              <w:left w:val="nil"/>
              <w:bottom w:val="nil"/>
              <w:right w:val="nil"/>
            </w:tcBorders>
            <w:shd w:val="clear" w:color="000000" w:fill="FFFF99"/>
            <w:noWrap/>
            <w:vAlign w:val="bottom"/>
            <w:hideMark/>
          </w:tcPr>
          <w:p w14:paraId="38E1CEE0"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907.124,78</w:t>
            </w:r>
          </w:p>
        </w:tc>
        <w:tc>
          <w:tcPr>
            <w:tcW w:w="1437" w:type="dxa"/>
            <w:tcBorders>
              <w:top w:val="nil"/>
              <w:left w:val="nil"/>
              <w:bottom w:val="nil"/>
              <w:right w:val="nil"/>
            </w:tcBorders>
            <w:shd w:val="clear" w:color="000000" w:fill="FFFF99"/>
            <w:noWrap/>
            <w:vAlign w:val="bottom"/>
            <w:hideMark/>
          </w:tcPr>
          <w:p w14:paraId="49CA421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859.860,98</w:t>
            </w:r>
          </w:p>
        </w:tc>
        <w:tc>
          <w:tcPr>
            <w:tcW w:w="973" w:type="dxa"/>
            <w:tcBorders>
              <w:top w:val="nil"/>
              <w:left w:val="nil"/>
              <w:bottom w:val="nil"/>
              <w:right w:val="nil"/>
            </w:tcBorders>
            <w:shd w:val="clear" w:color="000000" w:fill="FFFF99"/>
            <w:noWrap/>
            <w:vAlign w:val="bottom"/>
            <w:hideMark/>
          </w:tcPr>
          <w:p w14:paraId="6F572B1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94,79%</w:t>
            </w:r>
          </w:p>
        </w:tc>
      </w:tr>
      <w:tr w:rsidR="0011265B" w:rsidRPr="00527A61" w14:paraId="4AD0C29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5FC3C2F"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89DA5F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888.624,78</w:t>
            </w:r>
          </w:p>
        </w:tc>
        <w:tc>
          <w:tcPr>
            <w:tcW w:w="1437" w:type="dxa"/>
            <w:tcBorders>
              <w:top w:val="nil"/>
              <w:left w:val="nil"/>
              <w:bottom w:val="nil"/>
              <w:right w:val="nil"/>
            </w:tcBorders>
            <w:shd w:val="clear" w:color="000000" w:fill="CCCCFF"/>
            <w:noWrap/>
            <w:vAlign w:val="bottom"/>
            <w:hideMark/>
          </w:tcPr>
          <w:p w14:paraId="52F5258F"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841.361,00</w:t>
            </w:r>
          </w:p>
        </w:tc>
        <w:tc>
          <w:tcPr>
            <w:tcW w:w="973" w:type="dxa"/>
            <w:tcBorders>
              <w:top w:val="nil"/>
              <w:left w:val="nil"/>
              <w:bottom w:val="nil"/>
              <w:right w:val="nil"/>
            </w:tcBorders>
            <w:shd w:val="clear" w:color="000000" w:fill="CCCCFF"/>
            <w:noWrap/>
            <w:vAlign w:val="bottom"/>
            <w:hideMark/>
          </w:tcPr>
          <w:p w14:paraId="21AED29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94,68%</w:t>
            </w:r>
          </w:p>
        </w:tc>
      </w:tr>
      <w:tr w:rsidR="0011265B" w:rsidRPr="00527A61" w14:paraId="48DB691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5C50FDD"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3FE6D4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877.960,78</w:t>
            </w:r>
          </w:p>
        </w:tc>
        <w:tc>
          <w:tcPr>
            <w:tcW w:w="1437" w:type="dxa"/>
            <w:tcBorders>
              <w:top w:val="nil"/>
              <w:left w:val="nil"/>
              <w:bottom w:val="nil"/>
              <w:right w:val="nil"/>
            </w:tcBorders>
            <w:shd w:val="clear" w:color="000000" w:fill="CCCCFF"/>
            <w:noWrap/>
            <w:vAlign w:val="bottom"/>
            <w:hideMark/>
          </w:tcPr>
          <w:p w14:paraId="42B3D88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833.202,35</w:t>
            </w:r>
          </w:p>
        </w:tc>
        <w:tc>
          <w:tcPr>
            <w:tcW w:w="973" w:type="dxa"/>
            <w:tcBorders>
              <w:top w:val="nil"/>
              <w:left w:val="nil"/>
              <w:bottom w:val="nil"/>
              <w:right w:val="nil"/>
            </w:tcBorders>
            <w:shd w:val="clear" w:color="000000" w:fill="CCCCFF"/>
            <w:noWrap/>
            <w:vAlign w:val="bottom"/>
            <w:hideMark/>
          </w:tcPr>
          <w:p w14:paraId="088747D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94,90%</w:t>
            </w:r>
          </w:p>
        </w:tc>
      </w:tr>
      <w:tr w:rsidR="0011265B" w:rsidRPr="00527A61" w14:paraId="1FC6A0DF" w14:textId="77777777" w:rsidTr="0011265B">
        <w:trPr>
          <w:trHeight w:val="255"/>
        </w:trPr>
        <w:tc>
          <w:tcPr>
            <w:tcW w:w="1441" w:type="dxa"/>
            <w:tcBorders>
              <w:top w:val="nil"/>
              <w:left w:val="nil"/>
              <w:bottom w:val="nil"/>
              <w:right w:val="nil"/>
            </w:tcBorders>
            <w:shd w:val="clear" w:color="auto" w:fill="auto"/>
            <w:noWrap/>
            <w:vAlign w:val="bottom"/>
            <w:hideMark/>
          </w:tcPr>
          <w:p w14:paraId="245C098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79E635EA"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0FAF42D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457.000,00</w:t>
            </w:r>
          </w:p>
        </w:tc>
        <w:tc>
          <w:tcPr>
            <w:tcW w:w="1437" w:type="dxa"/>
            <w:tcBorders>
              <w:top w:val="nil"/>
              <w:left w:val="nil"/>
              <w:bottom w:val="nil"/>
              <w:right w:val="nil"/>
            </w:tcBorders>
            <w:shd w:val="clear" w:color="auto" w:fill="auto"/>
            <w:noWrap/>
            <w:vAlign w:val="bottom"/>
            <w:hideMark/>
          </w:tcPr>
          <w:p w14:paraId="51A46DF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454.704,66</w:t>
            </w:r>
          </w:p>
        </w:tc>
        <w:tc>
          <w:tcPr>
            <w:tcW w:w="973" w:type="dxa"/>
            <w:tcBorders>
              <w:top w:val="nil"/>
              <w:left w:val="nil"/>
              <w:bottom w:val="nil"/>
              <w:right w:val="nil"/>
            </w:tcBorders>
            <w:shd w:val="clear" w:color="auto" w:fill="auto"/>
            <w:noWrap/>
            <w:vAlign w:val="bottom"/>
            <w:hideMark/>
          </w:tcPr>
          <w:p w14:paraId="2C1AEB6E"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99,50%</w:t>
            </w:r>
          </w:p>
        </w:tc>
      </w:tr>
      <w:tr w:rsidR="0011265B" w:rsidRPr="00527A61" w14:paraId="2012972F" w14:textId="77777777" w:rsidTr="0011265B">
        <w:trPr>
          <w:trHeight w:val="255"/>
        </w:trPr>
        <w:tc>
          <w:tcPr>
            <w:tcW w:w="1441" w:type="dxa"/>
            <w:tcBorders>
              <w:top w:val="nil"/>
              <w:left w:val="nil"/>
              <w:bottom w:val="nil"/>
              <w:right w:val="nil"/>
            </w:tcBorders>
            <w:shd w:val="clear" w:color="auto" w:fill="auto"/>
            <w:noWrap/>
            <w:vAlign w:val="bottom"/>
            <w:hideMark/>
          </w:tcPr>
          <w:p w14:paraId="2216508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4D1CD3E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65FA95A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94C9CE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354.000,00</w:t>
            </w:r>
          </w:p>
        </w:tc>
        <w:tc>
          <w:tcPr>
            <w:tcW w:w="973" w:type="dxa"/>
            <w:tcBorders>
              <w:top w:val="nil"/>
              <w:left w:val="nil"/>
              <w:bottom w:val="nil"/>
              <w:right w:val="nil"/>
            </w:tcBorders>
            <w:shd w:val="clear" w:color="auto" w:fill="auto"/>
            <w:noWrap/>
            <w:vAlign w:val="bottom"/>
            <w:hideMark/>
          </w:tcPr>
          <w:p w14:paraId="6B2C5DA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399CCAE" w14:textId="77777777" w:rsidTr="0011265B">
        <w:trPr>
          <w:trHeight w:val="255"/>
        </w:trPr>
        <w:tc>
          <w:tcPr>
            <w:tcW w:w="1441" w:type="dxa"/>
            <w:tcBorders>
              <w:top w:val="nil"/>
              <w:left w:val="nil"/>
              <w:bottom w:val="nil"/>
              <w:right w:val="nil"/>
            </w:tcBorders>
            <w:shd w:val="clear" w:color="auto" w:fill="auto"/>
            <w:noWrap/>
            <w:vAlign w:val="bottom"/>
            <w:hideMark/>
          </w:tcPr>
          <w:p w14:paraId="043E97C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70508AF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5CF14834"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F6BDE9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41.477,50</w:t>
            </w:r>
          </w:p>
        </w:tc>
        <w:tc>
          <w:tcPr>
            <w:tcW w:w="973" w:type="dxa"/>
            <w:tcBorders>
              <w:top w:val="nil"/>
              <w:left w:val="nil"/>
              <w:bottom w:val="nil"/>
              <w:right w:val="nil"/>
            </w:tcBorders>
            <w:shd w:val="clear" w:color="auto" w:fill="auto"/>
            <w:noWrap/>
            <w:vAlign w:val="bottom"/>
            <w:hideMark/>
          </w:tcPr>
          <w:p w14:paraId="584614D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DF4F1EA" w14:textId="77777777" w:rsidTr="0011265B">
        <w:trPr>
          <w:trHeight w:val="255"/>
        </w:trPr>
        <w:tc>
          <w:tcPr>
            <w:tcW w:w="1441" w:type="dxa"/>
            <w:tcBorders>
              <w:top w:val="nil"/>
              <w:left w:val="nil"/>
              <w:bottom w:val="nil"/>
              <w:right w:val="nil"/>
            </w:tcBorders>
            <w:shd w:val="clear" w:color="auto" w:fill="auto"/>
            <w:noWrap/>
            <w:vAlign w:val="bottom"/>
            <w:hideMark/>
          </w:tcPr>
          <w:p w14:paraId="0E4DE38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5D1DEA2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5FAE05D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2239B4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59.227,16</w:t>
            </w:r>
          </w:p>
        </w:tc>
        <w:tc>
          <w:tcPr>
            <w:tcW w:w="973" w:type="dxa"/>
            <w:tcBorders>
              <w:top w:val="nil"/>
              <w:left w:val="nil"/>
              <w:bottom w:val="nil"/>
              <w:right w:val="nil"/>
            </w:tcBorders>
            <w:shd w:val="clear" w:color="auto" w:fill="auto"/>
            <w:noWrap/>
            <w:vAlign w:val="bottom"/>
            <w:hideMark/>
          </w:tcPr>
          <w:p w14:paraId="1B08717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649E547" w14:textId="77777777" w:rsidTr="0011265B">
        <w:trPr>
          <w:trHeight w:val="255"/>
        </w:trPr>
        <w:tc>
          <w:tcPr>
            <w:tcW w:w="1441" w:type="dxa"/>
            <w:tcBorders>
              <w:top w:val="nil"/>
              <w:left w:val="nil"/>
              <w:bottom w:val="nil"/>
              <w:right w:val="nil"/>
            </w:tcBorders>
            <w:shd w:val="clear" w:color="auto" w:fill="auto"/>
            <w:noWrap/>
            <w:vAlign w:val="bottom"/>
            <w:hideMark/>
          </w:tcPr>
          <w:p w14:paraId="28F16D22"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0F483FF"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F78B4E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352.105,78</w:t>
            </w:r>
          </w:p>
        </w:tc>
        <w:tc>
          <w:tcPr>
            <w:tcW w:w="1437" w:type="dxa"/>
            <w:tcBorders>
              <w:top w:val="nil"/>
              <w:left w:val="nil"/>
              <w:bottom w:val="nil"/>
              <w:right w:val="nil"/>
            </w:tcBorders>
            <w:shd w:val="clear" w:color="auto" w:fill="auto"/>
            <w:noWrap/>
            <w:vAlign w:val="bottom"/>
            <w:hideMark/>
          </w:tcPr>
          <w:p w14:paraId="64C04DD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310.034,12</w:t>
            </w:r>
          </w:p>
        </w:tc>
        <w:tc>
          <w:tcPr>
            <w:tcW w:w="973" w:type="dxa"/>
            <w:tcBorders>
              <w:top w:val="nil"/>
              <w:left w:val="nil"/>
              <w:bottom w:val="nil"/>
              <w:right w:val="nil"/>
            </w:tcBorders>
            <w:shd w:val="clear" w:color="auto" w:fill="auto"/>
            <w:noWrap/>
            <w:vAlign w:val="bottom"/>
            <w:hideMark/>
          </w:tcPr>
          <w:p w14:paraId="40772818"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88,05%</w:t>
            </w:r>
          </w:p>
        </w:tc>
      </w:tr>
      <w:tr w:rsidR="0011265B" w:rsidRPr="00527A61" w14:paraId="29E68459" w14:textId="77777777" w:rsidTr="0011265B">
        <w:trPr>
          <w:trHeight w:val="255"/>
        </w:trPr>
        <w:tc>
          <w:tcPr>
            <w:tcW w:w="1441" w:type="dxa"/>
            <w:tcBorders>
              <w:top w:val="nil"/>
              <w:left w:val="nil"/>
              <w:bottom w:val="nil"/>
              <w:right w:val="nil"/>
            </w:tcBorders>
            <w:shd w:val="clear" w:color="auto" w:fill="auto"/>
            <w:noWrap/>
            <w:vAlign w:val="bottom"/>
            <w:hideMark/>
          </w:tcPr>
          <w:p w14:paraId="4BEDB65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7979613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4092DECF"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D7A79A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3.339,29</w:t>
            </w:r>
          </w:p>
        </w:tc>
        <w:tc>
          <w:tcPr>
            <w:tcW w:w="973" w:type="dxa"/>
            <w:tcBorders>
              <w:top w:val="nil"/>
              <w:left w:val="nil"/>
              <w:bottom w:val="nil"/>
              <w:right w:val="nil"/>
            </w:tcBorders>
            <w:shd w:val="clear" w:color="auto" w:fill="auto"/>
            <w:noWrap/>
            <w:vAlign w:val="bottom"/>
            <w:hideMark/>
          </w:tcPr>
          <w:p w14:paraId="3E99B5F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7AA6E72" w14:textId="77777777" w:rsidTr="0011265B">
        <w:trPr>
          <w:trHeight w:val="255"/>
        </w:trPr>
        <w:tc>
          <w:tcPr>
            <w:tcW w:w="1441" w:type="dxa"/>
            <w:tcBorders>
              <w:top w:val="nil"/>
              <w:left w:val="nil"/>
              <w:bottom w:val="nil"/>
              <w:right w:val="nil"/>
            </w:tcBorders>
            <w:shd w:val="clear" w:color="auto" w:fill="auto"/>
            <w:noWrap/>
            <w:vAlign w:val="bottom"/>
            <w:hideMark/>
          </w:tcPr>
          <w:p w14:paraId="0B7005F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3212</w:t>
            </w:r>
          </w:p>
        </w:tc>
        <w:tc>
          <w:tcPr>
            <w:tcW w:w="4372" w:type="dxa"/>
            <w:tcBorders>
              <w:top w:val="nil"/>
              <w:left w:val="nil"/>
              <w:bottom w:val="nil"/>
              <w:right w:val="nil"/>
            </w:tcBorders>
            <w:shd w:val="clear" w:color="auto" w:fill="auto"/>
            <w:noWrap/>
            <w:vAlign w:val="bottom"/>
            <w:hideMark/>
          </w:tcPr>
          <w:p w14:paraId="63A211C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5B90BD7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AC20EB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13.836,56</w:t>
            </w:r>
          </w:p>
        </w:tc>
        <w:tc>
          <w:tcPr>
            <w:tcW w:w="973" w:type="dxa"/>
            <w:tcBorders>
              <w:top w:val="nil"/>
              <w:left w:val="nil"/>
              <w:bottom w:val="nil"/>
              <w:right w:val="nil"/>
            </w:tcBorders>
            <w:shd w:val="clear" w:color="auto" w:fill="auto"/>
            <w:noWrap/>
            <w:vAlign w:val="bottom"/>
            <w:hideMark/>
          </w:tcPr>
          <w:p w14:paraId="61BC80E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9B839DC" w14:textId="77777777" w:rsidTr="0011265B">
        <w:trPr>
          <w:trHeight w:val="255"/>
        </w:trPr>
        <w:tc>
          <w:tcPr>
            <w:tcW w:w="1441" w:type="dxa"/>
            <w:tcBorders>
              <w:top w:val="nil"/>
              <w:left w:val="nil"/>
              <w:bottom w:val="nil"/>
              <w:right w:val="nil"/>
            </w:tcBorders>
            <w:shd w:val="clear" w:color="auto" w:fill="auto"/>
            <w:noWrap/>
            <w:vAlign w:val="bottom"/>
            <w:hideMark/>
          </w:tcPr>
          <w:p w14:paraId="005BD24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3213</w:t>
            </w:r>
          </w:p>
        </w:tc>
        <w:tc>
          <w:tcPr>
            <w:tcW w:w="4372" w:type="dxa"/>
            <w:tcBorders>
              <w:top w:val="nil"/>
              <w:left w:val="nil"/>
              <w:bottom w:val="nil"/>
              <w:right w:val="nil"/>
            </w:tcBorders>
            <w:shd w:val="clear" w:color="auto" w:fill="auto"/>
            <w:noWrap/>
            <w:vAlign w:val="bottom"/>
            <w:hideMark/>
          </w:tcPr>
          <w:p w14:paraId="5D9F810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Stručno usavršavanje zaposlenika</w:t>
            </w:r>
          </w:p>
        </w:tc>
        <w:tc>
          <w:tcPr>
            <w:tcW w:w="1559" w:type="dxa"/>
            <w:tcBorders>
              <w:top w:val="nil"/>
              <w:left w:val="nil"/>
              <w:bottom w:val="nil"/>
              <w:right w:val="nil"/>
            </w:tcBorders>
            <w:shd w:val="clear" w:color="auto" w:fill="auto"/>
            <w:noWrap/>
            <w:vAlign w:val="bottom"/>
            <w:hideMark/>
          </w:tcPr>
          <w:p w14:paraId="4B24E393"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13B48F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1.466,63</w:t>
            </w:r>
          </w:p>
        </w:tc>
        <w:tc>
          <w:tcPr>
            <w:tcW w:w="973" w:type="dxa"/>
            <w:tcBorders>
              <w:top w:val="nil"/>
              <w:left w:val="nil"/>
              <w:bottom w:val="nil"/>
              <w:right w:val="nil"/>
            </w:tcBorders>
            <w:shd w:val="clear" w:color="auto" w:fill="auto"/>
            <w:noWrap/>
            <w:vAlign w:val="bottom"/>
            <w:hideMark/>
          </w:tcPr>
          <w:p w14:paraId="3A6AAE9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C5B5487" w14:textId="77777777" w:rsidTr="0011265B">
        <w:trPr>
          <w:trHeight w:val="255"/>
        </w:trPr>
        <w:tc>
          <w:tcPr>
            <w:tcW w:w="1441" w:type="dxa"/>
            <w:tcBorders>
              <w:top w:val="nil"/>
              <w:left w:val="nil"/>
              <w:bottom w:val="nil"/>
              <w:right w:val="nil"/>
            </w:tcBorders>
            <w:shd w:val="clear" w:color="auto" w:fill="auto"/>
            <w:noWrap/>
            <w:vAlign w:val="bottom"/>
            <w:hideMark/>
          </w:tcPr>
          <w:p w14:paraId="1B907B7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3214</w:t>
            </w:r>
          </w:p>
        </w:tc>
        <w:tc>
          <w:tcPr>
            <w:tcW w:w="4372" w:type="dxa"/>
            <w:tcBorders>
              <w:top w:val="nil"/>
              <w:left w:val="nil"/>
              <w:bottom w:val="nil"/>
              <w:right w:val="nil"/>
            </w:tcBorders>
            <w:shd w:val="clear" w:color="auto" w:fill="auto"/>
            <w:noWrap/>
            <w:vAlign w:val="bottom"/>
            <w:hideMark/>
          </w:tcPr>
          <w:p w14:paraId="10DCAC0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naknade troškova zaposlenima</w:t>
            </w:r>
          </w:p>
        </w:tc>
        <w:tc>
          <w:tcPr>
            <w:tcW w:w="1559" w:type="dxa"/>
            <w:tcBorders>
              <w:top w:val="nil"/>
              <w:left w:val="nil"/>
              <w:bottom w:val="nil"/>
              <w:right w:val="nil"/>
            </w:tcBorders>
            <w:shd w:val="clear" w:color="auto" w:fill="auto"/>
            <w:noWrap/>
            <w:vAlign w:val="bottom"/>
            <w:hideMark/>
          </w:tcPr>
          <w:p w14:paraId="7CC0DD7C"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DFDE6C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3.728,40</w:t>
            </w:r>
          </w:p>
        </w:tc>
        <w:tc>
          <w:tcPr>
            <w:tcW w:w="973" w:type="dxa"/>
            <w:tcBorders>
              <w:top w:val="nil"/>
              <w:left w:val="nil"/>
              <w:bottom w:val="nil"/>
              <w:right w:val="nil"/>
            </w:tcBorders>
            <w:shd w:val="clear" w:color="auto" w:fill="auto"/>
            <w:noWrap/>
            <w:vAlign w:val="bottom"/>
            <w:hideMark/>
          </w:tcPr>
          <w:p w14:paraId="608BC04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D8863EC" w14:textId="77777777" w:rsidTr="0011265B">
        <w:trPr>
          <w:trHeight w:val="255"/>
        </w:trPr>
        <w:tc>
          <w:tcPr>
            <w:tcW w:w="1441" w:type="dxa"/>
            <w:tcBorders>
              <w:top w:val="nil"/>
              <w:left w:val="nil"/>
              <w:bottom w:val="nil"/>
              <w:right w:val="nil"/>
            </w:tcBorders>
            <w:shd w:val="clear" w:color="auto" w:fill="auto"/>
            <w:noWrap/>
            <w:vAlign w:val="bottom"/>
            <w:hideMark/>
          </w:tcPr>
          <w:p w14:paraId="06C6B3D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0FEEB94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544738D4"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B5BFAE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14.160,93</w:t>
            </w:r>
          </w:p>
        </w:tc>
        <w:tc>
          <w:tcPr>
            <w:tcW w:w="973" w:type="dxa"/>
            <w:tcBorders>
              <w:top w:val="nil"/>
              <w:left w:val="nil"/>
              <w:bottom w:val="nil"/>
              <w:right w:val="nil"/>
            </w:tcBorders>
            <w:shd w:val="clear" w:color="auto" w:fill="auto"/>
            <w:noWrap/>
            <w:vAlign w:val="bottom"/>
            <w:hideMark/>
          </w:tcPr>
          <w:p w14:paraId="22B53A4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5E54563" w14:textId="77777777" w:rsidTr="0011265B">
        <w:trPr>
          <w:trHeight w:val="255"/>
        </w:trPr>
        <w:tc>
          <w:tcPr>
            <w:tcW w:w="1441" w:type="dxa"/>
            <w:tcBorders>
              <w:top w:val="nil"/>
              <w:left w:val="nil"/>
              <w:bottom w:val="nil"/>
              <w:right w:val="nil"/>
            </w:tcBorders>
            <w:shd w:val="clear" w:color="auto" w:fill="auto"/>
            <w:noWrap/>
            <w:vAlign w:val="bottom"/>
            <w:hideMark/>
          </w:tcPr>
          <w:p w14:paraId="146E10D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5D88626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54346EB3"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A879BF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8.789,12</w:t>
            </w:r>
          </w:p>
        </w:tc>
        <w:tc>
          <w:tcPr>
            <w:tcW w:w="973" w:type="dxa"/>
            <w:tcBorders>
              <w:top w:val="nil"/>
              <w:left w:val="nil"/>
              <w:bottom w:val="nil"/>
              <w:right w:val="nil"/>
            </w:tcBorders>
            <w:shd w:val="clear" w:color="auto" w:fill="auto"/>
            <w:noWrap/>
            <w:vAlign w:val="bottom"/>
            <w:hideMark/>
          </w:tcPr>
          <w:p w14:paraId="3F777C3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4BB4CD3" w14:textId="77777777" w:rsidTr="0011265B">
        <w:trPr>
          <w:trHeight w:val="255"/>
        </w:trPr>
        <w:tc>
          <w:tcPr>
            <w:tcW w:w="1441" w:type="dxa"/>
            <w:tcBorders>
              <w:top w:val="nil"/>
              <w:left w:val="nil"/>
              <w:bottom w:val="nil"/>
              <w:right w:val="nil"/>
            </w:tcBorders>
            <w:shd w:val="clear" w:color="auto" w:fill="auto"/>
            <w:noWrap/>
            <w:vAlign w:val="bottom"/>
            <w:hideMark/>
          </w:tcPr>
          <w:p w14:paraId="27A3C70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511705C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7B45598A"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E88F07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4.666,40</w:t>
            </w:r>
          </w:p>
        </w:tc>
        <w:tc>
          <w:tcPr>
            <w:tcW w:w="973" w:type="dxa"/>
            <w:tcBorders>
              <w:top w:val="nil"/>
              <w:left w:val="nil"/>
              <w:bottom w:val="nil"/>
              <w:right w:val="nil"/>
            </w:tcBorders>
            <w:shd w:val="clear" w:color="auto" w:fill="auto"/>
            <w:noWrap/>
            <w:vAlign w:val="bottom"/>
            <w:hideMark/>
          </w:tcPr>
          <w:p w14:paraId="567D6C9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F8FA533" w14:textId="77777777" w:rsidTr="0011265B">
        <w:trPr>
          <w:trHeight w:val="255"/>
        </w:trPr>
        <w:tc>
          <w:tcPr>
            <w:tcW w:w="1441" w:type="dxa"/>
            <w:tcBorders>
              <w:top w:val="nil"/>
              <w:left w:val="nil"/>
              <w:bottom w:val="nil"/>
              <w:right w:val="nil"/>
            </w:tcBorders>
            <w:shd w:val="clear" w:color="auto" w:fill="auto"/>
            <w:noWrap/>
            <w:vAlign w:val="bottom"/>
            <w:hideMark/>
          </w:tcPr>
          <w:p w14:paraId="407EF31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613FF11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6D122E91"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D9157A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4.214,28</w:t>
            </w:r>
          </w:p>
        </w:tc>
        <w:tc>
          <w:tcPr>
            <w:tcW w:w="973" w:type="dxa"/>
            <w:tcBorders>
              <w:top w:val="nil"/>
              <w:left w:val="nil"/>
              <w:bottom w:val="nil"/>
              <w:right w:val="nil"/>
            </w:tcBorders>
            <w:shd w:val="clear" w:color="auto" w:fill="auto"/>
            <w:noWrap/>
            <w:vAlign w:val="bottom"/>
            <w:hideMark/>
          </w:tcPr>
          <w:p w14:paraId="7BDB852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08FDEDC" w14:textId="77777777" w:rsidTr="0011265B">
        <w:trPr>
          <w:trHeight w:val="255"/>
        </w:trPr>
        <w:tc>
          <w:tcPr>
            <w:tcW w:w="1441" w:type="dxa"/>
            <w:tcBorders>
              <w:top w:val="nil"/>
              <w:left w:val="nil"/>
              <w:bottom w:val="nil"/>
              <w:right w:val="nil"/>
            </w:tcBorders>
            <w:shd w:val="clear" w:color="auto" w:fill="auto"/>
            <w:noWrap/>
            <w:vAlign w:val="bottom"/>
            <w:hideMark/>
          </w:tcPr>
          <w:p w14:paraId="34C1576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7842643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260B06A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00B97A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35.002,56</w:t>
            </w:r>
          </w:p>
        </w:tc>
        <w:tc>
          <w:tcPr>
            <w:tcW w:w="973" w:type="dxa"/>
            <w:tcBorders>
              <w:top w:val="nil"/>
              <w:left w:val="nil"/>
              <w:bottom w:val="nil"/>
              <w:right w:val="nil"/>
            </w:tcBorders>
            <w:shd w:val="clear" w:color="auto" w:fill="auto"/>
            <w:noWrap/>
            <w:vAlign w:val="bottom"/>
            <w:hideMark/>
          </w:tcPr>
          <w:p w14:paraId="27C4B63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A814635" w14:textId="77777777" w:rsidTr="0011265B">
        <w:trPr>
          <w:trHeight w:val="255"/>
        </w:trPr>
        <w:tc>
          <w:tcPr>
            <w:tcW w:w="1441" w:type="dxa"/>
            <w:tcBorders>
              <w:top w:val="nil"/>
              <w:left w:val="nil"/>
              <w:bottom w:val="nil"/>
              <w:right w:val="nil"/>
            </w:tcBorders>
            <w:shd w:val="clear" w:color="auto" w:fill="auto"/>
            <w:noWrap/>
            <w:vAlign w:val="bottom"/>
            <w:hideMark/>
          </w:tcPr>
          <w:p w14:paraId="6A65673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4F35021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3F9E222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090AD9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18.311,46</w:t>
            </w:r>
          </w:p>
        </w:tc>
        <w:tc>
          <w:tcPr>
            <w:tcW w:w="973" w:type="dxa"/>
            <w:tcBorders>
              <w:top w:val="nil"/>
              <w:left w:val="nil"/>
              <w:bottom w:val="nil"/>
              <w:right w:val="nil"/>
            </w:tcBorders>
            <w:shd w:val="clear" w:color="auto" w:fill="auto"/>
            <w:noWrap/>
            <w:vAlign w:val="bottom"/>
            <w:hideMark/>
          </w:tcPr>
          <w:p w14:paraId="39609D5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CDBF86B" w14:textId="77777777" w:rsidTr="0011265B">
        <w:trPr>
          <w:trHeight w:val="255"/>
        </w:trPr>
        <w:tc>
          <w:tcPr>
            <w:tcW w:w="1441" w:type="dxa"/>
            <w:tcBorders>
              <w:top w:val="nil"/>
              <w:left w:val="nil"/>
              <w:bottom w:val="nil"/>
              <w:right w:val="nil"/>
            </w:tcBorders>
            <w:shd w:val="clear" w:color="auto" w:fill="auto"/>
            <w:noWrap/>
            <w:vAlign w:val="bottom"/>
            <w:hideMark/>
          </w:tcPr>
          <w:p w14:paraId="5C6F482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342FE56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2C803CBE"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EA711D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7A63AC7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4DF57E8" w14:textId="77777777" w:rsidTr="0011265B">
        <w:trPr>
          <w:trHeight w:val="255"/>
        </w:trPr>
        <w:tc>
          <w:tcPr>
            <w:tcW w:w="1441" w:type="dxa"/>
            <w:tcBorders>
              <w:top w:val="nil"/>
              <w:left w:val="nil"/>
              <w:bottom w:val="nil"/>
              <w:right w:val="nil"/>
            </w:tcBorders>
            <w:shd w:val="clear" w:color="auto" w:fill="auto"/>
            <w:noWrap/>
            <w:vAlign w:val="bottom"/>
            <w:hideMark/>
          </w:tcPr>
          <w:p w14:paraId="7DD5FAB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14FFE9C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38B8C3EC"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34110E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3.349,68</w:t>
            </w:r>
          </w:p>
        </w:tc>
        <w:tc>
          <w:tcPr>
            <w:tcW w:w="973" w:type="dxa"/>
            <w:tcBorders>
              <w:top w:val="nil"/>
              <w:left w:val="nil"/>
              <w:bottom w:val="nil"/>
              <w:right w:val="nil"/>
            </w:tcBorders>
            <w:shd w:val="clear" w:color="auto" w:fill="auto"/>
            <w:noWrap/>
            <w:vAlign w:val="bottom"/>
            <w:hideMark/>
          </w:tcPr>
          <w:p w14:paraId="12320B1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F9BCA9B" w14:textId="77777777" w:rsidTr="0011265B">
        <w:trPr>
          <w:trHeight w:val="255"/>
        </w:trPr>
        <w:tc>
          <w:tcPr>
            <w:tcW w:w="1441" w:type="dxa"/>
            <w:tcBorders>
              <w:top w:val="nil"/>
              <w:left w:val="nil"/>
              <w:bottom w:val="nil"/>
              <w:right w:val="nil"/>
            </w:tcBorders>
            <w:shd w:val="clear" w:color="auto" w:fill="auto"/>
            <w:noWrap/>
            <w:vAlign w:val="bottom"/>
            <w:hideMark/>
          </w:tcPr>
          <w:p w14:paraId="273C12C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46A86E2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4696813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6E7296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17.983,68</w:t>
            </w:r>
          </w:p>
        </w:tc>
        <w:tc>
          <w:tcPr>
            <w:tcW w:w="973" w:type="dxa"/>
            <w:tcBorders>
              <w:top w:val="nil"/>
              <w:left w:val="nil"/>
              <w:bottom w:val="nil"/>
              <w:right w:val="nil"/>
            </w:tcBorders>
            <w:shd w:val="clear" w:color="auto" w:fill="auto"/>
            <w:noWrap/>
            <w:vAlign w:val="bottom"/>
            <w:hideMark/>
          </w:tcPr>
          <w:p w14:paraId="3D2BAD1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645CF64" w14:textId="77777777" w:rsidTr="0011265B">
        <w:trPr>
          <w:trHeight w:val="255"/>
        </w:trPr>
        <w:tc>
          <w:tcPr>
            <w:tcW w:w="1441" w:type="dxa"/>
            <w:tcBorders>
              <w:top w:val="nil"/>
              <w:left w:val="nil"/>
              <w:bottom w:val="nil"/>
              <w:right w:val="nil"/>
            </w:tcBorders>
            <w:shd w:val="clear" w:color="auto" w:fill="auto"/>
            <w:noWrap/>
            <w:vAlign w:val="bottom"/>
            <w:hideMark/>
          </w:tcPr>
          <w:p w14:paraId="26B87D3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3236</w:t>
            </w:r>
          </w:p>
        </w:tc>
        <w:tc>
          <w:tcPr>
            <w:tcW w:w="4372" w:type="dxa"/>
            <w:tcBorders>
              <w:top w:val="nil"/>
              <w:left w:val="nil"/>
              <w:bottom w:val="nil"/>
              <w:right w:val="nil"/>
            </w:tcBorders>
            <w:shd w:val="clear" w:color="auto" w:fill="auto"/>
            <w:noWrap/>
            <w:vAlign w:val="bottom"/>
            <w:hideMark/>
          </w:tcPr>
          <w:p w14:paraId="0EA7955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Zdravstvene i veterinarske usluge</w:t>
            </w:r>
          </w:p>
        </w:tc>
        <w:tc>
          <w:tcPr>
            <w:tcW w:w="1559" w:type="dxa"/>
            <w:tcBorders>
              <w:top w:val="nil"/>
              <w:left w:val="nil"/>
              <w:bottom w:val="nil"/>
              <w:right w:val="nil"/>
            </w:tcBorders>
            <w:shd w:val="clear" w:color="auto" w:fill="auto"/>
            <w:noWrap/>
            <w:vAlign w:val="bottom"/>
            <w:hideMark/>
          </w:tcPr>
          <w:p w14:paraId="4E18406E"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36CAD6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B45226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54DB4BE" w14:textId="77777777" w:rsidTr="0011265B">
        <w:trPr>
          <w:trHeight w:val="255"/>
        </w:trPr>
        <w:tc>
          <w:tcPr>
            <w:tcW w:w="1441" w:type="dxa"/>
            <w:tcBorders>
              <w:top w:val="nil"/>
              <w:left w:val="nil"/>
              <w:bottom w:val="nil"/>
              <w:right w:val="nil"/>
            </w:tcBorders>
            <w:shd w:val="clear" w:color="auto" w:fill="auto"/>
            <w:noWrap/>
            <w:vAlign w:val="bottom"/>
            <w:hideMark/>
          </w:tcPr>
          <w:p w14:paraId="2F32007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C49174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B0F835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D2DA9E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14.095,06</w:t>
            </w:r>
          </w:p>
        </w:tc>
        <w:tc>
          <w:tcPr>
            <w:tcW w:w="973" w:type="dxa"/>
            <w:tcBorders>
              <w:top w:val="nil"/>
              <w:left w:val="nil"/>
              <w:bottom w:val="nil"/>
              <w:right w:val="nil"/>
            </w:tcBorders>
            <w:shd w:val="clear" w:color="auto" w:fill="auto"/>
            <w:noWrap/>
            <w:vAlign w:val="bottom"/>
            <w:hideMark/>
          </w:tcPr>
          <w:p w14:paraId="0BDC810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0668EEB" w14:textId="77777777" w:rsidTr="0011265B">
        <w:trPr>
          <w:trHeight w:val="255"/>
        </w:trPr>
        <w:tc>
          <w:tcPr>
            <w:tcW w:w="1441" w:type="dxa"/>
            <w:tcBorders>
              <w:top w:val="nil"/>
              <w:left w:val="nil"/>
              <w:bottom w:val="nil"/>
              <w:right w:val="nil"/>
            </w:tcBorders>
            <w:shd w:val="clear" w:color="auto" w:fill="auto"/>
            <w:noWrap/>
            <w:vAlign w:val="bottom"/>
            <w:hideMark/>
          </w:tcPr>
          <w:p w14:paraId="311BAB6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3238</w:t>
            </w:r>
          </w:p>
        </w:tc>
        <w:tc>
          <w:tcPr>
            <w:tcW w:w="4372" w:type="dxa"/>
            <w:tcBorders>
              <w:top w:val="nil"/>
              <w:left w:val="nil"/>
              <w:bottom w:val="nil"/>
              <w:right w:val="nil"/>
            </w:tcBorders>
            <w:shd w:val="clear" w:color="auto" w:fill="auto"/>
            <w:noWrap/>
            <w:vAlign w:val="bottom"/>
            <w:hideMark/>
          </w:tcPr>
          <w:p w14:paraId="0D8B41B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Računalne usluge</w:t>
            </w:r>
          </w:p>
        </w:tc>
        <w:tc>
          <w:tcPr>
            <w:tcW w:w="1559" w:type="dxa"/>
            <w:tcBorders>
              <w:top w:val="nil"/>
              <w:left w:val="nil"/>
              <w:bottom w:val="nil"/>
              <w:right w:val="nil"/>
            </w:tcBorders>
            <w:shd w:val="clear" w:color="auto" w:fill="auto"/>
            <w:noWrap/>
            <w:vAlign w:val="bottom"/>
            <w:hideMark/>
          </w:tcPr>
          <w:p w14:paraId="32660020"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E1F86E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48.084,50</w:t>
            </w:r>
          </w:p>
        </w:tc>
        <w:tc>
          <w:tcPr>
            <w:tcW w:w="973" w:type="dxa"/>
            <w:tcBorders>
              <w:top w:val="nil"/>
              <w:left w:val="nil"/>
              <w:bottom w:val="nil"/>
              <w:right w:val="nil"/>
            </w:tcBorders>
            <w:shd w:val="clear" w:color="auto" w:fill="auto"/>
            <w:noWrap/>
            <w:vAlign w:val="bottom"/>
            <w:hideMark/>
          </w:tcPr>
          <w:p w14:paraId="6A86CCA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EE1DEA0" w14:textId="77777777" w:rsidTr="0011265B">
        <w:trPr>
          <w:trHeight w:val="255"/>
        </w:trPr>
        <w:tc>
          <w:tcPr>
            <w:tcW w:w="1441" w:type="dxa"/>
            <w:tcBorders>
              <w:top w:val="nil"/>
              <w:left w:val="nil"/>
              <w:bottom w:val="nil"/>
              <w:right w:val="nil"/>
            </w:tcBorders>
            <w:shd w:val="clear" w:color="auto" w:fill="auto"/>
            <w:noWrap/>
            <w:vAlign w:val="bottom"/>
            <w:hideMark/>
          </w:tcPr>
          <w:p w14:paraId="09859C3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65C6074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7912E657"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51BA1D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87.346,79</w:t>
            </w:r>
          </w:p>
        </w:tc>
        <w:tc>
          <w:tcPr>
            <w:tcW w:w="973" w:type="dxa"/>
            <w:tcBorders>
              <w:top w:val="nil"/>
              <w:left w:val="nil"/>
              <w:bottom w:val="nil"/>
              <w:right w:val="nil"/>
            </w:tcBorders>
            <w:shd w:val="clear" w:color="auto" w:fill="auto"/>
            <w:noWrap/>
            <w:vAlign w:val="bottom"/>
            <w:hideMark/>
          </w:tcPr>
          <w:p w14:paraId="701CE09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022DB84" w14:textId="77777777" w:rsidTr="0011265B">
        <w:trPr>
          <w:trHeight w:val="255"/>
        </w:trPr>
        <w:tc>
          <w:tcPr>
            <w:tcW w:w="1441" w:type="dxa"/>
            <w:tcBorders>
              <w:top w:val="nil"/>
              <w:left w:val="nil"/>
              <w:bottom w:val="nil"/>
              <w:right w:val="nil"/>
            </w:tcBorders>
            <w:shd w:val="clear" w:color="auto" w:fill="auto"/>
            <w:noWrap/>
            <w:vAlign w:val="bottom"/>
            <w:hideMark/>
          </w:tcPr>
          <w:p w14:paraId="5A264FB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3292</w:t>
            </w:r>
          </w:p>
        </w:tc>
        <w:tc>
          <w:tcPr>
            <w:tcW w:w="4372" w:type="dxa"/>
            <w:tcBorders>
              <w:top w:val="nil"/>
              <w:left w:val="nil"/>
              <w:bottom w:val="nil"/>
              <w:right w:val="nil"/>
            </w:tcBorders>
            <w:shd w:val="clear" w:color="auto" w:fill="auto"/>
            <w:noWrap/>
            <w:vAlign w:val="bottom"/>
            <w:hideMark/>
          </w:tcPr>
          <w:p w14:paraId="0ACC935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Premije osiguranja</w:t>
            </w:r>
          </w:p>
        </w:tc>
        <w:tc>
          <w:tcPr>
            <w:tcW w:w="1559" w:type="dxa"/>
            <w:tcBorders>
              <w:top w:val="nil"/>
              <w:left w:val="nil"/>
              <w:bottom w:val="nil"/>
              <w:right w:val="nil"/>
            </w:tcBorders>
            <w:shd w:val="clear" w:color="auto" w:fill="auto"/>
            <w:noWrap/>
            <w:vAlign w:val="bottom"/>
            <w:hideMark/>
          </w:tcPr>
          <w:p w14:paraId="653D6079"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EAAE31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12.411,90</w:t>
            </w:r>
          </w:p>
        </w:tc>
        <w:tc>
          <w:tcPr>
            <w:tcW w:w="973" w:type="dxa"/>
            <w:tcBorders>
              <w:top w:val="nil"/>
              <w:left w:val="nil"/>
              <w:bottom w:val="nil"/>
              <w:right w:val="nil"/>
            </w:tcBorders>
            <w:shd w:val="clear" w:color="auto" w:fill="auto"/>
            <w:noWrap/>
            <w:vAlign w:val="bottom"/>
            <w:hideMark/>
          </w:tcPr>
          <w:p w14:paraId="7CD5C63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D8D352C" w14:textId="77777777" w:rsidTr="0011265B">
        <w:trPr>
          <w:trHeight w:val="255"/>
        </w:trPr>
        <w:tc>
          <w:tcPr>
            <w:tcW w:w="1441" w:type="dxa"/>
            <w:tcBorders>
              <w:top w:val="nil"/>
              <w:left w:val="nil"/>
              <w:bottom w:val="nil"/>
              <w:right w:val="nil"/>
            </w:tcBorders>
            <w:shd w:val="clear" w:color="auto" w:fill="auto"/>
            <w:noWrap/>
            <w:vAlign w:val="bottom"/>
            <w:hideMark/>
          </w:tcPr>
          <w:p w14:paraId="444C2A3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3294</w:t>
            </w:r>
          </w:p>
        </w:tc>
        <w:tc>
          <w:tcPr>
            <w:tcW w:w="4372" w:type="dxa"/>
            <w:tcBorders>
              <w:top w:val="nil"/>
              <w:left w:val="nil"/>
              <w:bottom w:val="nil"/>
              <w:right w:val="nil"/>
            </w:tcBorders>
            <w:shd w:val="clear" w:color="auto" w:fill="auto"/>
            <w:noWrap/>
            <w:vAlign w:val="bottom"/>
            <w:hideMark/>
          </w:tcPr>
          <w:p w14:paraId="38FBB8C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Članarine i norme</w:t>
            </w:r>
          </w:p>
        </w:tc>
        <w:tc>
          <w:tcPr>
            <w:tcW w:w="1559" w:type="dxa"/>
            <w:tcBorders>
              <w:top w:val="nil"/>
              <w:left w:val="nil"/>
              <w:bottom w:val="nil"/>
              <w:right w:val="nil"/>
            </w:tcBorders>
            <w:shd w:val="clear" w:color="auto" w:fill="auto"/>
            <w:noWrap/>
            <w:vAlign w:val="bottom"/>
            <w:hideMark/>
          </w:tcPr>
          <w:p w14:paraId="2BED54E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ADE35B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5.297,57</w:t>
            </w:r>
          </w:p>
        </w:tc>
        <w:tc>
          <w:tcPr>
            <w:tcW w:w="973" w:type="dxa"/>
            <w:tcBorders>
              <w:top w:val="nil"/>
              <w:left w:val="nil"/>
              <w:bottom w:val="nil"/>
              <w:right w:val="nil"/>
            </w:tcBorders>
            <w:shd w:val="clear" w:color="auto" w:fill="auto"/>
            <w:noWrap/>
            <w:vAlign w:val="bottom"/>
            <w:hideMark/>
          </w:tcPr>
          <w:p w14:paraId="49BFC8F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60C4DC6" w14:textId="77777777" w:rsidTr="0011265B">
        <w:trPr>
          <w:trHeight w:val="255"/>
        </w:trPr>
        <w:tc>
          <w:tcPr>
            <w:tcW w:w="1441" w:type="dxa"/>
            <w:tcBorders>
              <w:top w:val="nil"/>
              <w:left w:val="nil"/>
              <w:bottom w:val="nil"/>
              <w:right w:val="nil"/>
            </w:tcBorders>
            <w:shd w:val="clear" w:color="auto" w:fill="auto"/>
            <w:noWrap/>
            <w:vAlign w:val="bottom"/>
            <w:hideMark/>
          </w:tcPr>
          <w:p w14:paraId="0D3DAE7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3295</w:t>
            </w:r>
          </w:p>
        </w:tc>
        <w:tc>
          <w:tcPr>
            <w:tcW w:w="4372" w:type="dxa"/>
            <w:tcBorders>
              <w:top w:val="nil"/>
              <w:left w:val="nil"/>
              <w:bottom w:val="nil"/>
              <w:right w:val="nil"/>
            </w:tcBorders>
            <w:shd w:val="clear" w:color="auto" w:fill="auto"/>
            <w:noWrap/>
            <w:vAlign w:val="bottom"/>
            <w:hideMark/>
          </w:tcPr>
          <w:p w14:paraId="125B61D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Pristojbe i naknade</w:t>
            </w:r>
          </w:p>
        </w:tc>
        <w:tc>
          <w:tcPr>
            <w:tcW w:w="1559" w:type="dxa"/>
            <w:tcBorders>
              <w:top w:val="nil"/>
              <w:left w:val="nil"/>
              <w:bottom w:val="nil"/>
              <w:right w:val="nil"/>
            </w:tcBorders>
            <w:shd w:val="clear" w:color="auto" w:fill="auto"/>
            <w:noWrap/>
            <w:vAlign w:val="bottom"/>
            <w:hideMark/>
          </w:tcPr>
          <w:p w14:paraId="56C4BDE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4B565F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6.435,93</w:t>
            </w:r>
          </w:p>
        </w:tc>
        <w:tc>
          <w:tcPr>
            <w:tcW w:w="973" w:type="dxa"/>
            <w:tcBorders>
              <w:top w:val="nil"/>
              <w:left w:val="nil"/>
              <w:bottom w:val="nil"/>
              <w:right w:val="nil"/>
            </w:tcBorders>
            <w:shd w:val="clear" w:color="auto" w:fill="auto"/>
            <w:noWrap/>
            <w:vAlign w:val="bottom"/>
            <w:hideMark/>
          </w:tcPr>
          <w:p w14:paraId="4E15668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1013886" w14:textId="77777777" w:rsidTr="0011265B">
        <w:trPr>
          <w:trHeight w:val="255"/>
        </w:trPr>
        <w:tc>
          <w:tcPr>
            <w:tcW w:w="1441" w:type="dxa"/>
            <w:tcBorders>
              <w:top w:val="nil"/>
              <w:left w:val="nil"/>
              <w:bottom w:val="nil"/>
              <w:right w:val="nil"/>
            </w:tcBorders>
            <w:shd w:val="clear" w:color="auto" w:fill="auto"/>
            <w:noWrap/>
            <w:vAlign w:val="bottom"/>
            <w:hideMark/>
          </w:tcPr>
          <w:p w14:paraId="411065E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2D21C82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40932DA"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FF09A2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7.513,38</w:t>
            </w:r>
          </w:p>
        </w:tc>
        <w:tc>
          <w:tcPr>
            <w:tcW w:w="973" w:type="dxa"/>
            <w:tcBorders>
              <w:top w:val="nil"/>
              <w:left w:val="nil"/>
              <w:bottom w:val="nil"/>
              <w:right w:val="nil"/>
            </w:tcBorders>
            <w:shd w:val="clear" w:color="auto" w:fill="auto"/>
            <w:noWrap/>
            <w:vAlign w:val="bottom"/>
            <w:hideMark/>
          </w:tcPr>
          <w:p w14:paraId="7C55C20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0DB4EA0" w14:textId="77777777" w:rsidTr="0011265B">
        <w:trPr>
          <w:trHeight w:val="255"/>
        </w:trPr>
        <w:tc>
          <w:tcPr>
            <w:tcW w:w="1441" w:type="dxa"/>
            <w:tcBorders>
              <w:top w:val="nil"/>
              <w:left w:val="nil"/>
              <w:bottom w:val="nil"/>
              <w:right w:val="nil"/>
            </w:tcBorders>
            <w:shd w:val="clear" w:color="auto" w:fill="auto"/>
            <w:noWrap/>
            <w:vAlign w:val="bottom"/>
            <w:hideMark/>
          </w:tcPr>
          <w:p w14:paraId="26E2262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w:t>
            </w:r>
          </w:p>
        </w:tc>
        <w:tc>
          <w:tcPr>
            <w:tcW w:w="4372" w:type="dxa"/>
            <w:tcBorders>
              <w:top w:val="nil"/>
              <w:left w:val="nil"/>
              <w:bottom w:val="nil"/>
              <w:right w:val="nil"/>
            </w:tcBorders>
            <w:shd w:val="clear" w:color="auto" w:fill="auto"/>
            <w:noWrap/>
            <w:vAlign w:val="bottom"/>
            <w:hideMark/>
          </w:tcPr>
          <w:p w14:paraId="4CDE65D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Financijski rashodi</w:t>
            </w:r>
          </w:p>
        </w:tc>
        <w:tc>
          <w:tcPr>
            <w:tcW w:w="1559" w:type="dxa"/>
            <w:tcBorders>
              <w:top w:val="nil"/>
              <w:left w:val="nil"/>
              <w:bottom w:val="nil"/>
              <w:right w:val="nil"/>
            </w:tcBorders>
            <w:shd w:val="clear" w:color="auto" w:fill="auto"/>
            <w:noWrap/>
            <w:vAlign w:val="bottom"/>
            <w:hideMark/>
          </w:tcPr>
          <w:p w14:paraId="0AF6770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7.600,00</w:t>
            </w:r>
          </w:p>
        </w:tc>
        <w:tc>
          <w:tcPr>
            <w:tcW w:w="1437" w:type="dxa"/>
            <w:tcBorders>
              <w:top w:val="nil"/>
              <w:left w:val="nil"/>
              <w:bottom w:val="nil"/>
              <w:right w:val="nil"/>
            </w:tcBorders>
            <w:shd w:val="clear" w:color="auto" w:fill="auto"/>
            <w:noWrap/>
            <w:vAlign w:val="bottom"/>
            <w:hideMark/>
          </w:tcPr>
          <w:p w14:paraId="2C4168C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7.208,72</w:t>
            </w:r>
          </w:p>
        </w:tc>
        <w:tc>
          <w:tcPr>
            <w:tcW w:w="973" w:type="dxa"/>
            <w:tcBorders>
              <w:top w:val="nil"/>
              <w:left w:val="nil"/>
              <w:bottom w:val="nil"/>
              <w:right w:val="nil"/>
            </w:tcBorders>
            <w:shd w:val="clear" w:color="auto" w:fill="auto"/>
            <w:noWrap/>
            <w:vAlign w:val="bottom"/>
            <w:hideMark/>
          </w:tcPr>
          <w:p w14:paraId="645DE30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94,85%</w:t>
            </w:r>
          </w:p>
        </w:tc>
      </w:tr>
      <w:tr w:rsidR="0011265B" w:rsidRPr="00527A61" w14:paraId="5DF9279D" w14:textId="77777777" w:rsidTr="0011265B">
        <w:trPr>
          <w:trHeight w:val="255"/>
        </w:trPr>
        <w:tc>
          <w:tcPr>
            <w:tcW w:w="1441" w:type="dxa"/>
            <w:tcBorders>
              <w:top w:val="nil"/>
              <w:left w:val="nil"/>
              <w:bottom w:val="nil"/>
              <w:right w:val="nil"/>
            </w:tcBorders>
            <w:shd w:val="clear" w:color="auto" w:fill="auto"/>
            <w:noWrap/>
            <w:vAlign w:val="bottom"/>
            <w:hideMark/>
          </w:tcPr>
          <w:p w14:paraId="786403B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3431</w:t>
            </w:r>
          </w:p>
        </w:tc>
        <w:tc>
          <w:tcPr>
            <w:tcW w:w="4372" w:type="dxa"/>
            <w:tcBorders>
              <w:top w:val="nil"/>
              <w:left w:val="nil"/>
              <w:bottom w:val="nil"/>
              <w:right w:val="nil"/>
            </w:tcBorders>
            <w:shd w:val="clear" w:color="auto" w:fill="auto"/>
            <w:noWrap/>
            <w:vAlign w:val="bottom"/>
            <w:hideMark/>
          </w:tcPr>
          <w:p w14:paraId="2FF0BC5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4176F21C"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B32EA1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7.187,37</w:t>
            </w:r>
          </w:p>
        </w:tc>
        <w:tc>
          <w:tcPr>
            <w:tcW w:w="973" w:type="dxa"/>
            <w:tcBorders>
              <w:top w:val="nil"/>
              <w:left w:val="nil"/>
              <w:bottom w:val="nil"/>
              <w:right w:val="nil"/>
            </w:tcBorders>
            <w:shd w:val="clear" w:color="auto" w:fill="auto"/>
            <w:noWrap/>
            <w:vAlign w:val="bottom"/>
            <w:hideMark/>
          </w:tcPr>
          <w:p w14:paraId="3B4B975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B024A88" w14:textId="77777777" w:rsidTr="0011265B">
        <w:trPr>
          <w:trHeight w:val="255"/>
        </w:trPr>
        <w:tc>
          <w:tcPr>
            <w:tcW w:w="1441" w:type="dxa"/>
            <w:tcBorders>
              <w:top w:val="nil"/>
              <w:left w:val="nil"/>
              <w:bottom w:val="nil"/>
              <w:right w:val="nil"/>
            </w:tcBorders>
            <w:shd w:val="clear" w:color="auto" w:fill="auto"/>
            <w:noWrap/>
            <w:vAlign w:val="bottom"/>
            <w:hideMark/>
          </w:tcPr>
          <w:p w14:paraId="3A71916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3433</w:t>
            </w:r>
          </w:p>
        </w:tc>
        <w:tc>
          <w:tcPr>
            <w:tcW w:w="4372" w:type="dxa"/>
            <w:tcBorders>
              <w:top w:val="nil"/>
              <w:left w:val="nil"/>
              <w:bottom w:val="nil"/>
              <w:right w:val="nil"/>
            </w:tcBorders>
            <w:shd w:val="clear" w:color="auto" w:fill="auto"/>
            <w:noWrap/>
            <w:vAlign w:val="bottom"/>
            <w:hideMark/>
          </w:tcPr>
          <w:p w14:paraId="31E4987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Zatezne kamate</w:t>
            </w:r>
          </w:p>
        </w:tc>
        <w:tc>
          <w:tcPr>
            <w:tcW w:w="1559" w:type="dxa"/>
            <w:tcBorders>
              <w:top w:val="nil"/>
              <w:left w:val="nil"/>
              <w:bottom w:val="nil"/>
              <w:right w:val="nil"/>
            </w:tcBorders>
            <w:shd w:val="clear" w:color="auto" w:fill="auto"/>
            <w:noWrap/>
            <w:vAlign w:val="bottom"/>
            <w:hideMark/>
          </w:tcPr>
          <w:p w14:paraId="29BA5BA9"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D5B25F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21,35</w:t>
            </w:r>
          </w:p>
        </w:tc>
        <w:tc>
          <w:tcPr>
            <w:tcW w:w="973" w:type="dxa"/>
            <w:tcBorders>
              <w:top w:val="nil"/>
              <w:left w:val="nil"/>
              <w:bottom w:val="nil"/>
              <w:right w:val="nil"/>
            </w:tcBorders>
            <w:shd w:val="clear" w:color="auto" w:fill="auto"/>
            <w:noWrap/>
            <w:vAlign w:val="bottom"/>
            <w:hideMark/>
          </w:tcPr>
          <w:p w14:paraId="5CCCE1E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B686C5C" w14:textId="77777777" w:rsidTr="0011265B">
        <w:trPr>
          <w:trHeight w:val="255"/>
        </w:trPr>
        <w:tc>
          <w:tcPr>
            <w:tcW w:w="1441" w:type="dxa"/>
            <w:tcBorders>
              <w:top w:val="nil"/>
              <w:left w:val="nil"/>
              <w:bottom w:val="nil"/>
              <w:right w:val="nil"/>
            </w:tcBorders>
            <w:shd w:val="clear" w:color="auto" w:fill="auto"/>
            <w:noWrap/>
            <w:vAlign w:val="bottom"/>
            <w:hideMark/>
          </w:tcPr>
          <w:p w14:paraId="61F21C6B"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20392CF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4C7F798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61.255,00</w:t>
            </w:r>
          </w:p>
        </w:tc>
        <w:tc>
          <w:tcPr>
            <w:tcW w:w="1437" w:type="dxa"/>
            <w:tcBorders>
              <w:top w:val="nil"/>
              <w:left w:val="nil"/>
              <w:bottom w:val="nil"/>
              <w:right w:val="nil"/>
            </w:tcBorders>
            <w:shd w:val="clear" w:color="auto" w:fill="auto"/>
            <w:noWrap/>
            <w:vAlign w:val="bottom"/>
            <w:hideMark/>
          </w:tcPr>
          <w:p w14:paraId="5166939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61.254,85</w:t>
            </w:r>
          </w:p>
        </w:tc>
        <w:tc>
          <w:tcPr>
            <w:tcW w:w="973" w:type="dxa"/>
            <w:tcBorders>
              <w:top w:val="nil"/>
              <w:left w:val="nil"/>
              <w:bottom w:val="nil"/>
              <w:right w:val="nil"/>
            </w:tcBorders>
            <w:shd w:val="clear" w:color="auto" w:fill="auto"/>
            <w:noWrap/>
            <w:vAlign w:val="bottom"/>
            <w:hideMark/>
          </w:tcPr>
          <w:p w14:paraId="6739471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265B" w:rsidRPr="00527A61" w14:paraId="70198C1D" w14:textId="77777777" w:rsidTr="0011265B">
        <w:trPr>
          <w:trHeight w:val="255"/>
        </w:trPr>
        <w:tc>
          <w:tcPr>
            <w:tcW w:w="1441" w:type="dxa"/>
            <w:tcBorders>
              <w:top w:val="nil"/>
              <w:left w:val="nil"/>
              <w:bottom w:val="nil"/>
              <w:right w:val="nil"/>
            </w:tcBorders>
            <w:shd w:val="clear" w:color="auto" w:fill="auto"/>
            <w:noWrap/>
            <w:vAlign w:val="bottom"/>
            <w:hideMark/>
          </w:tcPr>
          <w:p w14:paraId="1011D1B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3831</w:t>
            </w:r>
          </w:p>
        </w:tc>
        <w:tc>
          <w:tcPr>
            <w:tcW w:w="4372" w:type="dxa"/>
            <w:tcBorders>
              <w:top w:val="nil"/>
              <w:left w:val="nil"/>
              <w:bottom w:val="nil"/>
              <w:right w:val="nil"/>
            </w:tcBorders>
            <w:shd w:val="clear" w:color="auto" w:fill="auto"/>
            <w:noWrap/>
            <w:vAlign w:val="bottom"/>
            <w:hideMark/>
          </w:tcPr>
          <w:p w14:paraId="16A6966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šteta pravnim i fizičkim osobama</w:t>
            </w:r>
          </w:p>
        </w:tc>
        <w:tc>
          <w:tcPr>
            <w:tcW w:w="1559" w:type="dxa"/>
            <w:tcBorders>
              <w:top w:val="nil"/>
              <w:left w:val="nil"/>
              <w:bottom w:val="nil"/>
              <w:right w:val="nil"/>
            </w:tcBorders>
            <w:shd w:val="clear" w:color="auto" w:fill="auto"/>
            <w:noWrap/>
            <w:vAlign w:val="bottom"/>
            <w:hideMark/>
          </w:tcPr>
          <w:p w14:paraId="0FE57146"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0373B3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61.254,85</w:t>
            </w:r>
          </w:p>
        </w:tc>
        <w:tc>
          <w:tcPr>
            <w:tcW w:w="973" w:type="dxa"/>
            <w:tcBorders>
              <w:top w:val="nil"/>
              <w:left w:val="nil"/>
              <w:bottom w:val="nil"/>
              <w:right w:val="nil"/>
            </w:tcBorders>
            <w:shd w:val="clear" w:color="auto" w:fill="auto"/>
            <w:noWrap/>
            <w:vAlign w:val="bottom"/>
            <w:hideMark/>
          </w:tcPr>
          <w:p w14:paraId="11E7439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FC3AE6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F212993"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1.2. OSTALI PRIHODI</w:t>
            </w:r>
          </w:p>
        </w:tc>
        <w:tc>
          <w:tcPr>
            <w:tcW w:w="1559" w:type="dxa"/>
            <w:tcBorders>
              <w:top w:val="nil"/>
              <w:left w:val="nil"/>
              <w:bottom w:val="nil"/>
              <w:right w:val="nil"/>
            </w:tcBorders>
            <w:shd w:val="clear" w:color="000000" w:fill="CCCCFF"/>
            <w:noWrap/>
            <w:vAlign w:val="bottom"/>
            <w:hideMark/>
          </w:tcPr>
          <w:p w14:paraId="5644BBC0"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10.664,00</w:t>
            </w:r>
          </w:p>
        </w:tc>
        <w:tc>
          <w:tcPr>
            <w:tcW w:w="1437" w:type="dxa"/>
            <w:tcBorders>
              <w:top w:val="nil"/>
              <w:left w:val="nil"/>
              <w:bottom w:val="nil"/>
              <w:right w:val="nil"/>
            </w:tcBorders>
            <w:shd w:val="clear" w:color="000000" w:fill="CCCCFF"/>
            <w:noWrap/>
            <w:vAlign w:val="bottom"/>
            <w:hideMark/>
          </w:tcPr>
          <w:p w14:paraId="25E39C4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8.158,65</w:t>
            </w:r>
          </w:p>
        </w:tc>
        <w:tc>
          <w:tcPr>
            <w:tcW w:w="973" w:type="dxa"/>
            <w:tcBorders>
              <w:top w:val="nil"/>
              <w:left w:val="nil"/>
              <w:bottom w:val="nil"/>
              <w:right w:val="nil"/>
            </w:tcBorders>
            <w:shd w:val="clear" w:color="000000" w:fill="CCCCFF"/>
            <w:noWrap/>
            <w:vAlign w:val="bottom"/>
            <w:hideMark/>
          </w:tcPr>
          <w:p w14:paraId="27F010D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76,51%</w:t>
            </w:r>
          </w:p>
        </w:tc>
      </w:tr>
      <w:tr w:rsidR="0011265B" w:rsidRPr="00527A61" w14:paraId="085E1E65" w14:textId="77777777" w:rsidTr="0011265B">
        <w:trPr>
          <w:trHeight w:val="255"/>
        </w:trPr>
        <w:tc>
          <w:tcPr>
            <w:tcW w:w="1441" w:type="dxa"/>
            <w:tcBorders>
              <w:top w:val="nil"/>
              <w:left w:val="nil"/>
              <w:bottom w:val="nil"/>
              <w:right w:val="nil"/>
            </w:tcBorders>
            <w:shd w:val="clear" w:color="auto" w:fill="auto"/>
            <w:noWrap/>
            <w:vAlign w:val="bottom"/>
            <w:hideMark/>
          </w:tcPr>
          <w:p w14:paraId="510751A8"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0D46D8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079AEAE"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10.664,00</w:t>
            </w:r>
          </w:p>
        </w:tc>
        <w:tc>
          <w:tcPr>
            <w:tcW w:w="1437" w:type="dxa"/>
            <w:tcBorders>
              <w:top w:val="nil"/>
              <w:left w:val="nil"/>
              <w:bottom w:val="nil"/>
              <w:right w:val="nil"/>
            </w:tcBorders>
            <w:shd w:val="clear" w:color="auto" w:fill="auto"/>
            <w:noWrap/>
            <w:vAlign w:val="bottom"/>
            <w:hideMark/>
          </w:tcPr>
          <w:p w14:paraId="272F014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8.158,65</w:t>
            </w:r>
          </w:p>
        </w:tc>
        <w:tc>
          <w:tcPr>
            <w:tcW w:w="973" w:type="dxa"/>
            <w:tcBorders>
              <w:top w:val="nil"/>
              <w:left w:val="nil"/>
              <w:bottom w:val="nil"/>
              <w:right w:val="nil"/>
            </w:tcBorders>
            <w:shd w:val="clear" w:color="auto" w:fill="auto"/>
            <w:noWrap/>
            <w:vAlign w:val="bottom"/>
            <w:hideMark/>
          </w:tcPr>
          <w:p w14:paraId="515015B8"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76,51%</w:t>
            </w:r>
          </w:p>
        </w:tc>
      </w:tr>
      <w:tr w:rsidR="0011265B" w:rsidRPr="00527A61" w14:paraId="2F1EF0C8" w14:textId="77777777" w:rsidTr="0011265B">
        <w:trPr>
          <w:trHeight w:val="255"/>
        </w:trPr>
        <w:tc>
          <w:tcPr>
            <w:tcW w:w="1441" w:type="dxa"/>
            <w:tcBorders>
              <w:top w:val="nil"/>
              <w:left w:val="nil"/>
              <w:bottom w:val="nil"/>
              <w:right w:val="nil"/>
            </w:tcBorders>
            <w:shd w:val="clear" w:color="auto" w:fill="auto"/>
            <w:noWrap/>
            <w:vAlign w:val="bottom"/>
            <w:hideMark/>
          </w:tcPr>
          <w:p w14:paraId="1DC0C76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07AEBBE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556B153C"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81A7ED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8.158,65</w:t>
            </w:r>
          </w:p>
        </w:tc>
        <w:tc>
          <w:tcPr>
            <w:tcW w:w="973" w:type="dxa"/>
            <w:tcBorders>
              <w:top w:val="nil"/>
              <w:left w:val="nil"/>
              <w:bottom w:val="nil"/>
              <w:right w:val="nil"/>
            </w:tcBorders>
            <w:shd w:val="clear" w:color="auto" w:fill="auto"/>
            <w:noWrap/>
            <w:vAlign w:val="bottom"/>
            <w:hideMark/>
          </w:tcPr>
          <w:p w14:paraId="7B816C2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7043AC3A" w14:textId="77777777" w:rsidTr="0011265B">
        <w:trPr>
          <w:trHeight w:val="255"/>
        </w:trPr>
        <w:tc>
          <w:tcPr>
            <w:tcW w:w="1441" w:type="dxa"/>
            <w:tcBorders>
              <w:top w:val="nil"/>
              <w:left w:val="nil"/>
              <w:bottom w:val="nil"/>
              <w:right w:val="nil"/>
            </w:tcBorders>
            <w:shd w:val="clear" w:color="auto" w:fill="auto"/>
            <w:noWrap/>
            <w:vAlign w:val="bottom"/>
            <w:hideMark/>
          </w:tcPr>
          <w:p w14:paraId="5107EF9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3880346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967092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0D68CF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71EB706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1C114C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F332FAB"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19B8A40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18.500,00</w:t>
            </w:r>
          </w:p>
        </w:tc>
        <w:tc>
          <w:tcPr>
            <w:tcW w:w="1437" w:type="dxa"/>
            <w:tcBorders>
              <w:top w:val="nil"/>
              <w:left w:val="nil"/>
              <w:bottom w:val="nil"/>
              <w:right w:val="nil"/>
            </w:tcBorders>
            <w:shd w:val="clear" w:color="000000" w:fill="CCCCFF"/>
            <w:noWrap/>
            <w:vAlign w:val="bottom"/>
            <w:hideMark/>
          </w:tcPr>
          <w:p w14:paraId="5B79E34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18.499,98</w:t>
            </w:r>
          </w:p>
        </w:tc>
        <w:tc>
          <w:tcPr>
            <w:tcW w:w="973" w:type="dxa"/>
            <w:tcBorders>
              <w:top w:val="nil"/>
              <w:left w:val="nil"/>
              <w:bottom w:val="nil"/>
              <w:right w:val="nil"/>
            </w:tcBorders>
            <w:shd w:val="clear" w:color="000000" w:fill="CCCCFF"/>
            <w:noWrap/>
            <w:vAlign w:val="bottom"/>
            <w:hideMark/>
          </w:tcPr>
          <w:p w14:paraId="6E111E3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265B" w:rsidRPr="00527A61" w14:paraId="3F05F92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745CB77"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3.2. PRIHODI OD PRUŽENIH USLUGA</w:t>
            </w:r>
          </w:p>
        </w:tc>
        <w:tc>
          <w:tcPr>
            <w:tcW w:w="1559" w:type="dxa"/>
            <w:tcBorders>
              <w:top w:val="nil"/>
              <w:left w:val="nil"/>
              <w:bottom w:val="nil"/>
              <w:right w:val="nil"/>
            </w:tcBorders>
            <w:shd w:val="clear" w:color="000000" w:fill="CCCCFF"/>
            <w:noWrap/>
            <w:vAlign w:val="bottom"/>
            <w:hideMark/>
          </w:tcPr>
          <w:p w14:paraId="1B9B532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18.500,00</w:t>
            </w:r>
          </w:p>
        </w:tc>
        <w:tc>
          <w:tcPr>
            <w:tcW w:w="1437" w:type="dxa"/>
            <w:tcBorders>
              <w:top w:val="nil"/>
              <w:left w:val="nil"/>
              <w:bottom w:val="nil"/>
              <w:right w:val="nil"/>
            </w:tcBorders>
            <w:shd w:val="clear" w:color="000000" w:fill="CCCCFF"/>
            <w:noWrap/>
            <w:vAlign w:val="bottom"/>
            <w:hideMark/>
          </w:tcPr>
          <w:p w14:paraId="30D288A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18.499,98</w:t>
            </w:r>
          </w:p>
        </w:tc>
        <w:tc>
          <w:tcPr>
            <w:tcW w:w="973" w:type="dxa"/>
            <w:tcBorders>
              <w:top w:val="nil"/>
              <w:left w:val="nil"/>
              <w:bottom w:val="nil"/>
              <w:right w:val="nil"/>
            </w:tcBorders>
            <w:shd w:val="clear" w:color="000000" w:fill="CCCCFF"/>
            <w:noWrap/>
            <w:vAlign w:val="bottom"/>
            <w:hideMark/>
          </w:tcPr>
          <w:p w14:paraId="17D0C44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265B" w:rsidRPr="00527A61" w14:paraId="4FF4D893" w14:textId="77777777" w:rsidTr="0011265B">
        <w:trPr>
          <w:trHeight w:val="255"/>
        </w:trPr>
        <w:tc>
          <w:tcPr>
            <w:tcW w:w="1441" w:type="dxa"/>
            <w:tcBorders>
              <w:top w:val="nil"/>
              <w:left w:val="nil"/>
              <w:bottom w:val="nil"/>
              <w:right w:val="nil"/>
            </w:tcBorders>
            <w:shd w:val="clear" w:color="auto" w:fill="auto"/>
            <w:noWrap/>
            <w:vAlign w:val="bottom"/>
            <w:hideMark/>
          </w:tcPr>
          <w:p w14:paraId="633463E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6BEA404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14AFF08E"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15.679,00</w:t>
            </w:r>
          </w:p>
        </w:tc>
        <w:tc>
          <w:tcPr>
            <w:tcW w:w="1437" w:type="dxa"/>
            <w:tcBorders>
              <w:top w:val="nil"/>
              <w:left w:val="nil"/>
              <w:bottom w:val="nil"/>
              <w:right w:val="nil"/>
            </w:tcBorders>
            <w:shd w:val="clear" w:color="auto" w:fill="auto"/>
            <w:noWrap/>
            <w:vAlign w:val="bottom"/>
            <w:hideMark/>
          </w:tcPr>
          <w:p w14:paraId="3CAC43A4"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15.679,00</w:t>
            </w:r>
          </w:p>
        </w:tc>
        <w:tc>
          <w:tcPr>
            <w:tcW w:w="973" w:type="dxa"/>
            <w:tcBorders>
              <w:top w:val="nil"/>
              <w:left w:val="nil"/>
              <w:bottom w:val="nil"/>
              <w:right w:val="nil"/>
            </w:tcBorders>
            <w:shd w:val="clear" w:color="auto" w:fill="auto"/>
            <w:noWrap/>
            <w:vAlign w:val="bottom"/>
            <w:hideMark/>
          </w:tcPr>
          <w:p w14:paraId="37ABAC1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265B" w:rsidRPr="00527A61" w14:paraId="7D8A1760" w14:textId="77777777" w:rsidTr="0011265B">
        <w:trPr>
          <w:trHeight w:val="255"/>
        </w:trPr>
        <w:tc>
          <w:tcPr>
            <w:tcW w:w="1441" w:type="dxa"/>
            <w:tcBorders>
              <w:top w:val="nil"/>
              <w:left w:val="nil"/>
              <w:bottom w:val="nil"/>
              <w:right w:val="nil"/>
            </w:tcBorders>
            <w:shd w:val="clear" w:color="auto" w:fill="auto"/>
            <w:noWrap/>
            <w:vAlign w:val="bottom"/>
            <w:hideMark/>
          </w:tcPr>
          <w:p w14:paraId="7F25556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564AD7C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10454C3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D894F5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12.940,00</w:t>
            </w:r>
          </w:p>
        </w:tc>
        <w:tc>
          <w:tcPr>
            <w:tcW w:w="973" w:type="dxa"/>
            <w:tcBorders>
              <w:top w:val="nil"/>
              <w:left w:val="nil"/>
              <w:bottom w:val="nil"/>
              <w:right w:val="nil"/>
            </w:tcBorders>
            <w:shd w:val="clear" w:color="auto" w:fill="auto"/>
            <w:noWrap/>
            <w:vAlign w:val="bottom"/>
            <w:hideMark/>
          </w:tcPr>
          <w:p w14:paraId="27B59E6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B6123FA" w14:textId="77777777" w:rsidTr="0011265B">
        <w:trPr>
          <w:trHeight w:val="255"/>
        </w:trPr>
        <w:tc>
          <w:tcPr>
            <w:tcW w:w="1441" w:type="dxa"/>
            <w:tcBorders>
              <w:top w:val="nil"/>
              <w:left w:val="nil"/>
              <w:bottom w:val="nil"/>
              <w:right w:val="nil"/>
            </w:tcBorders>
            <w:shd w:val="clear" w:color="auto" w:fill="auto"/>
            <w:noWrap/>
            <w:vAlign w:val="bottom"/>
            <w:hideMark/>
          </w:tcPr>
          <w:p w14:paraId="35AFAEC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2FD1716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10F80CC1"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70E128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2.739,00</w:t>
            </w:r>
          </w:p>
        </w:tc>
        <w:tc>
          <w:tcPr>
            <w:tcW w:w="973" w:type="dxa"/>
            <w:tcBorders>
              <w:top w:val="nil"/>
              <w:left w:val="nil"/>
              <w:bottom w:val="nil"/>
              <w:right w:val="nil"/>
            </w:tcBorders>
            <w:shd w:val="clear" w:color="auto" w:fill="auto"/>
            <w:noWrap/>
            <w:vAlign w:val="bottom"/>
            <w:hideMark/>
          </w:tcPr>
          <w:p w14:paraId="11E939F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9A714AD" w14:textId="77777777" w:rsidTr="0011265B">
        <w:trPr>
          <w:trHeight w:val="255"/>
        </w:trPr>
        <w:tc>
          <w:tcPr>
            <w:tcW w:w="1441" w:type="dxa"/>
            <w:tcBorders>
              <w:top w:val="nil"/>
              <w:left w:val="nil"/>
              <w:bottom w:val="nil"/>
              <w:right w:val="nil"/>
            </w:tcBorders>
            <w:shd w:val="clear" w:color="auto" w:fill="auto"/>
            <w:noWrap/>
            <w:vAlign w:val="bottom"/>
            <w:hideMark/>
          </w:tcPr>
          <w:p w14:paraId="18ADFB9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6599E4E3"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5BEEBD2B"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2.821,00</w:t>
            </w:r>
          </w:p>
        </w:tc>
        <w:tc>
          <w:tcPr>
            <w:tcW w:w="1437" w:type="dxa"/>
            <w:tcBorders>
              <w:top w:val="nil"/>
              <w:left w:val="nil"/>
              <w:bottom w:val="nil"/>
              <w:right w:val="nil"/>
            </w:tcBorders>
            <w:shd w:val="clear" w:color="auto" w:fill="auto"/>
            <w:noWrap/>
            <w:vAlign w:val="bottom"/>
            <w:hideMark/>
          </w:tcPr>
          <w:p w14:paraId="70DBF94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2.820,98</w:t>
            </w:r>
          </w:p>
        </w:tc>
        <w:tc>
          <w:tcPr>
            <w:tcW w:w="973" w:type="dxa"/>
            <w:tcBorders>
              <w:top w:val="nil"/>
              <w:left w:val="nil"/>
              <w:bottom w:val="nil"/>
              <w:right w:val="nil"/>
            </w:tcBorders>
            <w:shd w:val="clear" w:color="auto" w:fill="auto"/>
            <w:noWrap/>
            <w:vAlign w:val="bottom"/>
            <w:hideMark/>
          </w:tcPr>
          <w:p w14:paraId="41F61C4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265B" w:rsidRPr="00527A61" w14:paraId="530C0601" w14:textId="77777777" w:rsidTr="0011265B">
        <w:trPr>
          <w:trHeight w:val="255"/>
        </w:trPr>
        <w:tc>
          <w:tcPr>
            <w:tcW w:w="1441" w:type="dxa"/>
            <w:tcBorders>
              <w:top w:val="nil"/>
              <w:left w:val="nil"/>
              <w:bottom w:val="nil"/>
              <w:right w:val="nil"/>
            </w:tcBorders>
            <w:shd w:val="clear" w:color="auto" w:fill="auto"/>
            <w:noWrap/>
            <w:vAlign w:val="bottom"/>
            <w:hideMark/>
          </w:tcPr>
          <w:p w14:paraId="39D0FEA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21C5086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1EE148A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3AD806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2.820,98</w:t>
            </w:r>
          </w:p>
        </w:tc>
        <w:tc>
          <w:tcPr>
            <w:tcW w:w="973" w:type="dxa"/>
            <w:tcBorders>
              <w:top w:val="nil"/>
              <w:left w:val="nil"/>
              <w:bottom w:val="nil"/>
              <w:right w:val="nil"/>
            </w:tcBorders>
            <w:shd w:val="clear" w:color="auto" w:fill="auto"/>
            <w:noWrap/>
            <w:vAlign w:val="bottom"/>
            <w:hideMark/>
          </w:tcPr>
          <w:p w14:paraId="722365F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B85B782" w14:textId="77777777" w:rsidTr="0011265B">
        <w:trPr>
          <w:trHeight w:val="255"/>
        </w:trPr>
        <w:tc>
          <w:tcPr>
            <w:tcW w:w="1441" w:type="dxa"/>
            <w:tcBorders>
              <w:top w:val="nil"/>
              <w:left w:val="nil"/>
              <w:bottom w:val="nil"/>
              <w:right w:val="nil"/>
            </w:tcBorders>
            <w:shd w:val="clear" w:color="000000" w:fill="FFFF99"/>
            <w:noWrap/>
            <w:vAlign w:val="bottom"/>
            <w:hideMark/>
          </w:tcPr>
          <w:p w14:paraId="0F4F3AA5"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K200502</w:t>
            </w:r>
          </w:p>
        </w:tc>
        <w:tc>
          <w:tcPr>
            <w:tcW w:w="4372" w:type="dxa"/>
            <w:tcBorders>
              <w:top w:val="nil"/>
              <w:left w:val="nil"/>
              <w:bottom w:val="nil"/>
              <w:right w:val="nil"/>
            </w:tcBorders>
            <w:shd w:val="clear" w:color="000000" w:fill="FFFF99"/>
            <w:noWrap/>
            <w:vAlign w:val="bottom"/>
            <w:hideMark/>
          </w:tcPr>
          <w:p w14:paraId="6D897D18"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Nabava opreme</w:t>
            </w:r>
          </w:p>
        </w:tc>
        <w:tc>
          <w:tcPr>
            <w:tcW w:w="1559" w:type="dxa"/>
            <w:tcBorders>
              <w:top w:val="nil"/>
              <w:left w:val="nil"/>
              <w:bottom w:val="nil"/>
              <w:right w:val="nil"/>
            </w:tcBorders>
            <w:shd w:val="clear" w:color="000000" w:fill="FFFF99"/>
            <w:noWrap/>
            <w:vAlign w:val="bottom"/>
            <w:hideMark/>
          </w:tcPr>
          <w:p w14:paraId="4E90E18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28.909,00</w:t>
            </w:r>
          </w:p>
        </w:tc>
        <w:tc>
          <w:tcPr>
            <w:tcW w:w="1437" w:type="dxa"/>
            <w:tcBorders>
              <w:top w:val="nil"/>
              <w:left w:val="nil"/>
              <w:bottom w:val="nil"/>
              <w:right w:val="nil"/>
            </w:tcBorders>
            <w:shd w:val="clear" w:color="000000" w:fill="FFFF99"/>
            <w:noWrap/>
            <w:vAlign w:val="bottom"/>
            <w:hideMark/>
          </w:tcPr>
          <w:p w14:paraId="2729C45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26.960,58</w:t>
            </w:r>
          </w:p>
        </w:tc>
        <w:tc>
          <w:tcPr>
            <w:tcW w:w="973" w:type="dxa"/>
            <w:tcBorders>
              <w:top w:val="nil"/>
              <w:left w:val="nil"/>
              <w:bottom w:val="nil"/>
              <w:right w:val="nil"/>
            </w:tcBorders>
            <w:shd w:val="clear" w:color="000000" w:fill="FFFF99"/>
            <w:noWrap/>
            <w:vAlign w:val="bottom"/>
            <w:hideMark/>
          </w:tcPr>
          <w:p w14:paraId="085E7A4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93,26%</w:t>
            </w:r>
          </w:p>
        </w:tc>
      </w:tr>
      <w:tr w:rsidR="0011265B" w:rsidRPr="00527A61" w14:paraId="1E33FE1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3DDB52B"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B7BFC4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28.909,00</w:t>
            </w:r>
          </w:p>
        </w:tc>
        <w:tc>
          <w:tcPr>
            <w:tcW w:w="1437" w:type="dxa"/>
            <w:tcBorders>
              <w:top w:val="nil"/>
              <w:left w:val="nil"/>
              <w:bottom w:val="nil"/>
              <w:right w:val="nil"/>
            </w:tcBorders>
            <w:shd w:val="clear" w:color="000000" w:fill="CCCCFF"/>
            <w:noWrap/>
            <w:vAlign w:val="bottom"/>
            <w:hideMark/>
          </w:tcPr>
          <w:p w14:paraId="4E89F87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26.960,58</w:t>
            </w:r>
          </w:p>
        </w:tc>
        <w:tc>
          <w:tcPr>
            <w:tcW w:w="973" w:type="dxa"/>
            <w:tcBorders>
              <w:top w:val="nil"/>
              <w:left w:val="nil"/>
              <w:bottom w:val="nil"/>
              <w:right w:val="nil"/>
            </w:tcBorders>
            <w:shd w:val="clear" w:color="000000" w:fill="CCCCFF"/>
            <w:noWrap/>
            <w:vAlign w:val="bottom"/>
            <w:hideMark/>
          </w:tcPr>
          <w:p w14:paraId="1E0E1B2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93,26%</w:t>
            </w:r>
          </w:p>
        </w:tc>
      </w:tr>
      <w:tr w:rsidR="0011265B" w:rsidRPr="00527A61" w14:paraId="0236464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BA83D55"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045B27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28.909,00</w:t>
            </w:r>
          </w:p>
        </w:tc>
        <w:tc>
          <w:tcPr>
            <w:tcW w:w="1437" w:type="dxa"/>
            <w:tcBorders>
              <w:top w:val="nil"/>
              <w:left w:val="nil"/>
              <w:bottom w:val="nil"/>
              <w:right w:val="nil"/>
            </w:tcBorders>
            <w:shd w:val="clear" w:color="000000" w:fill="CCCCFF"/>
            <w:noWrap/>
            <w:vAlign w:val="bottom"/>
            <w:hideMark/>
          </w:tcPr>
          <w:p w14:paraId="5CDBFE6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26.960,58</w:t>
            </w:r>
          </w:p>
        </w:tc>
        <w:tc>
          <w:tcPr>
            <w:tcW w:w="973" w:type="dxa"/>
            <w:tcBorders>
              <w:top w:val="nil"/>
              <w:left w:val="nil"/>
              <w:bottom w:val="nil"/>
              <w:right w:val="nil"/>
            </w:tcBorders>
            <w:shd w:val="clear" w:color="000000" w:fill="CCCCFF"/>
            <w:noWrap/>
            <w:vAlign w:val="bottom"/>
            <w:hideMark/>
          </w:tcPr>
          <w:p w14:paraId="7EBBB5B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93,26%</w:t>
            </w:r>
          </w:p>
        </w:tc>
      </w:tr>
      <w:tr w:rsidR="0011265B" w:rsidRPr="00527A61" w14:paraId="7E2892BA" w14:textId="77777777" w:rsidTr="0011265B">
        <w:trPr>
          <w:trHeight w:val="255"/>
        </w:trPr>
        <w:tc>
          <w:tcPr>
            <w:tcW w:w="1441" w:type="dxa"/>
            <w:tcBorders>
              <w:top w:val="nil"/>
              <w:left w:val="nil"/>
              <w:bottom w:val="nil"/>
              <w:right w:val="nil"/>
            </w:tcBorders>
            <w:shd w:val="clear" w:color="auto" w:fill="auto"/>
            <w:noWrap/>
            <w:vAlign w:val="bottom"/>
            <w:hideMark/>
          </w:tcPr>
          <w:p w14:paraId="7733F3AD"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F182FC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7DEDE6D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28.909,00</w:t>
            </w:r>
          </w:p>
        </w:tc>
        <w:tc>
          <w:tcPr>
            <w:tcW w:w="1437" w:type="dxa"/>
            <w:tcBorders>
              <w:top w:val="nil"/>
              <w:left w:val="nil"/>
              <w:bottom w:val="nil"/>
              <w:right w:val="nil"/>
            </w:tcBorders>
            <w:shd w:val="clear" w:color="auto" w:fill="auto"/>
            <w:noWrap/>
            <w:vAlign w:val="bottom"/>
            <w:hideMark/>
          </w:tcPr>
          <w:p w14:paraId="2ABDC87B"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26.960,58</w:t>
            </w:r>
          </w:p>
        </w:tc>
        <w:tc>
          <w:tcPr>
            <w:tcW w:w="973" w:type="dxa"/>
            <w:tcBorders>
              <w:top w:val="nil"/>
              <w:left w:val="nil"/>
              <w:bottom w:val="nil"/>
              <w:right w:val="nil"/>
            </w:tcBorders>
            <w:shd w:val="clear" w:color="auto" w:fill="auto"/>
            <w:noWrap/>
            <w:vAlign w:val="bottom"/>
            <w:hideMark/>
          </w:tcPr>
          <w:p w14:paraId="4DC0F29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93,26%</w:t>
            </w:r>
          </w:p>
        </w:tc>
      </w:tr>
      <w:tr w:rsidR="0011265B" w:rsidRPr="00527A61" w14:paraId="2BE7BDB5" w14:textId="77777777" w:rsidTr="0011265B">
        <w:trPr>
          <w:trHeight w:val="255"/>
        </w:trPr>
        <w:tc>
          <w:tcPr>
            <w:tcW w:w="1441" w:type="dxa"/>
            <w:tcBorders>
              <w:top w:val="nil"/>
              <w:left w:val="nil"/>
              <w:bottom w:val="nil"/>
              <w:right w:val="nil"/>
            </w:tcBorders>
            <w:shd w:val="clear" w:color="auto" w:fill="auto"/>
            <w:noWrap/>
            <w:vAlign w:val="bottom"/>
            <w:hideMark/>
          </w:tcPr>
          <w:p w14:paraId="7591E90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4221</w:t>
            </w:r>
          </w:p>
        </w:tc>
        <w:tc>
          <w:tcPr>
            <w:tcW w:w="4372" w:type="dxa"/>
            <w:tcBorders>
              <w:top w:val="nil"/>
              <w:left w:val="nil"/>
              <w:bottom w:val="nil"/>
              <w:right w:val="nil"/>
            </w:tcBorders>
            <w:shd w:val="clear" w:color="auto" w:fill="auto"/>
            <w:noWrap/>
            <w:vAlign w:val="bottom"/>
            <w:hideMark/>
          </w:tcPr>
          <w:p w14:paraId="79A563F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Uredska oprema i namještaj</w:t>
            </w:r>
          </w:p>
        </w:tc>
        <w:tc>
          <w:tcPr>
            <w:tcW w:w="1559" w:type="dxa"/>
            <w:tcBorders>
              <w:top w:val="nil"/>
              <w:left w:val="nil"/>
              <w:bottom w:val="nil"/>
              <w:right w:val="nil"/>
            </w:tcBorders>
            <w:shd w:val="clear" w:color="auto" w:fill="auto"/>
            <w:noWrap/>
            <w:vAlign w:val="bottom"/>
            <w:hideMark/>
          </w:tcPr>
          <w:p w14:paraId="58F9045F"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429A44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19.452,58</w:t>
            </w:r>
          </w:p>
        </w:tc>
        <w:tc>
          <w:tcPr>
            <w:tcW w:w="973" w:type="dxa"/>
            <w:tcBorders>
              <w:top w:val="nil"/>
              <w:left w:val="nil"/>
              <w:bottom w:val="nil"/>
              <w:right w:val="nil"/>
            </w:tcBorders>
            <w:shd w:val="clear" w:color="auto" w:fill="auto"/>
            <w:noWrap/>
            <w:vAlign w:val="bottom"/>
            <w:hideMark/>
          </w:tcPr>
          <w:p w14:paraId="2C90039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752072B" w14:textId="77777777" w:rsidTr="0011265B">
        <w:trPr>
          <w:trHeight w:val="255"/>
        </w:trPr>
        <w:tc>
          <w:tcPr>
            <w:tcW w:w="1441" w:type="dxa"/>
            <w:tcBorders>
              <w:top w:val="nil"/>
              <w:left w:val="nil"/>
              <w:bottom w:val="nil"/>
              <w:right w:val="nil"/>
            </w:tcBorders>
            <w:shd w:val="clear" w:color="auto" w:fill="auto"/>
            <w:noWrap/>
            <w:vAlign w:val="bottom"/>
            <w:hideMark/>
          </w:tcPr>
          <w:p w14:paraId="7465A58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4222</w:t>
            </w:r>
          </w:p>
        </w:tc>
        <w:tc>
          <w:tcPr>
            <w:tcW w:w="4372" w:type="dxa"/>
            <w:tcBorders>
              <w:top w:val="nil"/>
              <w:left w:val="nil"/>
              <w:bottom w:val="nil"/>
              <w:right w:val="nil"/>
            </w:tcBorders>
            <w:shd w:val="clear" w:color="auto" w:fill="auto"/>
            <w:noWrap/>
            <w:vAlign w:val="bottom"/>
            <w:hideMark/>
          </w:tcPr>
          <w:p w14:paraId="7A8B8DD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Komunikacijska oprema</w:t>
            </w:r>
          </w:p>
        </w:tc>
        <w:tc>
          <w:tcPr>
            <w:tcW w:w="1559" w:type="dxa"/>
            <w:tcBorders>
              <w:top w:val="nil"/>
              <w:left w:val="nil"/>
              <w:bottom w:val="nil"/>
              <w:right w:val="nil"/>
            </w:tcBorders>
            <w:shd w:val="clear" w:color="auto" w:fill="auto"/>
            <w:noWrap/>
            <w:vAlign w:val="bottom"/>
            <w:hideMark/>
          </w:tcPr>
          <w:p w14:paraId="56CD9007"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71B406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500,00</w:t>
            </w:r>
          </w:p>
        </w:tc>
        <w:tc>
          <w:tcPr>
            <w:tcW w:w="973" w:type="dxa"/>
            <w:tcBorders>
              <w:top w:val="nil"/>
              <w:left w:val="nil"/>
              <w:bottom w:val="nil"/>
              <w:right w:val="nil"/>
            </w:tcBorders>
            <w:shd w:val="clear" w:color="auto" w:fill="auto"/>
            <w:noWrap/>
            <w:vAlign w:val="bottom"/>
            <w:hideMark/>
          </w:tcPr>
          <w:p w14:paraId="5B834DF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1F6DF1F" w14:textId="77777777" w:rsidTr="0011265B">
        <w:trPr>
          <w:trHeight w:val="255"/>
        </w:trPr>
        <w:tc>
          <w:tcPr>
            <w:tcW w:w="1441" w:type="dxa"/>
            <w:tcBorders>
              <w:top w:val="nil"/>
              <w:left w:val="nil"/>
              <w:bottom w:val="nil"/>
              <w:right w:val="nil"/>
            </w:tcBorders>
            <w:shd w:val="clear" w:color="auto" w:fill="auto"/>
            <w:noWrap/>
            <w:vAlign w:val="bottom"/>
            <w:hideMark/>
          </w:tcPr>
          <w:p w14:paraId="00E9D6B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4223</w:t>
            </w:r>
          </w:p>
        </w:tc>
        <w:tc>
          <w:tcPr>
            <w:tcW w:w="4372" w:type="dxa"/>
            <w:tcBorders>
              <w:top w:val="nil"/>
              <w:left w:val="nil"/>
              <w:bottom w:val="nil"/>
              <w:right w:val="nil"/>
            </w:tcBorders>
            <w:shd w:val="clear" w:color="auto" w:fill="auto"/>
            <w:noWrap/>
            <w:vAlign w:val="bottom"/>
            <w:hideMark/>
          </w:tcPr>
          <w:p w14:paraId="25DDDE2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Oprema za održavanje i zaštitu</w:t>
            </w:r>
          </w:p>
        </w:tc>
        <w:tc>
          <w:tcPr>
            <w:tcW w:w="1559" w:type="dxa"/>
            <w:tcBorders>
              <w:top w:val="nil"/>
              <w:left w:val="nil"/>
              <w:bottom w:val="nil"/>
              <w:right w:val="nil"/>
            </w:tcBorders>
            <w:shd w:val="clear" w:color="auto" w:fill="auto"/>
            <w:noWrap/>
            <w:vAlign w:val="bottom"/>
            <w:hideMark/>
          </w:tcPr>
          <w:p w14:paraId="4BA04B3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71980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1.145,50</w:t>
            </w:r>
          </w:p>
        </w:tc>
        <w:tc>
          <w:tcPr>
            <w:tcW w:w="973" w:type="dxa"/>
            <w:tcBorders>
              <w:top w:val="nil"/>
              <w:left w:val="nil"/>
              <w:bottom w:val="nil"/>
              <w:right w:val="nil"/>
            </w:tcBorders>
            <w:shd w:val="clear" w:color="auto" w:fill="auto"/>
            <w:noWrap/>
            <w:vAlign w:val="bottom"/>
            <w:hideMark/>
          </w:tcPr>
          <w:p w14:paraId="23E1A15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8AA88CA" w14:textId="77777777" w:rsidTr="0011265B">
        <w:trPr>
          <w:trHeight w:val="255"/>
        </w:trPr>
        <w:tc>
          <w:tcPr>
            <w:tcW w:w="1441" w:type="dxa"/>
            <w:tcBorders>
              <w:top w:val="nil"/>
              <w:left w:val="nil"/>
              <w:bottom w:val="nil"/>
              <w:right w:val="nil"/>
            </w:tcBorders>
            <w:shd w:val="clear" w:color="auto" w:fill="auto"/>
            <w:noWrap/>
            <w:vAlign w:val="bottom"/>
            <w:hideMark/>
          </w:tcPr>
          <w:p w14:paraId="16DA664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5393811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5CCC6FDA"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9EBDAE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5.862,50</w:t>
            </w:r>
          </w:p>
        </w:tc>
        <w:tc>
          <w:tcPr>
            <w:tcW w:w="973" w:type="dxa"/>
            <w:tcBorders>
              <w:top w:val="nil"/>
              <w:left w:val="nil"/>
              <w:bottom w:val="nil"/>
              <w:right w:val="nil"/>
            </w:tcBorders>
            <w:shd w:val="clear" w:color="auto" w:fill="auto"/>
            <w:noWrap/>
            <w:vAlign w:val="bottom"/>
            <w:hideMark/>
          </w:tcPr>
          <w:p w14:paraId="5838DE0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9905668" w14:textId="77777777" w:rsidTr="0011265B">
        <w:trPr>
          <w:trHeight w:val="255"/>
        </w:trPr>
        <w:tc>
          <w:tcPr>
            <w:tcW w:w="1441" w:type="dxa"/>
            <w:tcBorders>
              <w:top w:val="nil"/>
              <w:left w:val="nil"/>
              <w:bottom w:val="nil"/>
              <w:right w:val="nil"/>
            </w:tcBorders>
            <w:shd w:val="clear" w:color="000000" w:fill="FFFF99"/>
            <w:noWrap/>
            <w:vAlign w:val="bottom"/>
            <w:hideMark/>
          </w:tcPr>
          <w:p w14:paraId="614E637B"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T201506</w:t>
            </w:r>
          </w:p>
        </w:tc>
        <w:tc>
          <w:tcPr>
            <w:tcW w:w="4372" w:type="dxa"/>
            <w:tcBorders>
              <w:top w:val="nil"/>
              <w:left w:val="nil"/>
              <w:bottom w:val="nil"/>
              <w:right w:val="nil"/>
            </w:tcBorders>
            <w:shd w:val="clear" w:color="000000" w:fill="FFFF99"/>
            <w:noWrap/>
            <w:vAlign w:val="bottom"/>
            <w:hideMark/>
          </w:tcPr>
          <w:p w14:paraId="174B4512"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Povrat kratkoročnog  kredita</w:t>
            </w:r>
          </w:p>
        </w:tc>
        <w:tc>
          <w:tcPr>
            <w:tcW w:w="1559" w:type="dxa"/>
            <w:tcBorders>
              <w:top w:val="nil"/>
              <w:left w:val="nil"/>
              <w:bottom w:val="nil"/>
              <w:right w:val="nil"/>
            </w:tcBorders>
            <w:shd w:val="clear" w:color="000000" w:fill="FFFF99"/>
            <w:noWrap/>
            <w:vAlign w:val="bottom"/>
            <w:hideMark/>
          </w:tcPr>
          <w:p w14:paraId="3DA57FC8"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239.433,00</w:t>
            </w:r>
          </w:p>
        </w:tc>
        <w:tc>
          <w:tcPr>
            <w:tcW w:w="1437" w:type="dxa"/>
            <w:tcBorders>
              <w:top w:val="nil"/>
              <w:left w:val="nil"/>
              <w:bottom w:val="nil"/>
              <w:right w:val="nil"/>
            </w:tcBorders>
            <w:shd w:val="clear" w:color="000000" w:fill="FFFF99"/>
            <w:noWrap/>
            <w:vAlign w:val="bottom"/>
            <w:hideMark/>
          </w:tcPr>
          <w:p w14:paraId="1123F6F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237.441,19</w:t>
            </w:r>
          </w:p>
        </w:tc>
        <w:tc>
          <w:tcPr>
            <w:tcW w:w="973" w:type="dxa"/>
            <w:tcBorders>
              <w:top w:val="nil"/>
              <w:left w:val="nil"/>
              <w:bottom w:val="nil"/>
              <w:right w:val="nil"/>
            </w:tcBorders>
            <w:shd w:val="clear" w:color="000000" w:fill="FFFF99"/>
            <w:noWrap/>
            <w:vAlign w:val="bottom"/>
            <w:hideMark/>
          </w:tcPr>
          <w:p w14:paraId="2BC7583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99,17%</w:t>
            </w:r>
          </w:p>
        </w:tc>
      </w:tr>
      <w:tr w:rsidR="0011265B" w:rsidRPr="00527A61" w14:paraId="4E64C40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14F8323"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266A7C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239.433,00</w:t>
            </w:r>
          </w:p>
        </w:tc>
        <w:tc>
          <w:tcPr>
            <w:tcW w:w="1437" w:type="dxa"/>
            <w:tcBorders>
              <w:top w:val="nil"/>
              <w:left w:val="nil"/>
              <w:bottom w:val="nil"/>
              <w:right w:val="nil"/>
            </w:tcBorders>
            <w:shd w:val="clear" w:color="000000" w:fill="CCCCFF"/>
            <w:noWrap/>
            <w:vAlign w:val="bottom"/>
            <w:hideMark/>
          </w:tcPr>
          <w:p w14:paraId="673EB9B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237.441,19</w:t>
            </w:r>
          </w:p>
        </w:tc>
        <w:tc>
          <w:tcPr>
            <w:tcW w:w="973" w:type="dxa"/>
            <w:tcBorders>
              <w:top w:val="nil"/>
              <w:left w:val="nil"/>
              <w:bottom w:val="nil"/>
              <w:right w:val="nil"/>
            </w:tcBorders>
            <w:shd w:val="clear" w:color="000000" w:fill="CCCCFF"/>
            <w:noWrap/>
            <w:vAlign w:val="bottom"/>
            <w:hideMark/>
          </w:tcPr>
          <w:p w14:paraId="6C6734E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99,17%</w:t>
            </w:r>
          </w:p>
        </w:tc>
      </w:tr>
      <w:tr w:rsidR="0011265B" w:rsidRPr="00527A61" w14:paraId="5CCAD0C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AC11930"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CEFF55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239.433,00</w:t>
            </w:r>
          </w:p>
        </w:tc>
        <w:tc>
          <w:tcPr>
            <w:tcW w:w="1437" w:type="dxa"/>
            <w:tcBorders>
              <w:top w:val="nil"/>
              <w:left w:val="nil"/>
              <w:bottom w:val="nil"/>
              <w:right w:val="nil"/>
            </w:tcBorders>
            <w:shd w:val="clear" w:color="000000" w:fill="CCCCFF"/>
            <w:noWrap/>
            <w:vAlign w:val="bottom"/>
            <w:hideMark/>
          </w:tcPr>
          <w:p w14:paraId="0CA3FF9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237.441,19</w:t>
            </w:r>
          </w:p>
        </w:tc>
        <w:tc>
          <w:tcPr>
            <w:tcW w:w="973" w:type="dxa"/>
            <w:tcBorders>
              <w:top w:val="nil"/>
              <w:left w:val="nil"/>
              <w:bottom w:val="nil"/>
              <w:right w:val="nil"/>
            </w:tcBorders>
            <w:shd w:val="clear" w:color="000000" w:fill="CCCCFF"/>
            <w:noWrap/>
            <w:vAlign w:val="bottom"/>
            <w:hideMark/>
          </w:tcPr>
          <w:p w14:paraId="0A904C4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99,17%</w:t>
            </w:r>
          </w:p>
        </w:tc>
      </w:tr>
      <w:tr w:rsidR="0011265B" w:rsidRPr="00527A61" w14:paraId="5A28E323" w14:textId="77777777" w:rsidTr="0011265B">
        <w:trPr>
          <w:trHeight w:val="255"/>
        </w:trPr>
        <w:tc>
          <w:tcPr>
            <w:tcW w:w="1441" w:type="dxa"/>
            <w:tcBorders>
              <w:top w:val="nil"/>
              <w:left w:val="nil"/>
              <w:bottom w:val="nil"/>
              <w:right w:val="nil"/>
            </w:tcBorders>
            <w:shd w:val="clear" w:color="auto" w:fill="auto"/>
            <w:noWrap/>
            <w:vAlign w:val="bottom"/>
            <w:hideMark/>
          </w:tcPr>
          <w:p w14:paraId="6BB92B3A"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w:t>
            </w:r>
          </w:p>
        </w:tc>
        <w:tc>
          <w:tcPr>
            <w:tcW w:w="4372" w:type="dxa"/>
            <w:tcBorders>
              <w:top w:val="nil"/>
              <w:left w:val="nil"/>
              <w:bottom w:val="nil"/>
              <w:right w:val="nil"/>
            </w:tcBorders>
            <w:shd w:val="clear" w:color="auto" w:fill="auto"/>
            <w:noWrap/>
            <w:vAlign w:val="bottom"/>
            <w:hideMark/>
          </w:tcPr>
          <w:p w14:paraId="39BC3958"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Financijski rashodi</w:t>
            </w:r>
          </w:p>
        </w:tc>
        <w:tc>
          <w:tcPr>
            <w:tcW w:w="1559" w:type="dxa"/>
            <w:tcBorders>
              <w:top w:val="nil"/>
              <w:left w:val="nil"/>
              <w:bottom w:val="nil"/>
              <w:right w:val="nil"/>
            </w:tcBorders>
            <w:shd w:val="clear" w:color="auto" w:fill="auto"/>
            <w:noWrap/>
            <w:vAlign w:val="bottom"/>
            <w:hideMark/>
          </w:tcPr>
          <w:p w14:paraId="04F0C6C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6.512,00</w:t>
            </w:r>
          </w:p>
        </w:tc>
        <w:tc>
          <w:tcPr>
            <w:tcW w:w="1437" w:type="dxa"/>
            <w:tcBorders>
              <w:top w:val="nil"/>
              <w:left w:val="nil"/>
              <w:bottom w:val="nil"/>
              <w:right w:val="nil"/>
            </w:tcBorders>
            <w:shd w:val="clear" w:color="auto" w:fill="auto"/>
            <w:noWrap/>
            <w:vAlign w:val="bottom"/>
            <w:hideMark/>
          </w:tcPr>
          <w:p w14:paraId="24058F2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6.511,09</w:t>
            </w:r>
          </w:p>
        </w:tc>
        <w:tc>
          <w:tcPr>
            <w:tcW w:w="973" w:type="dxa"/>
            <w:tcBorders>
              <w:top w:val="nil"/>
              <w:left w:val="nil"/>
              <w:bottom w:val="nil"/>
              <w:right w:val="nil"/>
            </w:tcBorders>
            <w:shd w:val="clear" w:color="auto" w:fill="auto"/>
            <w:noWrap/>
            <w:vAlign w:val="bottom"/>
            <w:hideMark/>
          </w:tcPr>
          <w:p w14:paraId="045208D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11265B" w:rsidRPr="00527A61" w14:paraId="35647C09" w14:textId="77777777" w:rsidTr="0011265B">
        <w:trPr>
          <w:trHeight w:val="255"/>
        </w:trPr>
        <w:tc>
          <w:tcPr>
            <w:tcW w:w="1441" w:type="dxa"/>
            <w:tcBorders>
              <w:top w:val="nil"/>
              <w:left w:val="nil"/>
              <w:bottom w:val="nil"/>
              <w:right w:val="nil"/>
            </w:tcBorders>
            <w:shd w:val="clear" w:color="auto" w:fill="auto"/>
            <w:noWrap/>
            <w:vAlign w:val="bottom"/>
            <w:hideMark/>
          </w:tcPr>
          <w:p w14:paraId="6D9E8BC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3422</w:t>
            </w:r>
          </w:p>
        </w:tc>
        <w:tc>
          <w:tcPr>
            <w:tcW w:w="4372" w:type="dxa"/>
            <w:tcBorders>
              <w:top w:val="nil"/>
              <w:left w:val="nil"/>
              <w:bottom w:val="nil"/>
              <w:right w:val="nil"/>
            </w:tcBorders>
            <w:shd w:val="clear" w:color="auto" w:fill="auto"/>
            <w:noWrap/>
            <w:vAlign w:val="bottom"/>
            <w:hideMark/>
          </w:tcPr>
          <w:p w14:paraId="766652B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Kamate za primljene kredite i zajmove od kreditnih i ostalih financijskih institucija u javnom sekto</w:t>
            </w:r>
          </w:p>
        </w:tc>
        <w:tc>
          <w:tcPr>
            <w:tcW w:w="1559" w:type="dxa"/>
            <w:tcBorders>
              <w:top w:val="nil"/>
              <w:left w:val="nil"/>
              <w:bottom w:val="nil"/>
              <w:right w:val="nil"/>
            </w:tcBorders>
            <w:shd w:val="clear" w:color="auto" w:fill="auto"/>
            <w:noWrap/>
            <w:vAlign w:val="bottom"/>
            <w:hideMark/>
          </w:tcPr>
          <w:p w14:paraId="4E806AD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F8F4F5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395,75</w:t>
            </w:r>
          </w:p>
        </w:tc>
        <w:tc>
          <w:tcPr>
            <w:tcW w:w="973" w:type="dxa"/>
            <w:tcBorders>
              <w:top w:val="nil"/>
              <w:left w:val="nil"/>
              <w:bottom w:val="nil"/>
              <w:right w:val="nil"/>
            </w:tcBorders>
            <w:shd w:val="clear" w:color="auto" w:fill="auto"/>
            <w:noWrap/>
            <w:vAlign w:val="bottom"/>
            <w:hideMark/>
          </w:tcPr>
          <w:p w14:paraId="27E2730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0331104" w14:textId="77777777" w:rsidTr="0011265B">
        <w:trPr>
          <w:trHeight w:val="255"/>
        </w:trPr>
        <w:tc>
          <w:tcPr>
            <w:tcW w:w="1441" w:type="dxa"/>
            <w:tcBorders>
              <w:top w:val="nil"/>
              <w:left w:val="nil"/>
              <w:bottom w:val="nil"/>
              <w:right w:val="nil"/>
            </w:tcBorders>
            <w:shd w:val="clear" w:color="auto" w:fill="auto"/>
            <w:noWrap/>
            <w:vAlign w:val="bottom"/>
            <w:hideMark/>
          </w:tcPr>
          <w:p w14:paraId="6AF7359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3434</w:t>
            </w:r>
          </w:p>
        </w:tc>
        <w:tc>
          <w:tcPr>
            <w:tcW w:w="4372" w:type="dxa"/>
            <w:tcBorders>
              <w:top w:val="nil"/>
              <w:left w:val="nil"/>
              <w:bottom w:val="nil"/>
              <w:right w:val="nil"/>
            </w:tcBorders>
            <w:shd w:val="clear" w:color="auto" w:fill="auto"/>
            <w:noWrap/>
            <w:vAlign w:val="bottom"/>
            <w:hideMark/>
          </w:tcPr>
          <w:p w14:paraId="28CFD74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financijski rashodi</w:t>
            </w:r>
          </w:p>
        </w:tc>
        <w:tc>
          <w:tcPr>
            <w:tcW w:w="1559" w:type="dxa"/>
            <w:tcBorders>
              <w:top w:val="nil"/>
              <w:left w:val="nil"/>
              <w:bottom w:val="nil"/>
              <w:right w:val="nil"/>
            </w:tcBorders>
            <w:shd w:val="clear" w:color="auto" w:fill="auto"/>
            <w:noWrap/>
            <w:vAlign w:val="bottom"/>
            <w:hideMark/>
          </w:tcPr>
          <w:p w14:paraId="48823DD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78A6D4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6.115,34</w:t>
            </w:r>
          </w:p>
        </w:tc>
        <w:tc>
          <w:tcPr>
            <w:tcW w:w="973" w:type="dxa"/>
            <w:tcBorders>
              <w:top w:val="nil"/>
              <w:left w:val="nil"/>
              <w:bottom w:val="nil"/>
              <w:right w:val="nil"/>
            </w:tcBorders>
            <w:shd w:val="clear" w:color="auto" w:fill="auto"/>
            <w:noWrap/>
            <w:vAlign w:val="bottom"/>
            <w:hideMark/>
          </w:tcPr>
          <w:p w14:paraId="248EAA9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79CF1803" w14:textId="77777777" w:rsidTr="0011265B">
        <w:trPr>
          <w:trHeight w:val="255"/>
        </w:trPr>
        <w:tc>
          <w:tcPr>
            <w:tcW w:w="1441" w:type="dxa"/>
            <w:tcBorders>
              <w:top w:val="nil"/>
              <w:left w:val="nil"/>
              <w:bottom w:val="nil"/>
              <w:right w:val="nil"/>
            </w:tcBorders>
            <w:shd w:val="clear" w:color="auto" w:fill="auto"/>
            <w:noWrap/>
            <w:vAlign w:val="bottom"/>
            <w:hideMark/>
          </w:tcPr>
          <w:p w14:paraId="122075B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w:t>
            </w:r>
          </w:p>
        </w:tc>
        <w:tc>
          <w:tcPr>
            <w:tcW w:w="4372" w:type="dxa"/>
            <w:tcBorders>
              <w:top w:val="nil"/>
              <w:left w:val="nil"/>
              <w:bottom w:val="nil"/>
              <w:right w:val="nil"/>
            </w:tcBorders>
            <w:shd w:val="clear" w:color="auto" w:fill="auto"/>
            <w:noWrap/>
            <w:vAlign w:val="bottom"/>
            <w:hideMark/>
          </w:tcPr>
          <w:p w14:paraId="0251786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Izdaci za otplatu glavnice primljenih kredita i zajmova</w:t>
            </w:r>
          </w:p>
        </w:tc>
        <w:tc>
          <w:tcPr>
            <w:tcW w:w="1559" w:type="dxa"/>
            <w:tcBorders>
              <w:top w:val="nil"/>
              <w:left w:val="nil"/>
              <w:bottom w:val="nil"/>
              <w:right w:val="nil"/>
            </w:tcBorders>
            <w:shd w:val="clear" w:color="auto" w:fill="auto"/>
            <w:noWrap/>
            <w:vAlign w:val="bottom"/>
            <w:hideMark/>
          </w:tcPr>
          <w:p w14:paraId="0A83D4DE"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232.921,00</w:t>
            </w:r>
          </w:p>
        </w:tc>
        <w:tc>
          <w:tcPr>
            <w:tcW w:w="1437" w:type="dxa"/>
            <w:tcBorders>
              <w:top w:val="nil"/>
              <w:left w:val="nil"/>
              <w:bottom w:val="nil"/>
              <w:right w:val="nil"/>
            </w:tcBorders>
            <w:shd w:val="clear" w:color="auto" w:fill="auto"/>
            <w:noWrap/>
            <w:vAlign w:val="bottom"/>
            <w:hideMark/>
          </w:tcPr>
          <w:p w14:paraId="7E8A01E4"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230.930,10</w:t>
            </w:r>
          </w:p>
        </w:tc>
        <w:tc>
          <w:tcPr>
            <w:tcW w:w="973" w:type="dxa"/>
            <w:tcBorders>
              <w:top w:val="nil"/>
              <w:left w:val="nil"/>
              <w:bottom w:val="nil"/>
              <w:right w:val="nil"/>
            </w:tcBorders>
            <w:shd w:val="clear" w:color="auto" w:fill="auto"/>
            <w:noWrap/>
            <w:vAlign w:val="bottom"/>
            <w:hideMark/>
          </w:tcPr>
          <w:p w14:paraId="0F77965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99,15%</w:t>
            </w:r>
          </w:p>
        </w:tc>
      </w:tr>
      <w:tr w:rsidR="0011265B" w:rsidRPr="00527A61" w14:paraId="6A4C43BF" w14:textId="77777777" w:rsidTr="0011265B">
        <w:trPr>
          <w:trHeight w:val="255"/>
        </w:trPr>
        <w:tc>
          <w:tcPr>
            <w:tcW w:w="1441" w:type="dxa"/>
            <w:tcBorders>
              <w:top w:val="nil"/>
              <w:left w:val="nil"/>
              <w:bottom w:val="nil"/>
              <w:right w:val="nil"/>
            </w:tcBorders>
            <w:shd w:val="clear" w:color="auto" w:fill="auto"/>
            <w:noWrap/>
            <w:vAlign w:val="bottom"/>
            <w:hideMark/>
          </w:tcPr>
          <w:p w14:paraId="18D922D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5443</w:t>
            </w:r>
          </w:p>
        </w:tc>
        <w:tc>
          <w:tcPr>
            <w:tcW w:w="4372" w:type="dxa"/>
            <w:tcBorders>
              <w:top w:val="nil"/>
              <w:left w:val="nil"/>
              <w:bottom w:val="nil"/>
              <w:right w:val="nil"/>
            </w:tcBorders>
            <w:shd w:val="clear" w:color="auto" w:fill="auto"/>
            <w:noWrap/>
            <w:vAlign w:val="bottom"/>
            <w:hideMark/>
          </w:tcPr>
          <w:p w14:paraId="5D19DCA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Otplata glavnice primljenih kredita od tuzemnih kreditnih institucija izvan javnog sektora</w:t>
            </w:r>
          </w:p>
        </w:tc>
        <w:tc>
          <w:tcPr>
            <w:tcW w:w="1559" w:type="dxa"/>
            <w:tcBorders>
              <w:top w:val="nil"/>
              <w:left w:val="nil"/>
              <w:bottom w:val="nil"/>
              <w:right w:val="nil"/>
            </w:tcBorders>
            <w:shd w:val="clear" w:color="auto" w:fill="auto"/>
            <w:noWrap/>
            <w:vAlign w:val="bottom"/>
            <w:hideMark/>
          </w:tcPr>
          <w:p w14:paraId="4433EBD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6EC18F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230.300,44</w:t>
            </w:r>
          </w:p>
        </w:tc>
        <w:tc>
          <w:tcPr>
            <w:tcW w:w="973" w:type="dxa"/>
            <w:tcBorders>
              <w:top w:val="nil"/>
              <w:left w:val="nil"/>
              <w:bottom w:val="nil"/>
              <w:right w:val="nil"/>
            </w:tcBorders>
            <w:shd w:val="clear" w:color="auto" w:fill="auto"/>
            <w:noWrap/>
            <w:vAlign w:val="bottom"/>
            <w:hideMark/>
          </w:tcPr>
          <w:p w14:paraId="7A8563A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785C642" w14:textId="77777777" w:rsidTr="0011265B">
        <w:trPr>
          <w:trHeight w:val="255"/>
        </w:trPr>
        <w:tc>
          <w:tcPr>
            <w:tcW w:w="1441" w:type="dxa"/>
            <w:tcBorders>
              <w:top w:val="nil"/>
              <w:left w:val="nil"/>
              <w:bottom w:val="nil"/>
              <w:right w:val="nil"/>
            </w:tcBorders>
            <w:shd w:val="clear" w:color="auto" w:fill="auto"/>
            <w:noWrap/>
            <w:vAlign w:val="bottom"/>
            <w:hideMark/>
          </w:tcPr>
          <w:p w14:paraId="0ACFE70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5471</w:t>
            </w:r>
          </w:p>
        </w:tc>
        <w:tc>
          <w:tcPr>
            <w:tcW w:w="4372" w:type="dxa"/>
            <w:tcBorders>
              <w:top w:val="nil"/>
              <w:left w:val="nil"/>
              <w:bottom w:val="nil"/>
              <w:right w:val="nil"/>
            </w:tcBorders>
            <w:shd w:val="clear" w:color="auto" w:fill="auto"/>
            <w:noWrap/>
            <w:vAlign w:val="bottom"/>
            <w:hideMark/>
          </w:tcPr>
          <w:p w14:paraId="64DDEB6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Otplata glavnice primljenih zajmova od državnog proračuna</w:t>
            </w:r>
          </w:p>
        </w:tc>
        <w:tc>
          <w:tcPr>
            <w:tcW w:w="1559" w:type="dxa"/>
            <w:tcBorders>
              <w:top w:val="nil"/>
              <w:left w:val="nil"/>
              <w:bottom w:val="nil"/>
              <w:right w:val="nil"/>
            </w:tcBorders>
            <w:shd w:val="clear" w:color="auto" w:fill="auto"/>
            <w:noWrap/>
            <w:vAlign w:val="bottom"/>
            <w:hideMark/>
          </w:tcPr>
          <w:p w14:paraId="309D9B2D"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956DA6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629,66</w:t>
            </w:r>
          </w:p>
        </w:tc>
        <w:tc>
          <w:tcPr>
            <w:tcW w:w="973" w:type="dxa"/>
            <w:tcBorders>
              <w:top w:val="nil"/>
              <w:left w:val="nil"/>
              <w:bottom w:val="nil"/>
              <w:right w:val="nil"/>
            </w:tcBorders>
            <w:shd w:val="clear" w:color="auto" w:fill="auto"/>
            <w:noWrap/>
            <w:vAlign w:val="bottom"/>
            <w:hideMark/>
          </w:tcPr>
          <w:p w14:paraId="0404643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3F072A5"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2213ACDE"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00210 VATROGASTVO I CIVILNA ZAŠTITA</w:t>
            </w:r>
          </w:p>
        </w:tc>
        <w:tc>
          <w:tcPr>
            <w:tcW w:w="1559" w:type="dxa"/>
            <w:tcBorders>
              <w:top w:val="nil"/>
              <w:left w:val="nil"/>
              <w:bottom w:val="nil"/>
              <w:right w:val="nil"/>
            </w:tcBorders>
            <w:shd w:val="clear" w:color="000000" w:fill="9999FF"/>
            <w:noWrap/>
            <w:vAlign w:val="bottom"/>
            <w:hideMark/>
          </w:tcPr>
          <w:p w14:paraId="67DB80C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228.805,00</w:t>
            </w:r>
          </w:p>
        </w:tc>
        <w:tc>
          <w:tcPr>
            <w:tcW w:w="1437" w:type="dxa"/>
            <w:tcBorders>
              <w:top w:val="nil"/>
              <w:left w:val="nil"/>
              <w:bottom w:val="nil"/>
              <w:right w:val="nil"/>
            </w:tcBorders>
            <w:shd w:val="clear" w:color="000000" w:fill="9999FF"/>
            <w:noWrap/>
            <w:vAlign w:val="bottom"/>
            <w:hideMark/>
          </w:tcPr>
          <w:p w14:paraId="6AE88B70"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227.049,57</w:t>
            </w:r>
          </w:p>
        </w:tc>
        <w:tc>
          <w:tcPr>
            <w:tcW w:w="973" w:type="dxa"/>
            <w:tcBorders>
              <w:top w:val="nil"/>
              <w:left w:val="nil"/>
              <w:bottom w:val="nil"/>
              <w:right w:val="nil"/>
            </w:tcBorders>
            <w:shd w:val="clear" w:color="000000" w:fill="9999FF"/>
            <w:noWrap/>
            <w:vAlign w:val="bottom"/>
            <w:hideMark/>
          </w:tcPr>
          <w:p w14:paraId="763A418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99,23%</w:t>
            </w:r>
          </w:p>
        </w:tc>
      </w:tr>
      <w:tr w:rsidR="0011265B" w:rsidRPr="00527A61" w14:paraId="54EADD9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A6AEA00"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29FD57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228.805,00</w:t>
            </w:r>
          </w:p>
        </w:tc>
        <w:tc>
          <w:tcPr>
            <w:tcW w:w="1437" w:type="dxa"/>
            <w:tcBorders>
              <w:top w:val="nil"/>
              <w:left w:val="nil"/>
              <w:bottom w:val="nil"/>
              <w:right w:val="nil"/>
            </w:tcBorders>
            <w:shd w:val="clear" w:color="000000" w:fill="CCCCFF"/>
            <w:noWrap/>
            <w:vAlign w:val="bottom"/>
            <w:hideMark/>
          </w:tcPr>
          <w:p w14:paraId="28CD43C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227.049,57</w:t>
            </w:r>
          </w:p>
        </w:tc>
        <w:tc>
          <w:tcPr>
            <w:tcW w:w="973" w:type="dxa"/>
            <w:tcBorders>
              <w:top w:val="nil"/>
              <w:left w:val="nil"/>
              <w:bottom w:val="nil"/>
              <w:right w:val="nil"/>
            </w:tcBorders>
            <w:shd w:val="clear" w:color="000000" w:fill="CCCCFF"/>
            <w:noWrap/>
            <w:vAlign w:val="bottom"/>
            <w:hideMark/>
          </w:tcPr>
          <w:p w14:paraId="65ADBAF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99,23%</w:t>
            </w:r>
          </w:p>
        </w:tc>
      </w:tr>
      <w:tr w:rsidR="0011265B" w:rsidRPr="00527A61" w14:paraId="35F821D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142C7DC"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9FA280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228.805,00</w:t>
            </w:r>
          </w:p>
        </w:tc>
        <w:tc>
          <w:tcPr>
            <w:tcW w:w="1437" w:type="dxa"/>
            <w:tcBorders>
              <w:top w:val="nil"/>
              <w:left w:val="nil"/>
              <w:bottom w:val="nil"/>
              <w:right w:val="nil"/>
            </w:tcBorders>
            <w:shd w:val="clear" w:color="000000" w:fill="CCCCFF"/>
            <w:noWrap/>
            <w:vAlign w:val="bottom"/>
            <w:hideMark/>
          </w:tcPr>
          <w:p w14:paraId="5CDD631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227.049,57</w:t>
            </w:r>
          </w:p>
        </w:tc>
        <w:tc>
          <w:tcPr>
            <w:tcW w:w="973" w:type="dxa"/>
            <w:tcBorders>
              <w:top w:val="nil"/>
              <w:left w:val="nil"/>
              <w:bottom w:val="nil"/>
              <w:right w:val="nil"/>
            </w:tcBorders>
            <w:shd w:val="clear" w:color="000000" w:fill="CCCCFF"/>
            <w:noWrap/>
            <w:vAlign w:val="bottom"/>
            <w:hideMark/>
          </w:tcPr>
          <w:p w14:paraId="3430249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99,23%</w:t>
            </w:r>
          </w:p>
        </w:tc>
      </w:tr>
      <w:tr w:rsidR="0011265B" w:rsidRPr="00527A61" w14:paraId="4ABCF747"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0B367040"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2010</w:t>
            </w:r>
          </w:p>
        </w:tc>
        <w:tc>
          <w:tcPr>
            <w:tcW w:w="4372" w:type="dxa"/>
            <w:tcBorders>
              <w:top w:val="nil"/>
              <w:left w:val="nil"/>
              <w:bottom w:val="nil"/>
              <w:right w:val="nil"/>
            </w:tcBorders>
            <w:shd w:val="clear" w:color="auto" w:fill="D9F2D0" w:themeFill="accent6" w:themeFillTint="33"/>
            <w:noWrap/>
            <w:vAlign w:val="bottom"/>
            <w:hideMark/>
          </w:tcPr>
          <w:p w14:paraId="427CFD80"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VATROGASTVO I CIVILNA ZAŠTITA</w:t>
            </w:r>
          </w:p>
        </w:tc>
        <w:tc>
          <w:tcPr>
            <w:tcW w:w="1559" w:type="dxa"/>
            <w:tcBorders>
              <w:top w:val="nil"/>
              <w:left w:val="nil"/>
              <w:bottom w:val="nil"/>
              <w:right w:val="nil"/>
            </w:tcBorders>
            <w:shd w:val="clear" w:color="auto" w:fill="D9F2D0" w:themeFill="accent6" w:themeFillTint="33"/>
            <w:noWrap/>
            <w:vAlign w:val="bottom"/>
            <w:hideMark/>
          </w:tcPr>
          <w:p w14:paraId="5015DE7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228.805,00</w:t>
            </w:r>
          </w:p>
        </w:tc>
        <w:tc>
          <w:tcPr>
            <w:tcW w:w="1437" w:type="dxa"/>
            <w:tcBorders>
              <w:top w:val="nil"/>
              <w:left w:val="nil"/>
              <w:bottom w:val="nil"/>
              <w:right w:val="nil"/>
            </w:tcBorders>
            <w:shd w:val="clear" w:color="auto" w:fill="D9F2D0" w:themeFill="accent6" w:themeFillTint="33"/>
            <w:noWrap/>
            <w:vAlign w:val="bottom"/>
            <w:hideMark/>
          </w:tcPr>
          <w:p w14:paraId="720408D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227.049,57</w:t>
            </w:r>
          </w:p>
        </w:tc>
        <w:tc>
          <w:tcPr>
            <w:tcW w:w="973" w:type="dxa"/>
            <w:tcBorders>
              <w:top w:val="nil"/>
              <w:left w:val="nil"/>
              <w:bottom w:val="nil"/>
              <w:right w:val="nil"/>
            </w:tcBorders>
            <w:shd w:val="clear" w:color="auto" w:fill="D9F2D0" w:themeFill="accent6" w:themeFillTint="33"/>
            <w:noWrap/>
            <w:vAlign w:val="bottom"/>
            <w:hideMark/>
          </w:tcPr>
          <w:p w14:paraId="1FD508B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99,23%</w:t>
            </w:r>
          </w:p>
        </w:tc>
      </w:tr>
      <w:tr w:rsidR="0011265B" w:rsidRPr="00527A61" w14:paraId="3DD54C82" w14:textId="77777777" w:rsidTr="0011265B">
        <w:trPr>
          <w:trHeight w:val="255"/>
        </w:trPr>
        <w:tc>
          <w:tcPr>
            <w:tcW w:w="1441" w:type="dxa"/>
            <w:tcBorders>
              <w:top w:val="nil"/>
              <w:left w:val="nil"/>
              <w:bottom w:val="nil"/>
              <w:right w:val="nil"/>
            </w:tcBorders>
            <w:shd w:val="clear" w:color="000000" w:fill="FFFF99"/>
            <w:noWrap/>
            <w:vAlign w:val="bottom"/>
            <w:hideMark/>
          </w:tcPr>
          <w:p w14:paraId="4E67369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A201001</w:t>
            </w:r>
          </w:p>
        </w:tc>
        <w:tc>
          <w:tcPr>
            <w:tcW w:w="4372" w:type="dxa"/>
            <w:tcBorders>
              <w:top w:val="nil"/>
              <w:left w:val="nil"/>
              <w:bottom w:val="nil"/>
              <w:right w:val="nil"/>
            </w:tcBorders>
            <w:shd w:val="clear" w:color="000000" w:fill="FFFF99"/>
            <w:noWrap/>
            <w:vAlign w:val="bottom"/>
            <w:hideMark/>
          </w:tcPr>
          <w:p w14:paraId="68A6D403"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Redovna aktivnost vatrogasne zajednice</w:t>
            </w:r>
          </w:p>
        </w:tc>
        <w:tc>
          <w:tcPr>
            <w:tcW w:w="1559" w:type="dxa"/>
            <w:tcBorders>
              <w:top w:val="nil"/>
              <w:left w:val="nil"/>
              <w:bottom w:val="nil"/>
              <w:right w:val="nil"/>
            </w:tcBorders>
            <w:shd w:val="clear" w:color="000000" w:fill="FFFF99"/>
            <w:noWrap/>
            <w:vAlign w:val="bottom"/>
            <w:hideMark/>
          </w:tcPr>
          <w:p w14:paraId="6320730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37.795,00</w:t>
            </w:r>
          </w:p>
        </w:tc>
        <w:tc>
          <w:tcPr>
            <w:tcW w:w="1437" w:type="dxa"/>
            <w:tcBorders>
              <w:top w:val="nil"/>
              <w:left w:val="nil"/>
              <w:bottom w:val="nil"/>
              <w:right w:val="nil"/>
            </w:tcBorders>
            <w:shd w:val="clear" w:color="000000" w:fill="FFFF99"/>
            <w:noWrap/>
            <w:vAlign w:val="bottom"/>
            <w:hideMark/>
          </w:tcPr>
          <w:p w14:paraId="6EE9714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37.795,00</w:t>
            </w:r>
          </w:p>
        </w:tc>
        <w:tc>
          <w:tcPr>
            <w:tcW w:w="973" w:type="dxa"/>
            <w:tcBorders>
              <w:top w:val="nil"/>
              <w:left w:val="nil"/>
              <w:bottom w:val="nil"/>
              <w:right w:val="nil"/>
            </w:tcBorders>
            <w:shd w:val="clear" w:color="000000" w:fill="FFFF99"/>
            <w:noWrap/>
            <w:vAlign w:val="bottom"/>
            <w:hideMark/>
          </w:tcPr>
          <w:p w14:paraId="0CAC01F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265B" w:rsidRPr="00527A61" w14:paraId="4B80E81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AE4EBE5"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B3A93C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37.795,00</w:t>
            </w:r>
          </w:p>
        </w:tc>
        <w:tc>
          <w:tcPr>
            <w:tcW w:w="1437" w:type="dxa"/>
            <w:tcBorders>
              <w:top w:val="nil"/>
              <w:left w:val="nil"/>
              <w:bottom w:val="nil"/>
              <w:right w:val="nil"/>
            </w:tcBorders>
            <w:shd w:val="clear" w:color="000000" w:fill="CCCCFF"/>
            <w:noWrap/>
            <w:vAlign w:val="bottom"/>
            <w:hideMark/>
          </w:tcPr>
          <w:p w14:paraId="1143D5C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37.795,00</w:t>
            </w:r>
          </w:p>
        </w:tc>
        <w:tc>
          <w:tcPr>
            <w:tcW w:w="973" w:type="dxa"/>
            <w:tcBorders>
              <w:top w:val="nil"/>
              <w:left w:val="nil"/>
              <w:bottom w:val="nil"/>
              <w:right w:val="nil"/>
            </w:tcBorders>
            <w:shd w:val="clear" w:color="000000" w:fill="CCCCFF"/>
            <w:noWrap/>
            <w:vAlign w:val="bottom"/>
            <w:hideMark/>
          </w:tcPr>
          <w:p w14:paraId="726C9AF0"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265B" w:rsidRPr="00527A61" w14:paraId="3388B3E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B55955A"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D4F57F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37.795,00</w:t>
            </w:r>
          </w:p>
        </w:tc>
        <w:tc>
          <w:tcPr>
            <w:tcW w:w="1437" w:type="dxa"/>
            <w:tcBorders>
              <w:top w:val="nil"/>
              <w:left w:val="nil"/>
              <w:bottom w:val="nil"/>
              <w:right w:val="nil"/>
            </w:tcBorders>
            <w:shd w:val="clear" w:color="000000" w:fill="CCCCFF"/>
            <w:noWrap/>
            <w:vAlign w:val="bottom"/>
            <w:hideMark/>
          </w:tcPr>
          <w:p w14:paraId="37EF6AE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37.795,00</w:t>
            </w:r>
          </w:p>
        </w:tc>
        <w:tc>
          <w:tcPr>
            <w:tcW w:w="973" w:type="dxa"/>
            <w:tcBorders>
              <w:top w:val="nil"/>
              <w:left w:val="nil"/>
              <w:bottom w:val="nil"/>
              <w:right w:val="nil"/>
            </w:tcBorders>
            <w:shd w:val="clear" w:color="000000" w:fill="CCCCFF"/>
            <w:noWrap/>
            <w:vAlign w:val="bottom"/>
            <w:hideMark/>
          </w:tcPr>
          <w:p w14:paraId="76E4687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265B" w:rsidRPr="00527A61" w14:paraId="77770953" w14:textId="77777777" w:rsidTr="0011265B">
        <w:trPr>
          <w:trHeight w:val="255"/>
        </w:trPr>
        <w:tc>
          <w:tcPr>
            <w:tcW w:w="1441" w:type="dxa"/>
            <w:tcBorders>
              <w:top w:val="nil"/>
              <w:left w:val="nil"/>
              <w:bottom w:val="nil"/>
              <w:right w:val="nil"/>
            </w:tcBorders>
            <w:shd w:val="clear" w:color="auto" w:fill="auto"/>
            <w:noWrap/>
            <w:vAlign w:val="bottom"/>
            <w:hideMark/>
          </w:tcPr>
          <w:p w14:paraId="1E6AD64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03AB131A"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55086D7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37.795,00</w:t>
            </w:r>
          </w:p>
        </w:tc>
        <w:tc>
          <w:tcPr>
            <w:tcW w:w="1437" w:type="dxa"/>
            <w:tcBorders>
              <w:top w:val="nil"/>
              <w:left w:val="nil"/>
              <w:bottom w:val="nil"/>
              <w:right w:val="nil"/>
            </w:tcBorders>
            <w:shd w:val="clear" w:color="auto" w:fill="auto"/>
            <w:noWrap/>
            <w:vAlign w:val="bottom"/>
            <w:hideMark/>
          </w:tcPr>
          <w:p w14:paraId="3F5D323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37.795,00</w:t>
            </w:r>
          </w:p>
        </w:tc>
        <w:tc>
          <w:tcPr>
            <w:tcW w:w="973" w:type="dxa"/>
            <w:tcBorders>
              <w:top w:val="nil"/>
              <w:left w:val="nil"/>
              <w:bottom w:val="nil"/>
              <w:right w:val="nil"/>
            </w:tcBorders>
            <w:shd w:val="clear" w:color="auto" w:fill="auto"/>
            <w:noWrap/>
            <w:vAlign w:val="bottom"/>
            <w:hideMark/>
          </w:tcPr>
          <w:p w14:paraId="755C781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265B" w:rsidRPr="00527A61" w14:paraId="5D96AB03" w14:textId="77777777" w:rsidTr="0011265B">
        <w:trPr>
          <w:trHeight w:val="255"/>
        </w:trPr>
        <w:tc>
          <w:tcPr>
            <w:tcW w:w="1441" w:type="dxa"/>
            <w:tcBorders>
              <w:top w:val="nil"/>
              <w:left w:val="nil"/>
              <w:bottom w:val="nil"/>
              <w:right w:val="nil"/>
            </w:tcBorders>
            <w:shd w:val="clear" w:color="auto" w:fill="auto"/>
            <w:noWrap/>
            <w:vAlign w:val="bottom"/>
            <w:hideMark/>
          </w:tcPr>
          <w:p w14:paraId="2CADBDC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2055275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7DD253F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8EB5EF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37.795,00</w:t>
            </w:r>
          </w:p>
        </w:tc>
        <w:tc>
          <w:tcPr>
            <w:tcW w:w="973" w:type="dxa"/>
            <w:tcBorders>
              <w:top w:val="nil"/>
              <w:left w:val="nil"/>
              <w:bottom w:val="nil"/>
              <w:right w:val="nil"/>
            </w:tcBorders>
            <w:shd w:val="clear" w:color="auto" w:fill="auto"/>
            <w:noWrap/>
            <w:vAlign w:val="bottom"/>
            <w:hideMark/>
          </w:tcPr>
          <w:p w14:paraId="48A7849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72C7545E" w14:textId="77777777" w:rsidTr="0011265B">
        <w:trPr>
          <w:trHeight w:val="255"/>
        </w:trPr>
        <w:tc>
          <w:tcPr>
            <w:tcW w:w="1441" w:type="dxa"/>
            <w:tcBorders>
              <w:top w:val="nil"/>
              <w:left w:val="nil"/>
              <w:bottom w:val="nil"/>
              <w:right w:val="nil"/>
            </w:tcBorders>
            <w:shd w:val="clear" w:color="000000" w:fill="FFFF99"/>
            <w:noWrap/>
            <w:vAlign w:val="bottom"/>
            <w:hideMark/>
          </w:tcPr>
          <w:p w14:paraId="782B6C3A"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A201002</w:t>
            </w:r>
          </w:p>
        </w:tc>
        <w:tc>
          <w:tcPr>
            <w:tcW w:w="4372" w:type="dxa"/>
            <w:tcBorders>
              <w:top w:val="nil"/>
              <w:left w:val="nil"/>
              <w:bottom w:val="nil"/>
              <w:right w:val="nil"/>
            </w:tcBorders>
            <w:shd w:val="clear" w:color="000000" w:fill="FFFF99"/>
            <w:noWrap/>
            <w:vAlign w:val="bottom"/>
            <w:hideMark/>
          </w:tcPr>
          <w:p w14:paraId="34E3DA9E"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Protupožarna zaštita i rad DVD-a</w:t>
            </w:r>
          </w:p>
        </w:tc>
        <w:tc>
          <w:tcPr>
            <w:tcW w:w="1559" w:type="dxa"/>
            <w:tcBorders>
              <w:top w:val="nil"/>
              <w:left w:val="nil"/>
              <w:bottom w:val="nil"/>
              <w:right w:val="nil"/>
            </w:tcBorders>
            <w:shd w:val="clear" w:color="000000" w:fill="FFFF99"/>
            <w:noWrap/>
            <w:vAlign w:val="bottom"/>
            <w:hideMark/>
          </w:tcPr>
          <w:p w14:paraId="2446A87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119.900,00</w:t>
            </w:r>
          </w:p>
        </w:tc>
        <w:tc>
          <w:tcPr>
            <w:tcW w:w="1437" w:type="dxa"/>
            <w:tcBorders>
              <w:top w:val="nil"/>
              <w:left w:val="nil"/>
              <w:bottom w:val="nil"/>
              <w:right w:val="nil"/>
            </w:tcBorders>
            <w:shd w:val="clear" w:color="000000" w:fill="FFFF99"/>
            <w:noWrap/>
            <w:vAlign w:val="bottom"/>
            <w:hideMark/>
          </w:tcPr>
          <w:p w14:paraId="45B947C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119.315,99</w:t>
            </w:r>
          </w:p>
        </w:tc>
        <w:tc>
          <w:tcPr>
            <w:tcW w:w="973" w:type="dxa"/>
            <w:tcBorders>
              <w:top w:val="nil"/>
              <w:left w:val="nil"/>
              <w:bottom w:val="nil"/>
              <w:right w:val="nil"/>
            </w:tcBorders>
            <w:shd w:val="clear" w:color="000000" w:fill="FFFF99"/>
            <w:noWrap/>
            <w:vAlign w:val="bottom"/>
            <w:hideMark/>
          </w:tcPr>
          <w:p w14:paraId="70045F4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99,51%</w:t>
            </w:r>
          </w:p>
        </w:tc>
      </w:tr>
      <w:tr w:rsidR="0011265B" w:rsidRPr="00527A61" w14:paraId="660EB90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3FCA1D7"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DD9B38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119.900,00</w:t>
            </w:r>
          </w:p>
        </w:tc>
        <w:tc>
          <w:tcPr>
            <w:tcW w:w="1437" w:type="dxa"/>
            <w:tcBorders>
              <w:top w:val="nil"/>
              <w:left w:val="nil"/>
              <w:bottom w:val="nil"/>
              <w:right w:val="nil"/>
            </w:tcBorders>
            <w:shd w:val="clear" w:color="000000" w:fill="CCCCFF"/>
            <w:noWrap/>
            <w:vAlign w:val="bottom"/>
            <w:hideMark/>
          </w:tcPr>
          <w:p w14:paraId="53C86C7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119.315,99</w:t>
            </w:r>
          </w:p>
        </w:tc>
        <w:tc>
          <w:tcPr>
            <w:tcW w:w="973" w:type="dxa"/>
            <w:tcBorders>
              <w:top w:val="nil"/>
              <w:left w:val="nil"/>
              <w:bottom w:val="nil"/>
              <w:right w:val="nil"/>
            </w:tcBorders>
            <w:shd w:val="clear" w:color="000000" w:fill="CCCCFF"/>
            <w:noWrap/>
            <w:vAlign w:val="bottom"/>
            <w:hideMark/>
          </w:tcPr>
          <w:p w14:paraId="4AF64DA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99,51%</w:t>
            </w:r>
          </w:p>
        </w:tc>
      </w:tr>
      <w:tr w:rsidR="0011265B" w:rsidRPr="00527A61" w14:paraId="7BDE483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DDCC01E"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8C32DC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119.900,00</w:t>
            </w:r>
          </w:p>
        </w:tc>
        <w:tc>
          <w:tcPr>
            <w:tcW w:w="1437" w:type="dxa"/>
            <w:tcBorders>
              <w:top w:val="nil"/>
              <w:left w:val="nil"/>
              <w:bottom w:val="nil"/>
              <w:right w:val="nil"/>
            </w:tcBorders>
            <w:shd w:val="clear" w:color="000000" w:fill="CCCCFF"/>
            <w:noWrap/>
            <w:vAlign w:val="bottom"/>
            <w:hideMark/>
          </w:tcPr>
          <w:p w14:paraId="72C097F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119.315,99</w:t>
            </w:r>
          </w:p>
        </w:tc>
        <w:tc>
          <w:tcPr>
            <w:tcW w:w="973" w:type="dxa"/>
            <w:tcBorders>
              <w:top w:val="nil"/>
              <w:left w:val="nil"/>
              <w:bottom w:val="nil"/>
              <w:right w:val="nil"/>
            </w:tcBorders>
            <w:shd w:val="clear" w:color="000000" w:fill="CCCCFF"/>
            <w:noWrap/>
            <w:vAlign w:val="bottom"/>
            <w:hideMark/>
          </w:tcPr>
          <w:p w14:paraId="6193BD9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99,51%</w:t>
            </w:r>
          </w:p>
        </w:tc>
      </w:tr>
      <w:tr w:rsidR="0011265B" w:rsidRPr="00527A61" w14:paraId="5E9A2E5E" w14:textId="77777777" w:rsidTr="0011265B">
        <w:trPr>
          <w:trHeight w:val="255"/>
        </w:trPr>
        <w:tc>
          <w:tcPr>
            <w:tcW w:w="1441" w:type="dxa"/>
            <w:tcBorders>
              <w:top w:val="nil"/>
              <w:left w:val="nil"/>
              <w:bottom w:val="nil"/>
              <w:right w:val="nil"/>
            </w:tcBorders>
            <w:shd w:val="clear" w:color="auto" w:fill="auto"/>
            <w:noWrap/>
            <w:vAlign w:val="bottom"/>
            <w:hideMark/>
          </w:tcPr>
          <w:p w14:paraId="19853C73"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276CD2EF"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14E4D56C"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119.900,00</w:t>
            </w:r>
          </w:p>
        </w:tc>
        <w:tc>
          <w:tcPr>
            <w:tcW w:w="1437" w:type="dxa"/>
            <w:tcBorders>
              <w:top w:val="nil"/>
              <w:left w:val="nil"/>
              <w:bottom w:val="nil"/>
              <w:right w:val="nil"/>
            </w:tcBorders>
            <w:shd w:val="clear" w:color="auto" w:fill="auto"/>
            <w:noWrap/>
            <w:vAlign w:val="bottom"/>
            <w:hideMark/>
          </w:tcPr>
          <w:p w14:paraId="29DC455C"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119.315,99</w:t>
            </w:r>
          </w:p>
        </w:tc>
        <w:tc>
          <w:tcPr>
            <w:tcW w:w="973" w:type="dxa"/>
            <w:tcBorders>
              <w:top w:val="nil"/>
              <w:left w:val="nil"/>
              <w:bottom w:val="nil"/>
              <w:right w:val="nil"/>
            </w:tcBorders>
            <w:shd w:val="clear" w:color="auto" w:fill="auto"/>
            <w:noWrap/>
            <w:vAlign w:val="bottom"/>
            <w:hideMark/>
          </w:tcPr>
          <w:p w14:paraId="025DABF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99,51%</w:t>
            </w:r>
          </w:p>
        </w:tc>
      </w:tr>
      <w:tr w:rsidR="0011265B" w:rsidRPr="00527A61" w14:paraId="39D6EFB8" w14:textId="77777777" w:rsidTr="0011265B">
        <w:trPr>
          <w:trHeight w:val="255"/>
        </w:trPr>
        <w:tc>
          <w:tcPr>
            <w:tcW w:w="1441" w:type="dxa"/>
            <w:tcBorders>
              <w:top w:val="nil"/>
              <w:left w:val="nil"/>
              <w:bottom w:val="nil"/>
              <w:right w:val="nil"/>
            </w:tcBorders>
            <w:shd w:val="clear" w:color="auto" w:fill="auto"/>
            <w:noWrap/>
            <w:vAlign w:val="bottom"/>
            <w:hideMark/>
          </w:tcPr>
          <w:p w14:paraId="5BF1A29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5FF8696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57F084BC"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12104D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119.315,99</w:t>
            </w:r>
          </w:p>
        </w:tc>
        <w:tc>
          <w:tcPr>
            <w:tcW w:w="973" w:type="dxa"/>
            <w:tcBorders>
              <w:top w:val="nil"/>
              <w:left w:val="nil"/>
              <w:bottom w:val="nil"/>
              <w:right w:val="nil"/>
            </w:tcBorders>
            <w:shd w:val="clear" w:color="auto" w:fill="auto"/>
            <w:noWrap/>
            <w:vAlign w:val="bottom"/>
            <w:hideMark/>
          </w:tcPr>
          <w:p w14:paraId="2AC3EFE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5E4F99B" w14:textId="77777777" w:rsidTr="0011265B">
        <w:trPr>
          <w:trHeight w:val="255"/>
        </w:trPr>
        <w:tc>
          <w:tcPr>
            <w:tcW w:w="1441" w:type="dxa"/>
            <w:tcBorders>
              <w:top w:val="nil"/>
              <w:left w:val="nil"/>
              <w:bottom w:val="nil"/>
              <w:right w:val="nil"/>
            </w:tcBorders>
            <w:shd w:val="clear" w:color="000000" w:fill="FFFF99"/>
            <w:noWrap/>
            <w:vAlign w:val="bottom"/>
            <w:hideMark/>
          </w:tcPr>
          <w:p w14:paraId="05B7434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K201003</w:t>
            </w:r>
          </w:p>
        </w:tc>
        <w:tc>
          <w:tcPr>
            <w:tcW w:w="4372" w:type="dxa"/>
            <w:tcBorders>
              <w:top w:val="nil"/>
              <w:left w:val="nil"/>
              <w:bottom w:val="nil"/>
              <w:right w:val="nil"/>
            </w:tcBorders>
            <w:shd w:val="clear" w:color="000000" w:fill="FFFF99"/>
            <w:noWrap/>
            <w:vAlign w:val="bottom"/>
            <w:hideMark/>
          </w:tcPr>
          <w:p w14:paraId="629CE80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Nabava vatrogasne opreme i vozila</w:t>
            </w:r>
          </w:p>
        </w:tc>
        <w:tc>
          <w:tcPr>
            <w:tcW w:w="1559" w:type="dxa"/>
            <w:tcBorders>
              <w:top w:val="nil"/>
              <w:left w:val="nil"/>
              <w:bottom w:val="nil"/>
              <w:right w:val="nil"/>
            </w:tcBorders>
            <w:shd w:val="clear" w:color="000000" w:fill="FFFF99"/>
            <w:noWrap/>
            <w:vAlign w:val="bottom"/>
            <w:hideMark/>
          </w:tcPr>
          <w:p w14:paraId="387E9B0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66.400,00</w:t>
            </w:r>
          </w:p>
        </w:tc>
        <w:tc>
          <w:tcPr>
            <w:tcW w:w="1437" w:type="dxa"/>
            <w:tcBorders>
              <w:top w:val="nil"/>
              <w:left w:val="nil"/>
              <w:bottom w:val="nil"/>
              <w:right w:val="nil"/>
            </w:tcBorders>
            <w:shd w:val="clear" w:color="000000" w:fill="FFFF99"/>
            <w:noWrap/>
            <w:vAlign w:val="bottom"/>
            <w:hideMark/>
          </w:tcPr>
          <w:p w14:paraId="6C0E3BC0"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66.272,97</w:t>
            </w:r>
          </w:p>
        </w:tc>
        <w:tc>
          <w:tcPr>
            <w:tcW w:w="973" w:type="dxa"/>
            <w:tcBorders>
              <w:top w:val="nil"/>
              <w:left w:val="nil"/>
              <w:bottom w:val="nil"/>
              <w:right w:val="nil"/>
            </w:tcBorders>
            <w:shd w:val="clear" w:color="000000" w:fill="FFFF99"/>
            <w:noWrap/>
            <w:vAlign w:val="bottom"/>
            <w:hideMark/>
          </w:tcPr>
          <w:p w14:paraId="7917174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99,81%</w:t>
            </w:r>
          </w:p>
        </w:tc>
      </w:tr>
      <w:tr w:rsidR="0011265B" w:rsidRPr="00527A61" w14:paraId="37CF512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C4857B2"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E591DD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66.400,00</w:t>
            </w:r>
          </w:p>
        </w:tc>
        <w:tc>
          <w:tcPr>
            <w:tcW w:w="1437" w:type="dxa"/>
            <w:tcBorders>
              <w:top w:val="nil"/>
              <w:left w:val="nil"/>
              <w:bottom w:val="nil"/>
              <w:right w:val="nil"/>
            </w:tcBorders>
            <w:shd w:val="clear" w:color="000000" w:fill="CCCCFF"/>
            <w:noWrap/>
            <w:vAlign w:val="bottom"/>
            <w:hideMark/>
          </w:tcPr>
          <w:p w14:paraId="7BDA49D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66.272,97</w:t>
            </w:r>
          </w:p>
        </w:tc>
        <w:tc>
          <w:tcPr>
            <w:tcW w:w="973" w:type="dxa"/>
            <w:tcBorders>
              <w:top w:val="nil"/>
              <w:left w:val="nil"/>
              <w:bottom w:val="nil"/>
              <w:right w:val="nil"/>
            </w:tcBorders>
            <w:shd w:val="clear" w:color="000000" w:fill="CCCCFF"/>
            <w:noWrap/>
            <w:vAlign w:val="bottom"/>
            <w:hideMark/>
          </w:tcPr>
          <w:p w14:paraId="0050D38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99,81%</w:t>
            </w:r>
          </w:p>
        </w:tc>
      </w:tr>
      <w:tr w:rsidR="0011265B" w:rsidRPr="00527A61" w14:paraId="6CAAD96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6A56F0"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595F56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66.400,00</w:t>
            </w:r>
          </w:p>
        </w:tc>
        <w:tc>
          <w:tcPr>
            <w:tcW w:w="1437" w:type="dxa"/>
            <w:tcBorders>
              <w:top w:val="nil"/>
              <w:left w:val="nil"/>
              <w:bottom w:val="nil"/>
              <w:right w:val="nil"/>
            </w:tcBorders>
            <w:shd w:val="clear" w:color="000000" w:fill="CCCCFF"/>
            <w:noWrap/>
            <w:vAlign w:val="bottom"/>
            <w:hideMark/>
          </w:tcPr>
          <w:p w14:paraId="54F43D7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66.272,97</w:t>
            </w:r>
          </w:p>
        </w:tc>
        <w:tc>
          <w:tcPr>
            <w:tcW w:w="973" w:type="dxa"/>
            <w:tcBorders>
              <w:top w:val="nil"/>
              <w:left w:val="nil"/>
              <w:bottom w:val="nil"/>
              <w:right w:val="nil"/>
            </w:tcBorders>
            <w:shd w:val="clear" w:color="000000" w:fill="CCCCFF"/>
            <w:noWrap/>
            <w:vAlign w:val="bottom"/>
            <w:hideMark/>
          </w:tcPr>
          <w:p w14:paraId="38E60DC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99,81%</w:t>
            </w:r>
          </w:p>
        </w:tc>
      </w:tr>
      <w:tr w:rsidR="0011265B" w:rsidRPr="00527A61" w14:paraId="7B6D39F6" w14:textId="77777777" w:rsidTr="0011265B">
        <w:trPr>
          <w:trHeight w:val="255"/>
        </w:trPr>
        <w:tc>
          <w:tcPr>
            <w:tcW w:w="1441" w:type="dxa"/>
            <w:tcBorders>
              <w:top w:val="nil"/>
              <w:left w:val="nil"/>
              <w:bottom w:val="nil"/>
              <w:right w:val="nil"/>
            </w:tcBorders>
            <w:shd w:val="clear" w:color="auto" w:fill="auto"/>
            <w:noWrap/>
            <w:vAlign w:val="bottom"/>
            <w:hideMark/>
          </w:tcPr>
          <w:p w14:paraId="7162AC3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7175A08E"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489D5B0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66.400,00</w:t>
            </w:r>
          </w:p>
        </w:tc>
        <w:tc>
          <w:tcPr>
            <w:tcW w:w="1437" w:type="dxa"/>
            <w:tcBorders>
              <w:top w:val="nil"/>
              <w:left w:val="nil"/>
              <w:bottom w:val="nil"/>
              <w:right w:val="nil"/>
            </w:tcBorders>
            <w:shd w:val="clear" w:color="auto" w:fill="auto"/>
            <w:noWrap/>
            <w:vAlign w:val="bottom"/>
            <w:hideMark/>
          </w:tcPr>
          <w:p w14:paraId="57BAD81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66.272,97</w:t>
            </w:r>
          </w:p>
        </w:tc>
        <w:tc>
          <w:tcPr>
            <w:tcW w:w="973" w:type="dxa"/>
            <w:tcBorders>
              <w:top w:val="nil"/>
              <w:left w:val="nil"/>
              <w:bottom w:val="nil"/>
              <w:right w:val="nil"/>
            </w:tcBorders>
            <w:shd w:val="clear" w:color="auto" w:fill="auto"/>
            <w:noWrap/>
            <w:vAlign w:val="bottom"/>
            <w:hideMark/>
          </w:tcPr>
          <w:p w14:paraId="3601BAE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99,81%</w:t>
            </w:r>
          </w:p>
        </w:tc>
      </w:tr>
      <w:tr w:rsidR="0011265B" w:rsidRPr="00527A61" w14:paraId="11FD91CF" w14:textId="77777777" w:rsidTr="0011265B">
        <w:trPr>
          <w:trHeight w:val="255"/>
        </w:trPr>
        <w:tc>
          <w:tcPr>
            <w:tcW w:w="1441" w:type="dxa"/>
            <w:tcBorders>
              <w:top w:val="nil"/>
              <w:left w:val="nil"/>
              <w:bottom w:val="nil"/>
              <w:right w:val="nil"/>
            </w:tcBorders>
            <w:shd w:val="clear" w:color="auto" w:fill="auto"/>
            <w:noWrap/>
            <w:vAlign w:val="bottom"/>
            <w:hideMark/>
          </w:tcPr>
          <w:p w14:paraId="28559C1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3821</w:t>
            </w:r>
          </w:p>
        </w:tc>
        <w:tc>
          <w:tcPr>
            <w:tcW w:w="4372" w:type="dxa"/>
            <w:tcBorders>
              <w:top w:val="nil"/>
              <w:left w:val="nil"/>
              <w:bottom w:val="nil"/>
              <w:right w:val="nil"/>
            </w:tcBorders>
            <w:shd w:val="clear" w:color="auto" w:fill="auto"/>
            <w:noWrap/>
            <w:vAlign w:val="bottom"/>
            <w:hideMark/>
          </w:tcPr>
          <w:p w14:paraId="7751CC6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Kapitalne donacije neprofitnim organizacijama</w:t>
            </w:r>
          </w:p>
        </w:tc>
        <w:tc>
          <w:tcPr>
            <w:tcW w:w="1559" w:type="dxa"/>
            <w:tcBorders>
              <w:top w:val="nil"/>
              <w:left w:val="nil"/>
              <w:bottom w:val="nil"/>
              <w:right w:val="nil"/>
            </w:tcBorders>
            <w:shd w:val="clear" w:color="auto" w:fill="auto"/>
            <w:noWrap/>
            <w:vAlign w:val="bottom"/>
            <w:hideMark/>
          </w:tcPr>
          <w:p w14:paraId="181CB35D"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019C62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66.272,97</w:t>
            </w:r>
          </w:p>
        </w:tc>
        <w:tc>
          <w:tcPr>
            <w:tcW w:w="973" w:type="dxa"/>
            <w:tcBorders>
              <w:top w:val="nil"/>
              <w:left w:val="nil"/>
              <w:bottom w:val="nil"/>
              <w:right w:val="nil"/>
            </w:tcBorders>
            <w:shd w:val="clear" w:color="auto" w:fill="auto"/>
            <w:noWrap/>
            <w:vAlign w:val="bottom"/>
            <w:hideMark/>
          </w:tcPr>
          <w:p w14:paraId="17D2EDE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7AD2122" w14:textId="77777777" w:rsidTr="0011265B">
        <w:trPr>
          <w:trHeight w:val="255"/>
        </w:trPr>
        <w:tc>
          <w:tcPr>
            <w:tcW w:w="1441" w:type="dxa"/>
            <w:tcBorders>
              <w:top w:val="nil"/>
              <w:left w:val="nil"/>
              <w:bottom w:val="nil"/>
              <w:right w:val="nil"/>
            </w:tcBorders>
            <w:shd w:val="clear" w:color="000000" w:fill="FFFF99"/>
            <w:noWrap/>
            <w:vAlign w:val="bottom"/>
            <w:hideMark/>
          </w:tcPr>
          <w:p w14:paraId="47CF7256"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K201006</w:t>
            </w:r>
          </w:p>
        </w:tc>
        <w:tc>
          <w:tcPr>
            <w:tcW w:w="4372" w:type="dxa"/>
            <w:tcBorders>
              <w:top w:val="nil"/>
              <w:left w:val="nil"/>
              <w:bottom w:val="nil"/>
              <w:right w:val="nil"/>
            </w:tcBorders>
            <w:shd w:val="clear" w:color="000000" w:fill="FFFF99"/>
            <w:noWrap/>
            <w:vAlign w:val="bottom"/>
            <w:hideMark/>
          </w:tcPr>
          <w:p w14:paraId="7C6239A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Legalizacija vatrogasnih domova</w:t>
            </w:r>
          </w:p>
        </w:tc>
        <w:tc>
          <w:tcPr>
            <w:tcW w:w="1559" w:type="dxa"/>
            <w:tcBorders>
              <w:top w:val="nil"/>
              <w:left w:val="nil"/>
              <w:bottom w:val="nil"/>
              <w:right w:val="nil"/>
            </w:tcBorders>
            <w:shd w:val="clear" w:color="000000" w:fill="FFFF99"/>
            <w:noWrap/>
            <w:vAlign w:val="bottom"/>
            <w:hideMark/>
          </w:tcPr>
          <w:p w14:paraId="5F4B023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310,00</w:t>
            </w:r>
          </w:p>
        </w:tc>
        <w:tc>
          <w:tcPr>
            <w:tcW w:w="1437" w:type="dxa"/>
            <w:tcBorders>
              <w:top w:val="nil"/>
              <w:left w:val="nil"/>
              <w:bottom w:val="nil"/>
              <w:right w:val="nil"/>
            </w:tcBorders>
            <w:shd w:val="clear" w:color="000000" w:fill="FFFF99"/>
            <w:noWrap/>
            <w:vAlign w:val="bottom"/>
            <w:hideMark/>
          </w:tcPr>
          <w:p w14:paraId="5BA1526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309,91</w:t>
            </w:r>
          </w:p>
        </w:tc>
        <w:tc>
          <w:tcPr>
            <w:tcW w:w="973" w:type="dxa"/>
            <w:tcBorders>
              <w:top w:val="nil"/>
              <w:left w:val="nil"/>
              <w:bottom w:val="nil"/>
              <w:right w:val="nil"/>
            </w:tcBorders>
            <w:shd w:val="clear" w:color="000000" w:fill="FFFF99"/>
            <w:noWrap/>
            <w:vAlign w:val="bottom"/>
            <w:hideMark/>
          </w:tcPr>
          <w:p w14:paraId="56E2D90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99,97%</w:t>
            </w:r>
          </w:p>
        </w:tc>
      </w:tr>
      <w:tr w:rsidR="0011265B" w:rsidRPr="00527A61" w14:paraId="2EF451A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DD00A7"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46EBE5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310,00</w:t>
            </w:r>
          </w:p>
        </w:tc>
        <w:tc>
          <w:tcPr>
            <w:tcW w:w="1437" w:type="dxa"/>
            <w:tcBorders>
              <w:top w:val="nil"/>
              <w:left w:val="nil"/>
              <w:bottom w:val="nil"/>
              <w:right w:val="nil"/>
            </w:tcBorders>
            <w:shd w:val="clear" w:color="000000" w:fill="CCCCFF"/>
            <w:noWrap/>
            <w:vAlign w:val="bottom"/>
            <w:hideMark/>
          </w:tcPr>
          <w:p w14:paraId="0788E7E0"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309,91</w:t>
            </w:r>
          </w:p>
        </w:tc>
        <w:tc>
          <w:tcPr>
            <w:tcW w:w="973" w:type="dxa"/>
            <w:tcBorders>
              <w:top w:val="nil"/>
              <w:left w:val="nil"/>
              <w:bottom w:val="nil"/>
              <w:right w:val="nil"/>
            </w:tcBorders>
            <w:shd w:val="clear" w:color="000000" w:fill="CCCCFF"/>
            <w:noWrap/>
            <w:vAlign w:val="bottom"/>
            <w:hideMark/>
          </w:tcPr>
          <w:p w14:paraId="2A342EC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99,97%</w:t>
            </w:r>
          </w:p>
        </w:tc>
      </w:tr>
      <w:tr w:rsidR="0011265B" w:rsidRPr="00527A61" w14:paraId="6779262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DEE4691"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916180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310,00</w:t>
            </w:r>
          </w:p>
        </w:tc>
        <w:tc>
          <w:tcPr>
            <w:tcW w:w="1437" w:type="dxa"/>
            <w:tcBorders>
              <w:top w:val="nil"/>
              <w:left w:val="nil"/>
              <w:bottom w:val="nil"/>
              <w:right w:val="nil"/>
            </w:tcBorders>
            <w:shd w:val="clear" w:color="000000" w:fill="CCCCFF"/>
            <w:noWrap/>
            <w:vAlign w:val="bottom"/>
            <w:hideMark/>
          </w:tcPr>
          <w:p w14:paraId="0FA44EA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309,91</w:t>
            </w:r>
          </w:p>
        </w:tc>
        <w:tc>
          <w:tcPr>
            <w:tcW w:w="973" w:type="dxa"/>
            <w:tcBorders>
              <w:top w:val="nil"/>
              <w:left w:val="nil"/>
              <w:bottom w:val="nil"/>
              <w:right w:val="nil"/>
            </w:tcBorders>
            <w:shd w:val="clear" w:color="000000" w:fill="CCCCFF"/>
            <w:noWrap/>
            <w:vAlign w:val="bottom"/>
            <w:hideMark/>
          </w:tcPr>
          <w:p w14:paraId="2D6A70E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99,97%</w:t>
            </w:r>
          </w:p>
        </w:tc>
      </w:tr>
      <w:tr w:rsidR="0011265B" w:rsidRPr="00527A61" w14:paraId="562BF72B" w14:textId="77777777" w:rsidTr="0011265B">
        <w:trPr>
          <w:trHeight w:val="255"/>
        </w:trPr>
        <w:tc>
          <w:tcPr>
            <w:tcW w:w="1441" w:type="dxa"/>
            <w:tcBorders>
              <w:top w:val="nil"/>
              <w:left w:val="nil"/>
              <w:bottom w:val="nil"/>
              <w:right w:val="nil"/>
            </w:tcBorders>
            <w:shd w:val="clear" w:color="auto" w:fill="auto"/>
            <w:noWrap/>
            <w:vAlign w:val="bottom"/>
            <w:hideMark/>
          </w:tcPr>
          <w:p w14:paraId="2DB98BC6"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4233EA18"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5CA8794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310,00</w:t>
            </w:r>
          </w:p>
        </w:tc>
        <w:tc>
          <w:tcPr>
            <w:tcW w:w="1437" w:type="dxa"/>
            <w:tcBorders>
              <w:top w:val="nil"/>
              <w:left w:val="nil"/>
              <w:bottom w:val="nil"/>
              <w:right w:val="nil"/>
            </w:tcBorders>
            <w:shd w:val="clear" w:color="auto" w:fill="auto"/>
            <w:noWrap/>
            <w:vAlign w:val="bottom"/>
            <w:hideMark/>
          </w:tcPr>
          <w:p w14:paraId="46417B7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309,91</w:t>
            </w:r>
          </w:p>
        </w:tc>
        <w:tc>
          <w:tcPr>
            <w:tcW w:w="973" w:type="dxa"/>
            <w:tcBorders>
              <w:top w:val="nil"/>
              <w:left w:val="nil"/>
              <w:bottom w:val="nil"/>
              <w:right w:val="nil"/>
            </w:tcBorders>
            <w:shd w:val="clear" w:color="auto" w:fill="auto"/>
            <w:noWrap/>
            <w:vAlign w:val="bottom"/>
            <w:hideMark/>
          </w:tcPr>
          <w:p w14:paraId="592AB34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99,97%</w:t>
            </w:r>
          </w:p>
        </w:tc>
      </w:tr>
      <w:tr w:rsidR="0011265B" w:rsidRPr="00527A61" w14:paraId="0C5CC8A8" w14:textId="77777777" w:rsidTr="0011265B">
        <w:trPr>
          <w:trHeight w:val="255"/>
        </w:trPr>
        <w:tc>
          <w:tcPr>
            <w:tcW w:w="1441" w:type="dxa"/>
            <w:tcBorders>
              <w:top w:val="nil"/>
              <w:left w:val="nil"/>
              <w:bottom w:val="nil"/>
              <w:right w:val="nil"/>
            </w:tcBorders>
            <w:shd w:val="clear" w:color="auto" w:fill="auto"/>
            <w:noWrap/>
            <w:vAlign w:val="bottom"/>
            <w:hideMark/>
          </w:tcPr>
          <w:p w14:paraId="6FB600B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3445588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6360E404"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7184C2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309,91</w:t>
            </w:r>
          </w:p>
        </w:tc>
        <w:tc>
          <w:tcPr>
            <w:tcW w:w="973" w:type="dxa"/>
            <w:tcBorders>
              <w:top w:val="nil"/>
              <w:left w:val="nil"/>
              <w:bottom w:val="nil"/>
              <w:right w:val="nil"/>
            </w:tcBorders>
            <w:shd w:val="clear" w:color="auto" w:fill="auto"/>
            <w:noWrap/>
            <w:vAlign w:val="bottom"/>
            <w:hideMark/>
          </w:tcPr>
          <w:p w14:paraId="1A2EB18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7E25FB30" w14:textId="77777777" w:rsidTr="0011265B">
        <w:trPr>
          <w:trHeight w:val="255"/>
        </w:trPr>
        <w:tc>
          <w:tcPr>
            <w:tcW w:w="1441" w:type="dxa"/>
            <w:tcBorders>
              <w:top w:val="nil"/>
              <w:left w:val="nil"/>
              <w:bottom w:val="nil"/>
              <w:right w:val="nil"/>
            </w:tcBorders>
            <w:shd w:val="clear" w:color="000000" w:fill="FFFF99"/>
            <w:noWrap/>
            <w:vAlign w:val="bottom"/>
            <w:hideMark/>
          </w:tcPr>
          <w:p w14:paraId="5E8A953E"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T201004</w:t>
            </w:r>
          </w:p>
        </w:tc>
        <w:tc>
          <w:tcPr>
            <w:tcW w:w="4372" w:type="dxa"/>
            <w:tcBorders>
              <w:top w:val="nil"/>
              <w:left w:val="nil"/>
              <w:bottom w:val="nil"/>
              <w:right w:val="nil"/>
            </w:tcBorders>
            <w:shd w:val="clear" w:color="000000" w:fill="FFFF99"/>
            <w:noWrap/>
            <w:vAlign w:val="bottom"/>
            <w:hideMark/>
          </w:tcPr>
          <w:p w14:paraId="058C5EEB"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Djelatnost civilne zaštite</w:t>
            </w:r>
          </w:p>
        </w:tc>
        <w:tc>
          <w:tcPr>
            <w:tcW w:w="1559" w:type="dxa"/>
            <w:tcBorders>
              <w:top w:val="nil"/>
              <w:left w:val="nil"/>
              <w:bottom w:val="nil"/>
              <w:right w:val="nil"/>
            </w:tcBorders>
            <w:shd w:val="clear" w:color="000000" w:fill="FFFF99"/>
            <w:noWrap/>
            <w:vAlign w:val="bottom"/>
            <w:hideMark/>
          </w:tcPr>
          <w:p w14:paraId="7522065B"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3.050,00</w:t>
            </w:r>
          </w:p>
        </w:tc>
        <w:tc>
          <w:tcPr>
            <w:tcW w:w="1437" w:type="dxa"/>
            <w:tcBorders>
              <w:top w:val="nil"/>
              <w:left w:val="nil"/>
              <w:bottom w:val="nil"/>
              <w:right w:val="nil"/>
            </w:tcBorders>
            <w:shd w:val="clear" w:color="000000" w:fill="FFFF99"/>
            <w:noWrap/>
            <w:vAlign w:val="bottom"/>
            <w:hideMark/>
          </w:tcPr>
          <w:p w14:paraId="355AB89C"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2.028,47</w:t>
            </w:r>
          </w:p>
        </w:tc>
        <w:tc>
          <w:tcPr>
            <w:tcW w:w="973" w:type="dxa"/>
            <w:tcBorders>
              <w:top w:val="nil"/>
              <w:left w:val="nil"/>
              <w:bottom w:val="nil"/>
              <w:right w:val="nil"/>
            </w:tcBorders>
            <w:shd w:val="clear" w:color="000000" w:fill="FFFF99"/>
            <w:noWrap/>
            <w:vAlign w:val="bottom"/>
            <w:hideMark/>
          </w:tcPr>
          <w:p w14:paraId="746913B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66,51%</w:t>
            </w:r>
          </w:p>
        </w:tc>
      </w:tr>
      <w:tr w:rsidR="0011265B" w:rsidRPr="00527A61" w14:paraId="2D09487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2226B22"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D74B338"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3.050,00</w:t>
            </w:r>
          </w:p>
        </w:tc>
        <w:tc>
          <w:tcPr>
            <w:tcW w:w="1437" w:type="dxa"/>
            <w:tcBorders>
              <w:top w:val="nil"/>
              <w:left w:val="nil"/>
              <w:bottom w:val="nil"/>
              <w:right w:val="nil"/>
            </w:tcBorders>
            <w:shd w:val="clear" w:color="000000" w:fill="CCCCFF"/>
            <w:noWrap/>
            <w:vAlign w:val="bottom"/>
            <w:hideMark/>
          </w:tcPr>
          <w:p w14:paraId="110C4A3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2.028,47</w:t>
            </w:r>
          </w:p>
        </w:tc>
        <w:tc>
          <w:tcPr>
            <w:tcW w:w="973" w:type="dxa"/>
            <w:tcBorders>
              <w:top w:val="nil"/>
              <w:left w:val="nil"/>
              <w:bottom w:val="nil"/>
              <w:right w:val="nil"/>
            </w:tcBorders>
            <w:shd w:val="clear" w:color="000000" w:fill="CCCCFF"/>
            <w:noWrap/>
            <w:vAlign w:val="bottom"/>
            <w:hideMark/>
          </w:tcPr>
          <w:p w14:paraId="1F87851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66,51%</w:t>
            </w:r>
          </w:p>
        </w:tc>
      </w:tr>
      <w:tr w:rsidR="0011265B" w:rsidRPr="00527A61" w14:paraId="4CE59D1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82D4B1A"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CA710C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3.050,00</w:t>
            </w:r>
          </w:p>
        </w:tc>
        <w:tc>
          <w:tcPr>
            <w:tcW w:w="1437" w:type="dxa"/>
            <w:tcBorders>
              <w:top w:val="nil"/>
              <w:left w:val="nil"/>
              <w:bottom w:val="nil"/>
              <w:right w:val="nil"/>
            </w:tcBorders>
            <w:shd w:val="clear" w:color="000000" w:fill="CCCCFF"/>
            <w:noWrap/>
            <w:vAlign w:val="bottom"/>
            <w:hideMark/>
          </w:tcPr>
          <w:p w14:paraId="103C0840"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2.028,47</w:t>
            </w:r>
          </w:p>
        </w:tc>
        <w:tc>
          <w:tcPr>
            <w:tcW w:w="973" w:type="dxa"/>
            <w:tcBorders>
              <w:top w:val="nil"/>
              <w:left w:val="nil"/>
              <w:bottom w:val="nil"/>
              <w:right w:val="nil"/>
            </w:tcBorders>
            <w:shd w:val="clear" w:color="000000" w:fill="CCCCFF"/>
            <w:noWrap/>
            <w:vAlign w:val="bottom"/>
            <w:hideMark/>
          </w:tcPr>
          <w:p w14:paraId="6A15442F"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66,51%</w:t>
            </w:r>
          </w:p>
        </w:tc>
      </w:tr>
      <w:tr w:rsidR="0011265B" w:rsidRPr="00527A61" w14:paraId="109BFF9F" w14:textId="77777777" w:rsidTr="0011265B">
        <w:trPr>
          <w:trHeight w:val="255"/>
        </w:trPr>
        <w:tc>
          <w:tcPr>
            <w:tcW w:w="1441" w:type="dxa"/>
            <w:tcBorders>
              <w:top w:val="nil"/>
              <w:left w:val="nil"/>
              <w:bottom w:val="nil"/>
              <w:right w:val="nil"/>
            </w:tcBorders>
            <w:shd w:val="clear" w:color="auto" w:fill="auto"/>
            <w:noWrap/>
            <w:vAlign w:val="bottom"/>
            <w:hideMark/>
          </w:tcPr>
          <w:p w14:paraId="1FC9137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FFB887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FAF938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3.050,00</w:t>
            </w:r>
          </w:p>
        </w:tc>
        <w:tc>
          <w:tcPr>
            <w:tcW w:w="1437" w:type="dxa"/>
            <w:tcBorders>
              <w:top w:val="nil"/>
              <w:left w:val="nil"/>
              <w:bottom w:val="nil"/>
              <w:right w:val="nil"/>
            </w:tcBorders>
            <w:shd w:val="clear" w:color="auto" w:fill="auto"/>
            <w:noWrap/>
            <w:vAlign w:val="bottom"/>
            <w:hideMark/>
          </w:tcPr>
          <w:p w14:paraId="3DBB686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2.028,47</w:t>
            </w:r>
          </w:p>
        </w:tc>
        <w:tc>
          <w:tcPr>
            <w:tcW w:w="973" w:type="dxa"/>
            <w:tcBorders>
              <w:top w:val="nil"/>
              <w:left w:val="nil"/>
              <w:bottom w:val="nil"/>
              <w:right w:val="nil"/>
            </w:tcBorders>
            <w:shd w:val="clear" w:color="auto" w:fill="auto"/>
            <w:noWrap/>
            <w:vAlign w:val="bottom"/>
            <w:hideMark/>
          </w:tcPr>
          <w:p w14:paraId="59A1007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66,51%</w:t>
            </w:r>
          </w:p>
        </w:tc>
      </w:tr>
      <w:tr w:rsidR="0011265B" w:rsidRPr="00527A61" w14:paraId="6DC2A70B" w14:textId="77777777" w:rsidTr="0011265B">
        <w:trPr>
          <w:trHeight w:val="255"/>
        </w:trPr>
        <w:tc>
          <w:tcPr>
            <w:tcW w:w="1441" w:type="dxa"/>
            <w:tcBorders>
              <w:top w:val="nil"/>
              <w:left w:val="nil"/>
              <w:bottom w:val="nil"/>
              <w:right w:val="nil"/>
            </w:tcBorders>
            <w:shd w:val="clear" w:color="auto" w:fill="auto"/>
            <w:noWrap/>
            <w:vAlign w:val="bottom"/>
            <w:hideMark/>
          </w:tcPr>
          <w:p w14:paraId="4BAA2C2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3227</w:t>
            </w:r>
          </w:p>
        </w:tc>
        <w:tc>
          <w:tcPr>
            <w:tcW w:w="4372" w:type="dxa"/>
            <w:tcBorders>
              <w:top w:val="nil"/>
              <w:left w:val="nil"/>
              <w:bottom w:val="nil"/>
              <w:right w:val="nil"/>
            </w:tcBorders>
            <w:shd w:val="clear" w:color="auto" w:fill="auto"/>
            <w:noWrap/>
            <w:vAlign w:val="bottom"/>
            <w:hideMark/>
          </w:tcPr>
          <w:p w14:paraId="5A6DF47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radna i zaštitna odjeća i obuća</w:t>
            </w:r>
          </w:p>
        </w:tc>
        <w:tc>
          <w:tcPr>
            <w:tcW w:w="1559" w:type="dxa"/>
            <w:tcBorders>
              <w:top w:val="nil"/>
              <w:left w:val="nil"/>
              <w:bottom w:val="nil"/>
              <w:right w:val="nil"/>
            </w:tcBorders>
            <w:shd w:val="clear" w:color="auto" w:fill="auto"/>
            <w:noWrap/>
            <w:vAlign w:val="bottom"/>
            <w:hideMark/>
          </w:tcPr>
          <w:p w14:paraId="474880ED"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386DC1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27B53518"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F1D3ECA" w14:textId="77777777" w:rsidTr="0011265B">
        <w:trPr>
          <w:trHeight w:val="255"/>
        </w:trPr>
        <w:tc>
          <w:tcPr>
            <w:tcW w:w="1441" w:type="dxa"/>
            <w:tcBorders>
              <w:top w:val="nil"/>
              <w:left w:val="nil"/>
              <w:bottom w:val="nil"/>
              <w:right w:val="nil"/>
            </w:tcBorders>
            <w:shd w:val="clear" w:color="auto" w:fill="auto"/>
            <w:noWrap/>
            <w:vAlign w:val="bottom"/>
            <w:hideMark/>
          </w:tcPr>
          <w:p w14:paraId="5F8F3C3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506077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35A0367"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F415AB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2.028,47</w:t>
            </w:r>
          </w:p>
        </w:tc>
        <w:tc>
          <w:tcPr>
            <w:tcW w:w="973" w:type="dxa"/>
            <w:tcBorders>
              <w:top w:val="nil"/>
              <w:left w:val="nil"/>
              <w:bottom w:val="nil"/>
              <w:right w:val="nil"/>
            </w:tcBorders>
            <w:shd w:val="clear" w:color="auto" w:fill="auto"/>
            <w:noWrap/>
            <w:vAlign w:val="bottom"/>
            <w:hideMark/>
          </w:tcPr>
          <w:p w14:paraId="1941DF3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CC3EC98" w14:textId="77777777" w:rsidTr="0011265B">
        <w:trPr>
          <w:trHeight w:val="255"/>
        </w:trPr>
        <w:tc>
          <w:tcPr>
            <w:tcW w:w="1441" w:type="dxa"/>
            <w:tcBorders>
              <w:top w:val="nil"/>
              <w:left w:val="nil"/>
              <w:bottom w:val="nil"/>
              <w:right w:val="nil"/>
            </w:tcBorders>
            <w:shd w:val="clear" w:color="000000" w:fill="FFFF99"/>
            <w:noWrap/>
            <w:vAlign w:val="bottom"/>
            <w:hideMark/>
          </w:tcPr>
          <w:p w14:paraId="6FFE7DE2"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T201005</w:t>
            </w:r>
          </w:p>
        </w:tc>
        <w:tc>
          <w:tcPr>
            <w:tcW w:w="4372" w:type="dxa"/>
            <w:tcBorders>
              <w:top w:val="nil"/>
              <w:left w:val="nil"/>
              <w:bottom w:val="nil"/>
              <w:right w:val="nil"/>
            </w:tcBorders>
            <w:shd w:val="clear" w:color="000000" w:fill="FFFF99"/>
            <w:noWrap/>
            <w:vAlign w:val="bottom"/>
            <w:hideMark/>
          </w:tcPr>
          <w:p w14:paraId="1130314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Gorska služba spašavanja</w:t>
            </w:r>
          </w:p>
        </w:tc>
        <w:tc>
          <w:tcPr>
            <w:tcW w:w="1559" w:type="dxa"/>
            <w:tcBorders>
              <w:top w:val="nil"/>
              <w:left w:val="nil"/>
              <w:bottom w:val="nil"/>
              <w:right w:val="nil"/>
            </w:tcBorders>
            <w:shd w:val="clear" w:color="000000" w:fill="FFFF99"/>
            <w:noWrap/>
            <w:vAlign w:val="bottom"/>
            <w:hideMark/>
          </w:tcPr>
          <w:p w14:paraId="00DF331C"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1.350,00</w:t>
            </w:r>
          </w:p>
        </w:tc>
        <w:tc>
          <w:tcPr>
            <w:tcW w:w="1437" w:type="dxa"/>
            <w:tcBorders>
              <w:top w:val="nil"/>
              <w:left w:val="nil"/>
              <w:bottom w:val="nil"/>
              <w:right w:val="nil"/>
            </w:tcBorders>
            <w:shd w:val="clear" w:color="000000" w:fill="FFFF99"/>
            <w:noWrap/>
            <w:vAlign w:val="bottom"/>
            <w:hideMark/>
          </w:tcPr>
          <w:p w14:paraId="0DB8632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1.327,23</w:t>
            </w:r>
          </w:p>
        </w:tc>
        <w:tc>
          <w:tcPr>
            <w:tcW w:w="973" w:type="dxa"/>
            <w:tcBorders>
              <w:top w:val="nil"/>
              <w:left w:val="nil"/>
              <w:bottom w:val="nil"/>
              <w:right w:val="nil"/>
            </w:tcBorders>
            <w:shd w:val="clear" w:color="000000" w:fill="FFFF99"/>
            <w:noWrap/>
            <w:vAlign w:val="bottom"/>
            <w:hideMark/>
          </w:tcPr>
          <w:p w14:paraId="75BFDE6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98,31%</w:t>
            </w:r>
          </w:p>
        </w:tc>
      </w:tr>
      <w:tr w:rsidR="0011265B" w:rsidRPr="00527A61" w14:paraId="7C73119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3587D46"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4CAE28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1.350,00</w:t>
            </w:r>
          </w:p>
        </w:tc>
        <w:tc>
          <w:tcPr>
            <w:tcW w:w="1437" w:type="dxa"/>
            <w:tcBorders>
              <w:top w:val="nil"/>
              <w:left w:val="nil"/>
              <w:bottom w:val="nil"/>
              <w:right w:val="nil"/>
            </w:tcBorders>
            <w:shd w:val="clear" w:color="000000" w:fill="CCCCFF"/>
            <w:noWrap/>
            <w:vAlign w:val="bottom"/>
            <w:hideMark/>
          </w:tcPr>
          <w:p w14:paraId="06608DA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1.327,23</w:t>
            </w:r>
          </w:p>
        </w:tc>
        <w:tc>
          <w:tcPr>
            <w:tcW w:w="973" w:type="dxa"/>
            <w:tcBorders>
              <w:top w:val="nil"/>
              <w:left w:val="nil"/>
              <w:bottom w:val="nil"/>
              <w:right w:val="nil"/>
            </w:tcBorders>
            <w:shd w:val="clear" w:color="000000" w:fill="CCCCFF"/>
            <w:noWrap/>
            <w:vAlign w:val="bottom"/>
            <w:hideMark/>
          </w:tcPr>
          <w:p w14:paraId="41267C1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98,31%</w:t>
            </w:r>
          </w:p>
        </w:tc>
      </w:tr>
      <w:tr w:rsidR="0011265B" w:rsidRPr="00527A61" w14:paraId="049B216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57781A9"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4B6112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1.350,00</w:t>
            </w:r>
          </w:p>
        </w:tc>
        <w:tc>
          <w:tcPr>
            <w:tcW w:w="1437" w:type="dxa"/>
            <w:tcBorders>
              <w:top w:val="nil"/>
              <w:left w:val="nil"/>
              <w:bottom w:val="nil"/>
              <w:right w:val="nil"/>
            </w:tcBorders>
            <w:shd w:val="clear" w:color="000000" w:fill="CCCCFF"/>
            <w:noWrap/>
            <w:vAlign w:val="bottom"/>
            <w:hideMark/>
          </w:tcPr>
          <w:p w14:paraId="47BBE59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1.327,23</w:t>
            </w:r>
          </w:p>
        </w:tc>
        <w:tc>
          <w:tcPr>
            <w:tcW w:w="973" w:type="dxa"/>
            <w:tcBorders>
              <w:top w:val="nil"/>
              <w:left w:val="nil"/>
              <w:bottom w:val="nil"/>
              <w:right w:val="nil"/>
            </w:tcBorders>
            <w:shd w:val="clear" w:color="000000" w:fill="CCCCFF"/>
            <w:noWrap/>
            <w:vAlign w:val="bottom"/>
            <w:hideMark/>
          </w:tcPr>
          <w:p w14:paraId="0E62EFE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98,31%</w:t>
            </w:r>
          </w:p>
        </w:tc>
      </w:tr>
      <w:tr w:rsidR="0011265B" w:rsidRPr="00527A61" w14:paraId="5DA66FB5" w14:textId="77777777" w:rsidTr="0011265B">
        <w:trPr>
          <w:trHeight w:val="255"/>
        </w:trPr>
        <w:tc>
          <w:tcPr>
            <w:tcW w:w="1441" w:type="dxa"/>
            <w:tcBorders>
              <w:top w:val="nil"/>
              <w:left w:val="nil"/>
              <w:bottom w:val="nil"/>
              <w:right w:val="nil"/>
            </w:tcBorders>
            <w:shd w:val="clear" w:color="auto" w:fill="auto"/>
            <w:noWrap/>
            <w:vAlign w:val="bottom"/>
            <w:hideMark/>
          </w:tcPr>
          <w:p w14:paraId="4E5E33A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0EEF89F3"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168BD65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1.350,00</w:t>
            </w:r>
          </w:p>
        </w:tc>
        <w:tc>
          <w:tcPr>
            <w:tcW w:w="1437" w:type="dxa"/>
            <w:tcBorders>
              <w:top w:val="nil"/>
              <w:left w:val="nil"/>
              <w:bottom w:val="nil"/>
              <w:right w:val="nil"/>
            </w:tcBorders>
            <w:shd w:val="clear" w:color="auto" w:fill="auto"/>
            <w:noWrap/>
            <w:vAlign w:val="bottom"/>
            <w:hideMark/>
          </w:tcPr>
          <w:p w14:paraId="0DA9AD4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1.327,23</w:t>
            </w:r>
          </w:p>
        </w:tc>
        <w:tc>
          <w:tcPr>
            <w:tcW w:w="973" w:type="dxa"/>
            <w:tcBorders>
              <w:top w:val="nil"/>
              <w:left w:val="nil"/>
              <w:bottom w:val="nil"/>
              <w:right w:val="nil"/>
            </w:tcBorders>
            <w:shd w:val="clear" w:color="auto" w:fill="auto"/>
            <w:noWrap/>
            <w:vAlign w:val="bottom"/>
            <w:hideMark/>
          </w:tcPr>
          <w:p w14:paraId="4168698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98,31%</w:t>
            </w:r>
          </w:p>
        </w:tc>
      </w:tr>
      <w:tr w:rsidR="0011265B" w:rsidRPr="00527A61" w14:paraId="46930E12" w14:textId="77777777" w:rsidTr="0011265B">
        <w:trPr>
          <w:trHeight w:val="255"/>
        </w:trPr>
        <w:tc>
          <w:tcPr>
            <w:tcW w:w="1441" w:type="dxa"/>
            <w:tcBorders>
              <w:top w:val="nil"/>
              <w:left w:val="nil"/>
              <w:bottom w:val="nil"/>
              <w:right w:val="nil"/>
            </w:tcBorders>
            <w:shd w:val="clear" w:color="auto" w:fill="auto"/>
            <w:noWrap/>
            <w:vAlign w:val="bottom"/>
            <w:hideMark/>
          </w:tcPr>
          <w:p w14:paraId="55186E0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25413B3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52896374"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BB9350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1.327,23</w:t>
            </w:r>
          </w:p>
        </w:tc>
        <w:tc>
          <w:tcPr>
            <w:tcW w:w="973" w:type="dxa"/>
            <w:tcBorders>
              <w:top w:val="nil"/>
              <w:left w:val="nil"/>
              <w:bottom w:val="nil"/>
              <w:right w:val="nil"/>
            </w:tcBorders>
            <w:shd w:val="clear" w:color="auto" w:fill="auto"/>
            <w:noWrap/>
            <w:vAlign w:val="bottom"/>
            <w:hideMark/>
          </w:tcPr>
          <w:p w14:paraId="0B33355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A6A50E8"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128FA7DA"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00215 PREDŠKOLSKI ODGOJ</w:t>
            </w:r>
          </w:p>
        </w:tc>
        <w:tc>
          <w:tcPr>
            <w:tcW w:w="1559" w:type="dxa"/>
            <w:tcBorders>
              <w:top w:val="nil"/>
              <w:left w:val="nil"/>
              <w:bottom w:val="nil"/>
              <w:right w:val="nil"/>
            </w:tcBorders>
            <w:shd w:val="clear" w:color="000000" w:fill="9999FF"/>
            <w:noWrap/>
            <w:vAlign w:val="bottom"/>
            <w:hideMark/>
          </w:tcPr>
          <w:p w14:paraId="2C270B7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1.959.919,13</w:t>
            </w:r>
          </w:p>
        </w:tc>
        <w:tc>
          <w:tcPr>
            <w:tcW w:w="1437" w:type="dxa"/>
            <w:tcBorders>
              <w:top w:val="nil"/>
              <w:left w:val="nil"/>
              <w:bottom w:val="nil"/>
              <w:right w:val="nil"/>
            </w:tcBorders>
            <w:shd w:val="clear" w:color="000000" w:fill="9999FF"/>
            <w:noWrap/>
            <w:vAlign w:val="bottom"/>
            <w:hideMark/>
          </w:tcPr>
          <w:p w14:paraId="70EFDA0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1.827.213,33</w:t>
            </w:r>
          </w:p>
        </w:tc>
        <w:tc>
          <w:tcPr>
            <w:tcW w:w="973" w:type="dxa"/>
            <w:tcBorders>
              <w:top w:val="nil"/>
              <w:left w:val="nil"/>
              <w:bottom w:val="nil"/>
              <w:right w:val="nil"/>
            </w:tcBorders>
            <w:shd w:val="clear" w:color="000000" w:fill="9999FF"/>
            <w:noWrap/>
            <w:vAlign w:val="bottom"/>
            <w:hideMark/>
          </w:tcPr>
          <w:p w14:paraId="3C8D0E4C"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93,23%</w:t>
            </w:r>
          </w:p>
        </w:tc>
      </w:tr>
      <w:tr w:rsidR="0011265B" w:rsidRPr="00527A61" w14:paraId="64A8C7A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BAE78D9"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F5EE8E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1.386.766,70</w:t>
            </w:r>
          </w:p>
        </w:tc>
        <w:tc>
          <w:tcPr>
            <w:tcW w:w="1437" w:type="dxa"/>
            <w:tcBorders>
              <w:top w:val="nil"/>
              <w:left w:val="nil"/>
              <w:bottom w:val="nil"/>
              <w:right w:val="nil"/>
            </w:tcBorders>
            <w:shd w:val="clear" w:color="000000" w:fill="CCCCFF"/>
            <w:noWrap/>
            <w:vAlign w:val="bottom"/>
            <w:hideMark/>
          </w:tcPr>
          <w:p w14:paraId="57190DF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1.314.400,82</w:t>
            </w:r>
          </w:p>
        </w:tc>
        <w:tc>
          <w:tcPr>
            <w:tcW w:w="973" w:type="dxa"/>
            <w:tcBorders>
              <w:top w:val="nil"/>
              <w:left w:val="nil"/>
              <w:bottom w:val="nil"/>
              <w:right w:val="nil"/>
            </w:tcBorders>
            <w:shd w:val="clear" w:color="000000" w:fill="CCCCFF"/>
            <w:noWrap/>
            <w:vAlign w:val="bottom"/>
            <w:hideMark/>
          </w:tcPr>
          <w:p w14:paraId="77391A0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94,78%</w:t>
            </w:r>
          </w:p>
        </w:tc>
      </w:tr>
      <w:tr w:rsidR="0011265B" w:rsidRPr="00527A61" w14:paraId="1BEBDBC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A00193A"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0D48B7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1.386.766,70</w:t>
            </w:r>
          </w:p>
        </w:tc>
        <w:tc>
          <w:tcPr>
            <w:tcW w:w="1437" w:type="dxa"/>
            <w:tcBorders>
              <w:top w:val="nil"/>
              <w:left w:val="nil"/>
              <w:bottom w:val="nil"/>
              <w:right w:val="nil"/>
            </w:tcBorders>
            <w:shd w:val="clear" w:color="000000" w:fill="CCCCFF"/>
            <w:noWrap/>
            <w:vAlign w:val="bottom"/>
            <w:hideMark/>
          </w:tcPr>
          <w:p w14:paraId="64F6C29F"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1.314.400,82</w:t>
            </w:r>
          </w:p>
        </w:tc>
        <w:tc>
          <w:tcPr>
            <w:tcW w:w="973" w:type="dxa"/>
            <w:tcBorders>
              <w:top w:val="nil"/>
              <w:left w:val="nil"/>
              <w:bottom w:val="nil"/>
              <w:right w:val="nil"/>
            </w:tcBorders>
            <w:shd w:val="clear" w:color="000000" w:fill="CCCCFF"/>
            <w:noWrap/>
            <w:vAlign w:val="bottom"/>
            <w:hideMark/>
          </w:tcPr>
          <w:p w14:paraId="699533A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94,78%</w:t>
            </w:r>
          </w:p>
        </w:tc>
      </w:tr>
      <w:tr w:rsidR="0011265B" w:rsidRPr="00527A61" w14:paraId="5E9FDF2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5BEF2F"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5BF3C24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359.844,00</w:t>
            </w:r>
          </w:p>
        </w:tc>
        <w:tc>
          <w:tcPr>
            <w:tcW w:w="1437" w:type="dxa"/>
            <w:tcBorders>
              <w:top w:val="nil"/>
              <w:left w:val="nil"/>
              <w:bottom w:val="nil"/>
              <w:right w:val="nil"/>
            </w:tcBorders>
            <w:shd w:val="clear" w:color="000000" w:fill="CCCCFF"/>
            <w:noWrap/>
            <w:vAlign w:val="bottom"/>
            <w:hideMark/>
          </w:tcPr>
          <w:p w14:paraId="31700BD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356.300,55</w:t>
            </w:r>
          </w:p>
        </w:tc>
        <w:tc>
          <w:tcPr>
            <w:tcW w:w="973" w:type="dxa"/>
            <w:tcBorders>
              <w:top w:val="nil"/>
              <w:left w:val="nil"/>
              <w:bottom w:val="nil"/>
              <w:right w:val="nil"/>
            </w:tcBorders>
            <w:shd w:val="clear" w:color="000000" w:fill="CCCCFF"/>
            <w:noWrap/>
            <w:vAlign w:val="bottom"/>
            <w:hideMark/>
          </w:tcPr>
          <w:p w14:paraId="3282CA8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99,02%</w:t>
            </w:r>
          </w:p>
        </w:tc>
      </w:tr>
      <w:tr w:rsidR="0011265B" w:rsidRPr="00527A61" w14:paraId="4DEF9E8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640B3A9"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3.3. VLASTITI PRIHODI DJEČJI VRTIĆ PROLJEĆE</w:t>
            </w:r>
          </w:p>
        </w:tc>
        <w:tc>
          <w:tcPr>
            <w:tcW w:w="1559" w:type="dxa"/>
            <w:tcBorders>
              <w:top w:val="nil"/>
              <w:left w:val="nil"/>
              <w:bottom w:val="nil"/>
              <w:right w:val="nil"/>
            </w:tcBorders>
            <w:shd w:val="clear" w:color="000000" w:fill="CCCCFF"/>
            <w:noWrap/>
            <w:vAlign w:val="bottom"/>
            <w:hideMark/>
          </w:tcPr>
          <w:p w14:paraId="6B3921B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359.844,00</w:t>
            </w:r>
          </w:p>
        </w:tc>
        <w:tc>
          <w:tcPr>
            <w:tcW w:w="1437" w:type="dxa"/>
            <w:tcBorders>
              <w:top w:val="nil"/>
              <w:left w:val="nil"/>
              <w:bottom w:val="nil"/>
              <w:right w:val="nil"/>
            </w:tcBorders>
            <w:shd w:val="clear" w:color="000000" w:fill="CCCCFF"/>
            <w:noWrap/>
            <w:vAlign w:val="bottom"/>
            <w:hideMark/>
          </w:tcPr>
          <w:p w14:paraId="09CFB36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356.300,55</w:t>
            </w:r>
          </w:p>
        </w:tc>
        <w:tc>
          <w:tcPr>
            <w:tcW w:w="973" w:type="dxa"/>
            <w:tcBorders>
              <w:top w:val="nil"/>
              <w:left w:val="nil"/>
              <w:bottom w:val="nil"/>
              <w:right w:val="nil"/>
            </w:tcBorders>
            <w:shd w:val="clear" w:color="000000" w:fill="CCCCFF"/>
            <w:noWrap/>
            <w:vAlign w:val="bottom"/>
            <w:hideMark/>
          </w:tcPr>
          <w:p w14:paraId="0022B11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99,02%</w:t>
            </w:r>
          </w:p>
        </w:tc>
      </w:tr>
      <w:tr w:rsidR="0011265B" w:rsidRPr="00527A61" w14:paraId="00A26D2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CA2B56E"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0917314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213.308,43</w:t>
            </w:r>
          </w:p>
        </w:tc>
        <w:tc>
          <w:tcPr>
            <w:tcW w:w="1437" w:type="dxa"/>
            <w:tcBorders>
              <w:top w:val="nil"/>
              <w:left w:val="nil"/>
              <w:bottom w:val="nil"/>
              <w:right w:val="nil"/>
            </w:tcBorders>
            <w:shd w:val="clear" w:color="000000" w:fill="CCCCFF"/>
            <w:noWrap/>
            <w:vAlign w:val="bottom"/>
            <w:hideMark/>
          </w:tcPr>
          <w:p w14:paraId="59C93A7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156.511,96</w:t>
            </w:r>
          </w:p>
        </w:tc>
        <w:tc>
          <w:tcPr>
            <w:tcW w:w="973" w:type="dxa"/>
            <w:tcBorders>
              <w:top w:val="nil"/>
              <w:left w:val="nil"/>
              <w:bottom w:val="nil"/>
              <w:right w:val="nil"/>
            </w:tcBorders>
            <w:shd w:val="clear" w:color="000000" w:fill="CCCCFF"/>
            <w:noWrap/>
            <w:vAlign w:val="bottom"/>
            <w:hideMark/>
          </w:tcPr>
          <w:p w14:paraId="17D5D03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73,37%</w:t>
            </w:r>
          </w:p>
        </w:tc>
      </w:tr>
      <w:tr w:rsidR="0011265B" w:rsidRPr="00527A61" w14:paraId="3DCD0F0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2436050"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1DD2DEC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91.982,24</w:t>
            </w:r>
          </w:p>
        </w:tc>
        <w:tc>
          <w:tcPr>
            <w:tcW w:w="1437" w:type="dxa"/>
            <w:tcBorders>
              <w:top w:val="nil"/>
              <w:left w:val="nil"/>
              <w:bottom w:val="nil"/>
              <w:right w:val="nil"/>
            </w:tcBorders>
            <w:shd w:val="clear" w:color="000000" w:fill="CCCCFF"/>
            <w:noWrap/>
            <w:vAlign w:val="bottom"/>
            <w:hideMark/>
          </w:tcPr>
          <w:p w14:paraId="3DB8D46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84.561,24</w:t>
            </w:r>
          </w:p>
        </w:tc>
        <w:tc>
          <w:tcPr>
            <w:tcW w:w="973" w:type="dxa"/>
            <w:tcBorders>
              <w:top w:val="nil"/>
              <w:left w:val="nil"/>
              <w:bottom w:val="nil"/>
              <w:right w:val="nil"/>
            </w:tcBorders>
            <w:shd w:val="clear" w:color="000000" w:fill="CCCCFF"/>
            <w:noWrap/>
            <w:vAlign w:val="bottom"/>
            <w:hideMark/>
          </w:tcPr>
          <w:p w14:paraId="76B94D0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91,93%</w:t>
            </w:r>
          </w:p>
        </w:tc>
      </w:tr>
      <w:tr w:rsidR="0011265B" w:rsidRPr="00527A61" w14:paraId="7FEA9E8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EC6B218"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27AB3D2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110.326,19</w:t>
            </w:r>
          </w:p>
        </w:tc>
        <w:tc>
          <w:tcPr>
            <w:tcW w:w="1437" w:type="dxa"/>
            <w:tcBorders>
              <w:top w:val="nil"/>
              <w:left w:val="nil"/>
              <w:bottom w:val="nil"/>
              <w:right w:val="nil"/>
            </w:tcBorders>
            <w:shd w:val="clear" w:color="000000" w:fill="CCCCFF"/>
            <w:noWrap/>
            <w:vAlign w:val="bottom"/>
            <w:hideMark/>
          </w:tcPr>
          <w:p w14:paraId="6F55D38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60.706,92</w:t>
            </w:r>
          </w:p>
        </w:tc>
        <w:tc>
          <w:tcPr>
            <w:tcW w:w="973" w:type="dxa"/>
            <w:tcBorders>
              <w:top w:val="nil"/>
              <w:left w:val="nil"/>
              <w:bottom w:val="nil"/>
              <w:right w:val="nil"/>
            </w:tcBorders>
            <w:shd w:val="clear" w:color="000000" w:fill="CCCCFF"/>
            <w:noWrap/>
            <w:vAlign w:val="bottom"/>
            <w:hideMark/>
          </w:tcPr>
          <w:p w14:paraId="4AA03A5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55,02%</w:t>
            </w:r>
          </w:p>
        </w:tc>
      </w:tr>
      <w:tr w:rsidR="0011265B" w:rsidRPr="00527A61" w14:paraId="12D65C7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6D07E1A"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5.8 POMOĆI DRŽAVNI PRORAČUN DJEČJI VRTIĆ PROLJEĆE</w:t>
            </w:r>
          </w:p>
        </w:tc>
        <w:tc>
          <w:tcPr>
            <w:tcW w:w="1559" w:type="dxa"/>
            <w:tcBorders>
              <w:top w:val="nil"/>
              <w:left w:val="nil"/>
              <w:bottom w:val="nil"/>
              <w:right w:val="nil"/>
            </w:tcBorders>
            <w:shd w:val="clear" w:color="000000" w:fill="CCCCFF"/>
            <w:noWrap/>
            <w:vAlign w:val="bottom"/>
            <w:hideMark/>
          </w:tcPr>
          <w:p w14:paraId="67829C5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11.000,00</w:t>
            </w:r>
          </w:p>
        </w:tc>
        <w:tc>
          <w:tcPr>
            <w:tcW w:w="1437" w:type="dxa"/>
            <w:tcBorders>
              <w:top w:val="nil"/>
              <w:left w:val="nil"/>
              <w:bottom w:val="nil"/>
              <w:right w:val="nil"/>
            </w:tcBorders>
            <w:shd w:val="clear" w:color="000000" w:fill="CCCCFF"/>
            <w:noWrap/>
            <w:vAlign w:val="bottom"/>
            <w:hideMark/>
          </w:tcPr>
          <w:p w14:paraId="18B56B5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11.243,80</w:t>
            </w:r>
          </w:p>
        </w:tc>
        <w:tc>
          <w:tcPr>
            <w:tcW w:w="973" w:type="dxa"/>
            <w:tcBorders>
              <w:top w:val="nil"/>
              <w:left w:val="nil"/>
              <w:bottom w:val="nil"/>
              <w:right w:val="nil"/>
            </w:tcBorders>
            <w:shd w:val="clear" w:color="000000" w:fill="CCCCFF"/>
            <w:noWrap/>
            <w:vAlign w:val="bottom"/>
            <w:hideMark/>
          </w:tcPr>
          <w:p w14:paraId="02E47E8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102,22%</w:t>
            </w:r>
          </w:p>
        </w:tc>
      </w:tr>
      <w:tr w:rsidR="0011265B" w:rsidRPr="00527A61" w14:paraId="41340A08"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44A69BF3"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2015</w:t>
            </w:r>
          </w:p>
        </w:tc>
        <w:tc>
          <w:tcPr>
            <w:tcW w:w="4372" w:type="dxa"/>
            <w:tcBorders>
              <w:top w:val="nil"/>
              <w:left w:val="nil"/>
              <w:bottom w:val="nil"/>
              <w:right w:val="nil"/>
            </w:tcBorders>
            <w:shd w:val="clear" w:color="auto" w:fill="D9F2D0" w:themeFill="accent6" w:themeFillTint="33"/>
            <w:noWrap/>
            <w:vAlign w:val="bottom"/>
            <w:hideMark/>
          </w:tcPr>
          <w:p w14:paraId="46B98BC6"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PREDŠKOLSKI ODGOJ</w:t>
            </w:r>
          </w:p>
        </w:tc>
        <w:tc>
          <w:tcPr>
            <w:tcW w:w="1559" w:type="dxa"/>
            <w:tcBorders>
              <w:top w:val="nil"/>
              <w:left w:val="nil"/>
              <w:bottom w:val="nil"/>
              <w:right w:val="nil"/>
            </w:tcBorders>
            <w:shd w:val="clear" w:color="auto" w:fill="D9F2D0" w:themeFill="accent6" w:themeFillTint="33"/>
            <w:noWrap/>
            <w:vAlign w:val="bottom"/>
            <w:hideMark/>
          </w:tcPr>
          <w:p w14:paraId="5734043E"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1.959.919,13</w:t>
            </w:r>
          </w:p>
        </w:tc>
        <w:tc>
          <w:tcPr>
            <w:tcW w:w="1437" w:type="dxa"/>
            <w:tcBorders>
              <w:top w:val="nil"/>
              <w:left w:val="nil"/>
              <w:bottom w:val="nil"/>
              <w:right w:val="nil"/>
            </w:tcBorders>
            <w:shd w:val="clear" w:color="auto" w:fill="D9F2D0" w:themeFill="accent6" w:themeFillTint="33"/>
            <w:noWrap/>
            <w:vAlign w:val="bottom"/>
            <w:hideMark/>
          </w:tcPr>
          <w:p w14:paraId="0193AC2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1.827.213,33</w:t>
            </w:r>
          </w:p>
        </w:tc>
        <w:tc>
          <w:tcPr>
            <w:tcW w:w="973" w:type="dxa"/>
            <w:tcBorders>
              <w:top w:val="nil"/>
              <w:left w:val="nil"/>
              <w:bottom w:val="nil"/>
              <w:right w:val="nil"/>
            </w:tcBorders>
            <w:shd w:val="clear" w:color="auto" w:fill="D9F2D0" w:themeFill="accent6" w:themeFillTint="33"/>
            <w:noWrap/>
            <w:vAlign w:val="bottom"/>
            <w:hideMark/>
          </w:tcPr>
          <w:p w14:paraId="193FD75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93,23%</w:t>
            </w:r>
          </w:p>
        </w:tc>
      </w:tr>
      <w:tr w:rsidR="009C6E84" w:rsidRPr="00527A61" w14:paraId="0A1F6B3C" w14:textId="77777777" w:rsidTr="00C02145">
        <w:trPr>
          <w:trHeight w:val="255"/>
        </w:trPr>
        <w:tc>
          <w:tcPr>
            <w:tcW w:w="1441" w:type="dxa"/>
            <w:tcBorders>
              <w:top w:val="nil"/>
              <w:left w:val="nil"/>
              <w:bottom w:val="nil"/>
              <w:right w:val="nil"/>
            </w:tcBorders>
            <w:shd w:val="clear" w:color="auto" w:fill="D9F2D0" w:themeFill="accent6" w:themeFillTint="33"/>
            <w:noWrap/>
            <w:vAlign w:val="bottom"/>
          </w:tcPr>
          <w:p w14:paraId="694F6FD8" w14:textId="77777777" w:rsidR="009C6E84" w:rsidRPr="00527A61" w:rsidRDefault="009C6E84" w:rsidP="00527A61">
            <w:pPr>
              <w:spacing w:after="0" w:line="240" w:lineRule="auto"/>
              <w:rPr>
                <w:rFonts w:ascii="Calibri" w:eastAsia="Times New Roman" w:hAnsi="Calibri" w:cs="Calibri"/>
                <w:b/>
                <w:bCs/>
                <w:sz w:val="20"/>
                <w:szCs w:val="20"/>
                <w:lang w:eastAsia="hr-HR"/>
              </w:rPr>
            </w:pPr>
          </w:p>
        </w:tc>
        <w:tc>
          <w:tcPr>
            <w:tcW w:w="4372" w:type="dxa"/>
            <w:tcBorders>
              <w:top w:val="nil"/>
              <w:left w:val="nil"/>
              <w:bottom w:val="nil"/>
              <w:right w:val="nil"/>
            </w:tcBorders>
            <w:shd w:val="clear" w:color="auto" w:fill="D9F2D0" w:themeFill="accent6" w:themeFillTint="33"/>
            <w:noWrap/>
            <w:vAlign w:val="bottom"/>
          </w:tcPr>
          <w:p w14:paraId="2782AB9B" w14:textId="5A9DD1F6" w:rsidR="009C6E84" w:rsidRPr="00527A61" w:rsidRDefault="009C6E84" w:rsidP="00527A61">
            <w:pPr>
              <w:spacing w:after="0" w:line="240" w:lineRule="auto"/>
              <w:rPr>
                <w:rFonts w:ascii="Calibri" w:eastAsia="Times New Roman" w:hAnsi="Calibri" w:cs="Calibri"/>
                <w:b/>
                <w:bCs/>
                <w:sz w:val="20"/>
                <w:szCs w:val="20"/>
                <w:lang w:eastAsia="hr-HR"/>
              </w:rPr>
            </w:pPr>
            <w:r>
              <w:rPr>
                <w:rFonts w:ascii="Calibri" w:eastAsia="Times New Roman" w:hAnsi="Calibri" w:cs="Calibri"/>
                <w:b/>
                <w:bCs/>
                <w:sz w:val="20"/>
                <w:szCs w:val="20"/>
                <w:lang w:eastAsia="hr-HR"/>
              </w:rPr>
              <w:t>DJEČJI VRTIĆ PROLJEĆE</w:t>
            </w:r>
          </w:p>
        </w:tc>
        <w:tc>
          <w:tcPr>
            <w:tcW w:w="1559" w:type="dxa"/>
            <w:tcBorders>
              <w:top w:val="nil"/>
              <w:left w:val="nil"/>
              <w:bottom w:val="nil"/>
              <w:right w:val="nil"/>
            </w:tcBorders>
            <w:shd w:val="clear" w:color="auto" w:fill="D9F2D0" w:themeFill="accent6" w:themeFillTint="33"/>
            <w:noWrap/>
            <w:vAlign w:val="bottom"/>
          </w:tcPr>
          <w:p w14:paraId="5AFE0FA1" w14:textId="260382A3" w:rsidR="009C6E84" w:rsidRPr="00527A61" w:rsidRDefault="009C6E84" w:rsidP="00527A61">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1.523.033,00</w:t>
            </w:r>
          </w:p>
        </w:tc>
        <w:tc>
          <w:tcPr>
            <w:tcW w:w="1437" w:type="dxa"/>
            <w:tcBorders>
              <w:top w:val="nil"/>
              <w:left w:val="nil"/>
              <w:bottom w:val="nil"/>
              <w:right w:val="nil"/>
            </w:tcBorders>
            <w:shd w:val="clear" w:color="auto" w:fill="D9F2D0" w:themeFill="accent6" w:themeFillTint="33"/>
            <w:noWrap/>
            <w:vAlign w:val="bottom"/>
          </w:tcPr>
          <w:p w14:paraId="5FAA87C6" w14:textId="07411B7C" w:rsidR="009C6E84" w:rsidRPr="00527A61" w:rsidRDefault="009C6E84" w:rsidP="00527A61">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1.404.149,72</w:t>
            </w:r>
          </w:p>
        </w:tc>
        <w:tc>
          <w:tcPr>
            <w:tcW w:w="973" w:type="dxa"/>
            <w:tcBorders>
              <w:top w:val="nil"/>
              <w:left w:val="nil"/>
              <w:bottom w:val="nil"/>
              <w:right w:val="nil"/>
            </w:tcBorders>
            <w:shd w:val="clear" w:color="auto" w:fill="D9F2D0" w:themeFill="accent6" w:themeFillTint="33"/>
            <w:noWrap/>
            <w:vAlign w:val="bottom"/>
          </w:tcPr>
          <w:p w14:paraId="2C27B389" w14:textId="615E4ABE" w:rsidR="009C6E84" w:rsidRPr="00527A61" w:rsidRDefault="009C6E84" w:rsidP="00527A61">
            <w:pPr>
              <w:spacing w:after="0" w:line="240" w:lineRule="auto"/>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92,19%</w:t>
            </w:r>
          </w:p>
        </w:tc>
      </w:tr>
      <w:tr w:rsidR="0011265B" w:rsidRPr="00527A61" w14:paraId="358EBC12" w14:textId="77777777" w:rsidTr="0011265B">
        <w:trPr>
          <w:trHeight w:val="255"/>
        </w:trPr>
        <w:tc>
          <w:tcPr>
            <w:tcW w:w="1441" w:type="dxa"/>
            <w:tcBorders>
              <w:top w:val="nil"/>
              <w:left w:val="nil"/>
              <w:bottom w:val="nil"/>
              <w:right w:val="nil"/>
            </w:tcBorders>
            <w:shd w:val="clear" w:color="000000" w:fill="FFFF99"/>
            <w:noWrap/>
            <w:vAlign w:val="bottom"/>
            <w:hideMark/>
          </w:tcPr>
          <w:p w14:paraId="04719E74"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A201501</w:t>
            </w:r>
          </w:p>
        </w:tc>
        <w:tc>
          <w:tcPr>
            <w:tcW w:w="4372" w:type="dxa"/>
            <w:tcBorders>
              <w:top w:val="nil"/>
              <w:left w:val="nil"/>
              <w:bottom w:val="nil"/>
              <w:right w:val="nil"/>
            </w:tcBorders>
            <w:shd w:val="clear" w:color="000000" w:fill="FFFF99"/>
            <w:noWrap/>
            <w:vAlign w:val="bottom"/>
            <w:hideMark/>
          </w:tcPr>
          <w:p w14:paraId="15D8732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Redovna djelatnost Dječjeg vrtića Proljeće</w:t>
            </w:r>
          </w:p>
        </w:tc>
        <w:tc>
          <w:tcPr>
            <w:tcW w:w="1559" w:type="dxa"/>
            <w:tcBorders>
              <w:top w:val="nil"/>
              <w:left w:val="nil"/>
              <w:bottom w:val="nil"/>
              <w:right w:val="nil"/>
            </w:tcBorders>
            <w:shd w:val="clear" w:color="000000" w:fill="FFFF99"/>
            <w:noWrap/>
            <w:vAlign w:val="bottom"/>
            <w:hideMark/>
          </w:tcPr>
          <w:p w14:paraId="2BC65CB0"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1.428.835,00</w:t>
            </w:r>
          </w:p>
        </w:tc>
        <w:tc>
          <w:tcPr>
            <w:tcW w:w="1437" w:type="dxa"/>
            <w:tcBorders>
              <w:top w:val="nil"/>
              <w:left w:val="nil"/>
              <w:bottom w:val="nil"/>
              <w:right w:val="nil"/>
            </w:tcBorders>
            <w:shd w:val="clear" w:color="000000" w:fill="FFFF99"/>
            <w:noWrap/>
            <w:vAlign w:val="bottom"/>
            <w:hideMark/>
          </w:tcPr>
          <w:p w14:paraId="73DE8448"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1.354.986,43</w:t>
            </w:r>
          </w:p>
        </w:tc>
        <w:tc>
          <w:tcPr>
            <w:tcW w:w="973" w:type="dxa"/>
            <w:tcBorders>
              <w:top w:val="nil"/>
              <w:left w:val="nil"/>
              <w:bottom w:val="nil"/>
              <w:right w:val="nil"/>
            </w:tcBorders>
            <w:shd w:val="clear" w:color="000000" w:fill="FFFF99"/>
            <w:noWrap/>
            <w:vAlign w:val="bottom"/>
            <w:hideMark/>
          </w:tcPr>
          <w:p w14:paraId="3A85AEC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94,83%</w:t>
            </w:r>
          </w:p>
        </w:tc>
      </w:tr>
      <w:tr w:rsidR="0011265B" w:rsidRPr="00527A61" w14:paraId="0AE3821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FD1C5B9"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D9B131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1.002.243,00</w:t>
            </w:r>
          </w:p>
        </w:tc>
        <w:tc>
          <w:tcPr>
            <w:tcW w:w="1437" w:type="dxa"/>
            <w:tcBorders>
              <w:top w:val="nil"/>
              <w:left w:val="nil"/>
              <w:bottom w:val="nil"/>
              <w:right w:val="nil"/>
            </w:tcBorders>
            <w:shd w:val="clear" w:color="000000" w:fill="CCCCFF"/>
            <w:noWrap/>
            <w:vAlign w:val="bottom"/>
            <w:hideMark/>
          </w:tcPr>
          <w:p w14:paraId="71390F4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943.902,64</w:t>
            </w:r>
          </w:p>
        </w:tc>
        <w:tc>
          <w:tcPr>
            <w:tcW w:w="973" w:type="dxa"/>
            <w:tcBorders>
              <w:top w:val="nil"/>
              <w:left w:val="nil"/>
              <w:bottom w:val="nil"/>
              <w:right w:val="nil"/>
            </w:tcBorders>
            <w:shd w:val="clear" w:color="000000" w:fill="CCCCFF"/>
            <w:noWrap/>
            <w:vAlign w:val="bottom"/>
            <w:hideMark/>
          </w:tcPr>
          <w:p w14:paraId="350B3B02"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94,18%</w:t>
            </w:r>
          </w:p>
        </w:tc>
      </w:tr>
      <w:tr w:rsidR="0011265B" w:rsidRPr="00527A61" w14:paraId="0595F49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5024EF9"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49C7D2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1.002.243,00</w:t>
            </w:r>
          </w:p>
        </w:tc>
        <w:tc>
          <w:tcPr>
            <w:tcW w:w="1437" w:type="dxa"/>
            <w:tcBorders>
              <w:top w:val="nil"/>
              <w:left w:val="nil"/>
              <w:bottom w:val="nil"/>
              <w:right w:val="nil"/>
            </w:tcBorders>
            <w:shd w:val="clear" w:color="000000" w:fill="CCCCFF"/>
            <w:noWrap/>
            <w:vAlign w:val="bottom"/>
            <w:hideMark/>
          </w:tcPr>
          <w:p w14:paraId="1279FAB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943.902,64</w:t>
            </w:r>
          </w:p>
        </w:tc>
        <w:tc>
          <w:tcPr>
            <w:tcW w:w="973" w:type="dxa"/>
            <w:tcBorders>
              <w:top w:val="nil"/>
              <w:left w:val="nil"/>
              <w:bottom w:val="nil"/>
              <w:right w:val="nil"/>
            </w:tcBorders>
            <w:shd w:val="clear" w:color="000000" w:fill="CCCCFF"/>
            <w:noWrap/>
            <w:vAlign w:val="bottom"/>
            <w:hideMark/>
          </w:tcPr>
          <w:p w14:paraId="6C94052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94,18%</w:t>
            </w:r>
          </w:p>
        </w:tc>
      </w:tr>
      <w:tr w:rsidR="0011265B" w:rsidRPr="00527A61" w14:paraId="41B713A2" w14:textId="77777777" w:rsidTr="0011265B">
        <w:trPr>
          <w:trHeight w:val="255"/>
        </w:trPr>
        <w:tc>
          <w:tcPr>
            <w:tcW w:w="1441" w:type="dxa"/>
            <w:tcBorders>
              <w:top w:val="nil"/>
              <w:left w:val="nil"/>
              <w:bottom w:val="nil"/>
              <w:right w:val="nil"/>
            </w:tcBorders>
            <w:shd w:val="clear" w:color="auto" w:fill="auto"/>
            <w:noWrap/>
            <w:vAlign w:val="bottom"/>
            <w:hideMark/>
          </w:tcPr>
          <w:p w14:paraId="64D44B65"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3F5D510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79FA9CF5"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1.002.243,00</w:t>
            </w:r>
          </w:p>
        </w:tc>
        <w:tc>
          <w:tcPr>
            <w:tcW w:w="1437" w:type="dxa"/>
            <w:tcBorders>
              <w:top w:val="nil"/>
              <w:left w:val="nil"/>
              <w:bottom w:val="nil"/>
              <w:right w:val="nil"/>
            </w:tcBorders>
            <w:shd w:val="clear" w:color="auto" w:fill="auto"/>
            <w:noWrap/>
            <w:vAlign w:val="bottom"/>
            <w:hideMark/>
          </w:tcPr>
          <w:p w14:paraId="1E64694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943.902,64</w:t>
            </w:r>
          </w:p>
        </w:tc>
        <w:tc>
          <w:tcPr>
            <w:tcW w:w="973" w:type="dxa"/>
            <w:tcBorders>
              <w:top w:val="nil"/>
              <w:left w:val="nil"/>
              <w:bottom w:val="nil"/>
              <w:right w:val="nil"/>
            </w:tcBorders>
            <w:shd w:val="clear" w:color="auto" w:fill="auto"/>
            <w:noWrap/>
            <w:vAlign w:val="bottom"/>
            <w:hideMark/>
          </w:tcPr>
          <w:p w14:paraId="0D278F74"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94,18%</w:t>
            </w:r>
          </w:p>
        </w:tc>
      </w:tr>
      <w:tr w:rsidR="0011265B" w:rsidRPr="00527A61" w14:paraId="5CB39674" w14:textId="77777777" w:rsidTr="0011265B">
        <w:trPr>
          <w:trHeight w:val="255"/>
        </w:trPr>
        <w:tc>
          <w:tcPr>
            <w:tcW w:w="1441" w:type="dxa"/>
            <w:tcBorders>
              <w:top w:val="nil"/>
              <w:left w:val="nil"/>
              <w:bottom w:val="nil"/>
              <w:right w:val="nil"/>
            </w:tcBorders>
            <w:shd w:val="clear" w:color="auto" w:fill="auto"/>
            <w:noWrap/>
            <w:vAlign w:val="bottom"/>
            <w:hideMark/>
          </w:tcPr>
          <w:p w14:paraId="2778F41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6637C4D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0487E47F"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C5594E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786.342,75</w:t>
            </w:r>
          </w:p>
        </w:tc>
        <w:tc>
          <w:tcPr>
            <w:tcW w:w="973" w:type="dxa"/>
            <w:tcBorders>
              <w:top w:val="nil"/>
              <w:left w:val="nil"/>
              <w:bottom w:val="nil"/>
              <w:right w:val="nil"/>
            </w:tcBorders>
            <w:shd w:val="clear" w:color="auto" w:fill="auto"/>
            <w:noWrap/>
            <w:vAlign w:val="bottom"/>
            <w:hideMark/>
          </w:tcPr>
          <w:p w14:paraId="2A3F628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71C05A2A" w14:textId="77777777" w:rsidTr="0011265B">
        <w:trPr>
          <w:trHeight w:val="255"/>
        </w:trPr>
        <w:tc>
          <w:tcPr>
            <w:tcW w:w="1441" w:type="dxa"/>
            <w:tcBorders>
              <w:top w:val="nil"/>
              <w:left w:val="nil"/>
              <w:bottom w:val="nil"/>
              <w:right w:val="nil"/>
            </w:tcBorders>
            <w:shd w:val="clear" w:color="auto" w:fill="auto"/>
            <w:noWrap/>
            <w:vAlign w:val="bottom"/>
            <w:hideMark/>
          </w:tcPr>
          <w:p w14:paraId="709FCFE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3DF8DDF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0F6813FE"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6D3A0C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47.410,00</w:t>
            </w:r>
          </w:p>
        </w:tc>
        <w:tc>
          <w:tcPr>
            <w:tcW w:w="973" w:type="dxa"/>
            <w:tcBorders>
              <w:top w:val="nil"/>
              <w:left w:val="nil"/>
              <w:bottom w:val="nil"/>
              <w:right w:val="nil"/>
            </w:tcBorders>
            <w:shd w:val="clear" w:color="auto" w:fill="auto"/>
            <w:noWrap/>
            <w:vAlign w:val="bottom"/>
            <w:hideMark/>
          </w:tcPr>
          <w:p w14:paraId="1FCC0AA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FAAAB60" w14:textId="77777777" w:rsidTr="0011265B">
        <w:trPr>
          <w:trHeight w:val="255"/>
        </w:trPr>
        <w:tc>
          <w:tcPr>
            <w:tcW w:w="1441" w:type="dxa"/>
            <w:tcBorders>
              <w:top w:val="nil"/>
              <w:left w:val="nil"/>
              <w:bottom w:val="nil"/>
              <w:right w:val="nil"/>
            </w:tcBorders>
            <w:shd w:val="clear" w:color="auto" w:fill="auto"/>
            <w:noWrap/>
            <w:vAlign w:val="bottom"/>
            <w:hideMark/>
          </w:tcPr>
          <w:p w14:paraId="7B4FE66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4346117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72182624"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37C2A3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110.149,89</w:t>
            </w:r>
          </w:p>
        </w:tc>
        <w:tc>
          <w:tcPr>
            <w:tcW w:w="973" w:type="dxa"/>
            <w:tcBorders>
              <w:top w:val="nil"/>
              <w:left w:val="nil"/>
              <w:bottom w:val="nil"/>
              <w:right w:val="nil"/>
            </w:tcBorders>
            <w:shd w:val="clear" w:color="auto" w:fill="auto"/>
            <w:noWrap/>
            <w:vAlign w:val="bottom"/>
            <w:hideMark/>
          </w:tcPr>
          <w:p w14:paraId="6D6C52A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0FA2A1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17D6768"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42F4B90D"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348.646,00</w:t>
            </w:r>
          </w:p>
        </w:tc>
        <w:tc>
          <w:tcPr>
            <w:tcW w:w="1437" w:type="dxa"/>
            <w:tcBorders>
              <w:top w:val="nil"/>
              <w:left w:val="nil"/>
              <w:bottom w:val="nil"/>
              <w:right w:val="nil"/>
            </w:tcBorders>
            <w:shd w:val="clear" w:color="000000" w:fill="CCCCFF"/>
            <w:noWrap/>
            <w:vAlign w:val="bottom"/>
            <w:hideMark/>
          </w:tcPr>
          <w:p w14:paraId="416C115F"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340.517,99</w:t>
            </w:r>
          </w:p>
        </w:tc>
        <w:tc>
          <w:tcPr>
            <w:tcW w:w="973" w:type="dxa"/>
            <w:tcBorders>
              <w:top w:val="nil"/>
              <w:left w:val="nil"/>
              <w:bottom w:val="nil"/>
              <w:right w:val="nil"/>
            </w:tcBorders>
            <w:shd w:val="clear" w:color="000000" w:fill="CCCCFF"/>
            <w:noWrap/>
            <w:vAlign w:val="bottom"/>
            <w:hideMark/>
          </w:tcPr>
          <w:p w14:paraId="69E3532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97,67%</w:t>
            </w:r>
          </w:p>
        </w:tc>
      </w:tr>
      <w:tr w:rsidR="0011265B" w:rsidRPr="00527A61" w14:paraId="519A1CA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82D2778"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3.3. VLASTITI PRIHODI DJEČJI VRTIĆ PROLJEĆE</w:t>
            </w:r>
          </w:p>
        </w:tc>
        <w:tc>
          <w:tcPr>
            <w:tcW w:w="1559" w:type="dxa"/>
            <w:tcBorders>
              <w:top w:val="nil"/>
              <w:left w:val="nil"/>
              <w:bottom w:val="nil"/>
              <w:right w:val="nil"/>
            </w:tcBorders>
            <w:shd w:val="clear" w:color="000000" w:fill="CCCCFF"/>
            <w:noWrap/>
            <w:vAlign w:val="bottom"/>
            <w:hideMark/>
          </w:tcPr>
          <w:p w14:paraId="674FF72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348.646,00</w:t>
            </w:r>
          </w:p>
        </w:tc>
        <w:tc>
          <w:tcPr>
            <w:tcW w:w="1437" w:type="dxa"/>
            <w:tcBorders>
              <w:top w:val="nil"/>
              <w:left w:val="nil"/>
              <w:bottom w:val="nil"/>
              <w:right w:val="nil"/>
            </w:tcBorders>
            <w:shd w:val="clear" w:color="000000" w:fill="CCCCFF"/>
            <w:noWrap/>
            <w:vAlign w:val="bottom"/>
            <w:hideMark/>
          </w:tcPr>
          <w:p w14:paraId="01C90409"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340.517,99</w:t>
            </w:r>
          </w:p>
        </w:tc>
        <w:tc>
          <w:tcPr>
            <w:tcW w:w="973" w:type="dxa"/>
            <w:tcBorders>
              <w:top w:val="nil"/>
              <w:left w:val="nil"/>
              <w:bottom w:val="nil"/>
              <w:right w:val="nil"/>
            </w:tcBorders>
            <w:shd w:val="clear" w:color="000000" w:fill="CCCCFF"/>
            <w:noWrap/>
            <w:vAlign w:val="bottom"/>
            <w:hideMark/>
          </w:tcPr>
          <w:p w14:paraId="17AC8C96"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97,67%</w:t>
            </w:r>
          </w:p>
        </w:tc>
      </w:tr>
      <w:tr w:rsidR="0011265B" w:rsidRPr="00527A61" w14:paraId="23A0A434" w14:textId="77777777" w:rsidTr="0011265B">
        <w:trPr>
          <w:trHeight w:val="255"/>
        </w:trPr>
        <w:tc>
          <w:tcPr>
            <w:tcW w:w="1441" w:type="dxa"/>
            <w:tcBorders>
              <w:top w:val="nil"/>
              <w:left w:val="nil"/>
              <w:bottom w:val="nil"/>
              <w:right w:val="nil"/>
            </w:tcBorders>
            <w:shd w:val="clear" w:color="auto" w:fill="auto"/>
            <w:noWrap/>
            <w:vAlign w:val="bottom"/>
            <w:hideMark/>
          </w:tcPr>
          <w:p w14:paraId="20491792"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2F19EFAB"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110C2C5F"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31.042,00</w:t>
            </w:r>
          </w:p>
        </w:tc>
        <w:tc>
          <w:tcPr>
            <w:tcW w:w="1437" w:type="dxa"/>
            <w:tcBorders>
              <w:top w:val="nil"/>
              <w:left w:val="nil"/>
              <w:bottom w:val="nil"/>
              <w:right w:val="nil"/>
            </w:tcBorders>
            <w:shd w:val="clear" w:color="auto" w:fill="auto"/>
            <w:noWrap/>
            <w:vAlign w:val="bottom"/>
            <w:hideMark/>
          </w:tcPr>
          <w:p w14:paraId="1B0EE34C"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28.780,29</w:t>
            </w:r>
          </w:p>
        </w:tc>
        <w:tc>
          <w:tcPr>
            <w:tcW w:w="973" w:type="dxa"/>
            <w:tcBorders>
              <w:top w:val="nil"/>
              <w:left w:val="nil"/>
              <w:bottom w:val="nil"/>
              <w:right w:val="nil"/>
            </w:tcBorders>
            <w:shd w:val="clear" w:color="auto" w:fill="auto"/>
            <w:noWrap/>
            <w:vAlign w:val="bottom"/>
            <w:hideMark/>
          </w:tcPr>
          <w:p w14:paraId="2532A996"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92,71%</w:t>
            </w:r>
          </w:p>
        </w:tc>
      </w:tr>
      <w:tr w:rsidR="0011265B" w:rsidRPr="00527A61" w14:paraId="09F459C6" w14:textId="77777777" w:rsidTr="0011265B">
        <w:trPr>
          <w:trHeight w:val="255"/>
        </w:trPr>
        <w:tc>
          <w:tcPr>
            <w:tcW w:w="1441" w:type="dxa"/>
            <w:tcBorders>
              <w:top w:val="nil"/>
              <w:left w:val="nil"/>
              <w:bottom w:val="nil"/>
              <w:right w:val="nil"/>
            </w:tcBorders>
            <w:shd w:val="clear" w:color="auto" w:fill="auto"/>
            <w:noWrap/>
            <w:vAlign w:val="bottom"/>
            <w:hideMark/>
          </w:tcPr>
          <w:p w14:paraId="64C8280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6DB42C7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3419E91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10F922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8.485,09</w:t>
            </w:r>
          </w:p>
        </w:tc>
        <w:tc>
          <w:tcPr>
            <w:tcW w:w="973" w:type="dxa"/>
            <w:tcBorders>
              <w:top w:val="nil"/>
              <w:left w:val="nil"/>
              <w:bottom w:val="nil"/>
              <w:right w:val="nil"/>
            </w:tcBorders>
            <w:shd w:val="clear" w:color="auto" w:fill="auto"/>
            <w:noWrap/>
            <w:vAlign w:val="bottom"/>
            <w:hideMark/>
          </w:tcPr>
          <w:p w14:paraId="2D6800D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C257D2B" w14:textId="77777777" w:rsidTr="0011265B">
        <w:trPr>
          <w:trHeight w:val="255"/>
        </w:trPr>
        <w:tc>
          <w:tcPr>
            <w:tcW w:w="1441" w:type="dxa"/>
            <w:tcBorders>
              <w:top w:val="nil"/>
              <w:left w:val="nil"/>
              <w:bottom w:val="nil"/>
              <w:right w:val="nil"/>
            </w:tcBorders>
            <w:shd w:val="clear" w:color="auto" w:fill="auto"/>
            <w:noWrap/>
            <w:vAlign w:val="bottom"/>
            <w:hideMark/>
          </w:tcPr>
          <w:p w14:paraId="7E24C07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62F896A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75B79300"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E8F522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18.866,71</w:t>
            </w:r>
          </w:p>
        </w:tc>
        <w:tc>
          <w:tcPr>
            <w:tcW w:w="973" w:type="dxa"/>
            <w:tcBorders>
              <w:top w:val="nil"/>
              <w:left w:val="nil"/>
              <w:bottom w:val="nil"/>
              <w:right w:val="nil"/>
            </w:tcBorders>
            <w:shd w:val="clear" w:color="auto" w:fill="auto"/>
            <w:noWrap/>
            <w:vAlign w:val="bottom"/>
            <w:hideMark/>
          </w:tcPr>
          <w:p w14:paraId="7B4F4C0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B562E99" w14:textId="77777777" w:rsidTr="0011265B">
        <w:trPr>
          <w:trHeight w:val="255"/>
        </w:trPr>
        <w:tc>
          <w:tcPr>
            <w:tcW w:w="1441" w:type="dxa"/>
            <w:tcBorders>
              <w:top w:val="nil"/>
              <w:left w:val="nil"/>
              <w:bottom w:val="nil"/>
              <w:right w:val="nil"/>
            </w:tcBorders>
            <w:shd w:val="clear" w:color="auto" w:fill="auto"/>
            <w:noWrap/>
            <w:vAlign w:val="bottom"/>
            <w:hideMark/>
          </w:tcPr>
          <w:p w14:paraId="353FAA9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667F759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42CFC1F4"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750972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1.428,49</w:t>
            </w:r>
          </w:p>
        </w:tc>
        <w:tc>
          <w:tcPr>
            <w:tcW w:w="973" w:type="dxa"/>
            <w:tcBorders>
              <w:top w:val="nil"/>
              <w:left w:val="nil"/>
              <w:bottom w:val="nil"/>
              <w:right w:val="nil"/>
            </w:tcBorders>
            <w:shd w:val="clear" w:color="auto" w:fill="auto"/>
            <w:noWrap/>
            <w:vAlign w:val="bottom"/>
            <w:hideMark/>
          </w:tcPr>
          <w:p w14:paraId="29C3105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C9A5C88" w14:textId="77777777" w:rsidTr="0011265B">
        <w:trPr>
          <w:trHeight w:val="255"/>
        </w:trPr>
        <w:tc>
          <w:tcPr>
            <w:tcW w:w="1441" w:type="dxa"/>
            <w:tcBorders>
              <w:top w:val="nil"/>
              <w:left w:val="nil"/>
              <w:bottom w:val="nil"/>
              <w:right w:val="nil"/>
            </w:tcBorders>
            <w:shd w:val="clear" w:color="auto" w:fill="auto"/>
            <w:noWrap/>
            <w:vAlign w:val="bottom"/>
            <w:hideMark/>
          </w:tcPr>
          <w:p w14:paraId="74467361"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DC53B3C"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27E5553"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315.613,00</w:t>
            </w:r>
          </w:p>
        </w:tc>
        <w:tc>
          <w:tcPr>
            <w:tcW w:w="1437" w:type="dxa"/>
            <w:tcBorders>
              <w:top w:val="nil"/>
              <w:left w:val="nil"/>
              <w:bottom w:val="nil"/>
              <w:right w:val="nil"/>
            </w:tcBorders>
            <w:shd w:val="clear" w:color="auto" w:fill="auto"/>
            <w:noWrap/>
            <w:vAlign w:val="bottom"/>
            <w:hideMark/>
          </w:tcPr>
          <w:p w14:paraId="639C138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309.564,99</w:t>
            </w:r>
          </w:p>
        </w:tc>
        <w:tc>
          <w:tcPr>
            <w:tcW w:w="973" w:type="dxa"/>
            <w:tcBorders>
              <w:top w:val="nil"/>
              <w:left w:val="nil"/>
              <w:bottom w:val="nil"/>
              <w:right w:val="nil"/>
            </w:tcBorders>
            <w:shd w:val="clear" w:color="auto" w:fill="auto"/>
            <w:noWrap/>
            <w:vAlign w:val="bottom"/>
            <w:hideMark/>
          </w:tcPr>
          <w:p w14:paraId="75A66C6C"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98,08%</w:t>
            </w:r>
          </w:p>
        </w:tc>
      </w:tr>
      <w:tr w:rsidR="0011265B" w:rsidRPr="00527A61" w14:paraId="42412772" w14:textId="77777777" w:rsidTr="0011265B">
        <w:trPr>
          <w:trHeight w:val="255"/>
        </w:trPr>
        <w:tc>
          <w:tcPr>
            <w:tcW w:w="1441" w:type="dxa"/>
            <w:tcBorders>
              <w:top w:val="nil"/>
              <w:left w:val="nil"/>
              <w:bottom w:val="nil"/>
              <w:right w:val="nil"/>
            </w:tcBorders>
            <w:shd w:val="clear" w:color="auto" w:fill="auto"/>
            <w:noWrap/>
            <w:vAlign w:val="bottom"/>
            <w:hideMark/>
          </w:tcPr>
          <w:p w14:paraId="18DC731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5C38479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761E7C6F"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98AAB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164,05</w:t>
            </w:r>
          </w:p>
        </w:tc>
        <w:tc>
          <w:tcPr>
            <w:tcW w:w="973" w:type="dxa"/>
            <w:tcBorders>
              <w:top w:val="nil"/>
              <w:left w:val="nil"/>
              <w:bottom w:val="nil"/>
              <w:right w:val="nil"/>
            </w:tcBorders>
            <w:shd w:val="clear" w:color="auto" w:fill="auto"/>
            <w:noWrap/>
            <w:vAlign w:val="bottom"/>
            <w:hideMark/>
          </w:tcPr>
          <w:p w14:paraId="1DD9A95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6BFA7B7" w14:textId="77777777" w:rsidTr="0011265B">
        <w:trPr>
          <w:trHeight w:val="255"/>
        </w:trPr>
        <w:tc>
          <w:tcPr>
            <w:tcW w:w="1441" w:type="dxa"/>
            <w:tcBorders>
              <w:top w:val="nil"/>
              <w:left w:val="nil"/>
              <w:bottom w:val="nil"/>
              <w:right w:val="nil"/>
            </w:tcBorders>
            <w:shd w:val="clear" w:color="auto" w:fill="auto"/>
            <w:noWrap/>
            <w:vAlign w:val="bottom"/>
            <w:hideMark/>
          </w:tcPr>
          <w:p w14:paraId="589321E5"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3212</w:t>
            </w:r>
          </w:p>
        </w:tc>
        <w:tc>
          <w:tcPr>
            <w:tcW w:w="4372" w:type="dxa"/>
            <w:tcBorders>
              <w:top w:val="nil"/>
              <w:left w:val="nil"/>
              <w:bottom w:val="nil"/>
              <w:right w:val="nil"/>
            </w:tcBorders>
            <w:shd w:val="clear" w:color="auto" w:fill="auto"/>
            <w:noWrap/>
            <w:vAlign w:val="bottom"/>
            <w:hideMark/>
          </w:tcPr>
          <w:p w14:paraId="1F88341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474357C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D8A7B8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61.726,91</w:t>
            </w:r>
          </w:p>
        </w:tc>
        <w:tc>
          <w:tcPr>
            <w:tcW w:w="973" w:type="dxa"/>
            <w:tcBorders>
              <w:top w:val="nil"/>
              <w:left w:val="nil"/>
              <w:bottom w:val="nil"/>
              <w:right w:val="nil"/>
            </w:tcBorders>
            <w:shd w:val="clear" w:color="auto" w:fill="auto"/>
            <w:noWrap/>
            <w:vAlign w:val="bottom"/>
            <w:hideMark/>
          </w:tcPr>
          <w:p w14:paraId="44B2B46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89DE822" w14:textId="77777777" w:rsidTr="0011265B">
        <w:trPr>
          <w:trHeight w:val="255"/>
        </w:trPr>
        <w:tc>
          <w:tcPr>
            <w:tcW w:w="1441" w:type="dxa"/>
            <w:tcBorders>
              <w:top w:val="nil"/>
              <w:left w:val="nil"/>
              <w:bottom w:val="nil"/>
              <w:right w:val="nil"/>
            </w:tcBorders>
            <w:shd w:val="clear" w:color="auto" w:fill="auto"/>
            <w:noWrap/>
            <w:vAlign w:val="bottom"/>
            <w:hideMark/>
          </w:tcPr>
          <w:p w14:paraId="5191D83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3213</w:t>
            </w:r>
          </w:p>
        </w:tc>
        <w:tc>
          <w:tcPr>
            <w:tcW w:w="4372" w:type="dxa"/>
            <w:tcBorders>
              <w:top w:val="nil"/>
              <w:left w:val="nil"/>
              <w:bottom w:val="nil"/>
              <w:right w:val="nil"/>
            </w:tcBorders>
            <w:shd w:val="clear" w:color="auto" w:fill="auto"/>
            <w:noWrap/>
            <w:vAlign w:val="bottom"/>
            <w:hideMark/>
          </w:tcPr>
          <w:p w14:paraId="6320B3C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Stručno usavršavanje zaposlenika</w:t>
            </w:r>
          </w:p>
        </w:tc>
        <w:tc>
          <w:tcPr>
            <w:tcW w:w="1559" w:type="dxa"/>
            <w:tcBorders>
              <w:top w:val="nil"/>
              <w:left w:val="nil"/>
              <w:bottom w:val="nil"/>
              <w:right w:val="nil"/>
            </w:tcBorders>
            <w:shd w:val="clear" w:color="auto" w:fill="auto"/>
            <w:noWrap/>
            <w:vAlign w:val="bottom"/>
            <w:hideMark/>
          </w:tcPr>
          <w:p w14:paraId="789DFEE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0480E4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2.830,93</w:t>
            </w:r>
          </w:p>
        </w:tc>
        <w:tc>
          <w:tcPr>
            <w:tcW w:w="973" w:type="dxa"/>
            <w:tcBorders>
              <w:top w:val="nil"/>
              <w:left w:val="nil"/>
              <w:bottom w:val="nil"/>
              <w:right w:val="nil"/>
            </w:tcBorders>
            <w:shd w:val="clear" w:color="auto" w:fill="auto"/>
            <w:noWrap/>
            <w:vAlign w:val="bottom"/>
            <w:hideMark/>
          </w:tcPr>
          <w:p w14:paraId="47587C1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B892DD7" w14:textId="77777777" w:rsidTr="0011265B">
        <w:trPr>
          <w:trHeight w:val="255"/>
        </w:trPr>
        <w:tc>
          <w:tcPr>
            <w:tcW w:w="1441" w:type="dxa"/>
            <w:tcBorders>
              <w:top w:val="nil"/>
              <w:left w:val="nil"/>
              <w:bottom w:val="nil"/>
              <w:right w:val="nil"/>
            </w:tcBorders>
            <w:shd w:val="clear" w:color="auto" w:fill="auto"/>
            <w:noWrap/>
            <w:vAlign w:val="bottom"/>
            <w:hideMark/>
          </w:tcPr>
          <w:p w14:paraId="4CDF2F6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292A4E1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5702DA17"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375895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28.609,62</w:t>
            </w:r>
          </w:p>
        </w:tc>
        <w:tc>
          <w:tcPr>
            <w:tcW w:w="973" w:type="dxa"/>
            <w:tcBorders>
              <w:top w:val="nil"/>
              <w:left w:val="nil"/>
              <w:bottom w:val="nil"/>
              <w:right w:val="nil"/>
            </w:tcBorders>
            <w:shd w:val="clear" w:color="auto" w:fill="auto"/>
            <w:noWrap/>
            <w:vAlign w:val="bottom"/>
            <w:hideMark/>
          </w:tcPr>
          <w:p w14:paraId="6F23629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9A99790" w14:textId="77777777" w:rsidTr="0011265B">
        <w:trPr>
          <w:trHeight w:val="255"/>
        </w:trPr>
        <w:tc>
          <w:tcPr>
            <w:tcW w:w="1441" w:type="dxa"/>
            <w:tcBorders>
              <w:top w:val="nil"/>
              <w:left w:val="nil"/>
              <w:bottom w:val="nil"/>
              <w:right w:val="nil"/>
            </w:tcBorders>
            <w:shd w:val="clear" w:color="auto" w:fill="auto"/>
            <w:noWrap/>
            <w:vAlign w:val="bottom"/>
            <w:hideMark/>
          </w:tcPr>
          <w:p w14:paraId="18B070F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3222</w:t>
            </w:r>
          </w:p>
        </w:tc>
        <w:tc>
          <w:tcPr>
            <w:tcW w:w="4372" w:type="dxa"/>
            <w:tcBorders>
              <w:top w:val="nil"/>
              <w:left w:val="nil"/>
              <w:bottom w:val="nil"/>
              <w:right w:val="nil"/>
            </w:tcBorders>
            <w:shd w:val="clear" w:color="auto" w:fill="auto"/>
            <w:noWrap/>
            <w:vAlign w:val="bottom"/>
            <w:hideMark/>
          </w:tcPr>
          <w:p w14:paraId="43E98D3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sirovine</w:t>
            </w:r>
          </w:p>
        </w:tc>
        <w:tc>
          <w:tcPr>
            <w:tcW w:w="1559" w:type="dxa"/>
            <w:tcBorders>
              <w:top w:val="nil"/>
              <w:left w:val="nil"/>
              <w:bottom w:val="nil"/>
              <w:right w:val="nil"/>
            </w:tcBorders>
            <w:shd w:val="clear" w:color="auto" w:fill="auto"/>
            <w:noWrap/>
            <w:vAlign w:val="bottom"/>
            <w:hideMark/>
          </w:tcPr>
          <w:p w14:paraId="71DC462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A7B728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121.030,56</w:t>
            </w:r>
          </w:p>
        </w:tc>
        <w:tc>
          <w:tcPr>
            <w:tcW w:w="973" w:type="dxa"/>
            <w:tcBorders>
              <w:top w:val="nil"/>
              <w:left w:val="nil"/>
              <w:bottom w:val="nil"/>
              <w:right w:val="nil"/>
            </w:tcBorders>
            <w:shd w:val="clear" w:color="auto" w:fill="auto"/>
            <w:noWrap/>
            <w:vAlign w:val="bottom"/>
            <w:hideMark/>
          </w:tcPr>
          <w:p w14:paraId="5CE649C9"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717453EB" w14:textId="77777777" w:rsidTr="0011265B">
        <w:trPr>
          <w:trHeight w:val="255"/>
        </w:trPr>
        <w:tc>
          <w:tcPr>
            <w:tcW w:w="1441" w:type="dxa"/>
            <w:tcBorders>
              <w:top w:val="nil"/>
              <w:left w:val="nil"/>
              <w:bottom w:val="nil"/>
              <w:right w:val="nil"/>
            </w:tcBorders>
            <w:shd w:val="clear" w:color="auto" w:fill="auto"/>
            <w:noWrap/>
            <w:vAlign w:val="bottom"/>
            <w:hideMark/>
          </w:tcPr>
          <w:p w14:paraId="4A28263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014FAB1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6864067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05822D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34.105,67</w:t>
            </w:r>
          </w:p>
        </w:tc>
        <w:tc>
          <w:tcPr>
            <w:tcW w:w="973" w:type="dxa"/>
            <w:tcBorders>
              <w:top w:val="nil"/>
              <w:left w:val="nil"/>
              <w:bottom w:val="nil"/>
              <w:right w:val="nil"/>
            </w:tcBorders>
            <w:shd w:val="clear" w:color="auto" w:fill="auto"/>
            <w:noWrap/>
            <w:vAlign w:val="bottom"/>
            <w:hideMark/>
          </w:tcPr>
          <w:p w14:paraId="303EBA0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852AE5F" w14:textId="77777777" w:rsidTr="0011265B">
        <w:trPr>
          <w:trHeight w:val="255"/>
        </w:trPr>
        <w:tc>
          <w:tcPr>
            <w:tcW w:w="1441" w:type="dxa"/>
            <w:tcBorders>
              <w:top w:val="nil"/>
              <w:left w:val="nil"/>
              <w:bottom w:val="nil"/>
              <w:right w:val="nil"/>
            </w:tcBorders>
            <w:shd w:val="clear" w:color="auto" w:fill="auto"/>
            <w:noWrap/>
            <w:vAlign w:val="bottom"/>
            <w:hideMark/>
          </w:tcPr>
          <w:p w14:paraId="16C45E5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06645F7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53AF179E"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F29FBD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1.735,10</w:t>
            </w:r>
          </w:p>
        </w:tc>
        <w:tc>
          <w:tcPr>
            <w:tcW w:w="973" w:type="dxa"/>
            <w:tcBorders>
              <w:top w:val="nil"/>
              <w:left w:val="nil"/>
              <w:bottom w:val="nil"/>
              <w:right w:val="nil"/>
            </w:tcBorders>
            <w:shd w:val="clear" w:color="auto" w:fill="auto"/>
            <w:noWrap/>
            <w:vAlign w:val="bottom"/>
            <w:hideMark/>
          </w:tcPr>
          <w:p w14:paraId="08B0239B"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49583A5" w14:textId="77777777" w:rsidTr="0011265B">
        <w:trPr>
          <w:trHeight w:val="255"/>
        </w:trPr>
        <w:tc>
          <w:tcPr>
            <w:tcW w:w="1441" w:type="dxa"/>
            <w:tcBorders>
              <w:top w:val="nil"/>
              <w:left w:val="nil"/>
              <w:bottom w:val="nil"/>
              <w:right w:val="nil"/>
            </w:tcBorders>
            <w:shd w:val="clear" w:color="auto" w:fill="auto"/>
            <w:noWrap/>
            <w:vAlign w:val="bottom"/>
            <w:hideMark/>
          </w:tcPr>
          <w:p w14:paraId="46F8742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448C45B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545A957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225650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4.017,21</w:t>
            </w:r>
          </w:p>
        </w:tc>
        <w:tc>
          <w:tcPr>
            <w:tcW w:w="973" w:type="dxa"/>
            <w:tcBorders>
              <w:top w:val="nil"/>
              <w:left w:val="nil"/>
              <w:bottom w:val="nil"/>
              <w:right w:val="nil"/>
            </w:tcBorders>
            <w:shd w:val="clear" w:color="auto" w:fill="auto"/>
            <w:noWrap/>
            <w:vAlign w:val="bottom"/>
            <w:hideMark/>
          </w:tcPr>
          <w:p w14:paraId="5FA1931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C6B55D4" w14:textId="77777777" w:rsidTr="0011265B">
        <w:trPr>
          <w:trHeight w:val="255"/>
        </w:trPr>
        <w:tc>
          <w:tcPr>
            <w:tcW w:w="1441" w:type="dxa"/>
            <w:tcBorders>
              <w:top w:val="nil"/>
              <w:left w:val="nil"/>
              <w:bottom w:val="nil"/>
              <w:right w:val="nil"/>
            </w:tcBorders>
            <w:shd w:val="clear" w:color="auto" w:fill="auto"/>
            <w:noWrap/>
            <w:vAlign w:val="bottom"/>
            <w:hideMark/>
          </w:tcPr>
          <w:p w14:paraId="06E82F0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3227</w:t>
            </w:r>
          </w:p>
        </w:tc>
        <w:tc>
          <w:tcPr>
            <w:tcW w:w="4372" w:type="dxa"/>
            <w:tcBorders>
              <w:top w:val="nil"/>
              <w:left w:val="nil"/>
              <w:bottom w:val="nil"/>
              <w:right w:val="nil"/>
            </w:tcBorders>
            <w:shd w:val="clear" w:color="auto" w:fill="auto"/>
            <w:noWrap/>
            <w:vAlign w:val="bottom"/>
            <w:hideMark/>
          </w:tcPr>
          <w:p w14:paraId="1461E4F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radna i zaštitna odjeća i obuća</w:t>
            </w:r>
          </w:p>
        </w:tc>
        <w:tc>
          <w:tcPr>
            <w:tcW w:w="1559" w:type="dxa"/>
            <w:tcBorders>
              <w:top w:val="nil"/>
              <w:left w:val="nil"/>
              <w:bottom w:val="nil"/>
              <w:right w:val="nil"/>
            </w:tcBorders>
            <w:shd w:val="clear" w:color="auto" w:fill="auto"/>
            <w:noWrap/>
            <w:vAlign w:val="bottom"/>
            <w:hideMark/>
          </w:tcPr>
          <w:p w14:paraId="0A995FAD"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8F82D1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2.763,81</w:t>
            </w:r>
          </w:p>
        </w:tc>
        <w:tc>
          <w:tcPr>
            <w:tcW w:w="973" w:type="dxa"/>
            <w:tcBorders>
              <w:top w:val="nil"/>
              <w:left w:val="nil"/>
              <w:bottom w:val="nil"/>
              <w:right w:val="nil"/>
            </w:tcBorders>
            <w:shd w:val="clear" w:color="auto" w:fill="auto"/>
            <w:noWrap/>
            <w:vAlign w:val="bottom"/>
            <w:hideMark/>
          </w:tcPr>
          <w:p w14:paraId="23E5A80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573B058B" w14:textId="77777777" w:rsidTr="0011265B">
        <w:trPr>
          <w:trHeight w:val="255"/>
        </w:trPr>
        <w:tc>
          <w:tcPr>
            <w:tcW w:w="1441" w:type="dxa"/>
            <w:tcBorders>
              <w:top w:val="nil"/>
              <w:left w:val="nil"/>
              <w:bottom w:val="nil"/>
              <w:right w:val="nil"/>
            </w:tcBorders>
            <w:shd w:val="clear" w:color="auto" w:fill="auto"/>
            <w:noWrap/>
            <w:vAlign w:val="bottom"/>
            <w:hideMark/>
          </w:tcPr>
          <w:p w14:paraId="7CC87E9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32ACE86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2E5D96C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76D5F4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3.451,03</w:t>
            </w:r>
          </w:p>
        </w:tc>
        <w:tc>
          <w:tcPr>
            <w:tcW w:w="973" w:type="dxa"/>
            <w:tcBorders>
              <w:top w:val="nil"/>
              <w:left w:val="nil"/>
              <w:bottom w:val="nil"/>
              <w:right w:val="nil"/>
            </w:tcBorders>
            <w:shd w:val="clear" w:color="auto" w:fill="auto"/>
            <w:noWrap/>
            <w:vAlign w:val="bottom"/>
            <w:hideMark/>
          </w:tcPr>
          <w:p w14:paraId="19EDEA1C"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3600517" w14:textId="77777777" w:rsidTr="0011265B">
        <w:trPr>
          <w:trHeight w:val="255"/>
        </w:trPr>
        <w:tc>
          <w:tcPr>
            <w:tcW w:w="1441" w:type="dxa"/>
            <w:tcBorders>
              <w:top w:val="nil"/>
              <w:left w:val="nil"/>
              <w:bottom w:val="nil"/>
              <w:right w:val="nil"/>
            </w:tcBorders>
            <w:shd w:val="clear" w:color="auto" w:fill="auto"/>
            <w:noWrap/>
            <w:vAlign w:val="bottom"/>
            <w:hideMark/>
          </w:tcPr>
          <w:p w14:paraId="0E508961"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42B3069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691072BE"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70EE374"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8.219,12</w:t>
            </w:r>
          </w:p>
        </w:tc>
        <w:tc>
          <w:tcPr>
            <w:tcW w:w="973" w:type="dxa"/>
            <w:tcBorders>
              <w:top w:val="nil"/>
              <w:left w:val="nil"/>
              <w:bottom w:val="nil"/>
              <w:right w:val="nil"/>
            </w:tcBorders>
            <w:shd w:val="clear" w:color="auto" w:fill="auto"/>
            <w:noWrap/>
            <w:vAlign w:val="bottom"/>
            <w:hideMark/>
          </w:tcPr>
          <w:p w14:paraId="5138995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C614D4B" w14:textId="77777777" w:rsidTr="0011265B">
        <w:trPr>
          <w:trHeight w:val="255"/>
        </w:trPr>
        <w:tc>
          <w:tcPr>
            <w:tcW w:w="1441" w:type="dxa"/>
            <w:tcBorders>
              <w:top w:val="nil"/>
              <w:left w:val="nil"/>
              <w:bottom w:val="nil"/>
              <w:right w:val="nil"/>
            </w:tcBorders>
            <w:shd w:val="clear" w:color="auto" w:fill="auto"/>
            <w:noWrap/>
            <w:vAlign w:val="bottom"/>
            <w:hideMark/>
          </w:tcPr>
          <w:p w14:paraId="15AFEC5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190AAD2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49A1B26B"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B46995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9.251,86</w:t>
            </w:r>
          </w:p>
        </w:tc>
        <w:tc>
          <w:tcPr>
            <w:tcW w:w="973" w:type="dxa"/>
            <w:tcBorders>
              <w:top w:val="nil"/>
              <w:left w:val="nil"/>
              <w:bottom w:val="nil"/>
              <w:right w:val="nil"/>
            </w:tcBorders>
            <w:shd w:val="clear" w:color="auto" w:fill="auto"/>
            <w:noWrap/>
            <w:vAlign w:val="bottom"/>
            <w:hideMark/>
          </w:tcPr>
          <w:p w14:paraId="3E76BDE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70A9AE4A" w14:textId="77777777" w:rsidTr="0011265B">
        <w:trPr>
          <w:trHeight w:val="255"/>
        </w:trPr>
        <w:tc>
          <w:tcPr>
            <w:tcW w:w="1441" w:type="dxa"/>
            <w:tcBorders>
              <w:top w:val="nil"/>
              <w:left w:val="nil"/>
              <w:bottom w:val="nil"/>
              <w:right w:val="nil"/>
            </w:tcBorders>
            <w:shd w:val="clear" w:color="auto" w:fill="auto"/>
            <w:noWrap/>
            <w:vAlign w:val="bottom"/>
            <w:hideMark/>
          </w:tcPr>
          <w:p w14:paraId="6BDF1D6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697896B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523AECA1"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994C9E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1.817,56</w:t>
            </w:r>
          </w:p>
        </w:tc>
        <w:tc>
          <w:tcPr>
            <w:tcW w:w="973" w:type="dxa"/>
            <w:tcBorders>
              <w:top w:val="nil"/>
              <w:left w:val="nil"/>
              <w:bottom w:val="nil"/>
              <w:right w:val="nil"/>
            </w:tcBorders>
            <w:shd w:val="clear" w:color="auto" w:fill="auto"/>
            <w:noWrap/>
            <w:vAlign w:val="bottom"/>
            <w:hideMark/>
          </w:tcPr>
          <w:p w14:paraId="1C11C47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AF64FBB" w14:textId="77777777" w:rsidTr="0011265B">
        <w:trPr>
          <w:trHeight w:val="255"/>
        </w:trPr>
        <w:tc>
          <w:tcPr>
            <w:tcW w:w="1441" w:type="dxa"/>
            <w:tcBorders>
              <w:top w:val="nil"/>
              <w:left w:val="nil"/>
              <w:bottom w:val="nil"/>
              <w:right w:val="nil"/>
            </w:tcBorders>
            <w:shd w:val="clear" w:color="auto" w:fill="auto"/>
            <w:noWrap/>
            <w:vAlign w:val="bottom"/>
            <w:hideMark/>
          </w:tcPr>
          <w:p w14:paraId="3890302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3236</w:t>
            </w:r>
          </w:p>
        </w:tc>
        <w:tc>
          <w:tcPr>
            <w:tcW w:w="4372" w:type="dxa"/>
            <w:tcBorders>
              <w:top w:val="nil"/>
              <w:left w:val="nil"/>
              <w:bottom w:val="nil"/>
              <w:right w:val="nil"/>
            </w:tcBorders>
            <w:shd w:val="clear" w:color="auto" w:fill="auto"/>
            <w:noWrap/>
            <w:vAlign w:val="bottom"/>
            <w:hideMark/>
          </w:tcPr>
          <w:p w14:paraId="0E9488A9"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Zdravstvene i veterinarske usluge</w:t>
            </w:r>
          </w:p>
        </w:tc>
        <w:tc>
          <w:tcPr>
            <w:tcW w:w="1559" w:type="dxa"/>
            <w:tcBorders>
              <w:top w:val="nil"/>
              <w:left w:val="nil"/>
              <w:bottom w:val="nil"/>
              <w:right w:val="nil"/>
            </w:tcBorders>
            <w:shd w:val="clear" w:color="auto" w:fill="auto"/>
            <w:noWrap/>
            <w:vAlign w:val="bottom"/>
            <w:hideMark/>
          </w:tcPr>
          <w:p w14:paraId="734B8738"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38F68A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11.904,66</w:t>
            </w:r>
          </w:p>
        </w:tc>
        <w:tc>
          <w:tcPr>
            <w:tcW w:w="973" w:type="dxa"/>
            <w:tcBorders>
              <w:top w:val="nil"/>
              <w:left w:val="nil"/>
              <w:bottom w:val="nil"/>
              <w:right w:val="nil"/>
            </w:tcBorders>
            <w:shd w:val="clear" w:color="auto" w:fill="auto"/>
            <w:noWrap/>
            <w:vAlign w:val="bottom"/>
            <w:hideMark/>
          </w:tcPr>
          <w:p w14:paraId="1FAEAB8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6B722FF" w14:textId="77777777" w:rsidTr="0011265B">
        <w:trPr>
          <w:trHeight w:val="255"/>
        </w:trPr>
        <w:tc>
          <w:tcPr>
            <w:tcW w:w="1441" w:type="dxa"/>
            <w:tcBorders>
              <w:top w:val="nil"/>
              <w:left w:val="nil"/>
              <w:bottom w:val="nil"/>
              <w:right w:val="nil"/>
            </w:tcBorders>
            <w:shd w:val="clear" w:color="auto" w:fill="auto"/>
            <w:noWrap/>
            <w:vAlign w:val="bottom"/>
            <w:hideMark/>
          </w:tcPr>
          <w:p w14:paraId="265D6093"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674E9E3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4E19D597"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023E19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6.494,34</w:t>
            </w:r>
          </w:p>
        </w:tc>
        <w:tc>
          <w:tcPr>
            <w:tcW w:w="973" w:type="dxa"/>
            <w:tcBorders>
              <w:top w:val="nil"/>
              <w:left w:val="nil"/>
              <w:bottom w:val="nil"/>
              <w:right w:val="nil"/>
            </w:tcBorders>
            <w:shd w:val="clear" w:color="auto" w:fill="auto"/>
            <w:noWrap/>
            <w:vAlign w:val="bottom"/>
            <w:hideMark/>
          </w:tcPr>
          <w:p w14:paraId="0B93231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09830967" w14:textId="77777777" w:rsidTr="0011265B">
        <w:trPr>
          <w:trHeight w:val="255"/>
        </w:trPr>
        <w:tc>
          <w:tcPr>
            <w:tcW w:w="1441" w:type="dxa"/>
            <w:tcBorders>
              <w:top w:val="nil"/>
              <w:left w:val="nil"/>
              <w:bottom w:val="nil"/>
              <w:right w:val="nil"/>
            </w:tcBorders>
            <w:shd w:val="clear" w:color="auto" w:fill="auto"/>
            <w:noWrap/>
            <w:vAlign w:val="bottom"/>
            <w:hideMark/>
          </w:tcPr>
          <w:p w14:paraId="5AC6561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05E1BF2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406FB667"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8B568D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6.421,14</w:t>
            </w:r>
          </w:p>
        </w:tc>
        <w:tc>
          <w:tcPr>
            <w:tcW w:w="973" w:type="dxa"/>
            <w:tcBorders>
              <w:top w:val="nil"/>
              <w:left w:val="nil"/>
              <w:bottom w:val="nil"/>
              <w:right w:val="nil"/>
            </w:tcBorders>
            <w:shd w:val="clear" w:color="auto" w:fill="auto"/>
            <w:noWrap/>
            <w:vAlign w:val="bottom"/>
            <w:hideMark/>
          </w:tcPr>
          <w:p w14:paraId="02837DF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2D885137" w14:textId="77777777" w:rsidTr="0011265B">
        <w:trPr>
          <w:trHeight w:val="255"/>
        </w:trPr>
        <w:tc>
          <w:tcPr>
            <w:tcW w:w="1441" w:type="dxa"/>
            <w:tcBorders>
              <w:top w:val="nil"/>
              <w:left w:val="nil"/>
              <w:bottom w:val="nil"/>
              <w:right w:val="nil"/>
            </w:tcBorders>
            <w:shd w:val="clear" w:color="auto" w:fill="auto"/>
            <w:noWrap/>
            <w:vAlign w:val="bottom"/>
            <w:hideMark/>
          </w:tcPr>
          <w:p w14:paraId="030C642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3291</w:t>
            </w:r>
          </w:p>
        </w:tc>
        <w:tc>
          <w:tcPr>
            <w:tcW w:w="4372" w:type="dxa"/>
            <w:tcBorders>
              <w:top w:val="nil"/>
              <w:left w:val="nil"/>
              <w:bottom w:val="nil"/>
              <w:right w:val="nil"/>
            </w:tcBorders>
            <w:shd w:val="clear" w:color="auto" w:fill="auto"/>
            <w:noWrap/>
            <w:vAlign w:val="bottom"/>
            <w:hideMark/>
          </w:tcPr>
          <w:p w14:paraId="0D6AEB5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rad predstavničkih i izvršnih tijela, povjerenstava i slično</w:t>
            </w:r>
          </w:p>
        </w:tc>
        <w:tc>
          <w:tcPr>
            <w:tcW w:w="1559" w:type="dxa"/>
            <w:tcBorders>
              <w:top w:val="nil"/>
              <w:left w:val="nil"/>
              <w:bottom w:val="nil"/>
              <w:right w:val="nil"/>
            </w:tcBorders>
            <w:shd w:val="clear" w:color="auto" w:fill="auto"/>
            <w:noWrap/>
            <w:vAlign w:val="bottom"/>
            <w:hideMark/>
          </w:tcPr>
          <w:p w14:paraId="59D29E75"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015C721"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1.893,20</w:t>
            </w:r>
          </w:p>
        </w:tc>
        <w:tc>
          <w:tcPr>
            <w:tcW w:w="973" w:type="dxa"/>
            <w:tcBorders>
              <w:top w:val="nil"/>
              <w:left w:val="nil"/>
              <w:bottom w:val="nil"/>
              <w:right w:val="nil"/>
            </w:tcBorders>
            <w:shd w:val="clear" w:color="auto" w:fill="auto"/>
            <w:noWrap/>
            <w:vAlign w:val="bottom"/>
            <w:hideMark/>
          </w:tcPr>
          <w:p w14:paraId="5E84F3C2"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AF1E9D5" w14:textId="77777777" w:rsidTr="0011265B">
        <w:trPr>
          <w:trHeight w:val="255"/>
        </w:trPr>
        <w:tc>
          <w:tcPr>
            <w:tcW w:w="1441" w:type="dxa"/>
            <w:tcBorders>
              <w:top w:val="nil"/>
              <w:left w:val="nil"/>
              <w:bottom w:val="nil"/>
              <w:right w:val="nil"/>
            </w:tcBorders>
            <w:shd w:val="clear" w:color="auto" w:fill="auto"/>
            <w:noWrap/>
            <w:vAlign w:val="bottom"/>
            <w:hideMark/>
          </w:tcPr>
          <w:p w14:paraId="61A0762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3292</w:t>
            </w:r>
          </w:p>
        </w:tc>
        <w:tc>
          <w:tcPr>
            <w:tcW w:w="4372" w:type="dxa"/>
            <w:tcBorders>
              <w:top w:val="nil"/>
              <w:left w:val="nil"/>
              <w:bottom w:val="nil"/>
              <w:right w:val="nil"/>
            </w:tcBorders>
            <w:shd w:val="clear" w:color="auto" w:fill="auto"/>
            <w:noWrap/>
            <w:vAlign w:val="bottom"/>
            <w:hideMark/>
          </w:tcPr>
          <w:p w14:paraId="63E0D74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Premije osiguranja</w:t>
            </w:r>
          </w:p>
        </w:tc>
        <w:tc>
          <w:tcPr>
            <w:tcW w:w="1559" w:type="dxa"/>
            <w:tcBorders>
              <w:top w:val="nil"/>
              <w:left w:val="nil"/>
              <w:bottom w:val="nil"/>
              <w:right w:val="nil"/>
            </w:tcBorders>
            <w:shd w:val="clear" w:color="auto" w:fill="auto"/>
            <w:noWrap/>
            <w:vAlign w:val="bottom"/>
            <w:hideMark/>
          </w:tcPr>
          <w:p w14:paraId="43B0CD30"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0BC7BF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2.347,41</w:t>
            </w:r>
          </w:p>
        </w:tc>
        <w:tc>
          <w:tcPr>
            <w:tcW w:w="973" w:type="dxa"/>
            <w:tcBorders>
              <w:top w:val="nil"/>
              <w:left w:val="nil"/>
              <w:bottom w:val="nil"/>
              <w:right w:val="nil"/>
            </w:tcBorders>
            <w:shd w:val="clear" w:color="auto" w:fill="auto"/>
            <w:noWrap/>
            <w:vAlign w:val="bottom"/>
            <w:hideMark/>
          </w:tcPr>
          <w:p w14:paraId="09EC57D3"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4B1F9AC" w14:textId="77777777" w:rsidTr="0011265B">
        <w:trPr>
          <w:trHeight w:val="255"/>
        </w:trPr>
        <w:tc>
          <w:tcPr>
            <w:tcW w:w="1441" w:type="dxa"/>
            <w:tcBorders>
              <w:top w:val="nil"/>
              <w:left w:val="nil"/>
              <w:bottom w:val="nil"/>
              <w:right w:val="nil"/>
            </w:tcBorders>
            <w:shd w:val="clear" w:color="auto" w:fill="auto"/>
            <w:noWrap/>
            <w:vAlign w:val="bottom"/>
            <w:hideMark/>
          </w:tcPr>
          <w:p w14:paraId="3DA4625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665DE59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3B3DDC53"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F3A296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055338A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6190EEA" w14:textId="77777777" w:rsidTr="0011265B">
        <w:trPr>
          <w:trHeight w:val="255"/>
        </w:trPr>
        <w:tc>
          <w:tcPr>
            <w:tcW w:w="1441" w:type="dxa"/>
            <w:tcBorders>
              <w:top w:val="nil"/>
              <w:left w:val="nil"/>
              <w:bottom w:val="nil"/>
              <w:right w:val="nil"/>
            </w:tcBorders>
            <w:shd w:val="clear" w:color="auto" w:fill="auto"/>
            <w:noWrap/>
            <w:vAlign w:val="bottom"/>
            <w:hideMark/>
          </w:tcPr>
          <w:p w14:paraId="1AC41780"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3295</w:t>
            </w:r>
          </w:p>
        </w:tc>
        <w:tc>
          <w:tcPr>
            <w:tcW w:w="4372" w:type="dxa"/>
            <w:tcBorders>
              <w:top w:val="nil"/>
              <w:left w:val="nil"/>
              <w:bottom w:val="nil"/>
              <w:right w:val="nil"/>
            </w:tcBorders>
            <w:shd w:val="clear" w:color="auto" w:fill="auto"/>
            <w:noWrap/>
            <w:vAlign w:val="bottom"/>
            <w:hideMark/>
          </w:tcPr>
          <w:p w14:paraId="6FC63F12"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Pristojbe i naknade</w:t>
            </w:r>
          </w:p>
        </w:tc>
        <w:tc>
          <w:tcPr>
            <w:tcW w:w="1559" w:type="dxa"/>
            <w:tcBorders>
              <w:top w:val="nil"/>
              <w:left w:val="nil"/>
              <w:bottom w:val="nil"/>
              <w:right w:val="nil"/>
            </w:tcBorders>
            <w:shd w:val="clear" w:color="auto" w:fill="auto"/>
            <w:noWrap/>
            <w:vAlign w:val="bottom"/>
            <w:hideMark/>
          </w:tcPr>
          <w:p w14:paraId="236E90E0"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B8944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3B1C41E7"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59E0304" w14:textId="77777777" w:rsidTr="0011265B">
        <w:trPr>
          <w:trHeight w:val="255"/>
        </w:trPr>
        <w:tc>
          <w:tcPr>
            <w:tcW w:w="1441" w:type="dxa"/>
            <w:tcBorders>
              <w:top w:val="nil"/>
              <w:left w:val="nil"/>
              <w:bottom w:val="nil"/>
              <w:right w:val="nil"/>
            </w:tcBorders>
            <w:shd w:val="clear" w:color="auto" w:fill="auto"/>
            <w:noWrap/>
            <w:vAlign w:val="bottom"/>
            <w:hideMark/>
          </w:tcPr>
          <w:p w14:paraId="4A5DF23C"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1122CFBA"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7F87C392"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666B04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780,81</w:t>
            </w:r>
          </w:p>
        </w:tc>
        <w:tc>
          <w:tcPr>
            <w:tcW w:w="973" w:type="dxa"/>
            <w:tcBorders>
              <w:top w:val="nil"/>
              <w:left w:val="nil"/>
              <w:bottom w:val="nil"/>
              <w:right w:val="nil"/>
            </w:tcBorders>
            <w:shd w:val="clear" w:color="auto" w:fill="auto"/>
            <w:noWrap/>
            <w:vAlign w:val="bottom"/>
            <w:hideMark/>
          </w:tcPr>
          <w:p w14:paraId="7C8641FA"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6285E3A9" w14:textId="77777777" w:rsidTr="0011265B">
        <w:trPr>
          <w:trHeight w:val="255"/>
        </w:trPr>
        <w:tc>
          <w:tcPr>
            <w:tcW w:w="1441" w:type="dxa"/>
            <w:tcBorders>
              <w:top w:val="nil"/>
              <w:left w:val="nil"/>
              <w:bottom w:val="nil"/>
              <w:right w:val="nil"/>
            </w:tcBorders>
            <w:shd w:val="clear" w:color="auto" w:fill="auto"/>
            <w:noWrap/>
            <w:vAlign w:val="bottom"/>
            <w:hideMark/>
          </w:tcPr>
          <w:p w14:paraId="59E67935"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w:t>
            </w:r>
          </w:p>
        </w:tc>
        <w:tc>
          <w:tcPr>
            <w:tcW w:w="4372" w:type="dxa"/>
            <w:tcBorders>
              <w:top w:val="nil"/>
              <w:left w:val="nil"/>
              <w:bottom w:val="nil"/>
              <w:right w:val="nil"/>
            </w:tcBorders>
            <w:shd w:val="clear" w:color="auto" w:fill="auto"/>
            <w:noWrap/>
            <w:vAlign w:val="bottom"/>
            <w:hideMark/>
          </w:tcPr>
          <w:p w14:paraId="79C4CE67"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Financijski rashodi</w:t>
            </w:r>
          </w:p>
        </w:tc>
        <w:tc>
          <w:tcPr>
            <w:tcW w:w="1559" w:type="dxa"/>
            <w:tcBorders>
              <w:top w:val="nil"/>
              <w:left w:val="nil"/>
              <w:bottom w:val="nil"/>
              <w:right w:val="nil"/>
            </w:tcBorders>
            <w:shd w:val="clear" w:color="auto" w:fill="auto"/>
            <w:noWrap/>
            <w:vAlign w:val="bottom"/>
            <w:hideMark/>
          </w:tcPr>
          <w:p w14:paraId="0E2F31B1"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1.991,00</w:t>
            </w:r>
          </w:p>
        </w:tc>
        <w:tc>
          <w:tcPr>
            <w:tcW w:w="1437" w:type="dxa"/>
            <w:tcBorders>
              <w:top w:val="nil"/>
              <w:left w:val="nil"/>
              <w:bottom w:val="nil"/>
              <w:right w:val="nil"/>
            </w:tcBorders>
            <w:shd w:val="clear" w:color="auto" w:fill="auto"/>
            <w:noWrap/>
            <w:vAlign w:val="bottom"/>
            <w:hideMark/>
          </w:tcPr>
          <w:p w14:paraId="439218E9"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2.172,71</w:t>
            </w:r>
          </w:p>
        </w:tc>
        <w:tc>
          <w:tcPr>
            <w:tcW w:w="973" w:type="dxa"/>
            <w:tcBorders>
              <w:top w:val="nil"/>
              <w:left w:val="nil"/>
              <w:bottom w:val="nil"/>
              <w:right w:val="nil"/>
            </w:tcBorders>
            <w:shd w:val="clear" w:color="auto" w:fill="auto"/>
            <w:noWrap/>
            <w:vAlign w:val="bottom"/>
            <w:hideMark/>
          </w:tcPr>
          <w:p w14:paraId="56D272AB"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109,13%</w:t>
            </w:r>
          </w:p>
        </w:tc>
      </w:tr>
      <w:tr w:rsidR="0011265B" w:rsidRPr="00527A61" w14:paraId="1E992AA7" w14:textId="77777777" w:rsidTr="0011265B">
        <w:trPr>
          <w:trHeight w:val="255"/>
        </w:trPr>
        <w:tc>
          <w:tcPr>
            <w:tcW w:w="1441" w:type="dxa"/>
            <w:tcBorders>
              <w:top w:val="nil"/>
              <w:left w:val="nil"/>
              <w:bottom w:val="nil"/>
              <w:right w:val="nil"/>
            </w:tcBorders>
            <w:shd w:val="clear" w:color="auto" w:fill="auto"/>
            <w:noWrap/>
            <w:vAlign w:val="bottom"/>
            <w:hideMark/>
          </w:tcPr>
          <w:p w14:paraId="457BA68E"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3431</w:t>
            </w:r>
          </w:p>
        </w:tc>
        <w:tc>
          <w:tcPr>
            <w:tcW w:w="4372" w:type="dxa"/>
            <w:tcBorders>
              <w:top w:val="nil"/>
              <w:left w:val="nil"/>
              <w:bottom w:val="nil"/>
              <w:right w:val="nil"/>
            </w:tcBorders>
            <w:shd w:val="clear" w:color="auto" w:fill="auto"/>
            <w:noWrap/>
            <w:vAlign w:val="bottom"/>
            <w:hideMark/>
          </w:tcPr>
          <w:p w14:paraId="33B17F76"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3B739E98"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D98070E"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2.172,71</w:t>
            </w:r>
          </w:p>
        </w:tc>
        <w:tc>
          <w:tcPr>
            <w:tcW w:w="973" w:type="dxa"/>
            <w:tcBorders>
              <w:top w:val="nil"/>
              <w:left w:val="nil"/>
              <w:bottom w:val="nil"/>
              <w:right w:val="nil"/>
            </w:tcBorders>
            <w:shd w:val="clear" w:color="auto" w:fill="auto"/>
            <w:noWrap/>
            <w:vAlign w:val="bottom"/>
            <w:hideMark/>
          </w:tcPr>
          <w:p w14:paraId="2C539C1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4E5CCC8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50616E4"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05A91AF3"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77.946,00</w:t>
            </w:r>
          </w:p>
        </w:tc>
        <w:tc>
          <w:tcPr>
            <w:tcW w:w="1437" w:type="dxa"/>
            <w:tcBorders>
              <w:top w:val="nil"/>
              <w:left w:val="nil"/>
              <w:bottom w:val="nil"/>
              <w:right w:val="nil"/>
            </w:tcBorders>
            <w:shd w:val="clear" w:color="000000" w:fill="CCCCFF"/>
            <w:noWrap/>
            <w:vAlign w:val="bottom"/>
            <w:hideMark/>
          </w:tcPr>
          <w:p w14:paraId="437B81F7"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70.565,80</w:t>
            </w:r>
          </w:p>
        </w:tc>
        <w:tc>
          <w:tcPr>
            <w:tcW w:w="973" w:type="dxa"/>
            <w:tcBorders>
              <w:top w:val="nil"/>
              <w:left w:val="nil"/>
              <w:bottom w:val="nil"/>
              <w:right w:val="nil"/>
            </w:tcBorders>
            <w:shd w:val="clear" w:color="000000" w:fill="CCCCFF"/>
            <w:noWrap/>
            <w:vAlign w:val="bottom"/>
            <w:hideMark/>
          </w:tcPr>
          <w:p w14:paraId="7435C894"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90,53%</w:t>
            </w:r>
          </w:p>
        </w:tc>
      </w:tr>
      <w:tr w:rsidR="0011265B" w:rsidRPr="00527A61" w14:paraId="614C14C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91F2D22"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1C13663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66.946,00</w:t>
            </w:r>
          </w:p>
        </w:tc>
        <w:tc>
          <w:tcPr>
            <w:tcW w:w="1437" w:type="dxa"/>
            <w:tcBorders>
              <w:top w:val="nil"/>
              <w:left w:val="nil"/>
              <w:bottom w:val="nil"/>
              <w:right w:val="nil"/>
            </w:tcBorders>
            <w:shd w:val="clear" w:color="000000" w:fill="CCCCFF"/>
            <w:noWrap/>
            <w:vAlign w:val="bottom"/>
            <w:hideMark/>
          </w:tcPr>
          <w:p w14:paraId="2F4619CA"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59.322,00</w:t>
            </w:r>
          </w:p>
        </w:tc>
        <w:tc>
          <w:tcPr>
            <w:tcW w:w="973" w:type="dxa"/>
            <w:tcBorders>
              <w:top w:val="nil"/>
              <w:left w:val="nil"/>
              <w:bottom w:val="nil"/>
              <w:right w:val="nil"/>
            </w:tcBorders>
            <w:shd w:val="clear" w:color="000000" w:fill="CCCCFF"/>
            <w:noWrap/>
            <w:vAlign w:val="bottom"/>
            <w:hideMark/>
          </w:tcPr>
          <w:p w14:paraId="2F5815E1"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88,61%</w:t>
            </w:r>
          </w:p>
        </w:tc>
      </w:tr>
      <w:tr w:rsidR="0011265B" w:rsidRPr="00527A61" w14:paraId="71FD7B39" w14:textId="77777777" w:rsidTr="0011265B">
        <w:trPr>
          <w:trHeight w:val="255"/>
        </w:trPr>
        <w:tc>
          <w:tcPr>
            <w:tcW w:w="1441" w:type="dxa"/>
            <w:tcBorders>
              <w:top w:val="nil"/>
              <w:left w:val="nil"/>
              <w:bottom w:val="nil"/>
              <w:right w:val="nil"/>
            </w:tcBorders>
            <w:shd w:val="clear" w:color="auto" w:fill="auto"/>
            <w:noWrap/>
            <w:vAlign w:val="bottom"/>
            <w:hideMark/>
          </w:tcPr>
          <w:p w14:paraId="3EC51CE9"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2AF2E698"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438527C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66.946,00</w:t>
            </w:r>
          </w:p>
        </w:tc>
        <w:tc>
          <w:tcPr>
            <w:tcW w:w="1437" w:type="dxa"/>
            <w:tcBorders>
              <w:top w:val="nil"/>
              <w:left w:val="nil"/>
              <w:bottom w:val="nil"/>
              <w:right w:val="nil"/>
            </w:tcBorders>
            <w:shd w:val="clear" w:color="auto" w:fill="auto"/>
            <w:noWrap/>
            <w:vAlign w:val="bottom"/>
            <w:hideMark/>
          </w:tcPr>
          <w:p w14:paraId="665450AA"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59.322,00</w:t>
            </w:r>
          </w:p>
        </w:tc>
        <w:tc>
          <w:tcPr>
            <w:tcW w:w="973" w:type="dxa"/>
            <w:tcBorders>
              <w:top w:val="nil"/>
              <w:left w:val="nil"/>
              <w:bottom w:val="nil"/>
              <w:right w:val="nil"/>
            </w:tcBorders>
            <w:shd w:val="clear" w:color="auto" w:fill="auto"/>
            <w:noWrap/>
            <w:vAlign w:val="bottom"/>
            <w:hideMark/>
          </w:tcPr>
          <w:p w14:paraId="4BA7734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88,61%</w:t>
            </w:r>
          </w:p>
        </w:tc>
      </w:tr>
      <w:tr w:rsidR="0011265B" w:rsidRPr="00527A61" w14:paraId="58F56B9F" w14:textId="77777777" w:rsidTr="0011265B">
        <w:trPr>
          <w:trHeight w:val="255"/>
        </w:trPr>
        <w:tc>
          <w:tcPr>
            <w:tcW w:w="1441" w:type="dxa"/>
            <w:tcBorders>
              <w:top w:val="nil"/>
              <w:left w:val="nil"/>
              <w:bottom w:val="nil"/>
              <w:right w:val="nil"/>
            </w:tcBorders>
            <w:shd w:val="clear" w:color="auto" w:fill="auto"/>
            <w:noWrap/>
            <w:vAlign w:val="bottom"/>
            <w:hideMark/>
          </w:tcPr>
          <w:p w14:paraId="246D2827"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0AAA301F"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3E04C178"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77EF8E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50.920,17</w:t>
            </w:r>
          </w:p>
        </w:tc>
        <w:tc>
          <w:tcPr>
            <w:tcW w:w="973" w:type="dxa"/>
            <w:tcBorders>
              <w:top w:val="nil"/>
              <w:left w:val="nil"/>
              <w:bottom w:val="nil"/>
              <w:right w:val="nil"/>
            </w:tcBorders>
            <w:shd w:val="clear" w:color="auto" w:fill="auto"/>
            <w:noWrap/>
            <w:vAlign w:val="bottom"/>
            <w:hideMark/>
          </w:tcPr>
          <w:p w14:paraId="3D1E92E0"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7A3B16D8" w14:textId="77777777" w:rsidTr="0011265B">
        <w:trPr>
          <w:trHeight w:val="255"/>
        </w:trPr>
        <w:tc>
          <w:tcPr>
            <w:tcW w:w="1441" w:type="dxa"/>
            <w:tcBorders>
              <w:top w:val="nil"/>
              <w:left w:val="nil"/>
              <w:bottom w:val="nil"/>
              <w:right w:val="nil"/>
            </w:tcBorders>
            <w:shd w:val="clear" w:color="auto" w:fill="auto"/>
            <w:noWrap/>
            <w:vAlign w:val="bottom"/>
            <w:hideMark/>
          </w:tcPr>
          <w:p w14:paraId="5A2EA134"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49EB3E0D"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60B863B8"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CD6725F"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8.401,83</w:t>
            </w:r>
          </w:p>
        </w:tc>
        <w:tc>
          <w:tcPr>
            <w:tcW w:w="973" w:type="dxa"/>
            <w:tcBorders>
              <w:top w:val="nil"/>
              <w:left w:val="nil"/>
              <w:bottom w:val="nil"/>
              <w:right w:val="nil"/>
            </w:tcBorders>
            <w:shd w:val="clear" w:color="auto" w:fill="auto"/>
            <w:noWrap/>
            <w:vAlign w:val="bottom"/>
            <w:hideMark/>
          </w:tcPr>
          <w:p w14:paraId="69EE68E5"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36C9C0B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7E84DC3" w14:textId="77777777" w:rsidR="00527A61" w:rsidRPr="00527A61" w:rsidRDefault="00527A61" w:rsidP="00527A61">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5.8 POMOĆI DRŽAVNI PRORAČUN DJEČJI VRTIĆ PROLJEĆE</w:t>
            </w:r>
          </w:p>
        </w:tc>
        <w:tc>
          <w:tcPr>
            <w:tcW w:w="1559" w:type="dxa"/>
            <w:tcBorders>
              <w:top w:val="nil"/>
              <w:left w:val="nil"/>
              <w:bottom w:val="nil"/>
              <w:right w:val="nil"/>
            </w:tcBorders>
            <w:shd w:val="clear" w:color="000000" w:fill="CCCCFF"/>
            <w:noWrap/>
            <w:vAlign w:val="bottom"/>
            <w:hideMark/>
          </w:tcPr>
          <w:p w14:paraId="35FBFDE5"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11.000,00</w:t>
            </w:r>
          </w:p>
        </w:tc>
        <w:tc>
          <w:tcPr>
            <w:tcW w:w="1437" w:type="dxa"/>
            <w:tcBorders>
              <w:top w:val="nil"/>
              <w:left w:val="nil"/>
              <w:bottom w:val="nil"/>
              <w:right w:val="nil"/>
            </w:tcBorders>
            <w:shd w:val="clear" w:color="000000" w:fill="CCCCFF"/>
            <w:noWrap/>
            <w:vAlign w:val="bottom"/>
            <w:hideMark/>
          </w:tcPr>
          <w:p w14:paraId="1F47FBAE"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11.243,80</w:t>
            </w:r>
          </w:p>
        </w:tc>
        <w:tc>
          <w:tcPr>
            <w:tcW w:w="973" w:type="dxa"/>
            <w:tcBorders>
              <w:top w:val="nil"/>
              <w:left w:val="nil"/>
              <w:bottom w:val="nil"/>
              <w:right w:val="nil"/>
            </w:tcBorders>
            <w:shd w:val="clear" w:color="000000" w:fill="CCCCFF"/>
            <w:noWrap/>
            <w:vAlign w:val="bottom"/>
            <w:hideMark/>
          </w:tcPr>
          <w:p w14:paraId="278F129C" w14:textId="77777777" w:rsidR="00527A61" w:rsidRPr="00527A61" w:rsidRDefault="00527A61" w:rsidP="00527A61">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102,22%</w:t>
            </w:r>
          </w:p>
        </w:tc>
      </w:tr>
      <w:tr w:rsidR="0011265B" w:rsidRPr="00527A61" w14:paraId="72BCC14E" w14:textId="77777777" w:rsidTr="0011265B">
        <w:trPr>
          <w:trHeight w:val="255"/>
        </w:trPr>
        <w:tc>
          <w:tcPr>
            <w:tcW w:w="1441" w:type="dxa"/>
            <w:tcBorders>
              <w:top w:val="nil"/>
              <w:left w:val="nil"/>
              <w:bottom w:val="nil"/>
              <w:right w:val="nil"/>
            </w:tcBorders>
            <w:shd w:val="clear" w:color="auto" w:fill="auto"/>
            <w:noWrap/>
            <w:vAlign w:val="bottom"/>
            <w:hideMark/>
          </w:tcPr>
          <w:p w14:paraId="74F20DDB"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50A764F" w14:textId="77777777" w:rsidR="00527A61" w:rsidRPr="00527A61" w:rsidRDefault="00527A61" w:rsidP="00527A61">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D696FF7"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11.000,00</w:t>
            </w:r>
          </w:p>
        </w:tc>
        <w:tc>
          <w:tcPr>
            <w:tcW w:w="1437" w:type="dxa"/>
            <w:tcBorders>
              <w:top w:val="nil"/>
              <w:left w:val="nil"/>
              <w:bottom w:val="nil"/>
              <w:right w:val="nil"/>
            </w:tcBorders>
            <w:shd w:val="clear" w:color="auto" w:fill="auto"/>
            <w:noWrap/>
            <w:vAlign w:val="bottom"/>
            <w:hideMark/>
          </w:tcPr>
          <w:p w14:paraId="50F94A92"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11.243,80</w:t>
            </w:r>
          </w:p>
        </w:tc>
        <w:tc>
          <w:tcPr>
            <w:tcW w:w="973" w:type="dxa"/>
            <w:tcBorders>
              <w:top w:val="nil"/>
              <w:left w:val="nil"/>
              <w:bottom w:val="nil"/>
              <w:right w:val="nil"/>
            </w:tcBorders>
            <w:shd w:val="clear" w:color="auto" w:fill="auto"/>
            <w:noWrap/>
            <w:vAlign w:val="bottom"/>
            <w:hideMark/>
          </w:tcPr>
          <w:p w14:paraId="06AE95FD" w14:textId="77777777" w:rsidR="00527A61" w:rsidRPr="00527A61" w:rsidRDefault="00527A61" w:rsidP="00527A61">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102,22%</w:t>
            </w:r>
          </w:p>
        </w:tc>
      </w:tr>
      <w:tr w:rsidR="0011265B" w:rsidRPr="00527A61" w14:paraId="4F2B2D75" w14:textId="77777777" w:rsidTr="0011265B">
        <w:trPr>
          <w:trHeight w:val="255"/>
        </w:trPr>
        <w:tc>
          <w:tcPr>
            <w:tcW w:w="1441" w:type="dxa"/>
            <w:tcBorders>
              <w:top w:val="nil"/>
              <w:left w:val="nil"/>
              <w:bottom w:val="nil"/>
              <w:right w:val="nil"/>
            </w:tcBorders>
            <w:shd w:val="clear" w:color="auto" w:fill="auto"/>
            <w:noWrap/>
            <w:vAlign w:val="bottom"/>
            <w:hideMark/>
          </w:tcPr>
          <w:p w14:paraId="4E50C898"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0C2C416B" w14:textId="77777777" w:rsidR="00527A61" w:rsidRPr="00527A61" w:rsidRDefault="00527A61" w:rsidP="00527A61">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18D66351" w14:textId="77777777" w:rsidR="00527A61" w:rsidRPr="00527A61" w:rsidRDefault="00527A61" w:rsidP="00527A61">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3ACCBCD" w14:textId="77777777" w:rsidR="00527A61" w:rsidRPr="00527A61" w:rsidRDefault="00527A61" w:rsidP="00527A61">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11.243,80</w:t>
            </w:r>
          </w:p>
        </w:tc>
        <w:tc>
          <w:tcPr>
            <w:tcW w:w="973" w:type="dxa"/>
            <w:tcBorders>
              <w:top w:val="nil"/>
              <w:left w:val="nil"/>
              <w:bottom w:val="nil"/>
              <w:right w:val="nil"/>
            </w:tcBorders>
            <w:shd w:val="clear" w:color="auto" w:fill="auto"/>
            <w:noWrap/>
            <w:vAlign w:val="bottom"/>
            <w:hideMark/>
          </w:tcPr>
          <w:p w14:paraId="47136C36" w14:textId="77777777" w:rsidR="00527A61" w:rsidRPr="00527A61" w:rsidRDefault="00527A61" w:rsidP="00527A61">
            <w:pPr>
              <w:spacing w:after="0" w:line="240" w:lineRule="auto"/>
              <w:jc w:val="right"/>
              <w:rPr>
                <w:rFonts w:ascii="Calibri" w:eastAsia="Times New Roman" w:hAnsi="Calibri" w:cs="Calibri"/>
                <w:sz w:val="20"/>
                <w:szCs w:val="20"/>
                <w:lang w:eastAsia="hr-HR"/>
              </w:rPr>
            </w:pPr>
          </w:p>
        </w:tc>
      </w:tr>
      <w:tr w:rsidR="0011265B" w:rsidRPr="00527A61" w14:paraId="14E030D7" w14:textId="77777777" w:rsidTr="00317BB7">
        <w:trPr>
          <w:trHeight w:val="255"/>
        </w:trPr>
        <w:tc>
          <w:tcPr>
            <w:tcW w:w="1441" w:type="dxa"/>
            <w:tcBorders>
              <w:top w:val="nil"/>
              <w:left w:val="nil"/>
              <w:bottom w:val="nil"/>
              <w:right w:val="nil"/>
            </w:tcBorders>
            <w:shd w:val="clear" w:color="000000" w:fill="FFFF99"/>
            <w:noWrap/>
            <w:vAlign w:val="bottom"/>
            <w:hideMark/>
          </w:tcPr>
          <w:p w14:paraId="25B55A0C" w14:textId="77777777" w:rsidR="0011265B" w:rsidRPr="00527A61" w:rsidRDefault="0011265B" w:rsidP="00317BB7">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K201503</w:t>
            </w:r>
          </w:p>
        </w:tc>
        <w:tc>
          <w:tcPr>
            <w:tcW w:w="4372" w:type="dxa"/>
            <w:tcBorders>
              <w:top w:val="nil"/>
              <w:left w:val="nil"/>
              <w:bottom w:val="nil"/>
              <w:right w:val="nil"/>
            </w:tcBorders>
            <w:shd w:val="clear" w:color="000000" w:fill="FFFF99"/>
            <w:noWrap/>
            <w:vAlign w:val="bottom"/>
            <w:hideMark/>
          </w:tcPr>
          <w:p w14:paraId="394C32BC" w14:textId="77777777" w:rsidR="0011265B" w:rsidRPr="00527A61" w:rsidRDefault="0011265B" w:rsidP="00317BB7">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Informatičko opremanje</w:t>
            </w:r>
          </w:p>
        </w:tc>
        <w:tc>
          <w:tcPr>
            <w:tcW w:w="1559" w:type="dxa"/>
            <w:tcBorders>
              <w:top w:val="nil"/>
              <w:left w:val="nil"/>
              <w:bottom w:val="nil"/>
              <w:right w:val="nil"/>
            </w:tcBorders>
            <w:shd w:val="clear" w:color="000000" w:fill="FFFF99"/>
            <w:noWrap/>
            <w:vAlign w:val="bottom"/>
            <w:hideMark/>
          </w:tcPr>
          <w:p w14:paraId="3B432EDD"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6.375,00</w:t>
            </w:r>
          </w:p>
        </w:tc>
        <w:tc>
          <w:tcPr>
            <w:tcW w:w="1437" w:type="dxa"/>
            <w:tcBorders>
              <w:top w:val="nil"/>
              <w:left w:val="nil"/>
              <w:bottom w:val="nil"/>
              <w:right w:val="nil"/>
            </w:tcBorders>
            <w:shd w:val="clear" w:color="000000" w:fill="FFFF99"/>
            <w:noWrap/>
            <w:vAlign w:val="bottom"/>
            <w:hideMark/>
          </w:tcPr>
          <w:p w14:paraId="1B69A296"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6.375,00</w:t>
            </w:r>
          </w:p>
        </w:tc>
        <w:tc>
          <w:tcPr>
            <w:tcW w:w="973" w:type="dxa"/>
            <w:tcBorders>
              <w:top w:val="nil"/>
              <w:left w:val="nil"/>
              <w:bottom w:val="nil"/>
              <w:right w:val="nil"/>
            </w:tcBorders>
            <w:shd w:val="clear" w:color="000000" w:fill="FFFF99"/>
            <w:noWrap/>
            <w:vAlign w:val="bottom"/>
            <w:hideMark/>
          </w:tcPr>
          <w:p w14:paraId="3E8F2737"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265B" w:rsidRPr="00527A61" w14:paraId="2D2FB9C4" w14:textId="77777777" w:rsidTr="00317BB7">
        <w:trPr>
          <w:trHeight w:val="255"/>
        </w:trPr>
        <w:tc>
          <w:tcPr>
            <w:tcW w:w="5813" w:type="dxa"/>
            <w:gridSpan w:val="2"/>
            <w:tcBorders>
              <w:top w:val="nil"/>
              <w:left w:val="nil"/>
              <w:bottom w:val="nil"/>
              <w:right w:val="nil"/>
            </w:tcBorders>
            <w:shd w:val="clear" w:color="000000" w:fill="CCCCFF"/>
            <w:noWrap/>
            <w:vAlign w:val="bottom"/>
            <w:hideMark/>
          </w:tcPr>
          <w:p w14:paraId="77BE62FF" w14:textId="77777777" w:rsidR="0011265B" w:rsidRPr="00527A61" w:rsidRDefault="0011265B" w:rsidP="00317BB7">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5DE8C7FF"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6.375,00</w:t>
            </w:r>
          </w:p>
        </w:tc>
        <w:tc>
          <w:tcPr>
            <w:tcW w:w="1437" w:type="dxa"/>
            <w:tcBorders>
              <w:top w:val="nil"/>
              <w:left w:val="nil"/>
              <w:bottom w:val="nil"/>
              <w:right w:val="nil"/>
            </w:tcBorders>
            <w:shd w:val="clear" w:color="000000" w:fill="CCCCFF"/>
            <w:noWrap/>
            <w:vAlign w:val="bottom"/>
            <w:hideMark/>
          </w:tcPr>
          <w:p w14:paraId="464D691D"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6.375,00</w:t>
            </w:r>
          </w:p>
        </w:tc>
        <w:tc>
          <w:tcPr>
            <w:tcW w:w="973" w:type="dxa"/>
            <w:tcBorders>
              <w:top w:val="nil"/>
              <w:left w:val="nil"/>
              <w:bottom w:val="nil"/>
              <w:right w:val="nil"/>
            </w:tcBorders>
            <w:shd w:val="clear" w:color="000000" w:fill="CCCCFF"/>
            <w:noWrap/>
            <w:vAlign w:val="bottom"/>
            <w:hideMark/>
          </w:tcPr>
          <w:p w14:paraId="22C65175"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265B" w:rsidRPr="00527A61" w14:paraId="21A8446C" w14:textId="77777777" w:rsidTr="00317BB7">
        <w:trPr>
          <w:trHeight w:val="255"/>
        </w:trPr>
        <w:tc>
          <w:tcPr>
            <w:tcW w:w="5813" w:type="dxa"/>
            <w:gridSpan w:val="2"/>
            <w:tcBorders>
              <w:top w:val="nil"/>
              <w:left w:val="nil"/>
              <w:bottom w:val="nil"/>
              <w:right w:val="nil"/>
            </w:tcBorders>
            <w:shd w:val="clear" w:color="000000" w:fill="CCCCFF"/>
            <w:noWrap/>
            <w:vAlign w:val="bottom"/>
            <w:hideMark/>
          </w:tcPr>
          <w:p w14:paraId="1AF659E4" w14:textId="77777777" w:rsidR="0011265B" w:rsidRPr="00527A61" w:rsidRDefault="0011265B" w:rsidP="00317BB7">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3.3. VLASTITI PRIHODI DJEČJI VRTIĆ PROLJEĆE</w:t>
            </w:r>
          </w:p>
        </w:tc>
        <w:tc>
          <w:tcPr>
            <w:tcW w:w="1559" w:type="dxa"/>
            <w:tcBorders>
              <w:top w:val="nil"/>
              <w:left w:val="nil"/>
              <w:bottom w:val="nil"/>
              <w:right w:val="nil"/>
            </w:tcBorders>
            <w:shd w:val="clear" w:color="000000" w:fill="CCCCFF"/>
            <w:noWrap/>
            <w:vAlign w:val="bottom"/>
            <w:hideMark/>
          </w:tcPr>
          <w:p w14:paraId="77E33074"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6.375,00</w:t>
            </w:r>
          </w:p>
        </w:tc>
        <w:tc>
          <w:tcPr>
            <w:tcW w:w="1437" w:type="dxa"/>
            <w:tcBorders>
              <w:top w:val="nil"/>
              <w:left w:val="nil"/>
              <w:bottom w:val="nil"/>
              <w:right w:val="nil"/>
            </w:tcBorders>
            <w:shd w:val="clear" w:color="000000" w:fill="CCCCFF"/>
            <w:noWrap/>
            <w:vAlign w:val="bottom"/>
            <w:hideMark/>
          </w:tcPr>
          <w:p w14:paraId="61C6CDEC"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6.375,00</w:t>
            </w:r>
          </w:p>
        </w:tc>
        <w:tc>
          <w:tcPr>
            <w:tcW w:w="973" w:type="dxa"/>
            <w:tcBorders>
              <w:top w:val="nil"/>
              <w:left w:val="nil"/>
              <w:bottom w:val="nil"/>
              <w:right w:val="nil"/>
            </w:tcBorders>
            <w:shd w:val="clear" w:color="000000" w:fill="CCCCFF"/>
            <w:noWrap/>
            <w:vAlign w:val="bottom"/>
            <w:hideMark/>
          </w:tcPr>
          <w:p w14:paraId="22D6B346"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265B" w:rsidRPr="00527A61" w14:paraId="58BE57B2" w14:textId="77777777" w:rsidTr="00317BB7">
        <w:trPr>
          <w:trHeight w:val="255"/>
        </w:trPr>
        <w:tc>
          <w:tcPr>
            <w:tcW w:w="1441" w:type="dxa"/>
            <w:tcBorders>
              <w:top w:val="nil"/>
              <w:left w:val="nil"/>
              <w:bottom w:val="nil"/>
              <w:right w:val="nil"/>
            </w:tcBorders>
            <w:shd w:val="clear" w:color="auto" w:fill="auto"/>
            <w:noWrap/>
            <w:vAlign w:val="bottom"/>
            <w:hideMark/>
          </w:tcPr>
          <w:p w14:paraId="4F559B5B" w14:textId="77777777" w:rsidR="0011265B" w:rsidRPr="00527A61" w:rsidRDefault="0011265B" w:rsidP="00317BB7">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2235CDC6" w14:textId="77777777" w:rsidR="0011265B" w:rsidRPr="00527A61" w:rsidRDefault="0011265B" w:rsidP="00317BB7">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523E4FF"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6.375,00</w:t>
            </w:r>
          </w:p>
        </w:tc>
        <w:tc>
          <w:tcPr>
            <w:tcW w:w="1437" w:type="dxa"/>
            <w:tcBorders>
              <w:top w:val="nil"/>
              <w:left w:val="nil"/>
              <w:bottom w:val="nil"/>
              <w:right w:val="nil"/>
            </w:tcBorders>
            <w:shd w:val="clear" w:color="auto" w:fill="auto"/>
            <w:noWrap/>
            <w:vAlign w:val="bottom"/>
            <w:hideMark/>
          </w:tcPr>
          <w:p w14:paraId="4D14C9BA"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6.375,00</w:t>
            </w:r>
          </w:p>
        </w:tc>
        <w:tc>
          <w:tcPr>
            <w:tcW w:w="973" w:type="dxa"/>
            <w:tcBorders>
              <w:top w:val="nil"/>
              <w:left w:val="nil"/>
              <w:bottom w:val="nil"/>
              <w:right w:val="nil"/>
            </w:tcBorders>
            <w:shd w:val="clear" w:color="auto" w:fill="auto"/>
            <w:noWrap/>
            <w:vAlign w:val="bottom"/>
            <w:hideMark/>
          </w:tcPr>
          <w:p w14:paraId="318BBC2A"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265B" w:rsidRPr="00527A61" w14:paraId="32195938" w14:textId="77777777" w:rsidTr="00317BB7">
        <w:trPr>
          <w:trHeight w:val="255"/>
        </w:trPr>
        <w:tc>
          <w:tcPr>
            <w:tcW w:w="1441" w:type="dxa"/>
            <w:tcBorders>
              <w:top w:val="nil"/>
              <w:left w:val="nil"/>
              <w:bottom w:val="nil"/>
              <w:right w:val="nil"/>
            </w:tcBorders>
            <w:shd w:val="clear" w:color="auto" w:fill="auto"/>
            <w:noWrap/>
            <w:vAlign w:val="bottom"/>
            <w:hideMark/>
          </w:tcPr>
          <w:p w14:paraId="19372999" w14:textId="77777777" w:rsidR="0011265B" w:rsidRPr="00527A61" w:rsidRDefault="0011265B" w:rsidP="00317BB7">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4221</w:t>
            </w:r>
          </w:p>
        </w:tc>
        <w:tc>
          <w:tcPr>
            <w:tcW w:w="4372" w:type="dxa"/>
            <w:tcBorders>
              <w:top w:val="nil"/>
              <w:left w:val="nil"/>
              <w:bottom w:val="nil"/>
              <w:right w:val="nil"/>
            </w:tcBorders>
            <w:shd w:val="clear" w:color="auto" w:fill="auto"/>
            <w:noWrap/>
            <w:vAlign w:val="bottom"/>
            <w:hideMark/>
          </w:tcPr>
          <w:p w14:paraId="74439591" w14:textId="77777777" w:rsidR="0011265B" w:rsidRPr="00527A61" w:rsidRDefault="0011265B" w:rsidP="00317BB7">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Uredska oprema i namještaj</w:t>
            </w:r>
          </w:p>
        </w:tc>
        <w:tc>
          <w:tcPr>
            <w:tcW w:w="1559" w:type="dxa"/>
            <w:tcBorders>
              <w:top w:val="nil"/>
              <w:left w:val="nil"/>
              <w:bottom w:val="nil"/>
              <w:right w:val="nil"/>
            </w:tcBorders>
            <w:shd w:val="clear" w:color="auto" w:fill="auto"/>
            <w:noWrap/>
            <w:vAlign w:val="bottom"/>
            <w:hideMark/>
          </w:tcPr>
          <w:p w14:paraId="5FCDC459" w14:textId="77777777" w:rsidR="0011265B" w:rsidRPr="00527A61" w:rsidRDefault="0011265B" w:rsidP="00317BB7">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3F28117" w14:textId="77777777" w:rsidR="0011265B" w:rsidRPr="00527A61" w:rsidRDefault="0011265B" w:rsidP="00317BB7">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6.375,00</w:t>
            </w:r>
          </w:p>
        </w:tc>
        <w:tc>
          <w:tcPr>
            <w:tcW w:w="973" w:type="dxa"/>
            <w:tcBorders>
              <w:top w:val="nil"/>
              <w:left w:val="nil"/>
              <w:bottom w:val="nil"/>
              <w:right w:val="nil"/>
            </w:tcBorders>
            <w:shd w:val="clear" w:color="auto" w:fill="auto"/>
            <w:noWrap/>
            <w:vAlign w:val="bottom"/>
            <w:hideMark/>
          </w:tcPr>
          <w:p w14:paraId="394F4BBD" w14:textId="77777777" w:rsidR="0011265B" w:rsidRPr="00527A61" w:rsidRDefault="0011265B" w:rsidP="00317BB7">
            <w:pPr>
              <w:spacing w:after="0" w:line="240" w:lineRule="auto"/>
              <w:jc w:val="right"/>
              <w:rPr>
                <w:rFonts w:ascii="Calibri" w:eastAsia="Times New Roman" w:hAnsi="Calibri" w:cs="Calibri"/>
                <w:sz w:val="20"/>
                <w:szCs w:val="20"/>
                <w:lang w:eastAsia="hr-HR"/>
              </w:rPr>
            </w:pPr>
          </w:p>
        </w:tc>
      </w:tr>
      <w:tr w:rsidR="0011265B" w:rsidRPr="00527A61" w14:paraId="415F620F" w14:textId="77777777" w:rsidTr="00317BB7">
        <w:trPr>
          <w:trHeight w:val="255"/>
        </w:trPr>
        <w:tc>
          <w:tcPr>
            <w:tcW w:w="1441" w:type="dxa"/>
            <w:tcBorders>
              <w:top w:val="nil"/>
              <w:left w:val="nil"/>
              <w:bottom w:val="nil"/>
              <w:right w:val="nil"/>
            </w:tcBorders>
            <w:shd w:val="clear" w:color="000000" w:fill="FFFF99"/>
            <w:noWrap/>
            <w:vAlign w:val="bottom"/>
            <w:hideMark/>
          </w:tcPr>
          <w:p w14:paraId="11807EBB" w14:textId="77777777" w:rsidR="0011265B" w:rsidRPr="00527A61" w:rsidRDefault="0011265B" w:rsidP="00317BB7">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K201504</w:t>
            </w:r>
          </w:p>
        </w:tc>
        <w:tc>
          <w:tcPr>
            <w:tcW w:w="4372" w:type="dxa"/>
            <w:tcBorders>
              <w:top w:val="nil"/>
              <w:left w:val="nil"/>
              <w:bottom w:val="nil"/>
              <w:right w:val="nil"/>
            </w:tcBorders>
            <w:shd w:val="clear" w:color="000000" w:fill="FFFF99"/>
            <w:noWrap/>
            <w:vAlign w:val="bottom"/>
            <w:hideMark/>
          </w:tcPr>
          <w:p w14:paraId="098A870E" w14:textId="77777777" w:rsidR="0011265B" w:rsidRPr="00527A61" w:rsidRDefault="0011265B" w:rsidP="00317BB7">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Opremanje Dječjeg vrtića Proljeće</w:t>
            </w:r>
          </w:p>
        </w:tc>
        <w:tc>
          <w:tcPr>
            <w:tcW w:w="1559" w:type="dxa"/>
            <w:tcBorders>
              <w:top w:val="nil"/>
              <w:left w:val="nil"/>
              <w:bottom w:val="nil"/>
              <w:right w:val="nil"/>
            </w:tcBorders>
            <w:shd w:val="clear" w:color="000000" w:fill="FFFF99"/>
            <w:noWrap/>
            <w:vAlign w:val="bottom"/>
            <w:hideMark/>
          </w:tcPr>
          <w:p w14:paraId="226BE3A1"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4.823,00</w:t>
            </w:r>
          </w:p>
        </w:tc>
        <w:tc>
          <w:tcPr>
            <w:tcW w:w="1437" w:type="dxa"/>
            <w:tcBorders>
              <w:top w:val="nil"/>
              <w:left w:val="nil"/>
              <w:bottom w:val="nil"/>
              <w:right w:val="nil"/>
            </w:tcBorders>
            <w:shd w:val="clear" w:color="000000" w:fill="FFFF99"/>
            <w:noWrap/>
            <w:vAlign w:val="bottom"/>
            <w:hideMark/>
          </w:tcPr>
          <w:p w14:paraId="20084C2A"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9.407,56</w:t>
            </w:r>
          </w:p>
        </w:tc>
        <w:tc>
          <w:tcPr>
            <w:tcW w:w="973" w:type="dxa"/>
            <w:tcBorders>
              <w:top w:val="nil"/>
              <w:left w:val="nil"/>
              <w:bottom w:val="nil"/>
              <w:right w:val="nil"/>
            </w:tcBorders>
            <w:shd w:val="clear" w:color="000000" w:fill="FFFF99"/>
            <w:noWrap/>
            <w:vAlign w:val="bottom"/>
            <w:hideMark/>
          </w:tcPr>
          <w:p w14:paraId="795EB554"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195,06%</w:t>
            </w:r>
          </w:p>
        </w:tc>
      </w:tr>
      <w:tr w:rsidR="0011265B" w:rsidRPr="00527A61" w14:paraId="4F4E4F17" w14:textId="77777777" w:rsidTr="00317BB7">
        <w:trPr>
          <w:trHeight w:val="255"/>
        </w:trPr>
        <w:tc>
          <w:tcPr>
            <w:tcW w:w="5813" w:type="dxa"/>
            <w:gridSpan w:val="2"/>
            <w:tcBorders>
              <w:top w:val="nil"/>
              <w:left w:val="nil"/>
              <w:bottom w:val="nil"/>
              <w:right w:val="nil"/>
            </w:tcBorders>
            <w:shd w:val="clear" w:color="000000" w:fill="CCCCFF"/>
            <w:noWrap/>
            <w:vAlign w:val="bottom"/>
            <w:hideMark/>
          </w:tcPr>
          <w:p w14:paraId="0341ADBF" w14:textId="77777777" w:rsidR="0011265B" w:rsidRPr="00527A61" w:rsidRDefault="0011265B" w:rsidP="00317BB7">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09B33921"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4.823,00</w:t>
            </w:r>
          </w:p>
        </w:tc>
        <w:tc>
          <w:tcPr>
            <w:tcW w:w="1437" w:type="dxa"/>
            <w:tcBorders>
              <w:top w:val="nil"/>
              <w:left w:val="nil"/>
              <w:bottom w:val="nil"/>
              <w:right w:val="nil"/>
            </w:tcBorders>
            <w:shd w:val="clear" w:color="000000" w:fill="CCCCFF"/>
            <w:noWrap/>
            <w:vAlign w:val="bottom"/>
            <w:hideMark/>
          </w:tcPr>
          <w:p w14:paraId="3BA35812"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9.407,56</w:t>
            </w:r>
          </w:p>
        </w:tc>
        <w:tc>
          <w:tcPr>
            <w:tcW w:w="973" w:type="dxa"/>
            <w:tcBorders>
              <w:top w:val="nil"/>
              <w:left w:val="nil"/>
              <w:bottom w:val="nil"/>
              <w:right w:val="nil"/>
            </w:tcBorders>
            <w:shd w:val="clear" w:color="000000" w:fill="CCCCFF"/>
            <w:noWrap/>
            <w:vAlign w:val="bottom"/>
            <w:hideMark/>
          </w:tcPr>
          <w:p w14:paraId="0476740A"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195,06%</w:t>
            </w:r>
          </w:p>
        </w:tc>
      </w:tr>
      <w:tr w:rsidR="0011265B" w:rsidRPr="00527A61" w14:paraId="5F2532F0" w14:textId="77777777" w:rsidTr="00317BB7">
        <w:trPr>
          <w:trHeight w:val="255"/>
        </w:trPr>
        <w:tc>
          <w:tcPr>
            <w:tcW w:w="5813" w:type="dxa"/>
            <w:gridSpan w:val="2"/>
            <w:tcBorders>
              <w:top w:val="nil"/>
              <w:left w:val="nil"/>
              <w:bottom w:val="nil"/>
              <w:right w:val="nil"/>
            </w:tcBorders>
            <w:shd w:val="clear" w:color="000000" w:fill="CCCCFF"/>
            <w:noWrap/>
            <w:vAlign w:val="bottom"/>
            <w:hideMark/>
          </w:tcPr>
          <w:p w14:paraId="0A3D0CAF" w14:textId="77777777" w:rsidR="0011265B" w:rsidRPr="00527A61" w:rsidRDefault="0011265B" w:rsidP="00317BB7">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3.3. VLASTITI PRIHODI DJEČJI VRTIĆ PROLJEĆE</w:t>
            </w:r>
          </w:p>
        </w:tc>
        <w:tc>
          <w:tcPr>
            <w:tcW w:w="1559" w:type="dxa"/>
            <w:tcBorders>
              <w:top w:val="nil"/>
              <w:left w:val="nil"/>
              <w:bottom w:val="nil"/>
              <w:right w:val="nil"/>
            </w:tcBorders>
            <w:shd w:val="clear" w:color="000000" w:fill="CCCCFF"/>
            <w:noWrap/>
            <w:vAlign w:val="bottom"/>
            <w:hideMark/>
          </w:tcPr>
          <w:p w14:paraId="631C5B8E"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4.823,00</w:t>
            </w:r>
          </w:p>
        </w:tc>
        <w:tc>
          <w:tcPr>
            <w:tcW w:w="1437" w:type="dxa"/>
            <w:tcBorders>
              <w:top w:val="nil"/>
              <w:left w:val="nil"/>
              <w:bottom w:val="nil"/>
              <w:right w:val="nil"/>
            </w:tcBorders>
            <w:shd w:val="clear" w:color="000000" w:fill="CCCCFF"/>
            <w:noWrap/>
            <w:vAlign w:val="bottom"/>
            <w:hideMark/>
          </w:tcPr>
          <w:p w14:paraId="51F14973"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9.407,56</w:t>
            </w:r>
          </w:p>
        </w:tc>
        <w:tc>
          <w:tcPr>
            <w:tcW w:w="973" w:type="dxa"/>
            <w:tcBorders>
              <w:top w:val="nil"/>
              <w:left w:val="nil"/>
              <w:bottom w:val="nil"/>
              <w:right w:val="nil"/>
            </w:tcBorders>
            <w:shd w:val="clear" w:color="000000" w:fill="CCCCFF"/>
            <w:noWrap/>
            <w:vAlign w:val="bottom"/>
            <w:hideMark/>
          </w:tcPr>
          <w:p w14:paraId="309BAC13" w14:textId="77777777" w:rsidR="0011265B" w:rsidRPr="00527A61" w:rsidRDefault="0011265B" w:rsidP="00317BB7">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195,06%</w:t>
            </w:r>
          </w:p>
        </w:tc>
      </w:tr>
      <w:tr w:rsidR="0011265B" w:rsidRPr="00527A61" w14:paraId="49AF0173" w14:textId="77777777" w:rsidTr="00317BB7">
        <w:trPr>
          <w:trHeight w:val="255"/>
        </w:trPr>
        <w:tc>
          <w:tcPr>
            <w:tcW w:w="1441" w:type="dxa"/>
            <w:tcBorders>
              <w:top w:val="nil"/>
              <w:left w:val="nil"/>
              <w:bottom w:val="nil"/>
              <w:right w:val="nil"/>
            </w:tcBorders>
            <w:shd w:val="clear" w:color="auto" w:fill="auto"/>
            <w:noWrap/>
            <w:vAlign w:val="bottom"/>
            <w:hideMark/>
          </w:tcPr>
          <w:p w14:paraId="311FF974" w14:textId="77777777" w:rsidR="0011265B" w:rsidRPr="00527A61" w:rsidRDefault="0011265B" w:rsidP="00317BB7">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32B1AFEF" w14:textId="77777777" w:rsidR="0011265B" w:rsidRPr="00527A61" w:rsidRDefault="0011265B" w:rsidP="00317BB7">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5B720AA"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4.823,00</w:t>
            </w:r>
          </w:p>
        </w:tc>
        <w:tc>
          <w:tcPr>
            <w:tcW w:w="1437" w:type="dxa"/>
            <w:tcBorders>
              <w:top w:val="nil"/>
              <w:left w:val="nil"/>
              <w:bottom w:val="nil"/>
              <w:right w:val="nil"/>
            </w:tcBorders>
            <w:shd w:val="clear" w:color="auto" w:fill="auto"/>
            <w:noWrap/>
            <w:vAlign w:val="bottom"/>
            <w:hideMark/>
          </w:tcPr>
          <w:p w14:paraId="3D6D067B"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9.407,56</w:t>
            </w:r>
          </w:p>
        </w:tc>
        <w:tc>
          <w:tcPr>
            <w:tcW w:w="973" w:type="dxa"/>
            <w:tcBorders>
              <w:top w:val="nil"/>
              <w:left w:val="nil"/>
              <w:bottom w:val="nil"/>
              <w:right w:val="nil"/>
            </w:tcBorders>
            <w:shd w:val="clear" w:color="auto" w:fill="auto"/>
            <w:noWrap/>
            <w:vAlign w:val="bottom"/>
            <w:hideMark/>
          </w:tcPr>
          <w:p w14:paraId="1A9E65AB" w14:textId="77777777" w:rsidR="0011265B" w:rsidRPr="00527A61" w:rsidRDefault="0011265B" w:rsidP="00317BB7">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195,06%</w:t>
            </w:r>
          </w:p>
        </w:tc>
      </w:tr>
      <w:tr w:rsidR="0011265B" w:rsidRPr="00527A61" w14:paraId="2FBF2492" w14:textId="77777777" w:rsidTr="00317BB7">
        <w:trPr>
          <w:trHeight w:val="255"/>
        </w:trPr>
        <w:tc>
          <w:tcPr>
            <w:tcW w:w="1441" w:type="dxa"/>
            <w:tcBorders>
              <w:top w:val="nil"/>
              <w:left w:val="nil"/>
              <w:bottom w:val="nil"/>
              <w:right w:val="nil"/>
            </w:tcBorders>
            <w:shd w:val="clear" w:color="auto" w:fill="auto"/>
            <w:noWrap/>
            <w:vAlign w:val="bottom"/>
            <w:hideMark/>
          </w:tcPr>
          <w:p w14:paraId="59D778AF" w14:textId="77777777" w:rsidR="0011265B" w:rsidRPr="00527A61" w:rsidRDefault="0011265B" w:rsidP="00317BB7">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3A3DBE98" w14:textId="77777777" w:rsidR="0011265B" w:rsidRPr="00527A61" w:rsidRDefault="0011265B" w:rsidP="00317BB7">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6DC5B212" w14:textId="77777777" w:rsidR="0011265B" w:rsidRPr="00527A61" w:rsidRDefault="0011265B" w:rsidP="00317BB7">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44D491C" w14:textId="77777777" w:rsidR="0011265B" w:rsidRPr="00527A61" w:rsidRDefault="0011265B" w:rsidP="00317BB7">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9.407,56</w:t>
            </w:r>
          </w:p>
        </w:tc>
        <w:tc>
          <w:tcPr>
            <w:tcW w:w="973" w:type="dxa"/>
            <w:tcBorders>
              <w:top w:val="nil"/>
              <w:left w:val="nil"/>
              <w:bottom w:val="nil"/>
              <w:right w:val="nil"/>
            </w:tcBorders>
            <w:shd w:val="clear" w:color="auto" w:fill="auto"/>
            <w:noWrap/>
            <w:vAlign w:val="bottom"/>
            <w:hideMark/>
          </w:tcPr>
          <w:p w14:paraId="33FA98A8" w14:textId="77777777" w:rsidR="0011265B" w:rsidRPr="00527A61" w:rsidRDefault="0011265B" w:rsidP="00317BB7">
            <w:pPr>
              <w:spacing w:after="0" w:line="240" w:lineRule="auto"/>
              <w:jc w:val="right"/>
              <w:rPr>
                <w:rFonts w:ascii="Calibri" w:eastAsia="Times New Roman" w:hAnsi="Calibri" w:cs="Calibri"/>
                <w:sz w:val="20"/>
                <w:szCs w:val="20"/>
                <w:lang w:eastAsia="hr-HR"/>
              </w:rPr>
            </w:pPr>
          </w:p>
        </w:tc>
      </w:tr>
      <w:tr w:rsidR="00D273D4" w:rsidRPr="00527A61" w14:paraId="47856873" w14:textId="77777777" w:rsidTr="009C6E84">
        <w:trPr>
          <w:trHeight w:val="255"/>
        </w:trPr>
        <w:tc>
          <w:tcPr>
            <w:tcW w:w="1441" w:type="dxa"/>
            <w:tcBorders>
              <w:top w:val="nil"/>
              <w:left w:val="nil"/>
              <w:bottom w:val="nil"/>
              <w:right w:val="nil"/>
            </w:tcBorders>
            <w:shd w:val="clear" w:color="auto" w:fill="FFFF99"/>
            <w:noWrap/>
            <w:vAlign w:val="bottom"/>
          </w:tcPr>
          <w:p w14:paraId="31F69606" w14:textId="223B81B5"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b/>
                <w:bCs/>
                <w:sz w:val="20"/>
                <w:szCs w:val="20"/>
                <w:lang w:eastAsia="hr-HR"/>
              </w:rPr>
              <w:t>T201501</w:t>
            </w:r>
          </w:p>
        </w:tc>
        <w:tc>
          <w:tcPr>
            <w:tcW w:w="4372" w:type="dxa"/>
            <w:tcBorders>
              <w:top w:val="nil"/>
              <w:left w:val="nil"/>
              <w:bottom w:val="nil"/>
              <w:right w:val="nil"/>
            </w:tcBorders>
            <w:shd w:val="clear" w:color="auto" w:fill="FFFF99"/>
            <w:noWrap/>
            <w:vAlign w:val="bottom"/>
          </w:tcPr>
          <w:p w14:paraId="5BE6279D" w14:textId="5FEBC176"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b/>
                <w:bCs/>
                <w:sz w:val="20"/>
                <w:szCs w:val="20"/>
                <w:lang w:eastAsia="hr-HR"/>
              </w:rPr>
              <w:t>Tekući projekt: Vrtić po mjeri obitelji  - EU projekat UP.02.2.2.16.0055</w:t>
            </w:r>
          </w:p>
        </w:tc>
        <w:tc>
          <w:tcPr>
            <w:tcW w:w="1559" w:type="dxa"/>
            <w:tcBorders>
              <w:top w:val="nil"/>
              <w:left w:val="nil"/>
              <w:bottom w:val="nil"/>
              <w:right w:val="nil"/>
            </w:tcBorders>
            <w:shd w:val="clear" w:color="auto" w:fill="FFFF99"/>
            <w:noWrap/>
            <w:vAlign w:val="bottom"/>
          </w:tcPr>
          <w:p w14:paraId="278A9E29" w14:textId="7269BB5C"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b/>
                <w:bCs/>
                <w:sz w:val="20"/>
                <w:szCs w:val="20"/>
                <w:lang w:eastAsia="hr-HR"/>
              </w:rPr>
              <w:t>83.000,00</w:t>
            </w:r>
          </w:p>
        </w:tc>
        <w:tc>
          <w:tcPr>
            <w:tcW w:w="1437" w:type="dxa"/>
            <w:tcBorders>
              <w:top w:val="nil"/>
              <w:left w:val="nil"/>
              <w:bottom w:val="nil"/>
              <w:right w:val="nil"/>
            </w:tcBorders>
            <w:shd w:val="clear" w:color="auto" w:fill="FFFF99"/>
            <w:noWrap/>
            <w:vAlign w:val="bottom"/>
          </w:tcPr>
          <w:p w14:paraId="0BE2427F" w14:textId="5D459D0D"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b/>
                <w:bCs/>
                <w:sz w:val="20"/>
                <w:szCs w:val="20"/>
                <w:lang w:eastAsia="hr-HR"/>
              </w:rPr>
              <w:t>33.380,73</w:t>
            </w:r>
          </w:p>
        </w:tc>
        <w:tc>
          <w:tcPr>
            <w:tcW w:w="973" w:type="dxa"/>
            <w:tcBorders>
              <w:top w:val="nil"/>
              <w:left w:val="nil"/>
              <w:bottom w:val="nil"/>
              <w:right w:val="nil"/>
            </w:tcBorders>
            <w:shd w:val="clear" w:color="auto" w:fill="FFFF99"/>
            <w:noWrap/>
            <w:vAlign w:val="bottom"/>
          </w:tcPr>
          <w:p w14:paraId="021DAD13" w14:textId="52A6D376"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b/>
                <w:bCs/>
                <w:sz w:val="20"/>
                <w:szCs w:val="20"/>
                <w:lang w:eastAsia="hr-HR"/>
              </w:rPr>
              <w:t>40,22%</w:t>
            </w:r>
          </w:p>
        </w:tc>
      </w:tr>
      <w:tr w:rsidR="00D273D4" w:rsidRPr="00527A61" w14:paraId="12146F8D" w14:textId="77777777" w:rsidTr="00317BB7">
        <w:trPr>
          <w:trHeight w:val="255"/>
        </w:trPr>
        <w:tc>
          <w:tcPr>
            <w:tcW w:w="5813" w:type="dxa"/>
            <w:gridSpan w:val="2"/>
            <w:tcBorders>
              <w:top w:val="nil"/>
              <w:left w:val="nil"/>
              <w:bottom w:val="nil"/>
              <w:right w:val="nil"/>
            </w:tcBorders>
            <w:shd w:val="clear" w:color="000000" w:fill="CCCCFF"/>
            <w:noWrap/>
            <w:vAlign w:val="bottom"/>
            <w:hideMark/>
          </w:tcPr>
          <w:p w14:paraId="790626F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7C12161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83.000,00</w:t>
            </w:r>
          </w:p>
        </w:tc>
        <w:tc>
          <w:tcPr>
            <w:tcW w:w="1437" w:type="dxa"/>
            <w:tcBorders>
              <w:top w:val="nil"/>
              <w:left w:val="nil"/>
              <w:bottom w:val="nil"/>
              <w:right w:val="nil"/>
            </w:tcBorders>
            <w:shd w:val="clear" w:color="000000" w:fill="CCCCFF"/>
            <w:noWrap/>
            <w:vAlign w:val="bottom"/>
            <w:hideMark/>
          </w:tcPr>
          <w:p w14:paraId="5CE759E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33.380,73</w:t>
            </w:r>
          </w:p>
        </w:tc>
        <w:tc>
          <w:tcPr>
            <w:tcW w:w="973" w:type="dxa"/>
            <w:tcBorders>
              <w:top w:val="nil"/>
              <w:left w:val="nil"/>
              <w:bottom w:val="nil"/>
              <w:right w:val="nil"/>
            </w:tcBorders>
            <w:shd w:val="clear" w:color="000000" w:fill="CCCCFF"/>
            <w:noWrap/>
            <w:vAlign w:val="bottom"/>
            <w:hideMark/>
          </w:tcPr>
          <w:p w14:paraId="32701CF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40,22%</w:t>
            </w:r>
          </w:p>
        </w:tc>
      </w:tr>
      <w:tr w:rsidR="00D273D4" w:rsidRPr="00527A61" w14:paraId="61BA29B8" w14:textId="77777777" w:rsidTr="00317BB7">
        <w:trPr>
          <w:trHeight w:val="255"/>
        </w:trPr>
        <w:tc>
          <w:tcPr>
            <w:tcW w:w="1441" w:type="dxa"/>
            <w:tcBorders>
              <w:top w:val="nil"/>
              <w:left w:val="nil"/>
              <w:bottom w:val="nil"/>
              <w:right w:val="nil"/>
            </w:tcBorders>
            <w:shd w:val="clear" w:color="auto" w:fill="auto"/>
            <w:noWrap/>
            <w:vAlign w:val="bottom"/>
            <w:hideMark/>
          </w:tcPr>
          <w:p w14:paraId="350827B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14E7CFB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1C17DF6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76.613,00</w:t>
            </w:r>
          </w:p>
        </w:tc>
        <w:tc>
          <w:tcPr>
            <w:tcW w:w="1437" w:type="dxa"/>
            <w:tcBorders>
              <w:top w:val="nil"/>
              <w:left w:val="nil"/>
              <w:bottom w:val="nil"/>
              <w:right w:val="nil"/>
            </w:tcBorders>
            <w:shd w:val="clear" w:color="auto" w:fill="auto"/>
            <w:noWrap/>
            <w:vAlign w:val="bottom"/>
            <w:hideMark/>
          </w:tcPr>
          <w:p w14:paraId="5AE2DA1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29.401,34</w:t>
            </w:r>
          </w:p>
        </w:tc>
        <w:tc>
          <w:tcPr>
            <w:tcW w:w="973" w:type="dxa"/>
            <w:tcBorders>
              <w:top w:val="nil"/>
              <w:left w:val="nil"/>
              <w:bottom w:val="nil"/>
              <w:right w:val="nil"/>
            </w:tcBorders>
            <w:shd w:val="clear" w:color="auto" w:fill="auto"/>
            <w:noWrap/>
            <w:vAlign w:val="bottom"/>
            <w:hideMark/>
          </w:tcPr>
          <w:p w14:paraId="4BD5BCD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38,38%</w:t>
            </w:r>
          </w:p>
        </w:tc>
      </w:tr>
      <w:tr w:rsidR="00D273D4" w:rsidRPr="00527A61" w14:paraId="2E95A939" w14:textId="77777777" w:rsidTr="00317BB7">
        <w:trPr>
          <w:trHeight w:val="255"/>
        </w:trPr>
        <w:tc>
          <w:tcPr>
            <w:tcW w:w="1441" w:type="dxa"/>
            <w:tcBorders>
              <w:top w:val="nil"/>
              <w:left w:val="nil"/>
              <w:bottom w:val="nil"/>
              <w:right w:val="nil"/>
            </w:tcBorders>
            <w:shd w:val="clear" w:color="auto" w:fill="auto"/>
            <w:noWrap/>
            <w:vAlign w:val="bottom"/>
            <w:hideMark/>
          </w:tcPr>
          <w:p w14:paraId="3DDF58B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3C5BAC1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23E5C40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09CFF1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25.072,06</w:t>
            </w:r>
          </w:p>
        </w:tc>
        <w:tc>
          <w:tcPr>
            <w:tcW w:w="973" w:type="dxa"/>
            <w:tcBorders>
              <w:top w:val="nil"/>
              <w:left w:val="nil"/>
              <w:bottom w:val="nil"/>
              <w:right w:val="nil"/>
            </w:tcBorders>
            <w:shd w:val="clear" w:color="auto" w:fill="auto"/>
            <w:noWrap/>
            <w:vAlign w:val="bottom"/>
            <w:hideMark/>
          </w:tcPr>
          <w:p w14:paraId="61F27C4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DC00A78" w14:textId="77777777" w:rsidTr="00317BB7">
        <w:trPr>
          <w:trHeight w:val="255"/>
        </w:trPr>
        <w:tc>
          <w:tcPr>
            <w:tcW w:w="1441" w:type="dxa"/>
            <w:tcBorders>
              <w:top w:val="nil"/>
              <w:left w:val="nil"/>
              <w:bottom w:val="nil"/>
              <w:right w:val="nil"/>
            </w:tcBorders>
            <w:shd w:val="clear" w:color="auto" w:fill="auto"/>
            <w:noWrap/>
            <w:vAlign w:val="bottom"/>
            <w:hideMark/>
          </w:tcPr>
          <w:p w14:paraId="3E89C0D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45B8608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4D5C2C7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42333D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4.329,28</w:t>
            </w:r>
          </w:p>
        </w:tc>
        <w:tc>
          <w:tcPr>
            <w:tcW w:w="973" w:type="dxa"/>
            <w:tcBorders>
              <w:top w:val="nil"/>
              <w:left w:val="nil"/>
              <w:bottom w:val="nil"/>
              <w:right w:val="nil"/>
            </w:tcBorders>
            <w:shd w:val="clear" w:color="auto" w:fill="auto"/>
            <w:noWrap/>
            <w:vAlign w:val="bottom"/>
            <w:hideMark/>
          </w:tcPr>
          <w:p w14:paraId="3587973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DB3CE2A" w14:textId="77777777" w:rsidTr="00317BB7">
        <w:trPr>
          <w:trHeight w:val="255"/>
        </w:trPr>
        <w:tc>
          <w:tcPr>
            <w:tcW w:w="1441" w:type="dxa"/>
            <w:tcBorders>
              <w:top w:val="nil"/>
              <w:left w:val="nil"/>
              <w:bottom w:val="nil"/>
              <w:right w:val="nil"/>
            </w:tcBorders>
            <w:shd w:val="clear" w:color="auto" w:fill="auto"/>
            <w:noWrap/>
            <w:vAlign w:val="bottom"/>
            <w:hideMark/>
          </w:tcPr>
          <w:p w14:paraId="3B5E650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F558ED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05484E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6.387,00</w:t>
            </w:r>
          </w:p>
        </w:tc>
        <w:tc>
          <w:tcPr>
            <w:tcW w:w="1437" w:type="dxa"/>
            <w:tcBorders>
              <w:top w:val="nil"/>
              <w:left w:val="nil"/>
              <w:bottom w:val="nil"/>
              <w:right w:val="nil"/>
            </w:tcBorders>
            <w:shd w:val="clear" w:color="auto" w:fill="auto"/>
            <w:noWrap/>
            <w:vAlign w:val="bottom"/>
            <w:hideMark/>
          </w:tcPr>
          <w:p w14:paraId="457C36E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3.979,39</w:t>
            </w:r>
          </w:p>
        </w:tc>
        <w:tc>
          <w:tcPr>
            <w:tcW w:w="973" w:type="dxa"/>
            <w:tcBorders>
              <w:top w:val="nil"/>
              <w:left w:val="nil"/>
              <w:bottom w:val="nil"/>
              <w:right w:val="nil"/>
            </w:tcBorders>
            <w:shd w:val="clear" w:color="auto" w:fill="auto"/>
            <w:noWrap/>
            <w:vAlign w:val="bottom"/>
            <w:hideMark/>
          </w:tcPr>
          <w:p w14:paraId="4952848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62,30%</w:t>
            </w:r>
          </w:p>
        </w:tc>
      </w:tr>
      <w:tr w:rsidR="00D273D4" w:rsidRPr="00527A61" w14:paraId="7F934E55" w14:textId="77777777" w:rsidTr="00317BB7">
        <w:trPr>
          <w:trHeight w:val="255"/>
        </w:trPr>
        <w:tc>
          <w:tcPr>
            <w:tcW w:w="1441" w:type="dxa"/>
            <w:tcBorders>
              <w:top w:val="nil"/>
              <w:left w:val="nil"/>
              <w:bottom w:val="nil"/>
              <w:right w:val="nil"/>
            </w:tcBorders>
            <w:shd w:val="clear" w:color="auto" w:fill="auto"/>
            <w:noWrap/>
            <w:vAlign w:val="bottom"/>
            <w:hideMark/>
          </w:tcPr>
          <w:p w14:paraId="75F9234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3212</w:t>
            </w:r>
          </w:p>
        </w:tc>
        <w:tc>
          <w:tcPr>
            <w:tcW w:w="4372" w:type="dxa"/>
            <w:tcBorders>
              <w:top w:val="nil"/>
              <w:left w:val="nil"/>
              <w:bottom w:val="nil"/>
              <w:right w:val="nil"/>
            </w:tcBorders>
            <w:shd w:val="clear" w:color="auto" w:fill="auto"/>
            <w:noWrap/>
            <w:vAlign w:val="bottom"/>
            <w:hideMark/>
          </w:tcPr>
          <w:p w14:paraId="71CA7A8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7FCABDD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FE1E19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3798E4E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9CF3ABE" w14:textId="77777777" w:rsidTr="00317BB7">
        <w:trPr>
          <w:trHeight w:val="255"/>
        </w:trPr>
        <w:tc>
          <w:tcPr>
            <w:tcW w:w="1441" w:type="dxa"/>
            <w:tcBorders>
              <w:top w:val="nil"/>
              <w:left w:val="nil"/>
              <w:bottom w:val="nil"/>
              <w:right w:val="nil"/>
            </w:tcBorders>
            <w:shd w:val="clear" w:color="auto" w:fill="auto"/>
            <w:noWrap/>
            <w:vAlign w:val="bottom"/>
            <w:hideMark/>
          </w:tcPr>
          <w:p w14:paraId="513104D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3213</w:t>
            </w:r>
          </w:p>
        </w:tc>
        <w:tc>
          <w:tcPr>
            <w:tcW w:w="4372" w:type="dxa"/>
            <w:tcBorders>
              <w:top w:val="nil"/>
              <w:left w:val="nil"/>
              <w:bottom w:val="nil"/>
              <w:right w:val="nil"/>
            </w:tcBorders>
            <w:shd w:val="clear" w:color="auto" w:fill="auto"/>
            <w:noWrap/>
            <w:vAlign w:val="bottom"/>
            <w:hideMark/>
          </w:tcPr>
          <w:p w14:paraId="6093B6F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Stručno usavršavanje zaposlenika</w:t>
            </w:r>
          </w:p>
        </w:tc>
        <w:tc>
          <w:tcPr>
            <w:tcW w:w="1559" w:type="dxa"/>
            <w:tcBorders>
              <w:top w:val="nil"/>
              <w:left w:val="nil"/>
              <w:bottom w:val="nil"/>
              <w:right w:val="nil"/>
            </w:tcBorders>
            <w:shd w:val="clear" w:color="auto" w:fill="auto"/>
            <w:noWrap/>
            <w:vAlign w:val="bottom"/>
            <w:hideMark/>
          </w:tcPr>
          <w:p w14:paraId="1DDE520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4FCE65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3.979,39</w:t>
            </w:r>
          </w:p>
        </w:tc>
        <w:tc>
          <w:tcPr>
            <w:tcW w:w="973" w:type="dxa"/>
            <w:tcBorders>
              <w:top w:val="nil"/>
              <w:left w:val="nil"/>
              <w:bottom w:val="nil"/>
              <w:right w:val="nil"/>
            </w:tcBorders>
            <w:shd w:val="clear" w:color="auto" w:fill="auto"/>
            <w:noWrap/>
            <w:vAlign w:val="bottom"/>
            <w:hideMark/>
          </w:tcPr>
          <w:p w14:paraId="251ECDF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5C288AC" w14:textId="77777777" w:rsidTr="0011265B">
        <w:trPr>
          <w:trHeight w:val="255"/>
        </w:trPr>
        <w:tc>
          <w:tcPr>
            <w:tcW w:w="1441" w:type="dxa"/>
            <w:tcBorders>
              <w:top w:val="nil"/>
              <w:left w:val="nil"/>
              <w:bottom w:val="nil"/>
              <w:right w:val="nil"/>
            </w:tcBorders>
            <w:shd w:val="clear" w:color="000000" w:fill="FFFF99"/>
            <w:noWrap/>
            <w:vAlign w:val="bottom"/>
            <w:hideMark/>
          </w:tcPr>
          <w:p w14:paraId="467BB32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A201502</w:t>
            </w:r>
          </w:p>
        </w:tc>
        <w:tc>
          <w:tcPr>
            <w:tcW w:w="4372" w:type="dxa"/>
            <w:tcBorders>
              <w:top w:val="nil"/>
              <w:left w:val="nil"/>
              <w:bottom w:val="nil"/>
              <w:right w:val="nil"/>
            </w:tcBorders>
            <w:shd w:val="clear" w:color="000000" w:fill="FFFF99"/>
            <w:noWrap/>
            <w:vAlign w:val="bottom"/>
            <w:hideMark/>
          </w:tcPr>
          <w:p w14:paraId="12959EB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Sufinanciranje predškolskog odgoja</w:t>
            </w:r>
          </w:p>
        </w:tc>
        <w:tc>
          <w:tcPr>
            <w:tcW w:w="1559" w:type="dxa"/>
            <w:tcBorders>
              <w:top w:val="nil"/>
              <w:left w:val="nil"/>
              <w:bottom w:val="nil"/>
              <w:right w:val="nil"/>
            </w:tcBorders>
            <w:shd w:val="clear" w:color="000000" w:fill="FFFF99"/>
            <w:noWrap/>
            <w:vAlign w:val="bottom"/>
            <w:hideMark/>
          </w:tcPr>
          <w:p w14:paraId="10F786E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361.000,00</w:t>
            </w:r>
          </w:p>
        </w:tc>
        <w:tc>
          <w:tcPr>
            <w:tcW w:w="1437" w:type="dxa"/>
            <w:tcBorders>
              <w:top w:val="nil"/>
              <w:left w:val="nil"/>
              <w:bottom w:val="nil"/>
              <w:right w:val="nil"/>
            </w:tcBorders>
            <w:shd w:val="clear" w:color="000000" w:fill="FFFF99"/>
            <w:noWrap/>
            <w:vAlign w:val="bottom"/>
            <w:hideMark/>
          </w:tcPr>
          <w:p w14:paraId="02FE7E3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349.474,75</w:t>
            </w:r>
          </w:p>
        </w:tc>
        <w:tc>
          <w:tcPr>
            <w:tcW w:w="973" w:type="dxa"/>
            <w:tcBorders>
              <w:top w:val="nil"/>
              <w:left w:val="nil"/>
              <w:bottom w:val="nil"/>
              <w:right w:val="nil"/>
            </w:tcBorders>
            <w:shd w:val="clear" w:color="000000" w:fill="FFFF99"/>
            <w:noWrap/>
            <w:vAlign w:val="bottom"/>
            <w:hideMark/>
          </w:tcPr>
          <w:p w14:paraId="783CF65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96,81%</w:t>
            </w:r>
          </w:p>
        </w:tc>
      </w:tr>
      <w:tr w:rsidR="00D273D4" w:rsidRPr="00527A61" w14:paraId="1E7D0A8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3021A0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2AC8B4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339.000,00</w:t>
            </w:r>
          </w:p>
        </w:tc>
        <w:tc>
          <w:tcPr>
            <w:tcW w:w="1437" w:type="dxa"/>
            <w:tcBorders>
              <w:top w:val="nil"/>
              <w:left w:val="nil"/>
              <w:bottom w:val="nil"/>
              <w:right w:val="nil"/>
            </w:tcBorders>
            <w:shd w:val="clear" w:color="000000" w:fill="CCCCFF"/>
            <w:noWrap/>
            <w:vAlign w:val="bottom"/>
            <w:hideMark/>
          </w:tcPr>
          <w:p w14:paraId="5068FB3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327.271,75</w:t>
            </w:r>
          </w:p>
        </w:tc>
        <w:tc>
          <w:tcPr>
            <w:tcW w:w="973" w:type="dxa"/>
            <w:tcBorders>
              <w:top w:val="nil"/>
              <w:left w:val="nil"/>
              <w:bottom w:val="nil"/>
              <w:right w:val="nil"/>
            </w:tcBorders>
            <w:shd w:val="clear" w:color="000000" w:fill="CCCCFF"/>
            <w:noWrap/>
            <w:vAlign w:val="bottom"/>
            <w:hideMark/>
          </w:tcPr>
          <w:p w14:paraId="667B2D1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96,54%</w:t>
            </w:r>
          </w:p>
        </w:tc>
      </w:tr>
      <w:tr w:rsidR="00D273D4" w:rsidRPr="00527A61" w14:paraId="1E7F2D6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E0A4BC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C096CC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339.000,00</w:t>
            </w:r>
          </w:p>
        </w:tc>
        <w:tc>
          <w:tcPr>
            <w:tcW w:w="1437" w:type="dxa"/>
            <w:tcBorders>
              <w:top w:val="nil"/>
              <w:left w:val="nil"/>
              <w:bottom w:val="nil"/>
              <w:right w:val="nil"/>
            </w:tcBorders>
            <w:shd w:val="clear" w:color="000000" w:fill="CCCCFF"/>
            <w:noWrap/>
            <w:vAlign w:val="bottom"/>
            <w:hideMark/>
          </w:tcPr>
          <w:p w14:paraId="009FE31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327.271,75</w:t>
            </w:r>
          </w:p>
        </w:tc>
        <w:tc>
          <w:tcPr>
            <w:tcW w:w="973" w:type="dxa"/>
            <w:tcBorders>
              <w:top w:val="nil"/>
              <w:left w:val="nil"/>
              <w:bottom w:val="nil"/>
              <w:right w:val="nil"/>
            </w:tcBorders>
            <w:shd w:val="clear" w:color="000000" w:fill="CCCCFF"/>
            <w:noWrap/>
            <w:vAlign w:val="bottom"/>
            <w:hideMark/>
          </w:tcPr>
          <w:p w14:paraId="10D6E0E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96,54%</w:t>
            </w:r>
          </w:p>
        </w:tc>
      </w:tr>
      <w:tr w:rsidR="00D273D4" w:rsidRPr="00527A61" w14:paraId="584358F0" w14:textId="77777777" w:rsidTr="0011265B">
        <w:trPr>
          <w:trHeight w:val="255"/>
        </w:trPr>
        <w:tc>
          <w:tcPr>
            <w:tcW w:w="1441" w:type="dxa"/>
            <w:tcBorders>
              <w:top w:val="nil"/>
              <w:left w:val="nil"/>
              <w:bottom w:val="nil"/>
              <w:right w:val="nil"/>
            </w:tcBorders>
            <w:shd w:val="clear" w:color="auto" w:fill="auto"/>
            <w:noWrap/>
            <w:vAlign w:val="bottom"/>
            <w:hideMark/>
          </w:tcPr>
          <w:p w14:paraId="0FFD96D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36</w:t>
            </w:r>
          </w:p>
        </w:tc>
        <w:tc>
          <w:tcPr>
            <w:tcW w:w="4372" w:type="dxa"/>
            <w:tcBorders>
              <w:top w:val="nil"/>
              <w:left w:val="nil"/>
              <w:bottom w:val="nil"/>
              <w:right w:val="nil"/>
            </w:tcBorders>
            <w:shd w:val="clear" w:color="auto" w:fill="auto"/>
            <w:noWrap/>
            <w:vAlign w:val="bottom"/>
            <w:hideMark/>
          </w:tcPr>
          <w:p w14:paraId="0E90336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Pomoći dane u inozemstvo i unutar općeg proračuna</w:t>
            </w:r>
          </w:p>
        </w:tc>
        <w:tc>
          <w:tcPr>
            <w:tcW w:w="1559" w:type="dxa"/>
            <w:tcBorders>
              <w:top w:val="nil"/>
              <w:left w:val="nil"/>
              <w:bottom w:val="nil"/>
              <w:right w:val="nil"/>
            </w:tcBorders>
            <w:shd w:val="clear" w:color="auto" w:fill="auto"/>
            <w:noWrap/>
            <w:vAlign w:val="bottom"/>
            <w:hideMark/>
          </w:tcPr>
          <w:p w14:paraId="4D0F985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22.000,00</w:t>
            </w:r>
          </w:p>
        </w:tc>
        <w:tc>
          <w:tcPr>
            <w:tcW w:w="1437" w:type="dxa"/>
            <w:tcBorders>
              <w:top w:val="nil"/>
              <w:left w:val="nil"/>
              <w:bottom w:val="nil"/>
              <w:right w:val="nil"/>
            </w:tcBorders>
            <w:shd w:val="clear" w:color="auto" w:fill="auto"/>
            <w:noWrap/>
            <w:vAlign w:val="bottom"/>
            <w:hideMark/>
          </w:tcPr>
          <w:p w14:paraId="6A552FF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20.167,38</w:t>
            </w:r>
          </w:p>
        </w:tc>
        <w:tc>
          <w:tcPr>
            <w:tcW w:w="973" w:type="dxa"/>
            <w:tcBorders>
              <w:top w:val="nil"/>
              <w:left w:val="nil"/>
              <w:bottom w:val="nil"/>
              <w:right w:val="nil"/>
            </w:tcBorders>
            <w:shd w:val="clear" w:color="auto" w:fill="auto"/>
            <w:noWrap/>
            <w:vAlign w:val="bottom"/>
            <w:hideMark/>
          </w:tcPr>
          <w:p w14:paraId="611E08C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91,67%</w:t>
            </w:r>
          </w:p>
        </w:tc>
      </w:tr>
      <w:tr w:rsidR="00D273D4" w:rsidRPr="00527A61" w14:paraId="6E69258B" w14:textId="77777777" w:rsidTr="0011265B">
        <w:trPr>
          <w:trHeight w:val="255"/>
        </w:trPr>
        <w:tc>
          <w:tcPr>
            <w:tcW w:w="1441" w:type="dxa"/>
            <w:tcBorders>
              <w:top w:val="nil"/>
              <w:left w:val="nil"/>
              <w:bottom w:val="nil"/>
              <w:right w:val="nil"/>
            </w:tcBorders>
            <w:shd w:val="clear" w:color="auto" w:fill="auto"/>
            <w:noWrap/>
            <w:vAlign w:val="bottom"/>
            <w:hideMark/>
          </w:tcPr>
          <w:p w14:paraId="2AB7D43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3661</w:t>
            </w:r>
          </w:p>
        </w:tc>
        <w:tc>
          <w:tcPr>
            <w:tcW w:w="4372" w:type="dxa"/>
            <w:tcBorders>
              <w:top w:val="nil"/>
              <w:left w:val="nil"/>
              <w:bottom w:val="nil"/>
              <w:right w:val="nil"/>
            </w:tcBorders>
            <w:shd w:val="clear" w:color="auto" w:fill="auto"/>
            <w:noWrap/>
            <w:vAlign w:val="bottom"/>
            <w:hideMark/>
          </w:tcPr>
          <w:p w14:paraId="69542FF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pomoći proračunskim korisnicima drugih proračuna</w:t>
            </w:r>
          </w:p>
        </w:tc>
        <w:tc>
          <w:tcPr>
            <w:tcW w:w="1559" w:type="dxa"/>
            <w:tcBorders>
              <w:top w:val="nil"/>
              <w:left w:val="nil"/>
              <w:bottom w:val="nil"/>
              <w:right w:val="nil"/>
            </w:tcBorders>
            <w:shd w:val="clear" w:color="auto" w:fill="auto"/>
            <w:noWrap/>
            <w:vAlign w:val="bottom"/>
            <w:hideMark/>
          </w:tcPr>
          <w:p w14:paraId="5DC0301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1014EF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20.167,38</w:t>
            </w:r>
          </w:p>
        </w:tc>
        <w:tc>
          <w:tcPr>
            <w:tcW w:w="973" w:type="dxa"/>
            <w:tcBorders>
              <w:top w:val="nil"/>
              <w:left w:val="nil"/>
              <w:bottom w:val="nil"/>
              <w:right w:val="nil"/>
            </w:tcBorders>
            <w:shd w:val="clear" w:color="auto" w:fill="auto"/>
            <w:noWrap/>
            <w:vAlign w:val="bottom"/>
            <w:hideMark/>
          </w:tcPr>
          <w:p w14:paraId="1A3E986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E7B395F" w14:textId="77777777" w:rsidTr="0011265B">
        <w:trPr>
          <w:trHeight w:val="255"/>
        </w:trPr>
        <w:tc>
          <w:tcPr>
            <w:tcW w:w="1441" w:type="dxa"/>
            <w:tcBorders>
              <w:top w:val="nil"/>
              <w:left w:val="nil"/>
              <w:bottom w:val="nil"/>
              <w:right w:val="nil"/>
            </w:tcBorders>
            <w:shd w:val="clear" w:color="auto" w:fill="auto"/>
            <w:noWrap/>
            <w:vAlign w:val="bottom"/>
            <w:hideMark/>
          </w:tcPr>
          <w:p w14:paraId="52D230F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64AC79A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47C4997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317.000,00</w:t>
            </w:r>
          </w:p>
        </w:tc>
        <w:tc>
          <w:tcPr>
            <w:tcW w:w="1437" w:type="dxa"/>
            <w:tcBorders>
              <w:top w:val="nil"/>
              <w:left w:val="nil"/>
              <w:bottom w:val="nil"/>
              <w:right w:val="nil"/>
            </w:tcBorders>
            <w:shd w:val="clear" w:color="auto" w:fill="auto"/>
            <w:noWrap/>
            <w:vAlign w:val="bottom"/>
            <w:hideMark/>
          </w:tcPr>
          <w:p w14:paraId="5C3F7BB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307.104,37</w:t>
            </w:r>
          </w:p>
        </w:tc>
        <w:tc>
          <w:tcPr>
            <w:tcW w:w="973" w:type="dxa"/>
            <w:tcBorders>
              <w:top w:val="nil"/>
              <w:left w:val="nil"/>
              <w:bottom w:val="nil"/>
              <w:right w:val="nil"/>
            </w:tcBorders>
            <w:shd w:val="clear" w:color="auto" w:fill="auto"/>
            <w:noWrap/>
            <w:vAlign w:val="bottom"/>
            <w:hideMark/>
          </w:tcPr>
          <w:p w14:paraId="0A79D20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96,88%</w:t>
            </w:r>
          </w:p>
        </w:tc>
      </w:tr>
      <w:tr w:rsidR="00D273D4" w:rsidRPr="00527A61" w14:paraId="17102317" w14:textId="77777777" w:rsidTr="0011265B">
        <w:trPr>
          <w:trHeight w:val="255"/>
        </w:trPr>
        <w:tc>
          <w:tcPr>
            <w:tcW w:w="1441" w:type="dxa"/>
            <w:tcBorders>
              <w:top w:val="nil"/>
              <w:left w:val="nil"/>
              <w:bottom w:val="nil"/>
              <w:right w:val="nil"/>
            </w:tcBorders>
            <w:shd w:val="clear" w:color="auto" w:fill="auto"/>
            <w:noWrap/>
            <w:vAlign w:val="bottom"/>
            <w:hideMark/>
          </w:tcPr>
          <w:p w14:paraId="5854E1C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3722</w:t>
            </w:r>
          </w:p>
        </w:tc>
        <w:tc>
          <w:tcPr>
            <w:tcW w:w="4372" w:type="dxa"/>
            <w:tcBorders>
              <w:top w:val="nil"/>
              <w:left w:val="nil"/>
              <w:bottom w:val="nil"/>
              <w:right w:val="nil"/>
            </w:tcBorders>
            <w:shd w:val="clear" w:color="auto" w:fill="auto"/>
            <w:noWrap/>
            <w:vAlign w:val="bottom"/>
            <w:hideMark/>
          </w:tcPr>
          <w:p w14:paraId="4B6586D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10F3159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89004C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307.104,37</w:t>
            </w:r>
          </w:p>
        </w:tc>
        <w:tc>
          <w:tcPr>
            <w:tcW w:w="973" w:type="dxa"/>
            <w:tcBorders>
              <w:top w:val="nil"/>
              <w:left w:val="nil"/>
              <w:bottom w:val="nil"/>
              <w:right w:val="nil"/>
            </w:tcBorders>
            <w:shd w:val="clear" w:color="auto" w:fill="auto"/>
            <w:noWrap/>
            <w:vAlign w:val="bottom"/>
            <w:hideMark/>
          </w:tcPr>
          <w:p w14:paraId="2813B4E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891AE8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11EF80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7C1E1A1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22.000,00</w:t>
            </w:r>
          </w:p>
        </w:tc>
        <w:tc>
          <w:tcPr>
            <w:tcW w:w="1437" w:type="dxa"/>
            <w:tcBorders>
              <w:top w:val="nil"/>
              <w:left w:val="nil"/>
              <w:bottom w:val="nil"/>
              <w:right w:val="nil"/>
            </w:tcBorders>
            <w:shd w:val="clear" w:color="000000" w:fill="CCCCFF"/>
            <w:noWrap/>
            <w:vAlign w:val="bottom"/>
            <w:hideMark/>
          </w:tcPr>
          <w:p w14:paraId="29DC576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22.203,00</w:t>
            </w:r>
          </w:p>
        </w:tc>
        <w:tc>
          <w:tcPr>
            <w:tcW w:w="973" w:type="dxa"/>
            <w:tcBorders>
              <w:top w:val="nil"/>
              <w:left w:val="nil"/>
              <w:bottom w:val="nil"/>
              <w:right w:val="nil"/>
            </w:tcBorders>
            <w:shd w:val="clear" w:color="000000" w:fill="CCCCFF"/>
            <w:noWrap/>
            <w:vAlign w:val="bottom"/>
            <w:hideMark/>
          </w:tcPr>
          <w:p w14:paraId="0512AD5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100,92%</w:t>
            </w:r>
          </w:p>
        </w:tc>
      </w:tr>
      <w:tr w:rsidR="00D273D4" w:rsidRPr="00527A61" w14:paraId="4FE0914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7E1B13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3859211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22.000,00</w:t>
            </w:r>
          </w:p>
        </w:tc>
        <w:tc>
          <w:tcPr>
            <w:tcW w:w="1437" w:type="dxa"/>
            <w:tcBorders>
              <w:top w:val="nil"/>
              <w:left w:val="nil"/>
              <w:bottom w:val="nil"/>
              <w:right w:val="nil"/>
            </w:tcBorders>
            <w:shd w:val="clear" w:color="000000" w:fill="CCCCFF"/>
            <w:noWrap/>
            <w:vAlign w:val="bottom"/>
            <w:hideMark/>
          </w:tcPr>
          <w:p w14:paraId="4E5838F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22.203,00</w:t>
            </w:r>
          </w:p>
        </w:tc>
        <w:tc>
          <w:tcPr>
            <w:tcW w:w="973" w:type="dxa"/>
            <w:tcBorders>
              <w:top w:val="nil"/>
              <w:left w:val="nil"/>
              <w:bottom w:val="nil"/>
              <w:right w:val="nil"/>
            </w:tcBorders>
            <w:shd w:val="clear" w:color="000000" w:fill="CCCCFF"/>
            <w:noWrap/>
            <w:vAlign w:val="bottom"/>
            <w:hideMark/>
          </w:tcPr>
          <w:p w14:paraId="298E36F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100,92%</w:t>
            </w:r>
          </w:p>
        </w:tc>
      </w:tr>
      <w:tr w:rsidR="00D273D4" w:rsidRPr="00527A61" w14:paraId="53E20FE2" w14:textId="77777777" w:rsidTr="0011265B">
        <w:trPr>
          <w:trHeight w:val="255"/>
        </w:trPr>
        <w:tc>
          <w:tcPr>
            <w:tcW w:w="1441" w:type="dxa"/>
            <w:tcBorders>
              <w:top w:val="nil"/>
              <w:left w:val="nil"/>
              <w:bottom w:val="nil"/>
              <w:right w:val="nil"/>
            </w:tcBorders>
            <w:shd w:val="clear" w:color="auto" w:fill="auto"/>
            <w:noWrap/>
            <w:vAlign w:val="bottom"/>
            <w:hideMark/>
          </w:tcPr>
          <w:p w14:paraId="7531426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7DCE4B4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6E2BC4F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22.000,00</w:t>
            </w:r>
          </w:p>
        </w:tc>
        <w:tc>
          <w:tcPr>
            <w:tcW w:w="1437" w:type="dxa"/>
            <w:tcBorders>
              <w:top w:val="nil"/>
              <w:left w:val="nil"/>
              <w:bottom w:val="nil"/>
              <w:right w:val="nil"/>
            </w:tcBorders>
            <w:shd w:val="clear" w:color="auto" w:fill="auto"/>
            <w:noWrap/>
            <w:vAlign w:val="bottom"/>
            <w:hideMark/>
          </w:tcPr>
          <w:p w14:paraId="20309C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22.203,00</w:t>
            </w:r>
          </w:p>
        </w:tc>
        <w:tc>
          <w:tcPr>
            <w:tcW w:w="973" w:type="dxa"/>
            <w:tcBorders>
              <w:top w:val="nil"/>
              <w:left w:val="nil"/>
              <w:bottom w:val="nil"/>
              <w:right w:val="nil"/>
            </w:tcBorders>
            <w:shd w:val="clear" w:color="auto" w:fill="auto"/>
            <w:noWrap/>
            <w:vAlign w:val="bottom"/>
            <w:hideMark/>
          </w:tcPr>
          <w:p w14:paraId="03EA704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100,92%</w:t>
            </w:r>
          </w:p>
        </w:tc>
      </w:tr>
      <w:tr w:rsidR="00D273D4" w:rsidRPr="00527A61" w14:paraId="0FF91FC0" w14:textId="77777777" w:rsidTr="0011265B">
        <w:trPr>
          <w:trHeight w:val="255"/>
        </w:trPr>
        <w:tc>
          <w:tcPr>
            <w:tcW w:w="1441" w:type="dxa"/>
            <w:tcBorders>
              <w:top w:val="nil"/>
              <w:left w:val="nil"/>
              <w:bottom w:val="nil"/>
              <w:right w:val="nil"/>
            </w:tcBorders>
            <w:shd w:val="clear" w:color="auto" w:fill="auto"/>
            <w:noWrap/>
            <w:vAlign w:val="bottom"/>
            <w:hideMark/>
          </w:tcPr>
          <w:p w14:paraId="228844D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3722</w:t>
            </w:r>
          </w:p>
        </w:tc>
        <w:tc>
          <w:tcPr>
            <w:tcW w:w="4372" w:type="dxa"/>
            <w:tcBorders>
              <w:top w:val="nil"/>
              <w:left w:val="nil"/>
              <w:bottom w:val="nil"/>
              <w:right w:val="nil"/>
            </w:tcBorders>
            <w:shd w:val="clear" w:color="auto" w:fill="auto"/>
            <w:noWrap/>
            <w:vAlign w:val="bottom"/>
            <w:hideMark/>
          </w:tcPr>
          <w:p w14:paraId="60C6C47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446C4F4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29C07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22.203,00</w:t>
            </w:r>
          </w:p>
        </w:tc>
        <w:tc>
          <w:tcPr>
            <w:tcW w:w="973" w:type="dxa"/>
            <w:tcBorders>
              <w:top w:val="nil"/>
              <w:left w:val="nil"/>
              <w:bottom w:val="nil"/>
              <w:right w:val="nil"/>
            </w:tcBorders>
            <w:shd w:val="clear" w:color="auto" w:fill="auto"/>
            <w:noWrap/>
            <w:vAlign w:val="bottom"/>
            <w:hideMark/>
          </w:tcPr>
          <w:p w14:paraId="7EC96A1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AB242F4" w14:textId="77777777" w:rsidTr="0011265B">
        <w:trPr>
          <w:trHeight w:val="255"/>
        </w:trPr>
        <w:tc>
          <w:tcPr>
            <w:tcW w:w="1441" w:type="dxa"/>
            <w:tcBorders>
              <w:top w:val="nil"/>
              <w:left w:val="nil"/>
              <w:bottom w:val="nil"/>
              <w:right w:val="nil"/>
            </w:tcBorders>
            <w:shd w:val="clear" w:color="000000" w:fill="FFFF99"/>
            <w:noWrap/>
            <w:vAlign w:val="bottom"/>
            <w:hideMark/>
          </w:tcPr>
          <w:p w14:paraId="6343BF3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K201501</w:t>
            </w:r>
          </w:p>
        </w:tc>
        <w:tc>
          <w:tcPr>
            <w:tcW w:w="4372" w:type="dxa"/>
            <w:tcBorders>
              <w:top w:val="nil"/>
              <w:left w:val="nil"/>
              <w:bottom w:val="nil"/>
              <w:right w:val="nil"/>
            </w:tcBorders>
            <w:shd w:val="clear" w:color="000000" w:fill="FFFF99"/>
            <w:noWrap/>
            <w:vAlign w:val="bottom"/>
            <w:hideMark/>
          </w:tcPr>
          <w:p w14:paraId="390BC99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Izgradnja novog vrtića NPOO.C3.1R1-I1.01-0219</w:t>
            </w:r>
          </w:p>
        </w:tc>
        <w:tc>
          <w:tcPr>
            <w:tcW w:w="1559" w:type="dxa"/>
            <w:tcBorders>
              <w:top w:val="nil"/>
              <w:left w:val="nil"/>
              <w:bottom w:val="nil"/>
              <w:right w:val="nil"/>
            </w:tcBorders>
            <w:shd w:val="clear" w:color="000000" w:fill="FFFF99"/>
            <w:noWrap/>
            <w:vAlign w:val="bottom"/>
            <w:hideMark/>
          </w:tcPr>
          <w:p w14:paraId="1440B40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12.600,00</w:t>
            </w:r>
          </w:p>
        </w:tc>
        <w:tc>
          <w:tcPr>
            <w:tcW w:w="1437" w:type="dxa"/>
            <w:tcBorders>
              <w:top w:val="nil"/>
              <w:left w:val="nil"/>
              <w:bottom w:val="nil"/>
              <w:right w:val="nil"/>
            </w:tcBorders>
            <w:shd w:val="clear" w:color="000000" w:fill="FFFF99"/>
            <w:noWrap/>
            <w:vAlign w:val="bottom"/>
            <w:hideMark/>
          </w:tcPr>
          <w:p w14:paraId="1147C0D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14.482,65</w:t>
            </w:r>
          </w:p>
        </w:tc>
        <w:tc>
          <w:tcPr>
            <w:tcW w:w="973" w:type="dxa"/>
            <w:tcBorders>
              <w:top w:val="nil"/>
              <w:left w:val="nil"/>
              <w:bottom w:val="nil"/>
              <w:right w:val="nil"/>
            </w:tcBorders>
            <w:shd w:val="clear" w:color="000000" w:fill="FFFF99"/>
            <w:noWrap/>
            <w:vAlign w:val="bottom"/>
            <w:hideMark/>
          </w:tcPr>
          <w:p w14:paraId="08BDF6D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114,94%</w:t>
            </w:r>
          </w:p>
        </w:tc>
      </w:tr>
      <w:tr w:rsidR="00D273D4" w:rsidRPr="00527A61" w14:paraId="3AD8C51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3BF901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707892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12.600,00</w:t>
            </w:r>
          </w:p>
        </w:tc>
        <w:tc>
          <w:tcPr>
            <w:tcW w:w="1437" w:type="dxa"/>
            <w:tcBorders>
              <w:top w:val="nil"/>
              <w:left w:val="nil"/>
              <w:bottom w:val="nil"/>
              <w:right w:val="nil"/>
            </w:tcBorders>
            <w:shd w:val="clear" w:color="000000" w:fill="CCCCFF"/>
            <w:noWrap/>
            <w:vAlign w:val="bottom"/>
            <w:hideMark/>
          </w:tcPr>
          <w:p w14:paraId="4725DCA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14.482,65</w:t>
            </w:r>
          </w:p>
        </w:tc>
        <w:tc>
          <w:tcPr>
            <w:tcW w:w="973" w:type="dxa"/>
            <w:tcBorders>
              <w:top w:val="nil"/>
              <w:left w:val="nil"/>
              <w:bottom w:val="nil"/>
              <w:right w:val="nil"/>
            </w:tcBorders>
            <w:shd w:val="clear" w:color="000000" w:fill="CCCCFF"/>
            <w:noWrap/>
            <w:vAlign w:val="bottom"/>
            <w:hideMark/>
          </w:tcPr>
          <w:p w14:paraId="129009E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114,94%</w:t>
            </w:r>
          </w:p>
        </w:tc>
      </w:tr>
      <w:tr w:rsidR="00D273D4" w:rsidRPr="00527A61" w14:paraId="74D70F1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90D41C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CA1E50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12.600,00</w:t>
            </w:r>
          </w:p>
        </w:tc>
        <w:tc>
          <w:tcPr>
            <w:tcW w:w="1437" w:type="dxa"/>
            <w:tcBorders>
              <w:top w:val="nil"/>
              <w:left w:val="nil"/>
              <w:bottom w:val="nil"/>
              <w:right w:val="nil"/>
            </w:tcBorders>
            <w:shd w:val="clear" w:color="000000" w:fill="CCCCFF"/>
            <w:noWrap/>
            <w:vAlign w:val="bottom"/>
            <w:hideMark/>
          </w:tcPr>
          <w:p w14:paraId="69DD41E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14.482,65</w:t>
            </w:r>
          </w:p>
        </w:tc>
        <w:tc>
          <w:tcPr>
            <w:tcW w:w="973" w:type="dxa"/>
            <w:tcBorders>
              <w:top w:val="nil"/>
              <w:left w:val="nil"/>
              <w:bottom w:val="nil"/>
              <w:right w:val="nil"/>
            </w:tcBorders>
            <w:shd w:val="clear" w:color="000000" w:fill="CCCCFF"/>
            <w:noWrap/>
            <w:vAlign w:val="bottom"/>
            <w:hideMark/>
          </w:tcPr>
          <w:p w14:paraId="6835D91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114,94%</w:t>
            </w:r>
          </w:p>
        </w:tc>
      </w:tr>
      <w:tr w:rsidR="00D273D4" w:rsidRPr="00527A61" w14:paraId="2EF7381A" w14:textId="77777777" w:rsidTr="0011265B">
        <w:trPr>
          <w:trHeight w:val="255"/>
        </w:trPr>
        <w:tc>
          <w:tcPr>
            <w:tcW w:w="1441" w:type="dxa"/>
            <w:tcBorders>
              <w:top w:val="nil"/>
              <w:left w:val="nil"/>
              <w:bottom w:val="nil"/>
              <w:right w:val="nil"/>
            </w:tcBorders>
            <w:shd w:val="clear" w:color="auto" w:fill="auto"/>
            <w:noWrap/>
            <w:vAlign w:val="bottom"/>
            <w:hideMark/>
          </w:tcPr>
          <w:p w14:paraId="796AD23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20FD21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3FA854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12.600,00</w:t>
            </w:r>
          </w:p>
        </w:tc>
        <w:tc>
          <w:tcPr>
            <w:tcW w:w="1437" w:type="dxa"/>
            <w:tcBorders>
              <w:top w:val="nil"/>
              <w:left w:val="nil"/>
              <w:bottom w:val="nil"/>
              <w:right w:val="nil"/>
            </w:tcBorders>
            <w:shd w:val="clear" w:color="auto" w:fill="auto"/>
            <w:noWrap/>
            <w:vAlign w:val="bottom"/>
            <w:hideMark/>
          </w:tcPr>
          <w:p w14:paraId="3CD8E4D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14.482,65</w:t>
            </w:r>
          </w:p>
        </w:tc>
        <w:tc>
          <w:tcPr>
            <w:tcW w:w="973" w:type="dxa"/>
            <w:tcBorders>
              <w:top w:val="nil"/>
              <w:left w:val="nil"/>
              <w:bottom w:val="nil"/>
              <w:right w:val="nil"/>
            </w:tcBorders>
            <w:shd w:val="clear" w:color="auto" w:fill="auto"/>
            <w:noWrap/>
            <w:vAlign w:val="bottom"/>
            <w:hideMark/>
          </w:tcPr>
          <w:p w14:paraId="67CFEE5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114,94%</w:t>
            </w:r>
          </w:p>
        </w:tc>
      </w:tr>
      <w:tr w:rsidR="00D273D4" w:rsidRPr="00527A61" w14:paraId="17CF5FA6" w14:textId="77777777" w:rsidTr="0011265B">
        <w:trPr>
          <w:trHeight w:val="255"/>
        </w:trPr>
        <w:tc>
          <w:tcPr>
            <w:tcW w:w="1441" w:type="dxa"/>
            <w:tcBorders>
              <w:top w:val="nil"/>
              <w:left w:val="nil"/>
              <w:bottom w:val="nil"/>
              <w:right w:val="nil"/>
            </w:tcBorders>
            <w:shd w:val="clear" w:color="auto" w:fill="auto"/>
            <w:noWrap/>
            <w:vAlign w:val="bottom"/>
            <w:hideMark/>
          </w:tcPr>
          <w:p w14:paraId="5D3015A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18BAE00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5431A09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EEAD39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3.743,29</w:t>
            </w:r>
          </w:p>
        </w:tc>
        <w:tc>
          <w:tcPr>
            <w:tcW w:w="973" w:type="dxa"/>
            <w:tcBorders>
              <w:top w:val="nil"/>
              <w:left w:val="nil"/>
              <w:bottom w:val="nil"/>
              <w:right w:val="nil"/>
            </w:tcBorders>
            <w:shd w:val="clear" w:color="auto" w:fill="auto"/>
            <w:noWrap/>
            <w:vAlign w:val="bottom"/>
            <w:hideMark/>
          </w:tcPr>
          <w:p w14:paraId="61C32E2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36B8EEC" w14:textId="77777777" w:rsidTr="0011265B">
        <w:trPr>
          <w:trHeight w:val="255"/>
        </w:trPr>
        <w:tc>
          <w:tcPr>
            <w:tcW w:w="1441" w:type="dxa"/>
            <w:tcBorders>
              <w:top w:val="nil"/>
              <w:left w:val="nil"/>
              <w:bottom w:val="nil"/>
              <w:right w:val="nil"/>
            </w:tcBorders>
            <w:shd w:val="clear" w:color="auto" w:fill="auto"/>
            <w:noWrap/>
            <w:vAlign w:val="bottom"/>
            <w:hideMark/>
          </w:tcPr>
          <w:p w14:paraId="09951AF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838C11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45441C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6C78D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10.600,00</w:t>
            </w:r>
          </w:p>
        </w:tc>
        <w:tc>
          <w:tcPr>
            <w:tcW w:w="973" w:type="dxa"/>
            <w:tcBorders>
              <w:top w:val="nil"/>
              <w:left w:val="nil"/>
              <w:bottom w:val="nil"/>
              <w:right w:val="nil"/>
            </w:tcBorders>
            <w:shd w:val="clear" w:color="auto" w:fill="auto"/>
            <w:noWrap/>
            <w:vAlign w:val="bottom"/>
            <w:hideMark/>
          </w:tcPr>
          <w:p w14:paraId="5F657CA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719A9EA" w14:textId="77777777" w:rsidTr="0011265B">
        <w:trPr>
          <w:trHeight w:val="255"/>
        </w:trPr>
        <w:tc>
          <w:tcPr>
            <w:tcW w:w="1441" w:type="dxa"/>
            <w:tcBorders>
              <w:top w:val="nil"/>
              <w:left w:val="nil"/>
              <w:bottom w:val="nil"/>
              <w:right w:val="nil"/>
            </w:tcBorders>
            <w:shd w:val="clear" w:color="auto" w:fill="auto"/>
            <w:noWrap/>
            <w:vAlign w:val="bottom"/>
            <w:hideMark/>
          </w:tcPr>
          <w:p w14:paraId="6056CA6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7CA0978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37E11CE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21DEF0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139,36</w:t>
            </w:r>
          </w:p>
        </w:tc>
        <w:tc>
          <w:tcPr>
            <w:tcW w:w="973" w:type="dxa"/>
            <w:tcBorders>
              <w:top w:val="nil"/>
              <w:left w:val="nil"/>
              <w:bottom w:val="nil"/>
              <w:right w:val="nil"/>
            </w:tcBorders>
            <w:shd w:val="clear" w:color="auto" w:fill="auto"/>
            <w:noWrap/>
            <w:vAlign w:val="bottom"/>
            <w:hideMark/>
          </w:tcPr>
          <w:p w14:paraId="6167D31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EA85112" w14:textId="77777777" w:rsidTr="0011265B">
        <w:trPr>
          <w:trHeight w:val="255"/>
        </w:trPr>
        <w:tc>
          <w:tcPr>
            <w:tcW w:w="1441" w:type="dxa"/>
            <w:tcBorders>
              <w:top w:val="nil"/>
              <w:left w:val="nil"/>
              <w:bottom w:val="nil"/>
              <w:right w:val="nil"/>
            </w:tcBorders>
            <w:shd w:val="clear" w:color="auto" w:fill="auto"/>
            <w:noWrap/>
            <w:vAlign w:val="bottom"/>
            <w:hideMark/>
          </w:tcPr>
          <w:p w14:paraId="5E98555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150DE01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059A54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A2631A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64B37C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2268FF3" w14:textId="77777777" w:rsidTr="0011265B">
        <w:trPr>
          <w:trHeight w:val="255"/>
        </w:trPr>
        <w:tc>
          <w:tcPr>
            <w:tcW w:w="1441" w:type="dxa"/>
            <w:tcBorders>
              <w:top w:val="nil"/>
              <w:left w:val="nil"/>
              <w:bottom w:val="nil"/>
              <w:right w:val="nil"/>
            </w:tcBorders>
            <w:shd w:val="clear" w:color="000000" w:fill="FFFF99"/>
            <w:noWrap/>
            <w:vAlign w:val="bottom"/>
            <w:hideMark/>
          </w:tcPr>
          <w:p w14:paraId="1262EC5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K201507</w:t>
            </w:r>
          </w:p>
        </w:tc>
        <w:tc>
          <w:tcPr>
            <w:tcW w:w="4372" w:type="dxa"/>
            <w:tcBorders>
              <w:top w:val="nil"/>
              <w:left w:val="nil"/>
              <w:bottom w:val="nil"/>
              <w:right w:val="nil"/>
            </w:tcBorders>
            <w:shd w:val="clear" w:color="000000" w:fill="FFFF99"/>
            <w:noWrap/>
            <w:vAlign w:val="bottom"/>
            <w:hideMark/>
          </w:tcPr>
          <w:p w14:paraId="7812110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Rekonstrukcija dječjeg igrališta DV PROLJEĆE</w:t>
            </w:r>
          </w:p>
        </w:tc>
        <w:tc>
          <w:tcPr>
            <w:tcW w:w="1559" w:type="dxa"/>
            <w:tcBorders>
              <w:top w:val="nil"/>
              <w:left w:val="nil"/>
              <w:bottom w:val="nil"/>
              <w:right w:val="nil"/>
            </w:tcBorders>
            <w:shd w:val="clear" w:color="000000" w:fill="FFFF99"/>
            <w:noWrap/>
            <w:vAlign w:val="bottom"/>
            <w:hideMark/>
          </w:tcPr>
          <w:p w14:paraId="6824660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63.286,13</w:t>
            </w:r>
          </w:p>
        </w:tc>
        <w:tc>
          <w:tcPr>
            <w:tcW w:w="1437" w:type="dxa"/>
            <w:tcBorders>
              <w:top w:val="nil"/>
              <w:left w:val="nil"/>
              <w:bottom w:val="nil"/>
              <w:right w:val="nil"/>
            </w:tcBorders>
            <w:shd w:val="clear" w:color="000000" w:fill="FFFF99"/>
            <w:noWrap/>
            <w:vAlign w:val="bottom"/>
            <w:hideMark/>
          </w:tcPr>
          <w:p w14:paraId="576AF9C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59.106,21</w:t>
            </w:r>
          </w:p>
        </w:tc>
        <w:tc>
          <w:tcPr>
            <w:tcW w:w="973" w:type="dxa"/>
            <w:tcBorders>
              <w:top w:val="nil"/>
              <w:left w:val="nil"/>
              <w:bottom w:val="nil"/>
              <w:right w:val="nil"/>
            </w:tcBorders>
            <w:shd w:val="clear" w:color="000000" w:fill="FFFF99"/>
            <w:noWrap/>
            <w:vAlign w:val="bottom"/>
            <w:hideMark/>
          </w:tcPr>
          <w:p w14:paraId="3DFD1BF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93,40%</w:t>
            </w:r>
          </w:p>
        </w:tc>
      </w:tr>
      <w:tr w:rsidR="00D273D4" w:rsidRPr="00527A61" w14:paraId="068919E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C6D201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175D34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32.923,70</w:t>
            </w:r>
          </w:p>
        </w:tc>
        <w:tc>
          <w:tcPr>
            <w:tcW w:w="1437" w:type="dxa"/>
            <w:tcBorders>
              <w:top w:val="nil"/>
              <w:left w:val="nil"/>
              <w:bottom w:val="nil"/>
              <w:right w:val="nil"/>
            </w:tcBorders>
            <w:shd w:val="clear" w:color="000000" w:fill="CCCCFF"/>
            <w:noWrap/>
            <w:vAlign w:val="bottom"/>
            <w:hideMark/>
          </w:tcPr>
          <w:p w14:paraId="3036FCF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28.743,78</w:t>
            </w:r>
          </w:p>
        </w:tc>
        <w:tc>
          <w:tcPr>
            <w:tcW w:w="973" w:type="dxa"/>
            <w:tcBorders>
              <w:top w:val="nil"/>
              <w:left w:val="nil"/>
              <w:bottom w:val="nil"/>
              <w:right w:val="nil"/>
            </w:tcBorders>
            <w:shd w:val="clear" w:color="000000" w:fill="CCCCFF"/>
            <w:noWrap/>
            <w:vAlign w:val="bottom"/>
            <w:hideMark/>
          </w:tcPr>
          <w:p w14:paraId="489490F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87,30%</w:t>
            </w:r>
          </w:p>
        </w:tc>
      </w:tr>
      <w:tr w:rsidR="00D273D4" w:rsidRPr="00527A61" w14:paraId="7A5FD85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B3C78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FF95AC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32.923,70</w:t>
            </w:r>
          </w:p>
        </w:tc>
        <w:tc>
          <w:tcPr>
            <w:tcW w:w="1437" w:type="dxa"/>
            <w:tcBorders>
              <w:top w:val="nil"/>
              <w:left w:val="nil"/>
              <w:bottom w:val="nil"/>
              <w:right w:val="nil"/>
            </w:tcBorders>
            <w:shd w:val="clear" w:color="000000" w:fill="CCCCFF"/>
            <w:noWrap/>
            <w:vAlign w:val="bottom"/>
            <w:hideMark/>
          </w:tcPr>
          <w:p w14:paraId="6C1B957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28.743,78</w:t>
            </w:r>
          </w:p>
        </w:tc>
        <w:tc>
          <w:tcPr>
            <w:tcW w:w="973" w:type="dxa"/>
            <w:tcBorders>
              <w:top w:val="nil"/>
              <w:left w:val="nil"/>
              <w:bottom w:val="nil"/>
              <w:right w:val="nil"/>
            </w:tcBorders>
            <w:shd w:val="clear" w:color="000000" w:fill="CCCCFF"/>
            <w:noWrap/>
            <w:vAlign w:val="bottom"/>
            <w:hideMark/>
          </w:tcPr>
          <w:p w14:paraId="79422A5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87,30%</w:t>
            </w:r>
          </w:p>
        </w:tc>
      </w:tr>
      <w:tr w:rsidR="00D273D4" w:rsidRPr="00527A61" w14:paraId="02EB8F27" w14:textId="77777777" w:rsidTr="0011265B">
        <w:trPr>
          <w:trHeight w:val="255"/>
        </w:trPr>
        <w:tc>
          <w:tcPr>
            <w:tcW w:w="1441" w:type="dxa"/>
            <w:tcBorders>
              <w:top w:val="nil"/>
              <w:left w:val="nil"/>
              <w:bottom w:val="nil"/>
              <w:right w:val="nil"/>
            </w:tcBorders>
            <w:shd w:val="clear" w:color="auto" w:fill="auto"/>
            <w:noWrap/>
            <w:vAlign w:val="bottom"/>
            <w:hideMark/>
          </w:tcPr>
          <w:p w14:paraId="49FCA35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C12C03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66574C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28.286,73</w:t>
            </w:r>
          </w:p>
        </w:tc>
        <w:tc>
          <w:tcPr>
            <w:tcW w:w="1437" w:type="dxa"/>
            <w:tcBorders>
              <w:top w:val="nil"/>
              <w:left w:val="nil"/>
              <w:bottom w:val="nil"/>
              <w:right w:val="nil"/>
            </w:tcBorders>
            <w:shd w:val="clear" w:color="auto" w:fill="auto"/>
            <w:noWrap/>
            <w:vAlign w:val="bottom"/>
            <w:hideMark/>
          </w:tcPr>
          <w:p w14:paraId="2D3E762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26.081,81</w:t>
            </w:r>
          </w:p>
        </w:tc>
        <w:tc>
          <w:tcPr>
            <w:tcW w:w="973" w:type="dxa"/>
            <w:tcBorders>
              <w:top w:val="nil"/>
              <w:left w:val="nil"/>
              <w:bottom w:val="nil"/>
              <w:right w:val="nil"/>
            </w:tcBorders>
            <w:shd w:val="clear" w:color="auto" w:fill="auto"/>
            <w:noWrap/>
            <w:vAlign w:val="bottom"/>
            <w:hideMark/>
          </w:tcPr>
          <w:p w14:paraId="50485B8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92,21%</w:t>
            </w:r>
          </w:p>
        </w:tc>
      </w:tr>
      <w:tr w:rsidR="00D273D4" w:rsidRPr="00527A61" w14:paraId="271544D7" w14:textId="77777777" w:rsidTr="0011265B">
        <w:trPr>
          <w:trHeight w:val="255"/>
        </w:trPr>
        <w:tc>
          <w:tcPr>
            <w:tcW w:w="1441" w:type="dxa"/>
            <w:tcBorders>
              <w:top w:val="nil"/>
              <w:left w:val="nil"/>
              <w:bottom w:val="nil"/>
              <w:right w:val="nil"/>
            </w:tcBorders>
            <w:shd w:val="clear" w:color="auto" w:fill="auto"/>
            <w:noWrap/>
            <w:vAlign w:val="bottom"/>
            <w:hideMark/>
          </w:tcPr>
          <w:p w14:paraId="21DF877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175D825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95EB38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11A0D0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24.822,90</w:t>
            </w:r>
          </w:p>
        </w:tc>
        <w:tc>
          <w:tcPr>
            <w:tcW w:w="973" w:type="dxa"/>
            <w:tcBorders>
              <w:top w:val="nil"/>
              <w:left w:val="nil"/>
              <w:bottom w:val="nil"/>
              <w:right w:val="nil"/>
            </w:tcBorders>
            <w:shd w:val="clear" w:color="auto" w:fill="auto"/>
            <w:noWrap/>
            <w:vAlign w:val="bottom"/>
            <w:hideMark/>
          </w:tcPr>
          <w:p w14:paraId="1F73587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05D8EEA" w14:textId="77777777" w:rsidTr="0011265B">
        <w:trPr>
          <w:trHeight w:val="255"/>
        </w:trPr>
        <w:tc>
          <w:tcPr>
            <w:tcW w:w="1441" w:type="dxa"/>
            <w:tcBorders>
              <w:top w:val="nil"/>
              <w:left w:val="nil"/>
              <w:bottom w:val="nil"/>
              <w:right w:val="nil"/>
            </w:tcBorders>
            <w:shd w:val="clear" w:color="auto" w:fill="auto"/>
            <w:noWrap/>
            <w:vAlign w:val="bottom"/>
            <w:hideMark/>
          </w:tcPr>
          <w:p w14:paraId="75FEB8C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4802BD5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2C26D54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8D0C56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287,50</w:t>
            </w:r>
          </w:p>
        </w:tc>
        <w:tc>
          <w:tcPr>
            <w:tcW w:w="973" w:type="dxa"/>
            <w:tcBorders>
              <w:top w:val="nil"/>
              <w:left w:val="nil"/>
              <w:bottom w:val="nil"/>
              <w:right w:val="nil"/>
            </w:tcBorders>
            <w:shd w:val="clear" w:color="auto" w:fill="auto"/>
            <w:noWrap/>
            <w:vAlign w:val="bottom"/>
            <w:hideMark/>
          </w:tcPr>
          <w:p w14:paraId="2C310A1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DEAADAF" w14:textId="77777777" w:rsidTr="0011265B">
        <w:trPr>
          <w:trHeight w:val="255"/>
        </w:trPr>
        <w:tc>
          <w:tcPr>
            <w:tcW w:w="1441" w:type="dxa"/>
            <w:tcBorders>
              <w:top w:val="nil"/>
              <w:left w:val="nil"/>
              <w:bottom w:val="nil"/>
              <w:right w:val="nil"/>
            </w:tcBorders>
            <w:shd w:val="clear" w:color="auto" w:fill="auto"/>
            <w:noWrap/>
            <w:vAlign w:val="bottom"/>
            <w:hideMark/>
          </w:tcPr>
          <w:p w14:paraId="5040906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7F1BBA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FB9D56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73BDBE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971,41</w:t>
            </w:r>
          </w:p>
        </w:tc>
        <w:tc>
          <w:tcPr>
            <w:tcW w:w="973" w:type="dxa"/>
            <w:tcBorders>
              <w:top w:val="nil"/>
              <w:left w:val="nil"/>
              <w:bottom w:val="nil"/>
              <w:right w:val="nil"/>
            </w:tcBorders>
            <w:shd w:val="clear" w:color="auto" w:fill="auto"/>
            <w:noWrap/>
            <w:vAlign w:val="bottom"/>
            <w:hideMark/>
          </w:tcPr>
          <w:p w14:paraId="5E701BE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25A36EF" w14:textId="77777777" w:rsidTr="0011265B">
        <w:trPr>
          <w:trHeight w:val="255"/>
        </w:trPr>
        <w:tc>
          <w:tcPr>
            <w:tcW w:w="1441" w:type="dxa"/>
            <w:tcBorders>
              <w:top w:val="nil"/>
              <w:left w:val="nil"/>
              <w:bottom w:val="nil"/>
              <w:right w:val="nil"/>
            </w:tcBorders>
            <w:shd w:val="clear" w:color="auto" w:fill="auto"/>
            <w:noWrap/>
            <w:vAlign w:val="bottom"/>
            <w:hideMark/>
          </w:tcPr>
          <w:p w14:paraId="7F15BA5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7F9B469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2EF1F4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4.636,97</w:t>
            </w:r>
          </w:p>
        </w:tc>
        <w:tc>
          <w:tcPr>
            <w:tcW w:w="1437" w:type="dxa"/>
            <w:tcBorders>
              <w:top w:val="nil"/>
              <w:left w:val="nil"/>
              <w:bottom w:val="nil"/>
              <w:right w:val="nil"/>
            </w:tcBorders>
            <w:shd w:val="clear" w:color="auto" w:fill="auto"/>
            <w:noWrap/>
            <w:vAlign w:val="bottom"/>
            <w:hideMark/>
          </w:tcPr>
          <w:p w14:paraId="2A90220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2.661,97</w:t>
            </w:r>
          </w:p>
        </w:tc>
        <w:tc>
          <w:tcPr>
            <w:tcW w:w="973" w:type="dxa"/>
            <w:tcBorders>
              <w:top w:val="nil"/>
              <w:left w:val="nil"/>
              <w:bottom w:val="nil"/>
              <w:right w:val="nil"/>
            </w:tcBorders>
            <w:shd w:val="clear" w:color="auto" w:fill="auto"/>
            <w:noWrap/>
            <w:vAlign w:val="bottom"/>
            <w:hideMark/>
          </w:tcPr>
          <w:p w14:paraId="7676B06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57,41%</w:t>
            </w:r>
          </w:p>
        </w:tc>
      </w:tr>
      <w:tr w:rsidR="00D273D4" w:rsidRPr="00527A61" w14:paraId="64EF11E7" w14:textId="77777777" w:rsidTr="0011265B">
        <w:trPr>
          <w:trHeight w:val="255"/>
        </w:trPr>
        <w:tc>
          <w:tcPr>
            <w:tcW w:w="1441" w:type="dxa"/>
            <w:tcBorders>
              <w:top w:val="nil"/>
              <w:left w:val="nil"/>
              <w:bottom w:val="nil"/>
              <w:right w:val="nil"/>
            </w:tcBorders>
            <w:shd w:val="clear" w:color="auto" w:fill="auto"/>
            <w:noWrap/>
            <w:vAlign w:val="bottom"/>
            <w:hideMark/>
          </w:tcPr>
          <w:p w14:paraId="19FA4EA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32A8691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01D4339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4CC872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2.661,97</w:t>
            </w:r>
          </w:p>
        </w:tc>
        <w:tc>
          <w:tcPr>
            <w:tcW w:w="973" w:type="dxa"/>
            <w:tcBorders>
              <w:top w:val="nil"/>
              <w:left w:val="nil"/>
              <w:bottom w:val="nil"/>
              <w:right w:val="nil"/>
            </w:tcBorders>
            <w:shd w:val="clear" w:color="auto" w:fill="auto"/>
            <w:noWrap/>
            <w:vAlign w:val="bottom"/>
            <w:hideMark/>
          </w:tcPr>
          <w:p w14:paraId="7569550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B863A9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8EC59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7A3E7F8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30.362,43</w:t>
            </w:r>
          </w:p>
        </w:tc>
        <w:tc>
          <w:tcPr>
            <w:tcW w:w="1437" w:type="dxa"/>
            <w:tcBorders>
              <w:top w:val="nil"/>
              <w:left w:val="nil"/>
              <w:bottom w:val="nil"/>
              <w:right w:val="nil"/>
            </w:tcBorders>
            <w:shd w:val="clear" w:color="000000" w:fill="CCCCFF"/>
            <w:noWrap/>
            <w:vAlign w:val="bottom"/>
            <w:hideMark/>
          </w:tcPr>
          <w:p w14:paraId="4AAE4F4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30.362,43</w:t>
            </w:r>
          </w:p>
        </w:tc>
        <w:tc>
          <w:tcPr>
            <w:tcW w:w="973" w:type="dxa"/>
            <w:tcBorders>
              <w:top w:val="nil"/>
              <w:left w:val="nil"/>
              <w:bottom w:val="nil"/>
              <w:right w:val="nil"/>
            </w:tcBorders>
            <w:shd w:val="clear" w:color="000000" w:fill="CCCCFF"/>
            <w:noWrap/>
            <w:vAlign w:val="bottom"/>
            <w:hideMark/>
          </w:tcPr>
          <w:p w14:paraId="1C253C4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C928FC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781D78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5B35D30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3.036,24</w:t>
            </w:r>
          </w:p>
        </w:tc>
        <w:tc>
          <w:tcPr>
            <w:tcW w:w="1437" w:type="dxa"/>
            <w:tcBorders>
              <w:top w:val="nil"/>
              <w:left w:val="nil"/>
              <w:bottom w:val="nil"/>
              <w:right w:val="nil"/>
            </w:tcBorders>
            <w:shd w:val="clear" w:color="000000" w:fill="CCCCFF"/>
            <w:noWrap/>
            <w:vAlign w:val="bottom"/>
            <w:hideMark/>
          </w:tcPr>
          <w:p w14:paraId="3AEE430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3.036,24</w:t>
            </w:r>
          </w:p>
        </w:tc>
        <w:tc>
          <w:tcPr>
            <w:tcW w:w="973" w:type="dxa"/>
            <w:tcBorders>
              <w:top w:val="nil"/>
              <w:left w:val="nil"/>
              <w:bottom w:val="nil"/>
              <w:right w:val="nil"/>
            </w:tcBorders>
            <w:shd w:val="clear" w:color="000000" w:fill="CCCCFF"/>
            <w:noWrap/>
            <w:vAlign w:val="bottom"/>
            <w:hideMark/>
          </w:tcPr>
          <w:p w14:paraId="618D80C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24B99533" w14:textId="77777777" w:rsidTr="0011265B">
        <w:trPr>
          <w:trHeight w:val="255"/>
        </w:trPr>
        <w:tc>
          <w:tcPr>
            <w:tcW w:w="1441" w:type="dxa"/>
            <w:tcBorders>
              <w:top w:val="nil"/>
              <w:left w:val="nil"/>
              <w:bottom w:val="nil"/>
              <w:right w:val="nil"/>
            </w:tcBorders>
            <w:shd w:val="clear" w:color="auto" w:fill="auto"/>
            <w:noWrap/>
            <w:vAlign w:val="bottom"/>
            <w:hideMark/>
          </w:tcPr>
          <w:p w14:paraId="6DA2FA0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05E702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201560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2.341,19</w:t>
            </w:r>
          </w:p>
        </w:tc>
        <w:tc>
          <w:tcPr>
            <w:tcW w:w="1437" w:type="dxa"/>
            <w:tcBorders>
              <w:top w:val="nil"/>
              <w:left w:val="nil"/>
              <w:bottom w:val="nil"/>
              <w:right w:val="nil"/>
            </w:tcBorders>
            <w:shd w:val="clear" w:color="auto" w:fill="auto"/>
            <w:noWrap/>
            <w:vAlign w:val="bottom"/>
            <w:hideMark/>
          </w:tcPr>
          <w:p w14:paraId="684DCD1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2.341,19</w:t>
            </w:r>
          </w:p>
        </w:tc>
        <w:tc>
          <w:tcPr>
            <w:tcW w:w="973" w:type="dxa"/>
            <w:tcBorders>
              <w:top w:val="nil"/>
              <w:left w:val="nil"/>
              <w:bottom w:val="nil"/>
              <w:right w:val="nil"/>
            </w:tcBorders>
            <w:shd w:val="clear" w:color="auto" w:fill="auto"/>
            <w:noWrap/>
            <w:vAlign w:val="bottom"/>
            <w:hideMark/>
          </w:tcPr>
          <w:p w14:paraId="0BC1CBF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10147DC2" w14:textId="77777777" w:rsidTr="0011265B">
        <w:trPr>
          <w:trHeight w:val="255"/>
        </w:trPr>
        <w:tc>
          <w:tcPr>
            <w:tcW w:w="1441" w:type="dxa"/>
            <w:tcBorders>
              <w:top w:val="nil"/>
              <w:left w:val="nil"/>
              <w:bottom w:val="nil"/>
              <w:right w:val="nil"/>
            </w:tcBorders>
            <w:shd w:val="clear" w:color="auto" w:fill="auto"/>
            <w:noWrap/>
            <w:vAlign w:val="bottom"/>
            <w:hideMark/>
          </w:tcPr>
          <w:p w14:paraId="7E9D854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7C0F57D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3A921E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A8581B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2.275,83</w:t>
            </w:r>
          </w:p>
        </w:tc>
        <w:tc>
          <w:tcPr>
            <w:tcW w:w="973" w:type="dxa"/>
            <w:tcBorders>
              <w:top w:val="nil"/>
              <w:left w:val="nil"/>
              <w:bottom w:val="nil"/>
              <w:right w:val="nil"/>
            </w:tcBorders>
            <w:shd w:val="clear" w:color="auto" w:fill="auto"/>
            <w:noWrap/>
            <w:vAlign w:val="bottom"/>
            <w:hideMark/>
          </w:tcPr>
          <w:p w14:paraId="2ECD2BC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67556F1" w14:textId="77777777" w:rsidTr="0011265B">
        <w:trPr>
          <w:trHeight w:val="255"/>
        </w:trPr>
        <w:tc>
          <w:tcPr>
            <w:tcW w:w="1441" w:type="dxa"/>
            <w:tcBorders>
              <w:top w:val="nil"/>
              <w:left w:val="nil"/>
              <w:bottom w:val="nil"/>
              <w:right w:val="nil"/>
            </w:tcBorders>
            <w:shd w:val="clear" w:color="auto" w:fill="auto"/>
            <w:noWrap/>
            <w:vAlign w:val="bottom"/>
            <w:hideMark/>
          </w:tcPr>
          <w:p w14:paraId="7D292B8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F76DE4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E39877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00F5D0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65,36</w:t>
            </w:r>
          </w:p>
        </w:tc>
        <w:tc>
          <w:tcPr>
            <w:tcW w:w="973" w:type="dxa"/>
            <w:tcBorders>
              <w:top w:val="nil"/>
              <w:left w:val="nil"/>
              <w:bottom w:val="nil"/>
              <w:right w:val="nil"/>
            </w:tcBorders>
            <w:shd w:val="clear" w:color="auto" w:fill="auto"/>
            <w:noWrap/>
            <w:vAlign w:val="bottom"/>
            <w:hideMark/>
          </w:tcPr>
          <w:p w14:paraId="68711D1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3855123" w14:textId="77777777" w:rsidTr="0011265B">
        <w:trPr>
          <w:trHeight w:val="255"/>
        </w:trPr>
        <w:tc>
          <w:tcPr>
            <w:tcW w:w="1441" w:type="dxa"/>
            <w:tcBorders>
              <w:top w:val="nil"/>
              <w:left w:val="nil"/>
              <w:bottom w:val="nil"/>
              <w:right w:val="nil"/>
            </w:tcBorders>
            <w:shd w:val="clear" w:color="auto" w:fill="auto"/>
            <w:noWrap/>
            <w:vAlign w:val="bottom"/>
            <w:hideMark/>
          </w:tcPr>
          <w:p w14:paraId="6E95386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6DA109D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5602D82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695,05</w:t>
            </w:r>
          </w:p>
        </w:tc>
        <w:tc>
          <w:tcPr>
            <w:tcW w:w="1437" w:type="dxa"/>
            <w:tcBorders>
              <w:top w:val="nil"/>
              <w:left w:val="nil"/>
              <w:bottom w:val="nil"/>
              <w:right w:val="nil"/>
            </w:tcBorders>
            <w:shd w:val="clear" w:color="auto" w:fill="auto"/>
            <w:noWrap/>
            <w:vAlign w:val="bottom"/>
            <w:hideMark/>
          </w:tcPr>
          <w:p w14:paraId="462BAE7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695,05</w:t>
            </w:r>
          </w:p>
        </w:tc>
        <w:tc>
          <w:tcPr>
            <w:tcW w:w="973" w:type="dxa"/>
            <w:tcBorders>
              <w:top w:val="nil"/>
              <w:left w:val="nil"/>
              <w:bottom w:val="nil"/>
              <w:right w:val="nil"/>
            </w:tcBorders>
            <w:shd w:val="clear" w:color="auto" w:fill="auto"/>
            <w:noWrap/>
            <w:vAlign w:val="bottom"/>
            <w:hideMark/>
          </w:tcPr>
          <w:p w14:paraId="14D17BC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0679A457" w14:textId="77777777" w:rsidTr="0011265B">
        <w:trPr>
          <w:trHeight w:val="255"/>
        </w:trPr>
        <w:tc>
          <w:tcPr>
            <w:tcW w:w="1441" w:type="dxa"/>
            <w:tcBorders>
              <w:top w:val="nil"/>
              <w:left w:val="nil"/>
              <w:bottom w:val="nil"/>
              <w:right w:val="nil"/>
            </w:tcBorders>
            <w:shd w:val="clear" w:color="auto" w:fill="auto"/>
            <w:noWrap/>
            <w:vAlign w:val="bottom"/>
            <w:hideMark/>
          </w:tcPr>
          <w:p w14:paraId="6C86842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7F87CCB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17C5638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87B37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695,05</w:t>
            </w:r>
          </w:p>
        </w:tc>
        <w:tc>
          <w:tcPr>
            <w:tcW w:w="973" w:type="dxa"/>
            <w:tcBorders>
              <w:top w:val="nil"/>
              <w:left w:val="nil"/>
              <w:bottom w:val="nil"/>
              <w:right w:val="nil"/>
            </w:tcBorders>
            <w:shd w:val="clear" w:color="auto" w:fill="auto"/>
            <w:noWrap/>
            <w:vAlign w:val="bottom"/>
            <w:hideMark/>
          </w:tcPr>
          <w:p w14:paraId="12FCC76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982D3A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3A257C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060D38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27.326,19</w:t>
            </w:r>
          </w:p>
        </w:tc>
        <w:tc>
          <w:tcPr>
            <w:tcW w:w="1437" w:type="dxa"/>
            <w:tcBorders>
              <w:top w:val="nil"/>
              <w:left w:val="nil"/>
              <w:bottom w:val="nil"/>
              <w:right w:val="nil"/>
            </w:tcBorders>
            <w:shd w:val="clear" w:color="000000" w:fill="CCCCFF"/>
            <w:noWrap/>
            <w:vAlign w:val="bottom"/>
            <w:hideMark/>
          </w:tcPr>
          <w:p w14:paraId="444887A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27.326,19</w:t>
            </w:r>
          </w:p>
        </w:tc>
        <w:tc>
          <w:tcPr>
            <w:tcW w:w="973" w:type="dxa"/>
            <w:tcBorders>
              <w:top w:val="nil"/>
              <w:left w:val="nil"/>
              <w:bottom w:val="nil"/>
              <w:right w:val="nil"/>
            </w:tcBorders>
            <w:shd w:val="clear" w:color="000000" w:fill="CCCCFF"/>
            <w:noWrap/>
            <w:vAlign w:val="bottom"/>
            <w:hideMark/>
          </w:tcPr>
          <w:p w14:paraId="2D881B0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57F6CFF" w14:textId="77777777" w:rsidTr="0011265B">
        <w:trPr>
          <w:trHeight w:val="255"/>
        </w:trPr>
        <w:tc>
          <w:tcPr>
            <w:tcW w:w="1441" w:type="dxa"/>
            <w:tcBorders>
              <w:top w:val="nil"/>
              <w:left w:val="nil"/>
              <w:bottom w:val="nil"/>
              <w:right w:val="nil"/>
            </w:tcBorders>
            <w:shd w:val="clear" w:color="auto" w:fill="auto"/>
            <w:noWrap/>
            <w:vAlign w:val="bottom"/>
            <w:hideMark/>
          </w:tcPr>
          <w:p w14:paraId="0AFFB41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EADD10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D396D4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21.070,71</w:t>
            </w:r>
          </w:p>
        </w:tc>
        <w:tc>
          <w:tcPr>
            <w:tcW w:w="1437" w:type="dxa"/>
            <w:tcBorders>
              <w:top w:val="nil"/>
              <w:left w:val="nil"/>
              <w:bottom w:val="nil"/>
              <w:right w:val="nil"/>
            </w:tcBorders>
            <w:shd w:val="clear" w:color="auto" w:fill="auto"/>
            <w:noWrap/>
            <w:vAlign w:val="bottom"/>
            <w:hideMark/>
          </w:tcPr>
          <w:p w14:paraId="5F225EA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21.070,71</w:t>
            </w:r>
          </w:p>
        </w:tc>
        <w:tc>
          <w:tcPr>
            <w:tcW w:w="973" w:type="dxa"/>
            <w:tcBorders>
              <w:top w:val="nil"/>
              <w:left w:val="nil"/>
              <w:bottom w:val="nil"/>
              <w:right w:val="nil"/>
            </w:tcBorders>
            <w:shd w:val="clear" w:color="auto" w:fill="auto"/>
            <w:noWrap/>
            <w:vAlign w:val="bottom"/>
            <w:hideMark/>
          </w:tcPr>
          <w:p w14:paraId="44957A3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6A05404" w14:textId="77777777" w:rsidTr="0011265B">
        <w:trPr>
          <w:trHeight w:val="255"/>
        </w:trPr>
        <w:tc>
          <w:tcPr>
            <w:tcW w:w="1441" w:type="dxa"/>
            <w:tcBorders>
              <w:top w:val="nil"/>
              <w:left w:val="nil"/>
              <w:bottom w:val="nil"/>
              <w:right w:val="nil"/>
            </w:tcBorders>
            <w:shd w:val="clear" w:color="auto" w:fill="auto"/>
            <w:noWrap/>
            <w:vAlign w:val="bottom"/>
            <w:hideMark/>
          </w:tcPr>
          <w:p w14:paraId="74854F9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394C709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4870A1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B9A328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20.482,48</w:t>
            </w:r>
          </w:p>
        </w:tc>
        <w:tc>
          <w:tcPr>
            <w:tcW w:w="973" w:type="dxa"/>
            <w:tcBorders>
              <w:top w:val="nil"/>
              <w:left w:val="nil"/>
              <w:bottom w:val="nil"/>
              <w:right w:val="nil"/>
            </w:tcBorders>
            <w:shd w:val="clear" w:color="auto" w:fill="auto"/>
            <w:noWrap/>
            <w:vAlign w:val="bottom"/>
            <w:hideMark/>
          </w:tcPr>
          <w:p w14:paraId="359029C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5BF4DE1" w14:textId="77777777" w:rsidTr="0011265B">
        <w:trPr>
          <w:trHeight w:val="255"/>
        </w:trPr>
        <w:tc>
          <w:tcPr>
            <w:tcW w:w="1441" w:type="dxa"/>
            <w:tcBorders>
              <w:top w:val="nil"/>
              <w:left w:val="nil"/>
              <w:bottom w:val="nil"/>
              <w:right w:val="nil"/>
            </w:tcBorders>
            <w:shd w:val="clear" w:color="auto" w:fill="auto"/>
            <w:noWrap/>
            <w:vAlign w:val="bottom"/>
            <w:hideMark/>
          </w:tcPr>
          <w:p w14:paraId="7FC426A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30B784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A11609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7B3F1F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588,23</w:t>
            </w:r>
          </w:p>
        </w:tc>
        <w:tc>
          <w:tcPr>
            <w:tcW w:w="973" w:type="dxa"/>
            <w:tcBorders>
              <w:top w:val="nil"/>
              <w:left w:val="nil"/>
              <w:bottom w:val="nil"/>
              <w:right w:val="nil"/>
            </w:tcBorders>
            <w:shd w:val="clear" w:color="auto" w:fill="auto"/>
            <w:noWrap/>
            <w:vAlign w:val="bottom"/>
            <w:hideMark/>
          </w:tcPr>
          <w:p w14:paraId="2D56CB3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B882F8E" w14:textId="77777777" w:rsidTr="0011265B">
        <w:trPr>
          <w:trHeight w:val="255"/>
        </w:trPr>
        <w:tc>
          <w:tcPr>
            <w:tcW w:w="1441" w:type="dxa"/>
            <w:tcBorders>
              <w:top w:val="nil"/>
              <w:left w:val="nil"/>
              <w:bottom w:val="nil"/>
              <w:right w:val="nil"/>
            </w:tcBorders>
            <w:shd w:val="clear" w:color="auto" w:fill="auto"/>
            <w:noWrap/>
            <w:vAlign w:val="bottom"/>
            <w:hideMark/>
          </w:tcPr>
          <w:p w14:paraId="471B9A7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0901861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1A822FC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6.255,48</w:t>
            </w:r>
          </w:p>
        </w:tc>
        <w:tc>
          <w:tcPr>
            <w:tcW w:w="1437" w:type="dxa"/>
            <w:tcBorders>
              <w:top w:val="nil"/>
              <w:left w:val="nil"/>
              <w:bottom w:val="nil"/>
              <w:right w:val="nil"/>
            </w:tcBorders>
            <w:shd w:val="clear" w:color="auto" w:fill="auto"/>
            <w:noWrap/>
            <w:vAlign w:val="bottom"/>
            <w:hideMark/>
          </w:tcPr>
          <w:p w14:paraId="0F6F655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6.255,48</w:t>
            </w:r>
          </w:p>
        </w:tc>
        <w:tc>
          <w:tcPr>
            <w:tcW w:w="973" w:type="dxa"/>
            <w:tcBorders>
              <w:top w:val="nil"/>
              <w:left w:val="nil"/>
              <w:bottom w:val="nil"/>
              <w:right w:val="nil"/>
            </w:tcBorders>
            <w:shd w:val="clear" w:color="auto" w:fill="auto"/>
            <w:noWrap/>
            <w:vAlign w:val="bottom"/>
            <w:hideMark/>
          </w:tcPr>
          <w:p w14:paraId="3F90A7F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AB026E0" w14:textId="77777777" w:rsidTr="0011265B">
        <w:trPr>
          <w:trHeight w:val="255"/>
        </w:trPr>
        <w:tc>
          <w:tcPr>
            <w:tcW w:w="1441" w:type="dxa"/>
            <w:tcBorders>
              <w:top w:val="nil"/>
              <w:left w:val="nil"/>
              <w:bottom w:val="nil"/>
              <w:right w:val="nil"/>
            </w:tcBorders>
            <w:shd w:val="clear" w:color="auto" w:fill="auto"/>
            <w:noWrap/>
            <w:vAlign w:val="bottom"/>
            <w:hideMark/>
          </w:tcPr>
          <w:p w14:paraId="2295345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51062B6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74BBC59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297198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6.255,48</w:t>
            </w:r>
          </w:p>
        </w:tc>
        <w:tc>
          <w:tcPr>
            <w:tcW w:w="973" w:type="dxa"/>
            <w:tcBorders>
              <w:top w:val="nil"/>
              <w:left w:val="nil"/>
              <w:bottom w:val="nil"/>
              <w:right w:val="nil"/>
            </w:tcBorders>
            <w:shd w:val="clear" w:color="auto" w:fill="auto"/>
            <w:noWrap/>
            <w:vAlign w:val="bottom"/>
            <w:hideMark/>
          </w:tcPr>
          <w:p w14:paraId="59BB1F6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F4F2195"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3B78283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00220 PUČKO OTVORENO UČILIŠTE</w:t>
            </w:r>
          </w:p>
        </w:tc>
        <w:tc>
          <w:tcPr>
            <w:tcW w:w="1559" w:type="dxa"/>
            <w:tcBorders>
              <w:top w:val="nil"/>
              <w:left w:val="nil"/>
              <w:bottom w:val="nil"/>
              <w:right w:val="nil"/>
            </w:tcBorders>
            <w:shd w:val="clear" w:color="000000" w:fill="9999FF"/>
            <w:noWrap/>
            <w:vAlign w:val="bottom"/>
            <w:hideMark/>
          </w:tcPr>
          <w:p w14:paraId="0BAC5F9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329.796,00</w:t>
            </w:r>
          </w:p>
        </w:tc>
        <w:tc>
          <w:tcPr>
            <w:tcW w:w="1437" w:type="dxa"/>
            <w:tcBorders>
              <w:top w:val="nil"/>
              <w:left w:val="nil"/>
              <w:bottom w:val="nil"/>
              <w:right w:val="nil"/>
            </w:tcBorders>
            <w:shd w:val="clear" w:color="000000" w:fill="9999FF"/>
            <w:noWrap/>
            <w:vAlign w:val="bottom"/>
            <w:hideMark/>
          </w:tcPr>
          <w:p w14:paraId="6EDAE20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307.992,54</w:t>
            </w:r>
          </w:p>
        </w:tc>
        <w:tc>
          <w:tcPr>
            <w:tcW w:w="973" w:type="dxa"/>
            <w:tcBorders>
              <w:top w:val="nil"/>
              <w:left w:val="nil"/>
              <w:bottom w:val="nil"/>
              <w:right w:val="nil"/>
            </w:tcBorders>
            <w:shd w:val="clear" w:color="000000" w:fill="9999FF"/>
            <w:noWrap/>
            <w:vAlign w:val="bottom"/>
            <w:hideMark/>
          </w:tcPr>
          <w:p w14:paraId="5E1D90F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93,39%</w:t>
            </w:r>
          </w:p>
        </w:tc>
      </w:tr>
      <w:tr w:rsidR="00D273D4" w:rsidRPr="00527A61" w14:paraId="1A728C3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9C8206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D8FF00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174.804,00</w:t>
            </w:r>
          </w:p>
        </w:tc>
        <w:tc>
          <w:tcPr>
            <w:tcW w:w="1437" w:type="dxa"/>
            <w:tcBorders>
              <w:top w:val="nil"/>
              <w:left w:val="nil"/>
              <w:bottom w:val="nil"/>
              <w:right w:val="nil"/>
            </w:tcBorders>
            <w:shd w:val="clear" w:color="000000" w:fill="CCCCFF"/>
            <w:noWrap/>
            <w:vAlign w:val="bottom"/>
            <w:hideMark/>
          </w:tcPr>
          <w:p w14:paraId="75F70F0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164.263,52</w:t>
            </w:r>
          </w:p>
        </w:tc>
        <w:tc>
          <w:tcPr>
            <w:tcW w:w="973" w:type="dxa"/>
            <w:tcBorders>
              <w:top w:val="nil"/>
              <w:left w:val="nil"/>
              <w:bottom w:val="nil"/>
              <w:right w:val="nil"/>
            </w:tcBorders>
            <w:shd w:val="clear" w:color="000000" w:fill="CCCCFF"/>
            <w:noWrap/>
            <w:vAlign w:val="bottom"/>
            <w:hideMark/>
          </w:tcPr>
          <w:p w14:paraId="2207A5D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93,97%</w:t>
            </w:r>
          </w:p>
        </w:tc>
      </w:tr>
      <w:tr w:rsidR="00D273D4" w:rsidRPr="00527A61" w14:paraId="215D33A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779E2A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9F94E9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174.804,00</w:t>
            </w:r>
          </w:p>
        </w:tc>
        <w:tc>
          <w:tcPr>
            <w:tcW w:w="1437" w:type="dxa"/>
            <w:tcBorders>
              <w:top w:val="nil"/>
              <w:left w:val="nil"/>
              <w:bottom w:val="nil"/>
              <w:right w:val="nil"/>
            </w:tcBorders>
            <w:shd w:val="clear" w:color="000000" w:fill="CCCCFF"/>
            <w:noWrap/>
            <w:vAlign w:val="bottom"/>
            <w:hideMark/>
          </w:tcPr>
          <w:p w14:paraId="4C484D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164.263,52</w:t>
            </w:r>
          </w:p>
        </w:tc>
        <w:tc>
          <w:tcPr>
            <w:tcW w:w="973" w:type="dxa"/>
            <w:tcBorders>
              <w:top w:val="nil"/>
              <w:left w:val="nil"/>
              <w:bottom w:val="nil"/>
              <w:right w:val="nil"/>
            </w:tcBorders>
            <w:shd w:val="clear" w:color="000000" w:fill="CCCCFF"/>
            <w:noWrap/>
            <w:vAlign w:val="bottom"/>
            <w:hideMark/>
          </w:tcPr>
          <w:p w14:paraId="0CDD504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93,97%</w:t>
            </w:r>
          </w:p>
        </w:tc>
      </w:tr>
      <w:tr w:rsidR="00D273D4" w:rsidRPr="00527A61" w14:paraId="3357297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F930CD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1760946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65.703,00</w:t>
            </w:r>
          </w:p>
        </w:tc>
        <w:tc>
          <w:tcPr>
            <w:tcW w:w="1437" w:type="dxa"/>
            <w:tcBorders>
              <w:top w:val="nil"/>
              <w:left w:val="nil"/>
              <w:bottom w:val="nil"/>
              <w:right w:val="nil"/>
            </w:tcBorders>
            <w:shd w:val="clear" w:color="000000" w:fill="CCCCFF"/>
            <w:noWrap/>
            <w:vAlign w:val="bottom"/>
            <w:hideMark/>
          </w:tcPr>
          <w:p w14:paraId="6F294C3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54.152,05</w:t>
            </w:r>
          </w:p>
        </w:tc>
        <w:tc>
          <w:tcPr>
            <w:tcW w:w="973" w:type="dxa"/>
            <w:tcBorders>
              <w:top w:val="nil"/>
              <w:left w:val="nil"/>
              <w:bottom w:val="nil"/>
              <w:right w:val="nil"/>
            </w:tcBorders>
            <w:shd w:val="clear" w:color="000000" w:fill="CCCCFF"/>
            <w:noWrap/>
            <w:vAlign w:val="bottom"/>
            <w:hideMark/>
          </w:tcPr>
          <w:p w14:paraId="1E5EBB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82,42%</w:t>
            </w:r>
          </w:p>
        </w:tc>
      </w:tr>
      <w:tr w:rsidR="00D273D4" w:rsidRPr="00527A61" w14:paraId="688B1DC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1DFC34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lastRenderedPageBreak/>
              <w:t>Izvor 3.4. VLASTITI PRIHODI PUČKO OTVORENO UČILIŠTE</w:t>
            </w:r>
          </w:p>
        </w:tc>
        <w:tc>
          <w:tcPr>
            <w:tcW w:w="1559" w:type="dxa"/>
            <w:tcBorders>
              <w:top w:val="nil"/>
              <w:left w:val="nil"/>
              <w:bottom w:val="nil"/>
              <w:right w:val="nil"/>
            </w:tcBorders>
            <w:shd w:val="clear" w:color="000000" w:fill="CCCCFF"/>
            <w:noWrap/>
            <w:vAlign w:val="bottom"/>
            <w:hideMark/>
          </w:tcPr>
          <w:p w14:paraId="70545CD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65.703,00</w:t>
            </w:r>
          </w:p>
        </w:tc>
        <w:tc>
          <w:tcPr>
            <w:tcW w:w="1437" w:type="dxa"/>
            <w:tcBorders>
              <w:top w:val="nil"/>
              <w:left w:val="nil"/>
              <w:bottom w:val="nil"/>
              <w:right w:val="nil"/>
            </w:tcBorders>
            <w:shd w:val="clear" w:color="000000" w:fill="CCCCFF"/>
            <w:noWrap/>
            <w:vAlign w:val="bottom"/>
            <w:hideMark/>
          </w:tcPr>
          <w:p w14:paraId="6F7A148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54.152,05</w:t>
            </w:r>
          </w:p>
        </w:tc>
        <w:tc>
          <w:tcPr>
            <w:tcW w:w="973" w:type="dxa"/>
            <w:tcBorders>
              <w:top w:val="nil"/>
              <w:left w:val="nil"/>
              <w:bottom w:val="nil"/>
              <w:right w:val="nil"/>
            </w:tcBorders>
            <w:shd w:val="clear" w:color="000000" w:fill="CCCCFF"/>
            <w:noWrap/>
            <w:vAlign w:val="bottom"/>
            <w:hideMark/>
          </w:tcPr>
          <w:p w14:paraId="3972148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82,42%</w:t>
            </w:r>
          </w:p>
        </w:tc>
      </w:tr>
      <w:tr w:rsidR="00D273D4" w:rsidRPr="00527A61" w14:paraId="44190C5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C02D3E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538838F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84.300,00</w:t>
            </w:r>
          </w:p>
        </w:tc>
        <w:tc>
          <w:tcPr>
            <w:tcW w:w="1437" w:type="dxa"/>
            <w:tcBorders>
              <w:top w:val="nil"/>
              <w:left w:val="nil"/>
              <w:bottom w:val="nil"/>
              <w:right w:val="nil"/>
            </w:tcBorders>
            <w:shd w:val="clear" w:color="000000" w:fill="CCCCFF"/>
            <w:noWrap/>
            <w:vAlign w:val="bottom"/>
            <w:hideMark/>
          </w:tcPr>
          <w:p w14:paraId="2BFEDCE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84.293,29</w:t>
            </w:r>
          </w:p>
        </w:tc>
        <w:tc>
          <w:tcPr>
            <w:tcW w:w="973" w:type="dxa"/>
            <w:tcBorders>
              <w:top w:val="nil"/>
              <w:left w:val="nil"/>
              <w:bottom w:val="nil"/>
              <w:right w:val="nil"/>
            </w:tcBorders>
            <w:shd w:val="clear" w:color="000000" w:fill="CCCCFF"/>
            <w:noWrap/>
            <w:vAlign w:val="bottom"/>
            <w:hideMark/>
          </w:tcPr>
          <w:p w14:paraId="6B6CB2E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5C4FA86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FFBEC6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4EA81F9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14.452,00</w:t>
            </w:r>
          </w:p>
        </w:tc>
        <w:tc>
          <w:tcPr>
            <w:tcW w:w="1437" w:type="dxa"/>
            <w:tcBorders>
              <w:top w:val="nil"/>
              <w:left w:val="nil"/>
              <w:bottom w:val="nil"/>
              <w:right w:val="nil"/>
            </w:tcBorders>
            <w:shd w:val="clear" w:color="000000" w:fill="CCCCFF"/>
            <w:noWrap/>
            <w:vAlign w:val="bottom"/>
            <w:hideMark/>
          </w:tcPr>
          <w:p w14:paraId="22D1330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14.450,00</w:t>
            </w:r>
          </w:p>
        </w:tc>
        <w:tc>
          <w:tcPr>
            <w:tcW w:w="973" w:type="dxa"/>
            <w:tcBorders>
              <w:top w:val="nil"/>
              <w:left w:val="nil"/>
              <w:bottom w:val="nil"/>
              <w:right w:val="nil"/>
            </w:tcBorders>
            <w:shd w:val="clear" w:color="000000" w:fill="CCCCFF"/>
            <w:noWrap/>
            <w:vAlign w:val="bottom"/>
            <w:hideMark/>
          </w:tcPr>
          <w:p w14:paraId="4E9F9CD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12C3E27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6FC9D9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54373ED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61.057,00</w:t>
            </w:r>
          </w:p>
        </w:tc>
        <w:tc>
          <w:tcPr>
            <w:tcW w:w="1437" w:type="dxa"/>
            <w:tcBorders>
              <w:top w:val="nil"/>
              <w:left w:val="nil"/>
              <w:bottom w:val="nil"/>
              <w:right w:val="nil"/>
            </w:tcBorders>
            <w:shd w:val="clear" w:color="000000" w:fill="CCCCFF"/>
            <w:noWrap/>
            <w:vAlign w:val="bottom"/>
            <w:hideMark/>
          </w:tcPr>
          <w:p w14:paraId="6673925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61.052,49</w:t>
            </w:r>
          </w:p>
        </w:tc>
        <w:tc>
          <w:tcPr>
            <w:tcW w:w="973" w:type="dxa"/>
            <w:tcBorders>
              <w:top w:val="nil"/>
              <w:left w:val="nil"/>
              <w:bottom w:val="nil"/>
              <w:right w:val="nil"/>
            </w:tcBorders>
            <w:shd w:val="clear" w:color="000000" w:fill="CCCCFF"/>
            <w:noWrap/>
            <w:vAlign w:val="bottom"/>
            <w:hideMark/>
          </w:tcPr>
          <w:p w14:paraId="7AC2806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230B726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FD4490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0E032C5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8.791,00</w:t>
            </w:r>
          </w:p>
        </w:tc>
        <w:tc>
          <w:tcPr>
            <w:tcW w:w="1437" w:type="dxa"/>
            <w:tcBorders>
              <w:top w:val="nil"/>
              <w:left w:val="nil"/>
              <w:bottom w:val="nil"/>
              <w:right w:val="nil"/>
            </w:tcBorders>
            <w:shd w:val="clear" w:color="000000" w:fill="CCCCFF"/>
            <w:noWrap/>
            <w:vAlign w:val="bottom"/>
            <w:hideMark/>
          </w:tcPr>
          <w:p w14:paraId="2AC8336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8.790,80</w:t>
            </w:r>
          </w:p>
        </w:tc>
        <w:tc>
          <w:tcPr>
            <w:tcW w:w="973" w:type="dxa"/>
            <w:tcBorders>
              <w:top w:val="nil"/>
              <w:left w:val="nil"/>
              <w:bottom w:val="nil"/>
              <w:right w:val="nil"/>
            </w:tcBorders>
            <w:shd w:val="clear" w:color="000000" w:fill="CCCCFF"/>
            <w:noWrap/>
            <w:vAlign w:val="bottom"/>
            <w:hideMark/>
          </w:tcPr>
          <w:p w14:paraId="5D69130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FC7C86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931574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 DONACIJE</w:t>
            </w:r>
          </w:p>
        </w:tc>
        <w:tc>
          <w:tcPr>
            <w:tcW w:w="1559" w:type="dxa"/>
            <w:tcBorders>
              <w:top w:val="nil"/>
              <w:left w:val="nil"/>
              <w:bottom w:val="nil"/>
              <w:right w:val="nil"/>
            </w:tcBorders>
            <w:shd w:val="clear" w:color="000000" w:fill="CCCCFF"/>
            <w:noWrap/>
            <w:vAlign w:val="bottom"/>
            <w:hideMark/>
          </w:tcPr>
          <w:p w14:paraId="44EE018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4.989,00</w:t>
            </w:r>
          </w:p>
        </w:tc>
        <w:tc>
          <w:tcPr>
            <w:tcW w:w="1437" w:type="dxa"/>
            <w:tcBorders>
              <w:top w:val="nil"/>
              <w:left w:val="nil"/>
              <w:bottom w:val="nil"/>
              <w:right w:val="nil"/>
            </w:tcBorders>
            <w:shd w:val="clear" w:color="000000" w:fill="CCCCFF"/>
            <w:noWrap/>
            <w:vAlign w:val="bottom"/>
            <w:hideMark/>
          </w:tcPr>
          <w:p w14:paraId="79BE785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5.283,68</w:t>
            </w:r>
          </w:p>
        </w:tc>
        <w:tc>
          <w:tcPr>
            <w:tcW w:w="973" w:type="dxa"/>
            <w:tcBorders>
              <w:top w:val="nil"/>
              <w:left w:val="nil"/>
              <w:bottom w:val="nil"/>
              <w:right w:val="nil"/>
            </w:tcBorders>
            <w:shd w:val="clear" w:color="000000" w:fill="CCCCFF"/>
            <w:noWrap/>
            <w:vAlign w:val="bottom"/>
            <w:hideMark/>
          </w:tcPr>
          <w:p w14:paraId="1B1C17B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105,91%</w:t>
            </w:r>
          </w:p>
        </w:tc>
      </w:tr>
      <w:tr w:rsidR="00D273D4" w:rsidRPr="00527A61" w14:paraId="5384BB7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E5F5B2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6.5. TEKUĆE DONACIJE PUČKO UČILIŠTE</w:t>
            </w:r>
          </w:p>
        </w:tc>
        <w:tc>
          <w:tcPr>
            <w:tcW w:w="1559" w:type="dxa"/>
            <w:tcBorders>
              <w:top w:val="nil"/>
              <w:left w:val="nil"/>
              <w:bottom w:val="nil"/>
              <w:right w:val="nil"/>
            </w:tcBorders>
            <w:shd w:val="clear" w:color="000000" w:fill="CCCCFF"/>
            <w:noWrap/>
            <w:vAlign w:val="bottom"/>
            <w:hideMark/>
          </w:tcPr>
          <w:p w14:paraId="3B39A5B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4.989,00</w:t>
            </w:r>
          </w:p>
        </w:tc>
        <w:tc>
          <w:tcPr>
            <w:tcW w:w="1437" w:type="dxa"/>
            <w:tcBorders>
              <w:top w:val="nil"/>
              <w:left w:val="nil"/>
              <w:bottom w:val="nil"/>
              <w:right w:val="nil"/>
            </w:tcBorders>
            <w:shd w:val="clear" w:color="000000" w:fill="CCCCFF"/>
            <w:noWrap/>
            <w:vAlign w:val="bottom"/>
            <w:hideMark/>
          </w:tcPr>
          <w:p w14:paraId="2D9630B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5.283,68</w:t>
            </w:r>
          </w:p>
        </w:tc>
        <w:tc>
          <w:tcPr>
            <w:tcW w:w="973" w:type="dxa"/>
            <w:tcBorders>
              <w:top w:val="nil"/>
              <w:left w:val="nil"/>
              <w:bottom w:val="nil"/>
              <w:right w:val="nil"/>
            </w:tcBorders>
            <w:shd w:val="clear" w:color="000000" w:fill="CCCCFF"/>
            <w:noWrap/>
            <w:vAlign w:val="bottom"/>
            <w:hideMark/>
          </w:tcPr>
          <w:p w14:paraId="75D6FBB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105,91%</w:t>
            </w:r>
          </w:p>
        </w:tc>
      </w:tr>
      <w:tr w:rsidR="00D273D4" w:rsidRPr="00527A61" w14:paraId="4A6D7DAE"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2619498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2020</w:t>
            </w:r>
          </w:p>
        </w:tc>
        <w:tc>
          <w:tcPr>
            <w:tcW w:w="4372" w:type="dxa"/>
            <w:tcBorders>
              <w:top w:val="nil"/>
              <w:left w:val="nil"/>
              <w:bottom w:val="nil"/>
              <w:right w:val="nil"/>
            </w:tcBorders>
            <w:shd w:val="clear" w:color="auto" w:fill="D9F2D0" w:themeFill="accent6" w:themeFillTint="33"/>
            <w:noWrap/>
            <w:vAlign w:val="bottom"/>
            <w:hideMark/>
          </w:tcPr>
          <w:p w14:paraId="3325C25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PUČKO OTVORENO UČILIŠTE</w:t>
            </w:r>
          </w:p>
        </w:tc>
        <w:tc>
          <w:tcPr>
            <w:tcW w:w="1559" w:type="dxa"/>
            <w:tcBorders>
              <w:top w:val="nil"/>
              <w:left w:val="nil"/>
              <w:bottom w:val="nil"/>
              <w:right w:val="nil"/>
            </w:tcBorders>
            <w:shd w:val="clear" w:color="auto" w:fill="D9F2D0" w:themeFill="accent6" w:themeFillTint="33"/>
            <w:noWrap/>
            <w:vAlign w:val="bottom"/>
            <w:hideMark/>
          </w:tcPr>
          <w:p w14:paraId="4A9C58D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329.796,00</w:t>
            </w:r>
          </w:p>
        </w:tc>
        <w:tc>
          <w:tcPr>
            <w:tcW w:w="1437" w:type="dxa"/>
            <w:tcBorders>
              <w:top w:val="nil"/>
              <w:left w:val="nil"/>
              <w:bottom w:val="nil"/>
              <w:right w:val="nil"/>
            </w:tcBorders>
            <w:shd w:val="clear" w:color="auto" w:fill="D9F2D0" w:themeFill="accent6" w:themeFillTint="33"/>
            <w:noWrap/>
            <w:vAlign w:val="bottom"/>
            <w:hideMark/>
          </w:tcPr>
          <w:p w14:paraId="6B0931E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307.992,54</w:t>
            </w:r>
          </w:p>
        </w:tc>
        <w:tc>
          <w:tcPr>
            <w:tcW w:w="973" w:type="dxa"/>
            <w:tcBorders>
              <w:top w:val="nil"/>
              <w:left w:val="nil"/>
              <w:bottom w:val="nil"/>
              <w:right w:val="nil"/>
            </w:tcBorders>
            <w:shd w:val="clear" w:color="auto" w:fill="D9F2D0" w:themeFill="accent6" w:themeFillTint="33"/>
            <w:noWrap/>
            <w:vAlign w:val="bottom"/>
            <w:hideMark/>
          </w:tcPr>
          <w:p w14:paraId="5ACB75A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93,39%</w:t>
            </w:r>
          </w:p>
        </w:tc>
      </w:tr>
      <w:tr w:rsidR="00D273D4" w:rsidRPr="00527A61" w14:paraId="56BF6804" w14:textId="77777777" w:rsidTr="0011265B">
        <w:trPr>
          <w:trHeight w:val="255"/>
        </w:trPr>
        <w:tc>
          <w:tcPr>
            <w:tcW w:w="1441" w:type="dxa"/>
            <w:tcBorders>
              <w:top w:val="nil"/>
              <w:left w:val="nil"/>
              <w:bottom w:val="nil"/>
              <w:right w:val="nil"/>
            </w:tcBorders>
            <w:shd w:val="clear" w:color="000000" w:fill="FFFF99"/>
            <w:noWrap/>
            <w:vAlign w:val="bottom"/>
            <w:hideMark/>
          </w:tcPr>
          <w:p w14:paraId="657B594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A202001</w:t>
            </w:r>
          </w:p>
        </w:tc>
        <w:tc>
          <w:tcPr>
            <w:tcW w:w="4372" w:type="dxa"/>
            <w:tcBorders>
              <w:top w:val="nil"/>
              <w:left w:val="nil"/>
              <w:bottom w:val="nil"/>
              <w:right w:val="nil"/>
            </w:tcBorders>
            <w:shd w:val="clear" w:color="000000" w:fill="FFFF99"/>
            <w:noWrap/>
            <w:vAlign w:val="bottom"/>
            <w:hideMark/>
          </w:tcPr>
          <w:p w14:paraId="481C9CD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Redovna djelatnost Pučkog otvorenog učilišta</w:t>
            </w:r>
          </w:p>
        </w:tc>
        <w:tc>
          <w:tcPr>
            <w:tcW w:w="1559" w:type="dxa"/>
            <w:tcBorders>
              <w:top w:val="nil"/>
              <w:left w:val="nil"/>
              <w:bottom w:val="nil"/>
              <w:right w:val="nil"/>
            </w:tcBorders>
            <w:shd w:val="clear" w:color="000000" w:fill="FFFF99"/>
            <w:noWrap/>
            <w:vAlign w:val="bottom"/>
            <w:hideMark/>
          </w:tcPr>
          <w:p w14:paraId="0CB97F6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137.587,00</w:t>
            </w:r>
          </w:p>
        </w:tc>
        <w:tc>
          <w:tcPr>
            <w:tcW w:w="1437" w:type="dxa"/>
            <w:tcBorders>
              <w:top w:val="nil"/>
              <w:left w:val="nil"/>
              <w:bottom w:val="nil"/>
              <w:right w:val="nil"/>
            </w:tcBorders>
            <w:shd w:val="clear" w:color="000000" w:fill="FFFF99"/>
            <w:noWrap/>
            <w:vAlign w:val="bottom"/>
            <w:hideMark/>
          </w:tcPr>
          <w:p w14:paraId="43588A9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126.225,01</w:t>
            </w:r>
          </w:p>
        </w:tc>
        <w:tc>
          <w:tcPr>
            <w:tcW w:w="973" w:type="dxa"/>
            <w:tcBorders>
              <w:top w:val="nil"/>
              <w:left w:val="nil"/>
              <w:bottom w:val="nil"/>
              <w:right w:val="nil"/>
            </w:tcBorders>
            <w:shd w:val="clear" w:color="000000" w:fill="FFFF99"/>
            <w:noWrap/>
            <w:vAlign w:val="bottom"/>
            <w:hideMark/>
          </w:tcPr>
          <w:p w14:paraId="36C8F72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91,74%</w:t>
            </w:r>
          </w:p>
        </w:tc>
      </w:tr>
      <w:tr w:rsidR="00D273D4" w:rsidRPr="00527A61" w14:paraId="0745A02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806462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3BE4B2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112.296,00</w:t>
            </w:r>
          </w:p>
        </w:tc>
        <w:tc>
          <w:tcPr>
            <w:tcW w:w="1437" w:type="dxa"/>
            <w:tcBorders>
              <w:top w:val="nil"/>
              <w:left w:val="nil"/>
              <w:bottom w:val="nil"/>
              <w:right w:val="nil"/>
            </w:tcBorders>
            <w:shd w:val="clear" w:color="000000" w:fill="CCCCFF"/>
            <w:noWrap/>
            <w:vAlign w:val="bottom"/>
            <w:hideMark/>
          </w:tcPr>
          <w:p w14:paraId="665673E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103.907,47</w:t>
            </w:r>
          </w:p>
        </w:tc>
        <w:tc>
          <w:tcPr>
            <w:tcW w:w="973" w:type="dxa"/>
            <w:tcBorders>
              <w:top w:val="nil"/>
              <w:left w:val="nil"/>
              <w:bottom w:val="nil"/>
              <w:right w:val="nil"/>
            </w:tcBorders>
            <w:shd w:val="clear" w:color="000000" w:fill="CCCCFF"/>
            <w:noWrap/>
            <w:vAlign w:val="bottom"/>
            <w:hideMark/>
          </w:tcPr>
          <w:p w14:paraId="1DA9699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92,53%</w:t>
            </w:r>
          </w:p>
        </w:tc>
      </w:tr>
      <w:tr w:rsidR="00D273D4" w:rsidRPr="00527A61" w14:paraId="497F218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51EA6A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3EC395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112.296,00</w:t>
            </w:r>
          </w:p>
        </w:tc>
        <w:tc>
          <w:tcPr>
            <w:tcW w:w="1437" w:type="dxa"/>
            <w:tcBorders>
              <w:top w:val="nil"/>
              <w:left w:val="nil"/>
              <w:bottom w:val="nil"/>
              <w:right w:val="nil"/>
            </w:tcBorders>
            <w:shd w:val="clear" w:color="000000" w:fill="CCCCFF"/>
            <w:noWrap/>
            <w:vAlign w:val="bottom"/>
            <w:hideMark/>
          </w:tcPr>
          <w:p w14:paraId="2861D02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103.907,47</w:t>
            </w:r>
          </w:p>
        </w:tc>
        <w:tc>
          <w:tcPr>
            <w:tcW w:w="973" w:type="dxa"/>
            <w:tcBorders>
              <w:top w:val="nil"/>
              <w:left w:val="nil"/>
              <w:bottom w:val="nil"/>
              <w:right w:val="nil"/>
            </w:tcBorders>
            <w:shd w:val="clear" w:color="000000" w:fill="CCCCFF"/>
            <w:noWrap/>
            <w:vAlign w:val="bottom"/>
            <w:hideMark/>
          </w:tcPr>
          <w:p w14:paraId="4B7B051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92,53%</w:t>
            </w:r>
          </w:p>
        </w:tc>
      </w:tr>
      <w:tr w:rsidR="00D273D4" w:rsidRPr="00527A61" w14:paraId="06A30B17" w14:textId="77777777" w:rsidTr="0011265B">
        <w:trPr>
          <w:trHeight w:val="255"/>
        </w:trPr>
        <w:tc>
          <w:tcPr>
            <w:tcW w:w="1441" w:type="dxa"/>
            <w:tcBorders>
              <w:top w:val="nil"/>
              <w:left w:val="nil"/>
              <w:bottom w:val="nil"/>
              <w:right w:val="nil"/>
            </w:tcBorders>
            <w:shd w:val="clear" w:color="auto" w:fill="auto"/>
            <w:noWrap/>
            <w:vAlign w:val="bottom"/>
            <w:hideMark/>
          </w:tcPr>
          <w:p w14:paraId="2D36915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217260C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3BF8095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86.100,00</w:t>
            </w:r>
          </w:p>
        </w:tc>
        <w:tc>
          <w:tcPr>
            <w:tcW w:w="1437" w:type="dxa"/>
            <w:tcBorders>
              <w:top w:val="nil"/>
              <w:left w:val="nil"/>
              <w:bottom w:val="nil"/>
              <w:right w:val="nil"/>
            </w:tcBorders>
            <w:shd w:val="clear" w:color="auto" w:fill="auto"/>
            <w:noWrap/>
            <w:vAlign w:val="bottom"/>
            <w:hideMark/>
          </w:tcPr>
          <w:p w14:paraId="358B0DE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82.467,79</w:t>
            </w:r>
          </w:p>
        </w:tc>
        <w:tc>
          <w:tcPr>
            <w:tcW w:w="973" w:type="dxa"/>
            <w:tcBorders>
              <w:top w:val="nil"/>
              <w:left w:val="nil"/>
              <w:bottom w:val="nil"/>
              <w:right w:val="nil"/>
            </w:tcBorders>
            <w:shd w:val="clear" w:color="auto" w:fill="auto"/>
            <w:noWrap/>
            <w:vAlign w:val="bottom"/>
            <w:hideMark/>
          </w:tcPr>
          <w:p w14:paraId="32A1DCD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95,78%</w:t>
            </w:r>
          </w:p>
        </w:tc>
      </w:tr>
      <w:tr w:rsidR="00D273D4" w:rsidRPr="00527A61" w14:paraId="31DE7F8F" w14:textId="77777777" w:rsidTr="0011265B">
        <w:trPr>
          <w:trHeight w:val="255"/>
        </w:trPr>
        <w:tc>
          <w:tcPr>
            <w:tcW w:w="1441" w:type="dxa"/>
            <w:tcBorders>
              <w:top w:val="nil"/>
              <w:left w:val="nil"/>
              <w:bottom w:val="nil"/>
              <w:right w:val="nil"/>
            </w:tcBorders>
            <w:shd w:val="clear" w:color="auto" w:fill="auto"/>
            <w:noWrap/>
            <w:vAlign w:val="bottom"/>
            <w:hideMark/>
          </w:tcPr>
          <w:p w14:paraId="37ED2E0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210C612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72F799A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FCEE4B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66.379,29</w:t>
            </w:r>
          </w:p>
        </w:tc>
        <w:tc>
          <w:tcPr>
            <w:tcW w:w="973" w:type="dxa"/>
            <w:tcBorders>
              <w:top w:val="nil"/>
              <w:left w:val="nil"/>
              <w:bottom w:val="nil"/>
              <w:right w:val="nil"/>
            </w:tcBorders>
            <w:shd w:val="clear" w:color="auto" w:fill="auto"/>
            <w:noWrap/>
            <w:vAlign w:val="bottom"/>
            <w:hideMark/>
          </w:tcPr>
          <w:p w14:paraId="5F288E0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FCE2429" w14:textId="77777777" w:rsidTr="0011265B">
        <w:trPr>
          <w:trHeight w:val="255"/>
        </w:trPr>
        <w:tc>
          <w:tcPr>
            <w:tcW w:w="1441" w:type="dxa"/>
            <w:tcBorders>
              <w:top w:val="nil"/>
              <w:left w:val="nil"/>
              <w:bottom w:val="nil"/>
              <w:right w:val="nil"/>
            </w:tcBorders>
            <w:shd w:val="clear" w:color="auto" w:fill="auto"/>
            <w:noWrap/>
            <w:vAlign w:val="bottom"/>
            <w:hideMark/>
          </w:tcPr>
          <w:p w14:paraId="3FD06DF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3A1653A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0592E6E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FB04A0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7.376,53</w:t>
            </w:r>
          </w:p>
        </w:tc>
        <w:tc>
          <w:tcPr>
            <w:tcW w:w="973" w:type="dxa"/>
            <w:tcBorders>
              <w:top w:val="nil"/>
              <w:left w:val="nil"/>
              <w:bottom w:val="nil"/>
              <w:right w:val="nil"/>
            </w:tcBorders>
            <w:shd w:val="clear" w:color="auto" w:fill="auto"/>
            <w:noWrap/>
            <w:vAlign w:val="bottom"/>
            <w:hideMark/>
          </w:tcPr>
          <w:p w14:paraId="5916191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DBD4F08" w14:textId="77777777" w:rsidTr="0011265B">
        <w:trPr>
          <w:trHeight w:val="255"/>
        </w:trPr>
        <w:tc>
          <w:tcPr>
            <w:tcW w:w="1441" w:type="dxa"/>
            <w:tcBorders>
              <w:top w:val="nil"/>
              <w:left w:val="nil"/>
              <w:bottom w:val="nil"/>
              <w:right w:val="nil"/>
            </w:tcBorders>
            <w:shd w:val="clear" w:color="auto" w:fill="auto"/>
            <w:noWrap/>
            <w:vAlign w:val="bottom"/>
            <w:hideMark/>
          </w:tcPr>
          <w:p w14:paraId="624DFC5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64D60EA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02FC612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728CCA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8.711,97</w:t>
            </w:r>
          </w:p>
        </w:tc>
        <w:tc>
          <w:tcPr>
            <w:tcW w:w="973" w:type="dxa"/>
            <w:tcBorders>
              <w:top w:val="nil"/>
              <w:left w:val="nil"/>
              <w:bottom w:val="nil"/>
              <w:right w:val="nil"/>
            </w:tcBorders>
            <w:shd w:val="clear" w:color="auto" w:fill="auto"/>
            <w:noWrap/>
            <w:vAlign w:val="bottom"/>
            <w:hideMark/>
          </w:tcPr>
          <w:p w14:paraId="633FB2D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F3E6E82" w14:textId="77777777" w:rsidTr="0011265B">
        <w:trPr>
          <w:trHeight w:val="255"/>
        </w:trPr>
        <w:tc>
          <w:tcPr>
            <w:tcW w:w="1441" w:type="dxa"/>
            <w:tcBorders>
              <w:top w:val="nil"/>
              <w:left w:val="nil"/>
              <w:bottom w:val="nil"/>
              <w:right w:val="nil"/>
            </w:tcBorders>
            <w:shd w:val="clear" w:color="auto" w:fill="auto"/>
            <w:noWrap/>
            <w:vAlign w:val="bottom"/>
            <w:hideMark/>
          </w:tcPr>
          <w:p w14:paraId="028DA6B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F41BF4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852F55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26.196,00</w:t>
            </w:r>
          </w:p>
        </w:tc>
        <w:tc>
          <w:tcPr>
            <w:tcW w:w="1437" w:type="dxa"/>
            <w:tcBorders>
              <w:top w:val="nil"/>
              <w:left w:val="nil"/>
              <w:bottom w:val="nil"/>
              <w:right w:val="nil"/>
            </w:tcBorders>
            <w:shd w:val="clear" w:color="auto" w:fill="auto"/>
            <w:noWrap/>
            <w:vAlign w:val="bottom"/>
            <w:hideMark/>
          </w:tcPr>
          <w:p w14:paraId="519BA59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21.439,68</w:t>
            </w:r>
          </w:p>
        </w:tc>
        <w:tc>
          <w:tcPr>
            <w:tcW w:w="973" w:type="dxa"/>
            <w:tcBorders>
              <w:top w:val="nil"/>
              <w:left w:val="nil"/>
              <w:bottom w:val="nil"/>
              <w:right w:val="nil"/>
            </w:tcBorders>
            <w:shd w:val="clear" w:color="auto" w:fill="auto"/>
            <w:noWrap/>
            <w:vAlign w:val="bottom"/>
            <w:hideMark/>
          </w:tcPr>
          <w:p w14:paraId="5B2D2DA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81,84%</w:t>
            </w:r>
          </w:p>
        </w:tc>
      </w:tr>
      <w:tr w:rsidR="00D273D4" w:rsidRPr="00527A61" w14:paraId="0F9D5189" w14:textId="77777777" w:rsidTr="0011265B">
        <w:trPr>
          <w:trHeight w:val="255"/>
        </w:trPr>
        <w:tc>
          <w:tcPr>
            <w:tcW w:w="1441" w:type="dxa"/>
            <w:tcBorders>
              <w:top w:val="nil"/>
              <w:left w:val="nil"/>
              <w:bottom w:val="nil"/>
              <w:right w:val="nil"/>
            </w:tcBorders>
            <w:shd w:val="clear" w:color="auto" w:fill="auto"/>
            <w:noWrap/>
            <w:vAlign w:val="bottom"/>
            <w:hideMark/>
          </w:tcPr>
          <w:p w14:paraId="49226C8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3212</w:t>
            </w:r>
          </w:p>
        </w:tc>
        <w:tc>
          <w:tcPr>
            <w:tcW w:w="4372" w:type="dxa"/>
            <w:tcBorders>
              <w:top w:val="nil"/>
              <w:left w:val="nil"/>
              <w:bottom w:val="nil"/>
              <w:right w:val="nil"/>
            </w:tcBorders>
            <w:shd w:val="clear" w:color="auto" w:fill="auto"/>
            <w:noWrap/>
            <w:vAlign w:val="bottom"/>
            <w:hideMark/>
          </w:tcPr>
          <w:p w14:paraId="48AB833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76D4AF1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84DD95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6.317,80</w:t>
            </w:r>
          </w:p>
        </w:tc>
        <w:tc>
          <w:tcPr>
            <w:tcW w:w="973" w:type="dxa"/>
            <w:tcBorders>
              <w:top w:val="nil"/>
              <w:left w:val="nil"/>
              <w:bottom w:val="nil"/>
              <w:right w:val="nil"/>
            </w:tcBorders>
            <w:shd w:val="clear" w:color="auto" w:fill="auto"/>
            <w:noWrap/>
            <w:vAlign w:val="bottom"/>
            <w:hideMark/>
          </w:tcPr>
          <w:p w14:paraId="3D981D0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079FB90" w14:textId="77777777" w:rsidTr="0011265B">
        <w:trPr>
          <w:trHeight w:val="255"/>
        </w:trPr>
        <w:tc>
          <w:tcPr>
            <w:tcW w:w="1441" w:type="dxa"/>
            <w:tcBorders>
              <w:top w:val="nil"/>
              <w:left w:val="nil"/>
              <w:bottom w:val="nil"/>
              <w:right w:val="nil"/>
            </w:tcBorders>
            <w:shd w:val="clear" w:color="auto" w:fill="auto"/>
            <w:noWrap/>
            <w:vAlign w:val="bottom"/>
            <w:hideMark/>
          </w:tcPr>
          <w:p w14:paraId="214DA1A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3A3F55F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2AD0C2F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5D42AF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519,07</w:t>
            </w:r>
          </w:p>
        </w:tc>
        <w:tc>
          <w:tcPr>
            <w:tcW w:w="973" w:type="dxa"/>
            <w:tcBorders>
              <w:top w:val="nil"/>
              <w:left w:val="nil"/>
              <w:bottom w:val="nil"/>
              <w:right w:val="nil"/>
            </w:tcBorders>
            <w:shd w:val="clear" w:color="auto" w:fill="auto"/>
            <w:noWrap/>
            <w:vAlign w:val="bottom"/>
            <w:hideMark/>
          </w:tcPr>
          <w:p w14:paraId="5781FAA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097576D" w14:textId="77777777" w:rsidTr="0011265B">
        <w:trPr>
          <w:trHeight w:val="255"/>
        </w:trPr>
        <w:tc>
          <w:tcPr>
            <w:tcW w:w="1441" w:type="dxa"/>
            <w:tcBorders>
              <w:top w:val="nil"/>
              <w:left w:val="nil"/>
              <w:bottom w:val="nil"/>
              <w:right w:val="nil"/>
            </w:tcBorders>
            <w:shd w:val="clear" w:color="auto" w:fill="auto"/>
            <w:noWrap/>
            <w:vAlign w:val="bottom"/>
            <w:hideMark/>
          </w:tcPr>
          <w:p w14:paraId="52B498C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7556FA5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24CEBDD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A5599A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6.864,02</w:t>
            </w:r>
          </w:p>
        </w:tc>
        <w:tc>
          <w:tcPr>
            <w:tcW w:w="973" w:type="dxa"/>
            <w:tcBorders>
              <w:top w:val="nil"/>
              <w:left w:val="nil"/>
              <w:bottom w:val="nil"/>
              <w:right w:val="nil"/>
            </w:tcBorders>
            <w:shd w:val="clear" w:color="auto" w:fill="auto"/>
            <w:noWrap/>
            <w:vAlign w:val="bottom"/>
            <w:hideMark/>
          </w:tcPr>
          <w:p w14:paraId="30F5610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EB7D854" w14:textId="77777777" w:rsidTr="0011265B">
        <w:trPr>
          <w:trHeight w:val="255"/>
        </w:trPr>
        <w:tc>
          <w:tcPr>
            <w:tcW w:w="1441" w:type="dxa"/>
            <w:tcBorders>
              <w:top w:val="nil"/>
              <w:left w:val="nil"/>
              <w:bottom w:val="nil"/>
              <w:right w:val="nil"/>
            </w:tcBorders>
            <w:shd w:val="clear" w:color="auto" w:fill="auto"/>
            <w:noWrap/>
            <w:vAlign w:val="bottom"/>
            <w:hideMark/>
          </w:tcPr>
          <w:p w14:paraId="5901D84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36D3C46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7523B49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5D3A54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155,04</w:t>
            </w:r>
          </w:p>
        </w:tc>
        <w:tc>
          <w:tcPr>
            <w:tcW w:w="973" w:type="dxa"/>
            <w:tcBorders>
              <w:top w:val="nil"/>
              <w:left w:val="nil"/>
              <w:bottom w:val="nil"/>
              <w:right w:val="nil"/>
            </w:tcBorders>
            <w:shd w:val="clear" w:color="auto" w:fill="auto"/>
            <w:noWrap/>
            <w:vAlign w:val="bottom"/>
            <w:hideMark/>
          </w:tcPr>
          <w:p w14:paraId="5379477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63EE1C7" w14:textId="77777777" w:rsidTr="0011265B">
        <w:trPr>
          <w:trHeight w:val="255"/>
        </w:trPr>
        <w:tc>
          <w:tcPr>
            <w:tcW w:w="1441" w:type="dxa"/>
            <w:tcBorders>
              <w:top w:val="nil"/>
              <w:left w:val="nil"/>
              <w:bottom w:val="nil"/>
              <w:right w:val="nil"/>
            </w:tcBorders>
            <w:shd w:val="clear" w:color="auto" w:fill="auto"/>
            <w:noWrap/>
            <w:vAlign w:val="bottom"/>
            <w:hideMark/>
          </w:tcPr>
          <w:p w14:paraId="1DF2F38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0C75097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00F8CD0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DE8B9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6B9DF7F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9F1E569" w14:textId="77777777" w:rsidTr="0011265B">
        <w:trPr>
          <w:trHeight w:val="255"/>
        </w:trPr>
        <w:tc>
          <w:tcPr>
            <w:tcW w:w="1441" w:type="dxa"/>
            <w:tcBorders>
              <w:top w:val="nil"/>
              <w:left w:val="nil"/>
              <w:bottom w:val="nil"/>
              <w:right w:val="nil"/>
            </w:tcBorders>
            <w:shd w:val="clear" w:color="auto" w:fill="auto"/>
            <w:noWrap/>
            <w:vAlign w:val="bottom"/>
            <w:hideMark/>
          </w:tcPr>
          <w:p w14:paraId="55684C5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1D4640B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B2C5C8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E78B6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1.461,92</w:t>
            </w:r>
          </w:p>
        </w:tc>
        <w:tc>
          <w:tcPr>
            <w:tcW w:w="973" w:type="dxa"/>
            <w:tcBorders>
              <w:top w:val="nil"/>
              <w:left w:val="nil"/>
              <w:bottom w:val="nil"/>
              <w:right w:val="nil"/>
            </w:tcBorders>
            <w:shd w:val="clear" w:color="auto" w:fill="auto"/>
            <w:noWrap/>
            <w:vAlign w:val="bottom"/>
            <w:hideMark/>
          </w:tcPr>
          <w:p w14:paraId="50DBC3C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85DDB53" w14:textId="77777777" w:rsidTr="0011265B">
        <w:trPr>
          <w:trHeight w:val="255"/>
        </w:trPr>
        <w:tc>
          <w:tcPr>
            <w:tcW w:w="1441" w:type="dxa"/>
            <w:tcBorders>
              <w:top w:val="nil"/>
              <w:left w:val="nil"/>
              <w:bottom w:val="nil"/>
              <w:right w:val="nil"/>
            </w:tcBorders>
            <w:shd w:val="clear" w:color="auto" w:fill="auto"/>
            <w:noWrap/>
            <w:vAlign w:val="bottom"/>
            <w:hideMark/>
          </w:tcPr>
          <w:p w14:paraId="6FFAB14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3238</w:t>
            </w:r>
          </w:p>
        </w:tc>
        <w:tc>
          <w:tcPr>
            <w:tcW w:w="4372" w:type="dxa"/>
            <w:tcBorders>
              <w:top w:val="nil"/>
              <w:left w:val="nil"/>
              <w:bottom w:val="nil"/>
              <w:right w:val="nil"/>
            </w:tcBorders>
            <w:shd w:val="clear" w:color="auto" w:fill="auto"/>
            <w:noWrap/>
            <w:vAlign w:val="bottom"/>
            <w:hideMark/>
          </w:tcPr>
          <w:p w14:paraId="7F6EE8B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Računalne usluge</w:t>
            </w:r>
          </w:p>
        </w:tc>
        <w:tc>
          <w:tcPr>
            <w:tcW w:w="1559" w:type="dxa"/>
            <w:tcBorders>
              <w:top w:val="nil"/>
              <w:left w:val="nil"/>
              <w:bottom w:val="nil"/>
              <w:right w:val="nil"/>
            </w:tcBorders>
            <w:shd w:val="clear" w:color="auto" w:fill="auto"/>
            <w:noWrap/>
            <w:vAlign w:val="bottom"/>
            <w:hideMark/>
          </w:tcPr>
          <w:p w14:paraId="5CE2E07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6C923C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1.138,85</w:t>
            </w:r>
          </w:p>
        </w:tc>
        <w:tc>
          <w:tcPr>
            <w:tcW w:w="973" w:type="dxa"/>
            <w:tcBorders>
              <w:top w:val="nil"/>
              <w:left w:val="nil"/>
              <w:bottom w:val="nil"/>
              <w:right w:val="nil"/>
            </w:tcBorders>
            <w:shd w:val="clear" w:color="auto" w:fill="auto"/>
            <w:noWrap/>
            <w:vAlign w:val="bottom"/>
            <w:hideMark/>
          </w:tcPr>
          <w:p w14:paraId="6D6F0D4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00B1479" w14:textId="77777777" w:rsidTr="0011265B">
        <w:trPr>
          <w:trHeight w:val="255"/>
        </w:trPr>
        <w:tc>
          <w:tcPr>
            <w:tcW w:w="1441" w:type="dxa"/>
            <w:tcBorders>
              <w:top w:val="nil"/>
              <w:left w:val="nil"/>
              <w:bottom w:val="nil"/>
              <w:right w:val="nil"/>
            </w:tcBorders>
            <w:shd w:val="clear" w:color="auto" w:fill="auto"/>
            <w:noWrap/>
            <w:vAlign w:val="bottom"/>
            <w:hideMark/>
          </w:tcPr>
          <w:p w14:paraId="23B3DA5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45CC179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41B2E45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6EE8C3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2.872,43</w:t>
            </w:r>
          </w:p>
        </w:tc>
        <w:tc>
          <w:tcPr>
            <w:tcW w:w="973" w:type="dxa"/>
            <w:tcBorders>
              <w:top w:val="nil"/>
              <w:left w:val="nil"/>
              <w:bottom w:val="nil"/>
              <w:right w:val="nil"/>
            </w:tcBorders>
            <w:shd w:val="clear" w:color="auto" w:fill="auto"/>
            <w:noWrap/>
            <w:vAlign w:val="bottom"/>
            <w:hideMark/>
          </w:tcPr>
          <w:p w14:paraId="0885CCB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03461C5" w14:textId="77777777" w:rsidTr="0011265B">
        <w:trPr>
          <w:trHeight w:val="255"/>
        </w:trPr>
        <w:tc>
          <w:tcPr>
            <w:tcW w:w="1441" w:type="dxa"/>
            <w:tcBorders>
              <w:top w:val="nil"/>
              <w:left w:val="nil"/>
              <w:bottom w:val="nil"/>
              <w:right w:val="nil"/>
            </w:tcBorders>
            <w:shd w:val="clear" w:color="auto" w:fill="auto"/>
            <w:noWrap/>
            <w:vAlign w:val="bottom"/>
            <w:hideMark/>
          </w:tcPr>
          <w:p w14:paraId="141D1BD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3292</w:t>
            </w:r>
          </w:p>
        </w:tc>
        <w:tc>
          <w:tcPr>
            <w:tcW w:w="4372" w:type="dxa"/>
            <w:tcBorders>
              <w:top w:val="nil"/>
              <w:left w:val="nil"/>
              <w:bottom w:val="nil"/>
              <w:right w:val="nil"/>
            </w:tcBorders>
            <w:shd w:val="clear" w:color="auto" w:fill="auto"/>
            <w:noWrap/>
            <w:vAlign w:val="bottom"/>
            <w:hideMark/>
          </w:tcPr>
          <w:p w14:paraId="3BC184D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Premije osiguranja</w:t>
            </w:r>
          </w:p>
        </w:tc>
        <w:tc>
          <w:tcPr>
            <w:tcW w:w="1559" w:type="dxa"/>
            <w:tcBorders>
              <w:top w:val="nil"/>
              <w:left w:val="nil"/>
              <w:bottom w:val="nil"/>
              <w:right w:val="nil"/>
            </w:tcBorders>
            <w:shd w:val="clear" w:color="auto" w:fill="auto"/>
            <w:noWrap/>
            <w:vAlign w:val="bottom"/>
            <w:hideMark/>
          </w:tcPr>
          <w:p w14:paraId="0A12B48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A4794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2.110,55</w:t>
            </w:r>
          </w:p>
        </w:tc>
        <w:tc>
          <w:tcPr>
            <w:tcW w:w="973" w:type="dxa"/>
            <w:tcBorders>
              <w:top w:val="nil"/>
              <w:left w:val="nil"/>
              <w:bottom w:val="nil"/>
              <w:right w:val="nil"/>
            </w:tcBorders>
            <w:shd w:val="clear" w:color="auto" w:fill="auto"/>
            <w:noWrap/>
            <w:vAlign w:val="bottom"/>
            <w:hideMark/>
          </w:tcPr>
          <w:p w14:paraId="62CCA72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50A36B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97B90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5BA2220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25.291,00</w:t>
            </w:r>
          </w:p>
        </w:tc>
        <w:tc>
          <w:tcPr>
            <w:tcW w:w="1437" w:type="dxa"/>
            <w:tcBorders>
              <w:top w:val="nil"/>
              <w:left w:val="nil"/>
              <w:bottom w:val="nil"/>
              <w:right w:val="nil"/>
            </w:tcBorders>
            <w:shd w:val="clear" w:color="000000" w:fill="CCCCFF"/>
            <w:noWrap/>
            <w:vAlign w:val="bottom"/>
            <w:hideMark/>
          </w:tcPr>
          <w:p w14:paraId="760124C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22.317,54</w:t>
            </w:r>
          </w:p>
        </w:tc>
        <w:tc>
          <w:tcPr>
            <w:tcW w:w="973" w:type="dxa"/>
            <w:tcBorders>
              <w:top w:val="nil"/>
              <w:left w:val="nil"/>
              <w:bottom w:val="nil"/>
              <w:right w:val="nil"/>
            </w:tcBorders>
            <w:shd w:val="clear" w:color="000000" w:fill="CCCCFF"/>
            <w:noWrap/>
            <w:vAlign w:val="bottom"/>
            <w:hideMark/>
          </w:tcPr>
          <w:p w14:paraId="24EC371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88,24%</w:t>
            </w:r>
          </w:p>
        </w:tc>
      </w:tr>
      <w:tr w:rsidR="00D273D4" w:rsidRPr="00527A61" w14:paraId="424316F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3E1B74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45415D3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25.291,00</w:t>
            </w:r>
          </w:p>
        </w:tc>
        <w:tc>
          <w:tcPr>
            <w:tcW w:w="1437" w:type="dxa"/>
            <w:tcBorders>
              <w:top w:val="nil"/>
              <w:left w:val="nil"/>
              <w:bottom w:val="nil"/>
              <w:right w:val="nil"/>
            </w:tcBorders>
            <w:shd w:val="clear" w:color="000000" w:fill="CCCCFF"/>
            <w:noWrap/>
            <w:vAlign w:val="bottom"/>
            <w:hideMark/>
          </w:tcPr>
          <w:p w14:paraId="77A0C2F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22.317,54</w:t>
            </w:r>
          </w:p>
        </w:tc>
        <w:tc>
          <w:tcPr>
            <w:tcW w:w="973" w:type="dxa"/>
            <w:tcBorders>
              <w:top w:val="nil"/>
              <w:left w:val="nil"/>
              <w:bottom w:val="nil"/>
              <w:right w:val="nil"/>
            </w:tcBorders>
            <w:shd w:val="clear" w:color="000000" w:fill="CCCCFF"/>
            <w:noWrap/>
            <w:vAlign w:val="bottom"/>
            <w:hideMark/>
          </w:tcPr>
          <w:p w14:paraId="6D64775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88,24%</w:t>
            </w:r>
          </w:p>
        </w:tc>
      </w:tr>
      <w:tr w:rsidR="00D273D4" w:rsidRPr="00527A61" w14:paraId="0AA2D4D8" w14:textId="77777777" w:rsidTr="0011265B">
        <w:trPr>
          <w:trHeight w:val="255"/>
        </w:trPr>
        <w:tc>
          <w:tcPr>
            <w:tcW w:w="1441" w:type="dxa"/>
            <w:tcBorders>
              <w:top w:val="nil"/>
              <w:left w:val="nil"/>
              <w:bottom w:val="nil"/>
              <w:right w:val="nil"/>
            </w:tcBorders>
            <w:shd w:val="clear" w:color="auto" w:fill="auto"/>
            <w:noWrap/>
            <w:vAlign w:val="bottom"/>
            <w:hideMark/>
          </w:tcPr>
          <w:p w14:paraId="22D45A1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4791213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25B2F97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7.132,16</w:t>
            </w:r>
          </w:p>
        </w:tc>
        <w:tc>
          <w:tcPr>
            <w:tcW w:w="1437" w:type="dxa"/>
            <w:tcBorders>
              <w:top w:val="nil"/>
              <w:left w:val="nil"/>
              <w:bottom w:val="nil"/>
              <w:right w:val="nil"/>
            </w:tcBorders>
            <w:shd w:val="clear" w:color="auto" w:fill="auto"/>
            <w:noWrap/>
            <w:vAlign w:val="bottom"/>
            <w:hideMark/>
          </w:tcPr>
          <w:p w14:paraId="5E18371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8.257,16</w:t>
            </w:r>
          </w:p>
        </w:tc>
        <w:tc>
          <w:tcPr>
            <w:tcW w:w="973" w:type="dxa"/>
            <w:tcBorders>
              <w:top w:val="nil"/>
              <w:left w:val="nil"/>
              <w:bottom w:val="nil"/>
              <w:right w:val="nil"/>
            </w:tcBorders>
            <w:shd w:val="clear" w:color="auto" w:fill="auto"/>
            <w:noWrap/>
            <w:vAlign w:val="bottom"/>
            <w:hideMark/>
          </w:tcPr>
          <w:p w14:paraId="6205914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115,77%</w:t>
            </w:r>
          </w:p>
        </w:tc>
      </w:tr>
      <w:tr w:rsidR="00D273D4" w:rsidRPr="00527A61" w14:paraId="06C620F5" w14:textId="77777777" w:rsidTr="0011265B">
        <w:trPr>
          <w:trHeight w:val="255"/>
        </w:trPr>
        <w:tc>
          <w:tcPr>
            <w:tcW w:w="1441" w:type="dxa"/>
            <w:tcBorders>
              <w:top w:val="nil"/>
              <w:left w:val="nil"/>
              <w:bottom w:val="nil"/>
              <w:right w:val="nil"/>
            </w:tcBorders>
            <w:shd w:val="clear" w:color="auto" w:fill="auto"/>
            <w:noWrap/>
            <w:vAlign w:val="bottom"/>
            <w:hideMark/>
          </w:tcPr>
          <w:p w14:paraId="23CC0E9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6659034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7FDEE89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58E057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5.894,56</w:t>
            </w:r>
          </w:p>
        </w:tc>
        <w:tc>
          <w:tcPr>
            <w:tcW w:w="973" w:type="dxa"/>
            <w:tcBorders>
              <w:top w:val="nil"/>
              <w:left w:val="nil"/>
              <w:bottom w:val="nil"/>
              <w:right w:val="nil"/>
            </w:tcBorders>
            <w:shd w:val="clear" w:color="auto" w:fill="auto"/>
            <w:noWrap/>
            <w:vAlign w:val="bottom"/>
            <w:hideMark/>
          </w:tcPr>
          <w:p w14:paraId="5474254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7CD8E28" w14:textId="77777777" w:rsidTr="0011265B">
        <w:trPr>
          <w:trHeight w:val="255"/>
        </w:trPr>
        <w:tc>
          <w:tcPr>
            <w:tcW w:w="1441" w:type="dxa"/>
            <w:tcBorders>
              <w:top w:val="nil"/>
              <w:left w:val="nil"/>
              <w:bottom w:val="nil"/>
              <w:right w:val="nil"/>
            </w:tcBorders>
            <w:shd w:val="clear" w:color="auto" w:fill="auto"/>
            <w:noWrap/>
            <w:vAlign w:val="bottom"/>
            <w:hideMark/>
          </w:tcPr>
          <w:p w14:paraId="79EB118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4A0C163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4CBC782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55AFB0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1.390,00</w:t>
            </w:r>
          </w:p>
        </w:tc>
        <w:tc>
          <w:tcPr>
            <w:tcW w:w="973" w:type="dxa"/>
            <w:tcBorders>
              <w:top w:val="nil"/>
              <w:left w:val="nil"/>
              <w:bottom w:val="nil"/>
              <w:right w:val="nil"/>
            </w:tcBorders>
            <w:shd w:val="clear" w:color="auto" w:fill="auto"/>
            <w:noWrap/>
            <w:vAlign w:val="bottom"/>
            <w:hideMark/>
          </w:tcPr>
          <w:p w14:paraId="3E5E6EC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F8BC3FA" w14:textId="77777777" w:rsidTr="0011265B">
        <w:trPr>
          <w:trHeight w:val="255"/>
        </w:trPr>
        <w:tc>
          <w:tcPr>
            <w:tcW w:w="1441" w:type="dxa"/>
            <w:tcBorders>
              <w:top w:val="nil"/>
              <w:left w:val="nil"/>
              <w:bottom w:val="nil"/>
              <w:right w:val="nil"/>
            </w:tcBorders>
            <w:shd w:val="clear" w:color="auto" w:fill="auto"/>
            <w:noWrap/>
            <w:vAlign w:val="bottom"/>
            <w:hideMark/>
          </w:tcPr>
          <w:p w14:paraId="33D36CA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50FBE72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6ADFD4F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7FA66C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972,60</w:t>
            </w:r>
          </w:p>
        </w:tc>
        <w:tc>
          <w:tcPr>
            <w:tcW w:w="973" w:type="dxa"/>
            <w:tcBorders>
              <w:top w:val="nil"/>
              <w:left w:val="nil"/>
              <w:bottom w:val="nil"/>
              <w:right w:val="nil"/>
            </w:tcBorders>
            <w:shd w:val="clear" w:color="auto" w:fill="auto"/>
            <w:noWrap/>
            <w:vAlign w:val="bottom"/>
            <w:hideMark/>
          </w:tcPr>
          <w:p w14:paraId="4C4649D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923231E" w14:textId="77777777" w:rsidTr="0011265B">
        <w:trPr>
          <w:trHeight w:val="255"/>
        </w:trPr>
        <w:tc>
          <w:tcPr>
            <w:tcW w:w="1441" w:type="dxa"/>
            <w:tcBorders>
              <w:top w:val="nil"/>
              <w:left w:val="nil"/>
              <w:bottom w:val="nil"/>
              <w:right w:val="nil"/>
            </w:tcBorders>
            <w:shd w:val="clear" w:color="auto" w:fill="auto"/>
            <w:noWrap/>
            <w:vAlign w:val="bottom"/>
            <w:hideMark/>
          </w:tcPr>
          <w:p w14:paraId="6FEA25D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4BB532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17288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16.878,00</w:t>
            </w:r>
          </w:p>
        </w:tc>
        <w:tc>
          <w:tcPr>
            <w:tcW w:w="1437" w:type="dxa"/>
            <w:tcBorders>
              <w:top w:val="nil"/>
              <w:left w:val="nil"/>
              <w:bottom w:val="nil"/>
              <w:right w:val="nil"/>
            </w:tcBorders>
            <w:shd w:val="clear" w:color="auto" w:fill="auto"/>
            <w:noWrap/>
            <w:vAlign w:val="bottom"/>
            <w:hideMark/>
          </w:tcPr>
          <w:p w14:paraId="41E544C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12.781,85</w:t>
            </w:r>
          </w:p>
        </w:tc>
        <w:tc>
          <w:tcPr>
            <w:tcW w:w="973" w:type="dxa"/>
            <w:tcBorders>
              <w:top w:val="nil"/>
              <w:left w:val="nil"/>
              <w:bottom w:val="nil"/>
              <w:right w:val="nil"/>
            </w:tcBorders>
            <w:shd w:val="clear" w:color="auto" w:fill="auto"/>
            <w:noWrap/>
            <w:vAlign w:val="bottom"/>
            <w:hideMark/>
          </w:tcPr>
          <w:p w14:paraId="138C519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75,73%</w:t>
            </w:r>
          </w:p>
        </w:tc>
      </w:tr>
      <w:tr w:rsidR="00D273D4" w:rsidRPr="00527A61" w14:paraId="673D831C" w14:textId="77777777" w:rsidTr="0011265B">
        <w:trPr>
          <w:trHeight w:val="255"/>
        </w:trPr>
        <w:tc>
          <w:tcPr>
            <w:tcW w:w="1441" w:type="dxa"/>
            <w:tcBorders>
              <w:top w:val="nil"/>
              <w:left w:val="nil"/>
              <w:bottom w:val="nil"/>
              <w:right w:val="nil"/>
            </w:tcBorders>
            <w:shd w:val="clear" w:color="auto" w:fill="auto"/>
            <w:noWrap/>
            <w:vAlign w:val="bottom"/>
            <w:hideMark/>
          </w:tcPr>
          <w:p w14:paraId="2406E2C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3736E4E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4FF942D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88738A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253,23</w:t>
            </w:r>
          </w:p>
        </w:tc>
        <w:tc>
          <w:tcPr>
            <w:tcW w:w="973" w:type="dxa"/>
            <w:tcBorders>
              <w:top w:val="nil"/>
              <w:left w:val="nil"/>
              <w:bottom w:val="nil"/>
              <w:right w:val="nil"/>
            </w:tcBorders>
            <w:shd w:val="clear" w:color="auto" w:fill="auto"/>
            <w:noWrap/>
            <w:vAlign w:val="bottom"/>
            <w:hideMark/>
          </w:tcPr>
          <w:p w14:paraId="66946D9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1CCBA61" w14:textId="77777777" w:rsidTr="0011265B">
        <w:trPr>
          <w:trHeight w:val="255"/>
        </w:trPr>
        <w:tc>
          <w:tcPr>
            <w:tcW w:w="1441" w:type="dxa"/>
            <w:tcBorders>
              <w:top w:val="nil"/>
              <w:left w:val="nil"/>
              <w:bottom w:val="nil"/>
              <w:right w:val="nil"/>
            </w:tcBorders>
            <w:shd w:val="clear" w:color="auto" w:fill="auto"/>
            <w:noWrap/>
            <w:vAlign w:val="bottom"/>
            <w:hideMark/>
          </w:tcPr>
          <w:p w14:paraId="3DDBC50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3214</w:t>
            </w:r>
          </w:p>
        </w:tc>
        <w:tc>
          <w:tcPr>
            <w:tcW w:w="4372" w:type="dxa"/>
            <w:tcBorders>
              <w:top w:val="nil"/>
              <w:left w:val="nil"/>
              <w:bottom w:val="nil"/>
              <w:right w:val="nil"/>
            </w:tcBorders>
            <w:shd w:val="clear" w:color="auto" w:fill="auto"/>
            <w:noWrap/>
            <w:vAlign w:val="bottom"/>
            <w:hideMark/>
          </w:tcPr>
          <w:p w14:paraId="3322810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naknade troškova zaposlenima</w:t>
            </w:r>
          </w:p>
        </w:tc>
        <w:tc>
          <w:tcPr>
            <w:tcW w:w="1559" w:type="dxa"/>
            <w:tcBorders>
              <w:top w:val="nil"/>
              <w:left w:val="nil"/>
              <w:bottom w:val="nil"/>
              <w:right w:val="nil"/>
            </w:tcBorders>
            <w:shd w:val="clear" w:color="auto" w:fill="auto"/>
            <w:noWrap/>
            <w:vAlign w:val="bottom"/>
            <w:hideMark/>
          </w:tcPr>
          <w:p w14:paraId="4DBD8B9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BA0FEB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1.320,60</w:t>
            </w:r>
          </w:p>
        </w:tc>
        <w:tc>
          <w:tcPr>
            <w:tcW w:w="973" w:type="dxa"/>
            <w:tcBorders>
              <w:top w:val="nil"/>
              <w:left w:val="nil"/>
              <w:bottom w:val="nil"/>
              <w:right w:val="nil"/>
            </w:tcBorders>
            <w:shd w:val="clear" w:color="auto" w:fill="auto"/>
            <w:noWrap/>
            <w:vAlign w:val="bottom"/>
            <w:hideMark/>
          </w:tcPr>
          <w:p w14:paraId="6A588AA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93CE1FB" w14:textId="77777777" w:rsidTr="0011265B">
        <w:trPr>
          <w:trHeight w:val="255"/>
        </w:trPr>
        <w:tc>
          <w:tcPr>
            <w:tcW w:w="1441" w:type="dxa"/>
            <w:tcBorders>
              <w:top w:val="nil"/>
              <w:left w:val="nil"/>
              <w:bottom w:val="nil"/>
              <w:right w:val="nil"/>
            </w:tcBorders>
            <w:shd w:val="clear" w:color="auto" w:fill="auto"/>
            <w:noWrap/>
            <w:vAlign w:val="bottom"/>
            <w:hideMark/>
          </w:tcPr>
          <w:p w14:paraId="0617098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3CD58EA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67CDA9B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7F52C5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2.397,37</w:t>
            </w:r>
          </w:p>
        </w:tc>
        <w:tc>
          <w:tcPr>
            <w:tcW w:w="973" w:type="dxa"/>
            <w:tcBorders>
              <w:top w:val="nil"/>
              <w:left w:val="nil"/>
              <w:bottom w:val="nil"/>
              <w:right w:val="nil"/>
            </w:tcBorders>
            <w:shd w:val="clear" w:color="auto" w:fill="auto"/>
            <w:noWrap/>
            <w:vAlign w:val="bottom"/>
            <w:hideMark/>
          </w:tcPr>
          <w:p w14:paraId="73B31BC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CDA562B" w14:textId="77777777" w:rsidTr="0011265B">
        <w:trPr>
          <w:trHeight w:val="255"/>
        </w:trPr>
        <w:tc>
          <w:tcPr>
            <w:tcW w:w="1441" w:type="dxa"/>
            <w:tcBorders>
              <w:top w:val="nil"/>
              <w:left w:val="nil"/>
              <w:bottom w:val="nil"/>
              <w:right w:val="nil"/>
            </w:tcBorders>
            <w:shd w:val="clear" w:color="auto" w:fill="auto"/>
            <w:noWrap/>
            <w:vAlign w:val="bottom"/>
            <w:hideMark/>
          </w:tcPr>
          <w:p w14:paraId="6FB6217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392DBBE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2A8F3ED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46AFD2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272,98</w:t>
            </w:r>
          </w:p>
        </w:tc>
        <w:tc>
          <w:tcPr>
            <w:tcW w:w="973" w:type="dxa"/>
            <w:tcBorders>
              <w:top w:val="nil"/>
              <w:left w:val="nil"/>
              <w:bottom w:val="nil"/>
              <w:right w:val="nil"/>
            </w:tcBorders>
            <w:shd w:val="clear" w:color="auto" w:fill="auto"/>
            <w:noWrap/>
            <w:vAlign w:val="bottom"/>
            <w:hideMark/>
          </w:tcPr>
          <w:p w14:paraId="277F61D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8AB3C7D" w14:textId="77777777" w:rsidTr="0011265B">
        <w:trPr>
          <w:trHeight w:val="255"/>
        </w:trPr>
        <w:tc>
          <w:tcPr>
            <w:tcW w:w="1441" w:type="dxa"/>
            <w:tcBorders>
              <w:top w:val="nil"/>
              <w:left w:val="nil"/>
              <w:bottom w:val="nil"/>
              <w:right w:val="nil"/>
            </w:tcBorders>
            <w:shd w:val="clear" w:color="auto" w:fill="auto"/>
            <w:noWrap/>
            <w:vAlign w:val="bottom"/>
            <w:hideMark/>
          </w:tcPr>
          <w:p w14:paraId="3F28854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108D4CC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17C76EA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8EC8F8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064BE56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18749A3" w14:textId="77777777" w:rsidTr="0011265B">
        <w:trPr>
          <w:trHeight w:val="255"/>
        </w:trPr>
        <w:tc>
          <w:tcPr>
            <w:tcW w:w="1441" w:type="dxa"/>
            <w:tcBorders>
              <w:top w:val="nil"/>
              <w:left w:val="nil"/>
              <w:bottom w:val="nil"/>
              <w:right w:val="nil"/>
            </w:tcBorders>
            <w:shd w:val="clear" w:color="auto" w:fill="auto"/>
            <w:noWrap/>
            <w:vAlign w:val="bottom"/>
            <w:hideMark/>
          </w:tcPr>
          <w:p w14:paraId="4C3C4C1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40410A6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1A3882F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504C8A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239335E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A0CF805" w14:textId="77777777" w:rsidTr="0011265B">
        <w:trPr>
          <w:trHeight w:val="255"/>
        </w:trPr>
        <w:tc>
          <w:tcPr>
            <w:tcW w:w="1441" w:type="dxa"/>
            <w:tcBorders>
              <w:top w:val="nil"/>
              <w:left w:val="nil"/>
              <w:bottom w:val="nil"/>
              <w:right w:val="nil"/>
            </w:tcBorders>
            <w:shd w:val="clear" w:color="auto" w:fill="auto"/>
            <w:noWrap/>
            <w:vAlign w:val="bottom"/>
            <w:hideMark/>
          </w:tcPr>
          <w:p w14:paraId="1E20DBF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6DA26B5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0AFCCAB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EF892F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843,54</w:t>
            </w:r>
          </w:p>
        </w:tc>
        <w:tc>
          <w:tcPr>
            <w:tcW w:w="973" w:type="dxa"/>
            <w:tcBorders>
              <w:top w:val="nil"/>
              <w:left w:val="nil"/>
              <w:bottom w:val="nil"/>
              <w:right w:val="nil"/>
            </w:tcBorders>
            <w:shd w:val="clear" w:color="auto" w:fill="auto"/>
            <w:noWrap/>
            <w:vAlign w:val="bottom"/>
            <w:hideMark/>
          </w:tcPr>
          <w:p w14:paraId="4129C23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F73672C" w14:textId="77777777" w:rsidTr="0011265B">
        <w:trPr>
          <w:trHeight w:val="255"/>
        </w:trPr>
        <w:tc>
          <w:tcPr>
            <w:tcW w:w="1441" w:type="dxa"/>
            <w:tcBorders>
              <w:top w:val="nil"/>
              <w:left w:val="nil"/>
              <w:bottom w:val="nil"/>
              <w:right w:val="nil"/>
            </w:tcBorders>
            <w:shd w:val="clear" w:color="auto" w:fill="auto"/>
            <w:noWrap/>
            <w:vAlign w:val="bottom"/>
            <w:hideMark/>
          </w:tcPr>
          <w:p w14:paraId="5E93C68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663547C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50F390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40B303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C46493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0988A29" w14:textId="77777777" w:rsidTr="0011265B">
        <w:trPr>
          <w:trHeight w:val="255"/>
        </w:trPr>
        <w:tc>
          <w:tcPr>
            <w:tcW w:w="1441" w:type="dxa"/>
            <w:tcBorders>
              <w:top w:val="nil"/>
              <w:left w:val="nil"/>
              <w:bottom w:val="nil"/>
              <w:right w:val="nil"/>
            </w:tcBorders>
            <w:shd w:val="clear" w:color="auto" w:fill="auto"/>
            <w:noWrap/>
            <w:vAlign w:val="bottom"/>
            <w:hideMark/>
          </w:tcPr>
          <w:p w14:paraId="4949D28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301F8E0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45990A8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B3577F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288,00</w:t>
            </w:r>
          </w:p>
        </w:tc>
        <w:tc>
          <w:tcPr>
            <w:tcW w:w="973" w:type="dxa"/>
            <w:tcBorders>
              <w:top w:val="nil"/>
              <w:left w:val="nil"/>
              <w:bottom w:val="nil"/>
              <w:right w:val="nil"/>
            </w:tcBorders>
            <w:shd w:val="clear" w:color="auto" w:fill="auto"/>
            <w:noWrap/>
            <w:vAlign w:val="bottom"/>
            <w:hideMark/>
          </w:tcPr>
          <w:p w14:paraId="6D473A6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747B54A" w14:textId="77777777" w:rsidTr="0011265B">
        <w:trPr>
          <w:trHeight w:val="255"/>
        </w:trPr>
        <w:tc>
          <w:tcPr>
            <w:tcW w:w="1441" w:type="dxa"/>
            <w:tcBorders>
              <w:top w:val="nil"/>
              <w:left w:val="nil"/>
              <w:bottom w:val="nil"/>
              <w:right w:val="nil"/>
            </w:tcBorders>
            <w:shd w:val="clear" w:color="auto" w:fill="auto"/>
            <w:noWrap/>
            <w:vAlign w:val="bottom"/>
            <w:hideMark/>
          </w:tcPr>
          <w:p w14:paraId="56F933C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3143BD1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0EBB1CB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B4952C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1.138,89</w:t>
            </w:r>
          </w:p>
        </w:tc>
        <w:tc>
          <w:tcPr>
            <w:tcW w:w="973" w:type="dxa"/>
            <w:tcBorders>
              <w:top w:val="nil"/>
              <w:left w:val="nil"/>
              <w:bottom w:val="nil"/>
              <w:right w:val="nil"/>
            </w:tcBorders>
            <w:shd w:val="clear" w:color="auto" w:fill="auto"/>
            <w:noWrap/>
            <w:vAlign w:val="bottom"/>
            <w:hideMark/>
          </w:tcPr>
          <w:p w14:paraId="06F95BE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B6CF12F" w14:textId="77777777" w:rsidTr="0011265B">
        <w:trPr>
          <w:trHeight w:val="255"/>
        </w:trPr>
        <w:tc>
          <w:tcPr>
            <w:tcW w:w="1441" w:type="dxa"/>
            <w:tcBorders>
              <w:top w:val="nil"/>
              <w:left w:val="nil"/>
              <w:bottom w:val="nil"/>
              <w:right w:val="nil"/>
            </w:tcBorders>
            <w:shd w:val="clear" w:color="auto" w:fill="auto"/>
            <w:noWrap/>
            <w:vAlign w:val="bottom"/>
            <w:hideMark/>
          </w:tcPr>
          <w:p w14:paraId="0502A1D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107734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5DEFB4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65BD13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2.975,00</w:t>
            </w:r>
          </w:p>
        </w:tc>
        <w:tc>
          <w:tcPr>
            <w:tcW w:w="973" w:type="dxa"/>
            <w:tcBorders>
              <w:top w:val="nil"/>
              <w:left w:val="nil"/>
              <w:bottom w:val="nil"/>
              <w:right w:val="nil"/>
            </w:tcBorders>
            <w:shd w:val="clear" w:color="auto" w:fill="auto"/>
            <w:noWrap/>
            <w:vAlign w:val="bottom"/>
            <w:hideMark/>
          </w:tcPr>
          <w:p w14:paraId="3B767B8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D2E16FC" w14:textId="77777777" w:rsidTr="0011265B">
        <w:trPr>
          <w:trHeight w:val="255"/>
        </w:trPr>
        <w:tc>
          <w:tcPr>
            <w:tcW w:w="1441" w:type="dxa"/>
            <w:tcBorders>
              <w:top w:val="nil"/>
              <w:left w:val="nil"/>
              <w:bottom w:val="nil"/>
              <w:right w:val="nil"/>
            </w:tcBorders>
            <w:shd w:val="clear" w:color="auto" w:fill="auto"/>
            <w:noWrap/>
            <w:vAlign w:val="bottom"/>
            <w:hideMark/>
          </w:tcPr>
          <w:p w14:paraId="2D6D727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3238</w:t>
            </w:r>
          </w:p>
        </w:tc>
        <w:tc>
          <w:tcPr>
            <w:tcW w:w="4372" w:type="dxa"/>
            <w:tcBorders>
              <w:top w:val="nil"/>
              <w:left w:val="nil"/>
              <w:bottom w:val="nil"/>
              <w:right w:val="nil"/>
            </w:tcBorders>
            <w:shd w:val="clear" w:color="auto" w:fill="auto"/>
            <w:noWrap/>
            <w:vAlign w:val="bottom"/>
            <w:hideMark/>
          </w:tcPr>
          <w:p w14:paraId="5ACC0EC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Računalne usluge</w:t>
            </w:r>
          </w:p>
        </w:tc>
        <w:tc>
          <w:tcPr>
            <w:tcW w:w="1559" w:type="dxa"/>
            <w:tcBorders>
              <w:top w:val="nil"/>
              <w:left w:val="nil"/>
              <w:bottom w:val="nil"/>
              <w:right w:val="nil"/>
            </w:tcBorders>
            <w:shd w:val="clear" w:color="auto" w:fill="auto"/>
            <w:noWrap/>
            <w:vAlign w:val="bottom"/>
            <w:hideMark/>
          </w:tcPr>
          <w:p w14:paraId="615FA4D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D43769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359,98</w:t>
            </w:r>
          </w:p>
        </w:tc>
        <w:tc>
          <w:tcPr>
            <w:tcW w:w="973" w:type="dxa"/>
            <w:tcBorders>
              <w:top w:val="nil"/>
              <w:left w:val="nil"/>
              <w:bottom w:val="nil"/>
              <w:right w:val="nil"/>
            </w:tcBorders>
            <w:shd w:val="clear" w:color="auto" w:fill="auto"/>
            <w:noWrap/>
            <w:vAlign w:val="bottom"/>
            <w:hideMark/>
          </w:tcPr>
          <w:p w14:paraId="1029585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367E143" w14:textId="77777777" w:rsidTr="0011265B">
        <w:trPr>
          <w:trHeight w:val="255"/>
        </w:trPr>
        <w:tc>
          <w:tcPr>
            <w:tcW w:w="1441" w:type="dxa"/>
            <w:tcBorders>
              <w:top w:val="nil"/>
              <w:left w:val="nil"/>
              <w:bottom w:val="nil"/>
              <w:right w:val="nil"/>
            </w:tcBorders>
            <w:shd w:val="clear" w:color="auto" w:fill="auto"/>
            <w:noWrap/>
            <w:vAlign w:val="bottom"/>
            <w:hideMark/>
          </w:tcPr>
          <w:p w14:paraId="0C34892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567F761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72E1212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1C27B4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1.588,48</w:t>
            </w:r>
          </w:p>
        </w:tc>
        <w:tc>
          <w:tcPr>
            <w:tcW w:w="973" w:type="dxa"/>
            <w:tcBorders>
              <w:top w:val="nil"/>
              <w:left w:val="nil"/>
              <w:bottom w:val="nil"/>
              <w:right w:val="nil"/>
            </w:tcBorders>
            <w:shd w:val="clear" w:color="auto" w:fill="auto"/>
            <w:noWrap/>
            <w:vAlign w:val="bottom"/>
            <w:hideMark/>
          </w:tcPr>
          <w:p w14:paraId="5CFF90E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27C2E7E" w14:textId="77777777" w:rsidTr="0011265B">
        <w:trPr>
          <w:trHeight w:val="255"/>
        </w:trPr>
        <w:tc>
          <w:tcPr>
            <w:tcW w:w="1441" w:type="dxa"/>
            <w:tcBorders>
              <w:top w:val="nil"/>
              <w:left w:val="nil"/>
              <w:bottom w:val="nil"/>
              <w:right w:val="nil"/>
            </w:tcBorders>
            <w:shd w:val="clear" w:color="auto" w:fill="auto"/>
            <w:noWrap/>
            <w:vAlign w:val="bottom"/>
            <w:hideMark/>
          </w:tcPr>
          <w:p w14:paraId="5339A94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3292</w:t>
            </w:r>
          </w:p>
        </w:tc>
        <w:tc>
          <w:tcPr>
            <w:tcW w:w="4372" w:type="dxa"/>
            <w:tcBorders>
              <w:top w:val="nil"/>
              <w:left w:val="nil"/>
              <w:bottom w:val="nil"/>
              <w:right w:val="nil"/>
            </w:tcBorders>
            <w:shd w:val="clear" w:color="auto" w:fill="auto"/>
            <w:noWrap/>
            <w:vAlign w:val="bottom"/>
            <w:hideMark/>
          </w:tcPr>
          <w:p w14:paraId="661FA56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Premije osiguranja</w:t>
            </w:r>
          </w:p>
        </w:tc>
        <w:tc>
          <w:tcPr>
            <w:tcW w:w="1559" w:type="dxa"/>
            <w:tcBorders>
              <w:top w:val="nil"/>
              <w:left w:val="nil"/>
              <w:bottom w:val="nil"/>
              <w:right w:val="nil"/>
            </w:tcBorders>
            <w:shd w:val="clear" w:color="auto" w:fill="auto"/>
            <w:noWrap/>
            <w:vAlign w:val="bottom"/>
            <w:hideMark/>
          </w:tcPr>
          <w:p w14:paraId="6719BC2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155276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330,83</w:t>
            </w:r>
          </w:p>
        </w:tc>
        <w:tc>
          <w:tcPr>
            <w:tcW w:w="973" w:type="dxa"/>
            <w:tcBorders>
              <w:top w:val="nil"/>
              <w:left w:val="nil"/>
              <w:bottom w:val="nil"/>
              <w:right w:val="nil"/>
            </w:tcBorders>
            <w:shd w:val="clear" w:color="auto" w:fill="auto"/>
            <w:noWrap/>
            <w:vAlign w:val="bottom"/>
            <w:hideMark/>
          </w:tcPr>
          <w:p w14:paraId="1AD5431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EF875B7" w14:textId="77777777" w:rsidTr="0011265B">
        <w:trPr>
          <w:trHeight w:val="255"/>
        </w:trPr>
        <w:tc>
          <w:tcPr>
            <w:tcW w:w="1441" w:type="dxa"/>
            <w:tcBorders>
              <w:top w:val="nil"/>
              <w:left w:val="nil"/>
              <w:bottom w:val="nil"/>
              <w:right w:val="nil"/>
            </w:tcBorders>
            <w:shd w:val="clear" w:color="auto" w:fill="auto"/>
            <w:noWrap/>
            <w:vAlign w:val="bottom"/>
            <w:hideMark/>
          </w:tcPr>
          <w:p w14:paraId="7110366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16048BE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4776FB9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A9EF3A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383,86</w:t>
            </w:r>
          </w:p>
        </w:tc>
        <w:tc>
          <w:tcPr>
            <w:tcW w:w="973" w:type="dxa"/>
            <w:tcBorders>
              <w:top w:val="nil"/>
              <w:left w:val="nil"/>
              <w:bottom w:val="nil"/>
              <w:right w:val="nil"/>
            </w:tcBorders>
            <w:shd w:val="clear" w:color="auto" w:fill="auto"/>
            <w:noWrap/>
            <w:vAlign w:val="bottom"/>
            <w:hideMark/>
          </w:tcPr>
          <w:p w14:paraId="7EF603B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60DA7D4" w14:textId="77777777" w:rsidTr="0011265B">
        <w:trPr>
          <w:trHeight w:val="255"/>
        </w:trPr>
        <w:tc>
          <w:tcPr>
            <w:tcW w:w="1441" w:type="dxa"/>
            <w:tcBorders>
              <w:top w:val="nil"/>
              <w:left w:val="nil"/>
              <w:bottom w:val="nil"/>
              <w:right w:val="nil"/>
            </w:tcBorders>
            <w:shd w:val="clear" w:color="auto" w:fill="auto"/>
            <w:noWrap/>
            <w:vAlign w:val="bottom"/>
            <w:hideMark/>
          </w:tcPr>
          <w:p w14:paraId="5CC8D43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3294</w:t>
            </w:r>
          </w:p>
        </w:tc>
        <w:tc>
          <w:tcPr>
            <w:tcW w:w="4372" w:type="dxa"/>
            <w:tcBorders>
              <w:top w:val="nil"/>
              <w:left w:val="nil"/>
              <w:bottom w:val="nil"/>
              <w:right w:val="nil"/>
            </w:tcBorders>
            <w:shd w:val="clear" w:color="auto" w:fill="auto"/>
            <w:noWrap/>
            <w:vAlign w:val="bottom"/>
            <w:hideMark/>
          </w:tcPr>
          <w:p w14:paraId="1F81D03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Članarine i norme</w:t>
            </w:r>
          </w:p>
        </w:tc>
        <w:tc>
          <w:tcPr>
            <w:tcW w:w="1559" w:type="dxa"/>
            <w:tcBorders>
              <w:top w:val="nil"/>
              <w:left w:val="nil"/>
              <w:bottom w:val="nil"/>
              <w:right w:val="nil"/>
            </w:tcBorders>
            <w:shd w:val="clear" w:color="auto" w:fill="auto"/>
            <w:noWrap/>
            <w:vAlign w:val="bottom"/>
            <w:hideMark/>
          </w:tcPr>
          <w:p w14:paraId="521DBB7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9AD131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79,62</w:t>
            </w:r>
          </w:p>
        </w:tc>
        <w:tc>
          <w:tcPr>
            <w:tcW w:w="973" w:type="dxa"/>
            <w:tcBorders>
              <w:top w:val="nil"/>
              <w:left w:val="nil"/>
              <w:bottom w:val="nil"/>
              <w:right w:val="nil"/>
            </w:tcBorders>
            <w:shd w:val="clear" w:color="auto" w:fill="auto"/>
            <w:noWrap/>
            <w:vAlign w:val="bottom"/>
            <w:hideMark/>
          </w:tcPr>
          <w:p w14:paraId="5FC1BA1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AB73AC5" w14:textId="77777777" w:rsidTr="0011265B">
        <w:trPr>
          <w:trHeight w:val="255"/>
        </w:trPr>
        <w:tc>
          <w:tcPr>
            <w:tcW w:w="1441" w:type="dxa"/>
            <w:tcBorders>
              <w:top w:val="nil"/>
              <w:left w:val="nil"/>
              <w:bottom w:val="nil"/>
              <w:right w:val="nil"/>
            </w:tcBorders>
            <w:shd w:val="clear" w:color="auto" w:fill="auto"/>
            <w:noWrap/>
            <w:vAlign w:val="bottom"/>
            <w:hideMark/>
          </w:tcPr>
          <w:p w14:paraId="74EC39D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3295</w:t>
            </w:r>
          </w:p>
        </w:tc>
        <w:tc>
          <w:tcPr>
            <w:tcW w:w="4372" w:type="dxa"/>
            <w:tcBorders>
              <w:top w:val="nil"/>
              <w:left w:val="nil"/>
              <w:bottom w:val="nil"/>
              <w:right w:val="nil"/>
            </w:tcBorders>
            <w:shd w:val="clear" w:color="auto" w:fill="auto"/>
            <w:noWrap/>
            <w:vAlign w:val="bottom"/>
            <w:hideMark/>
          </w:tcPr>
          <w:p w14:paraId="257303E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Pristojbe i naknade</w:t>
            </w:r>
          </w:p>
        </w:tc>
        <w:tc>
          <w:tcPr>
            <w:tcW w:w="1559" w:type="dxa"/>
            <w:tcBorders>
              <w:top w:val="nil"/>
              <w:left w:val="nil"/>
              <w:bottom w:val="nil"/>
              <w:right w:val="nil"/>
            </w:tcBorders>
            <w:shd w:val="clear" w:color="auto" w:fill="auto"/>
            <w:noWrap/>
            <w:vAlign w:val="bottom"/>
            <w:hideMark/>
          </w:tcPr>
          <w:p w14:paraId="4869B43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A33B97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D5FAE8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58D972F" w14:textId="77777777" w:rsidTr="0011265B">
        <w:trPr>
          <w:trHeight w:val="255"/>
        </w:trPr>
        <w:tc>
          <w:tcPr>
            <w:tcW w:w="1441" w:type="dxa"/>
            <w:tcBorders>
              <w:top w:val="nil"/>
              <w:left w:val="nil"/>
              <w:bottom w:val="nil"/>
              <w:right w:val="nil"/>
            </w:tcBorders>
            <w:shd w:val="clear" w:color="auto" w:fill="auto"/>
            <w:noWrap/>
            <w:vAlign w:val="bottom"/>
            <w:hideMark/>
          </w:tcPr>
          <w:p w14:paraId="12568D9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1D8243D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2970E66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B447ED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549,47</w:t>
            </w:r>
          </w:p>
        </w:tc>
        <w:tc>
          <w:tcPr>
            <w:tcW w:w="973" w:type="dxa"/>
            <w:tcBorders>
              <w:top w:val="nil"/>
              <w:left w:val="nil"/>
              <w:bottom w:val="nil"/>
              <w:right w:val="nil"/>
            </w:tcBorders>
            <w:shd w:val="clear" w:color="auto" w:fill="auto"/>
            <w:noWrap/>
            <w:vAlign w:val="bottom"/>
            <w:hideMark/>
          </w:tcPr>
          <w:p w14:paraId="3DC40F5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41F9ED4" w14:textId="77777777" w:rsidTr="0011265B">
        <w:trPr>
          <w:trHeight w:val="255"/>
        </w:trPr>
        <w:tc>
          <w:tcPr>
            <w:tcW w:w="1441" w:type="dxa"/>
            <w:tcBorders>
              <w:top w:val="nil"/>
              <w:left w:val="nil"/>
              <w:bottom w:val="nil"/>
              <w:right w:val="nil"/>
            </w:tcBorders>
            <w:shd w:val="clear" w:color="auto" w:fill="auto"/>
            <w:noWrap/>
            <w:vAlign w:val="bottom"/>
            <w:hideMark/>
          </w:tcPr>
          <w:p w14:paraId="43EDB55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w:t>
            </w:r>
          </w:p>
        </w:tc>
        <w:tc>
          <w:tcPr>
            <w:tcW w:w="4372" w:type="dxa"/>
            <w:tcBorders>
              <w:top w:val="nil"/>
              <w:left w:val="nil"/>
              <w:bottom w:val="nil"/>
              <w:right w:val="nil"/>
            </w:tcBorders>
            <w:shd w:val="clear" w:color="auto" w:fill="auto"/>
            <w:noWrap/>
            <w:vAlign w:val="bottom"/>
            <w:hideMark/>
          </w:tcPr>
          <w:p w14:paraId="1152F7E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Financijski rashodi</w:t>
            </w:r>
          </w:p>
        </w:tc>
        <w:tc>
          <w:tcPr>
            <w:tcW w:w="1559" w:type="dxa"/>
            <w:tcBorders>
              <w:top w:val="nil"/>
              <w:left w:val="nil"/>
              <w:bottom w:val="nil"/>
              <w:right w:val="nil"/>
            </w:tcBorders>
            <w:shd w:val="clear" w:color="auto" w:fill="auto"/>
            <w:noWrap/>
            <w:vAlign w:val="bottom"/>
            <w:hideMark/>
          </w:tcPr>
          <w:p w14:paraId="36FDAB0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1.280,84</w:t>
            </w:r>
          </w:p>
        </w:tc>
        <w:tc>
          <w:tcPr>
            <w:tcW w:w="1437" w:type="dxa"/>
            <w:tcBorders>
              <w:top w:val="nil"/>
              <w:left w:val="nil"/>
              <w:bottom w:val="nil"/>
              <w:right w:val="nil"/>
            </w:tcBorders>
            <w:shd w:val="clear" w:color="auto" w:fill="auto"/>
            <w:noWrap/>
            <w:vAlign w:val="bottom"/>
            <w:hideMark/>
          </w:tcPr>
          <w:p w14:paraId="3C969E9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1.278,53</w:t>
            </w:r>
          </w:p>
        </w:tc>
        <w:tc>
          <w:tcPr>
            <w:tcW w:w="973" w:type="dxa"/>
            <w:tcBorders>
              <w:top w:val="nil"/>
              <w:left w:val="nil"/>
              <w:bottom w:val="nil"/>
              <w:right w:val="nil"/>
            </w:tcBorders>
            <w:shd w:val="clear" w:color="auto" w:fill="auto"/>
            <w:noWrap/>
            <w:vAlign w:val="bottom"/>
            <w:hideMark/>
          </w:tcPr>
          <w:p w14:paraId="794E83B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99,82%</w:t>
            </w:r>
          </w:p>
        </w:tc>
      </w:tr>
      <w:tr w:rsidR="00D273D4" w:rsidRPr="00527A61" w14:paraId="69288757" w14:textId="77777777" w:rsidTr="0011265B">
        <w:trPr>
          <w:trHeight w:val="255"/>
        </w:trPr>
        <w:tc>
          <w:tcPr>
            <w:tcW w:w="1441" w:type="dxa"/>
            <w:tcBorders>
              <w:top w:val="nil"/>
              <w:left w:val="nil"/>
              <w:bottom w:val="nil"/>
              <w:right w:val="nil"/>
            </w:tcBorders>
            <w:shd w:val="clear" w:color="auto" w:fill="auto"/>
            <w:noWrap/>
            <w:vAlign w:val="bottom"/>
            <w:hideMark/>
          </w:tcPr>
          <w:p w14:paraId="5C1D106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3422</w:t>
            </w:r>
          </w:p>
        </w:tc>
        <w:tc>
          <w:tcPr>
            <w:tcW w:w="4372" w:type="dxa"/>
            <w:tcBorders>
              <w:top w:val="nil"/>
              <w:left w:val="nil"/>
              <w:bottom w:val="nil"/>
              <w:right w:val="nil"/>
            </w:tcBorders>
            <w:shd w:val="clear" w:color="auto" w:fill="auto"/>
            <w:noWrap/>
            <w:vAlign w:val="bottom"/>
            <w:hideMark/>
          </w:tcPr>
          <w:p w14:paraId="620AC35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Kamate za primljene kredite i zajmove od kreditnih i ostalih financijskih institucija u javnom sekto</w:t>
            </w:r>
          </w:p>
        </w:tc>
        <w:tc>
          <w:tcPr>
            <w:tcW w:w="1559" w:type="dxa"/>
            <w:tcBorders>
              <w:top w:val="nil"/>
              <w:left w:val="nil"/>
              <w:bottom w:val="nil"/>
              <w:right w:val="nil"/>
            </w:tcBorders>
            <w:shd w:val="clear" w:color="auto" w:fill="auto"/>
            <w:noWrap/>
            <w:vAlign w:val="bottom"/>
            <w:hideMark/>
          </w:tcPr>
          <w:p w14:paraId="51F3BEF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EF2AB1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42,00</w:t>
            </w:r>
          </w:p>
        </w:tc>
        <w:tc>
          <w:tcPr>
            <w:tcW w:w="973" w:type="dxa"/>
            <w:tcBorders>
              <w:top w:val="nil"/>
              <w:left w:val="nil"/>
              <w:bottom w:val="nil"/>
              <w:right w:val="nil"/>
            </w:tcBorders>
            <w:shd w:val="clear" w:color="auto" w:fill="auto"/>
            <w:noWrap/>
            <w:vAlign w:val="bottom"/>
            <w:hideMark/>
          </w:tcPr>
          <w:p w14:paraId="0E9AF15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64A82DD" w14:textId="77777777" w:rsidTr="0011265B">
        <w:trPr>
          <w:trHeight w:val="255"/>
        </w:trPr>
        <w:tc>
          <w:tcPr>
            <w:tcW w:w="1441" w:type="dxa"/>
            <w:tcBorders>
              <w:top w:val="nil"/>
              <w:left w:val="nil"/>
              <w:bottom w:val="nil"/>
              <w:right w:val="nil"/>
            </w:tcBorders>
            <w:shd w:val="clear" w:color="auto" w:fill="auto"/>
            <w:noWrap/>
            <w:vAlign w:val="bottom"/>
            <w:hideMark/>
          </w:tcPr>
          <w:p w14:paraId="52DD096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3431</w:t>
            </w:r>
          </w:p>
        </w:tc>
        <w:tc>
          <w:tcPr>
            <w:tcW w:w="4372" w:type="dxa"/>
            <w:tcBorders>
              <w:top w:val="nil"/>
              <w:left w:val="nil"/>
              <w:bottom w:val="nil"/>
              <w:right w:val="nil"/>
            </w:tcBorders>
            <w:shd w:val="clear" w:color="auto" w:fill="auto"/>
            <w:noWrap/>
            <w:vAlign w:val="bottom"/>
            <w:hideMark/>
          </w:tcPr>
          <w:p w14:paraId="04BF2E8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3568D70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20DBCD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1.024,15</w:t>
            </w:r>
          </w:p>
        </w:tc>
        <w:tc>
          <w:tcPr>
            <w:tcW w:w="973" w:type="dxa"/>
            <w:tcBorders>
              <w:top w:val="nil"/>
              <w:left w:val="nil"/>
              <w:bottom w:val="nil"/>
              <w:right w:val="nil"/>
            </w:tcBorders>
            <w:shd w:val="clear" w:color="auto" w:fill="auto"/>
            <w:noWrap/>
            <w:vAlign w:val="bottom"/>
            <w:hideMark/>
          </w:tcPr>
          <w:p w14:paraId="3411B49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F0CFA0B" w14:textId="77777777" w:rsidTr="0011265B">
        <w:trPr>
          <w:trHeight w:val="255"/>
        </w:trPr>
        <w:tc>
          <w:tcPr>
            <w:tcW w:w="1441" w:type="dxa"/>
            <w:tcBorders>
              <w:top w:val="nil"/>
              <w:left w:val="nil"/>
              <w:bottom w:val="nil"/>
              <w:right w:val="nil"/>
            </w:tcBorders>
            <w:shd w:val="clear" w:color="auto" w:fill="auto"/>
            <w:noWrap/>
            <w:vAlign w:val="bottom"/>
            <w:hideMark/>
          </w:tcPr>
          <w:p w14:paraId="138B28F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3433</w:t>
            </w:r>
          </w:p>
        </w:tc>
        <w:tc>
          <w:tcPr>
            <w:tcW w:w="4372" w:type="dxa"/>
            <w:tcBorders>
              <w:top w:val="nil"/>
              <w:left w:val="nil"/>
              <w:bottom w:val="nil"/>
              <w:right w:val="nil"/>
            </w:tcBorders>
            <w:shd w:val="clear" w:color="auto" w:fill="auto"/>
            <w:noWrap/>
            <w:vAlign w:val="bottom"/>
            <w:hideMark/>
          </w:tcPr>
          <w:p w14:paraId="5CB0171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Zatezne kamate</w:t>
            </w:r>
          </w:p>
        </w:tc>
        <w:tc>
          <w:tcPr>
            <w:tcW w:w="1559" w:type="dxa"/>
            <w:tcBorders>
              <w:top w:val="nil"/>
              <w:left w:val="nil"/>
              <w:bottom w:val="nil"/>
              <w:right w:val="nil"/>
            </w:tcBorders>
            <w:shd w:val="clear" w:color="auto" w:fill="auto"/>
            <w:noWrap/>
            <w:vAlign w:val="bottom"/>
            <w:hideMark/>
          </w:tcPr>
          <w:p w14:paraId="6A72115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50FFD7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0,02</w:t>
            </w:r>
          </w:p>
        </w:tc>
        <w:tc>
          <w:tcPr>
            <w:tcW w:w="973" w:type="dxa"/>
            <w:tcBorders>
              <w:top w:val="nil"/>
              <w:left w:val="nil"/>
              <w:bottom w:val="nil"/>
              <w:right w:val="nil"/>
            </w:tcBorders>
            <w:shd w:val="clear" w:color="auto" w:fill="auto"/>
            <w:noWrap/>
            <w:vAlign w:val="bottom"/>
            <w:hideMark/>
          </w:tcPr>
          <w:p w14:paraId="417C77C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CD83145" w14:textId="77777777" w:rsidTr="0011265B">
        <w:trPr>
          <w:trHeight w:val="255"/>
        </w:trPr>
        <w:tc>
          <w:tcPr>
            <w:tcW w:w="1441" w:type="dxa"/>
            <w:tcBorders>
              <w:top w:val="nil"/>
              <w:left w:val="nil"/>
              <w:bottom w:val="nil"/>
              <w:right w:val="nil"/>
            </w:tcBorders>
            <w:shd w:val="clear" w:color="auto" w:fill="auto"/>
            <w:noWrap/>
            <w:vAlign w:val="bottom"/>
            <w:hideMark/>
          </w:tcPr>
          <w:p w14:paraId="0FE15A8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3434</w:t>
            </w:r>
          </w:p>
        </w:tc>
        <w:tc>
          <w:tcPr>
            <w:tcW w:w="4372" w:type="dxa"/>
            <w:tcBorders>
              <w:top w:val="nil"/>
              <w:left w:val="nil"/>
              <w:bottom w:val="nil"/>
              <w:right w:val="nil"/>
            </w:tcBorders>
            <w:shd w:val="clear" w:color="auto" w:fill="auto"/>
            <w:noWrap/>
            <w:vAlign w:val="bottom"/>
            <w:hideMark/>
          </w:tcPr>
          <w:p w14:paraId="535AC16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financijski rashodi</w:t>
            </w:r>
          </w:p>
        </w:tc>
        <w:tc>
          <w:tcPr>
            <w:tcW w:w="1559" w:type="dxa"/>
            <w:tcBorders>
              <w:top w:val="nil"/>
              <w:left w:val="nil"/>
              <w:bottom w:val="nil"/>
              <w:right w:val="nil"/>
            </w:tcBorders>
            <w:shd w:val="clear" w:color="auto" w:fill="auto"/>
            <w:noWrap/>
            <w:vAlign w:val="bottom"/>
            <w:hideMark/>
          </w:tcPr>
          <w:p w14:paraId="5BBAC73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7795C4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212,36</w:t>
            </w:r>
          </w:p>
        </w:tc>
        <w:tc>
          <w:tcPr>
            <w:tcW w:w="973" w:type="dxa"/>
            <w:tcBorders>
              <w:top w:val="nil"/>
              <w:left w:val="nil"/>
              <w:bottom w:val="nil"/>
              <w:right w:val="nil"/>
            </w:tcBorders>
            <w:shd w:val="clear" w:color="auto" w:fill="auto"/>
            <w:noWrap/>
            <w:vAlign w:val="bottom"/>
            <w:hideMark/>
          </w:tcPr>
          <w:p w14:paraId="75D6CF3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EFF87E6" w14:textId="77777777" w:rsidTr="0011265B">
        <w:trPr>
          <w:trHeight w:val="255"/>
        </w:trPr>
        <w:tc>
          <w:tcPr>
            <w:tcW w:w="1441" w:type="dxa"/>
            <w:tcBorders>
              <w:top w:val="nil"/>
              <w:left w:val="nil"/>
              <w:bottom w:val="nil"/>
              <w:right w:val="nil"/>
            </w:tcBorders>
            <w:shd w:val="clear" w:color="000000" w:fill="FFFF99"/>
            <w:noWrap/>
            <w:vAlign w:val="bottom"/>
            <w:hideMark/>
          </w:tcPr>
          <w:p w14:paraId="1CE6F83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K202002</w:t>
            </w:r>
          </w:p>
        </w:tc>
        <w:tc>
          <w:tcPr>
            <w:tcW w:w="4372" w:type="dxa"/>
            <w:tcBorders>
              <w:top w:val="nil"/>
              <w:left w:val="nil"/>
              <w:bottom w:val="nil"/>
              <w:right w:val="nil"/>
            </w:tcBorders>
            <w:shd w:val="clear" w:color="000000" w:fill="FFFF99"/>
            <w:noWrap/>
            <w:vAlign w:val="bottom"/>
            <w:hideMark/>
          </w:tcPr>
          <w:p w14:paraId="63CD08C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Kapitalni projekt: Nabava opreme i ulaganja u imovinu </w:t>
            </w:r>
          </w:p>
        </w:tc>
        <w:tc>
          <w:tcPr>
            <w:tcW w:w="1559" w:type="dxa"/>
            <w:tcBorders>
              <w:top w:val="nil"/>
              <w:left w:val="nil"/>
              <w:bottom w:val="nil"/>
              <w:right w:val="nil"/>
            </w:tcBorders>
            <w:shd w:val="clear" w:color="000000" w:fill="FFFF99"/>
            <w:noWrap/>
            <w:vAlign w:val="bottom"/>
            <w:hideMark/>
          </w:tcPr>
          <w:p w14:paraId="4BD6C0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81.127,00</w:t>
            </w:r>
          </w:p>
        </w:tc>
        <w:tc>
          <w:tcPr>
            <w:tcW w:w="1437" w:type="dxa"/>
            <w:tcBorders>
              <w:top w:val="nil"/>
              <w:left w:val="nil"/>
              <w:bottom w:val="nil"/>
              <w:right w:val="nil"/>
            </w:tcBorders>
            <w:shd w:val="clear" w:color="000000" w:fill="FFFF99"/>
            <w:noWrap/>
            <w:vAlign w:val="bottom"/>
            <w:hideMark/>
          </w:tcPr>
          <w:p w14:paraId="089DA1B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77.138,75</w:t>
            </w:r>
          </w:p>
        </w:tc>
        <w:tc>
          <w:tcPr>
            <w:tcW w:w="973" w:type="dxa"/>
            <w:tcBorders>
              <w:top w:val="nil"/>
              <w:left w:val="nil"/>
              <w:bottom w:val="nil"/>
              <w:right w:val="nil"/>
            </w:tcBorders>
            <w:shd w:val="clear" w:color="000000" w:fill="FFFF99"/>
            <w:noWrap/>
            <w:vAlign w:val="bottom"/>
            <w:hideMark/>
          </w:tcPr>
          <w:p w14:paraId="2252011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95,08%</w:t>
            </w:r>
          </w:p>
        </w:tc>
      </w:tr>
      <w:tr w:rsidR="00D273D4" w:rsidRPr="00527A61" w14:paraId="70E63A8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C0D482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496434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28.037,00</w:t>
            </w:r>
          </w:p>
        </w:tc>
        <w:tc>
          <w:tcPr>
            <w:tcW w:w="1437" w:type="dxa"/>
            <w:tcBorders>
              <w:top w:val="nil"/>
              <w:left w:val="nil"/>
              <w:bottom w:val="nil"/>
              <w:right w:val="nil"/>
            </w:tcBorders>
            <w:shd w:val="clear" w:color="000000" w:fill="CCCCFF"/>
            <w:noWrap/>
            <w:vAlign w:val="bottom"/>
            <w:hideMark/>
          </w:tcPr>
          <w:p w14:paraId="239FFAB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24.049,63</w:t>
            </w:r>
          </w:p>
        </w:tc>
        <w:tc>
          <w:tcPr>
            <w:tcW w:w="973" w:type="dxa"/>
            <w:tcBorders>
              <w:top w:val="nil"/>
              <w:left w:val="nil"/>
              <w:bottom w:val="nil"/>
              <w:right w:val="nil"/>
            </w:tcBorders>
            <w:shd w:val="clear" w:color="000000" w:fill="CCCCFF"/>
            <w:noWrap/>
            <w:vAlign w:val="bottom"/>
            <w:hideMark/>
          </w:tcPr>
          <w:p w14:paraId="4B615AD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85,78%</w:t>
            </w:r>
          </w:p>
        </w:tc>
      </w:tr>
      <w:tr w:rsidR="00D273D4" w:rsidRPr="00527A61" w14:paraId="4EC5C1A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B6019C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0C9746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28.037,00</w:t>
            </w:r>
          </w:p>
        </w:tc>
        <w:tc>
          <w:tcPr>
            <w:tcW w:w="1437" w:type="dxa"/>
            <w:tcBorders>
              <w:top w:val="nil"/>
              <w:left w:val="nil"/>
              <w:bottom w:val="nil"/>
              <w:right w:val="nil"/>
            </w:tcBorders>
            <w:shd w:val="clear" w:color="000000" w:fill="CCCCFF"/>
            <w:noWrap/>
            <w:vAlign w:val="bottom"/>
            <w:hideMark/>
          </w:tcPr>
          <w:p w14:paraId="0B838B7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24.049,63</w:t>
            </w:r>
          </w:p>
        </w:tc>
        <w:tc>
          <w:tcPr>
            <w:tcW w:w="973" w:type="dxa"/>
            <w:tcBorders>
              <w:top w:val="nil"/>
              <w:left w:val="nil"/>
              <w:bottom w:val="nil"/>
              <w:right w:val="nil"/>
            </w:tcBorders>
            <w:shd w:val="clear" w:color="000000" w:fill="CCCCFF"/>
            <w:noWrap/>
            <w:vAlign w:val="bottom"/>
            <w:hideMark/>
          </w:tcPr>
          <w:p w14:paraId="5089BA8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85,78%</w:t>
            </w:r>
          </w:p>
        </w:tc>
      </w:tr>
      <w:tr w:rsidR="00D273D4" w:rsidRPr="00527A61" w14:paraId="6411EB75" w14:textId="77777777" w:rsidTr="0011265B">
        <w:trPr>
          <w:trHeight w:val="255"/>
        </w:trPr>
        <w:tc>
          <w:tcPr>
            <w:tcW w:w="1441" w:type="dxa"/>
            <w:tcBorders>
              <w:top w:val="nil"/>
              <w:left w:val="nil"/>
              <w:bottom w:val="nil"/>
              <w:right w:val="nil"/>
            </w:tcBorders>
            <w:shd w:val="clear" w:color="auto" w:fill="auto"/>
            <w:noWrap/>
            <w:vAlign w:val="bottom"/>
            <w:hideMark/>
          </w:tcPr>
          <w:p w14:paraId="13A22F9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5009194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81BE66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28.037,00</w:t>
            </w:r>
          </w:p>
        </w:tc>
        <w:tc>
          <w:tcPr>
            <w:tcW w:w="1437" w:type="dxa"/>
            <w:tcBorders>
              <w:top w:val="nil"/>
              <w:left w:val="nil"/>
              <w:bottom w:val="nil"/>
              <w:right w:val="nil"/>
            </w:tcBorders>
            <w:shd w:val="clear" w:color="auto" w:fill="auto"/>
            <w:noWrap/>
            <w:vAlign w:val="bottom"/>
            <w:hideMark/>
          </w:tcPr>
          <w:p w14:paraId="3162D1F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24.049,63</w:t>
            </w:r>
          </w:p>
        </w:tc>
        <w:tc>
          <w:tcPr>
            <w:tcW w:w="973" w:type="dxa"/>
            <w:tcBorders>
              <w:top w:val="nil"/>
              <w:left w:val="nil"/>
              <w:bottom w:val="nil"/>
              <w:right w:val="nil"/>
            </w:tcBorders>
            <w:shd w:val="clear" w:color="auto" w:fill="auto"/>
            <w:noWrap/>
            <w:vAlign w:val="bottom"/>
            <w:hideMark/>
          </w:tcPr>
          <w:p w14:paraId="371CB9D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85,78%</w:t>
            </w:r>
          </w:p>
        </w:tc>
      </w:tr>
      <w:tr w:rsidR="00D273D4" w:rsidRPr="00527A61" w14:paraId="75021949" w14:textId="77777777" w:rsidTr="0011265B">
        <w:trPr>
          <w:trHeight w:val="255"/>
        </w:trPr>
        <w:tc>
          <w:tcPr>
            <w:tcW w:w="1441" w:type="dxa"/>
            <w:tcBorders>
              <w:top w:val="nil"/>
              <w:left w:val="nil"/>
              <w:bottom w:val="nil"/>
              <w:right w:val="nil"/>
            </w:tcBorders>
            <w:shd w:val="clear" w:color="auto" w:fill="auto"/>
            <w:noWrap/>
            <w:vAlign w:val="bottom"/>
            <w:hideMark/>
          </w:tcPr>
          <w:p w14:paraId="1E82C17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4221</w:t>
            </w:r>
          </w:p>
        </w:tc>
        <w:tc>
          <w:tcPr>
            <w:tcW w:w="4372" w:type="dxa"/>
            <w:tcBorders>
              <w:top w:val="nil"/>
              <w:left w:val="nil"/>
              <w:bottom w:val="nil"/>
              <w:right w:val="nil"/>
            </w:tcBorders>
            <w:shd w:val="clear" w:color="auto" w:fill="auto"/>
            <w:noWrap/>
            <w:vAlign w:val="bottom"/>
            <w:hideMark/>
          </w:tcPr>
          <w:p w14:paraId="1945DE6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Uredska oprema i namještaj</w:t>
            </w:r>
          </w:p>
        </w:tc>
        <w:tc>
          <w:tcPr>
            <w:tcW w:w="1559" w:type="dxa"/>
            <w:tcBorders>
              <w:top w:val="nil"/>
              <w:left w:val="nil"/>
              <w:bottom w:val="nil"/>
              <w:right w:val="nil"/>
            </w:tcBorders>
            <w:shd w:val="clear" w:color="auto" w:fill="auto"/>
            <w:noWrap/>
            <w:vAlign w:val="bottom"/>
            <w:hideMark/>
          </w:tcPr>
          <w:p w14:paraId="287126C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7E862B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9203E4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37D2E48" w14:textId="77777777" w:rsidTr="0011265B">
        <w:trPr>
          <w:trHeight w:val="255"/>
        </w:trPr>
        <w:tc>
          <w:tcPr>
            <w:tcW w:w="1441" w:type="dxa"/>
            <w:tcBorders>
              <w:top w:val="nil"/>
              <w:left w:val="nil"/>
              <w:bottom w:val="nil"/>
              <w:right w:val="nil"/>
            </w:tcBorders>
            <w:shd w:val="clear" w:color="auto" w:fill="auto"/>
            <w:noWrap/>
            <w:vAlign w:val="bottom"/>
            <w:hideMark/>
          </w:tcPr>
          <w:p w14:paraId="6C90EA2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0E738B8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01BD485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58BDF5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24.049,63</w:t>
            </w:r>
          </w:p>
        </w:tc>
        <w:tc>
          <w:tcPr>
            <w:tcW w:w="973" w:type="dxa"/>
            <w:tcBorders>
              <w:top w:val="nil"/>
              <w:left w:val="nil"/>
              <w:bottom w:val="nil"/>
              <w:right w:val="nil"/>
            </w:tcBorders>
            <w:shd w:val="clear" w:color="auto" w:fill="auto"/>
            <w:noWrap/>
            <w:vAlign w:val="bottom"/>
            <w:hideMark/>
          </w:tcPr>
          <w:p w14:paraId="72048C0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D11125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465411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1B80083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53.090,00</w:t>
            </w:r>
          </w:p>
        </w:tc>
        <w:tc>
          <w:tcPr>
            <w:tcW w:w="1437" w:type="dxa"/>
            <w:tcBorders>
              <w:top w:val="nil"/>
              <w:left w:val="nil"/>
              <w:bottom w:val="nil"/>
              <w:right w:val="nil"/>
            </w:tcBorders>
            <w:shd w:val="clear" w:color="000000" w:fill="CCCCFF"/>
            <w:noWrap/>
            <w:vAlign w:val="bottom"/>
            <w:hideMark/>
          </w:tcPr>
          <w:p w14:paraId="19C9256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53.089,12</w:t>
            </w:r>
          </w:p>
        </w:tc>
        <w:tc>
          <w:tcPr>
            <w:tcW w:w="973" w:type="dxa"/>
            <w:tcBorders>
              <w:top w:val="nil"/>
              <w:left w:val="nil"/>
              <w:bottom w:val="nil"/>
              <w:right w:val="nil"/>
            </w:tcBorders>
            <w:shd w:val="clear" w:color="000000" w:fill="CCCCFF"/>
            <w:noWrap/>
            <w:vAlign w:val="bottom"/>
            <w:hideMark/>
          </w:tcPr>
          <w:p w14:paraId="54AC324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ACB20C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FAC52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2969CF0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53.090,00</w:t>
            </w:r>
          </w:p>
        </w:tc>
        <w:tc>
          <w:tcPr>
            <w:tcW w:w="1437" w:type="dxa"/>
            <w:tcBorders>
              <w:top w:val="nil"/>
              <w:left w:val="nil"/>
              <w:bottom w:val="nil"/>
              <w:right w:val="nil"/>
            </w:tcBorders>
            <w:shd w:val="clear" w:color="000000" w:fill="CCCCFF"/>
            <w:noWrap/>
            <w:vAlign w:val="bottom"/>
            <w:hideMark/>
          </w:tcPr>
          <w:p w14:paraId="5B37BD9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53.089,12</w:t>
            </w:r>
          </w:p>
        </w:tc>
        <w:tc>
          <w:tcPr>
            <w:tcW w:w="973" w:type="dxa"/>
            <w:tcBorders>
              <w:top w:val="nil"/>
              <w:left w:val="nil"/>
              <w:bottom w:val="nil"/>
              <w:right w:val="nil"/>
            </w:tcBorders>
            <w:shd w:val="clear" w:color="000000" w:fill="CCCCFF"/>
            <w:noWrap/>
            <w:vAlign w:val="bottom"/>
            <w:hideMark/>
          </w:tcPr>
          <w:p w14:paraId="047154B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00108FA" w14:textId="77777777" w:rsidTr="0011265B">
        <w:trPr>
          <w:trHeight w:val="255"/>
        </w:trPr>
        <w:tc>
          <w:tcPr>
            <w:tcW w:w="1441" w:type="dxa"/>
            <w:tcBorders>
              <w:top w:val="nil"/>
              <w:left w:val="nil"/>
              <w:bottom w:val="nil"/>
              <w:right w:val="nil"/>
            </w:tcBorders>
            <w:shd w:val="clear" w:color="auto" w:fill="auto"/>
            <w:noWrap/>
            <w:vAlign w:val="bottom"/>
            <w:hideMark/>
          </w:tcPr>
          <w:p w14:paraId="2DB4822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00F0E2B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3435445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53.090,00</w:t>
            </w:r>
          </w:p>
        </w:tc>
        <w:tc>
          <w:tcPr>
            <w:tcW w:w="1437" w:type="dxa"/>
            <w:tcBorders>
              <w:top w:val="nil"/>
              <w:left w:val="nil"/>
              <w:bottom w:val="nil"/>
              <w:right w:val="nil"/>
            </w:tcBorders>
            <w:shd w:val="clear" w:color="auto" w:fill="auto"/>
            <w:noWrap/>
            <w:vAlign w:val="bottom"/>
            <w:hideMark/>
          </w:tcPr>
          <w:p w14:paraId="7A8BA59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53.089,12</w:t>
            </w:r>
          </w:p>
        </w:tc>
        <w:tc>
          <w:tcPr>
            <w:tcW w:w="973" w:type="dxa"/>
            <w:tcBorders>
              <w:top w:val="nil"/>
              <w:left w:val="nil"/>
              <w:bottom w:val="nil"/>
              <w:right w:val="nil"/>
            </w:tcBorders>
            <w:shd w:val="clear" w:color="auto" w:fill="auto"/>
            <w:noWrap/>
            <w:vAlign w:val="bottom"/>
            <w:hideMark/>
          </w:tcPr>
          <w:p w14:paraId="5A5D152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60119129" w14:textId="77777777" w:rsidTr="0011265B">
        <w:trPr>
          <w:trHeight w:val="255"/>
        </w:trPr>
        <w:tc>
          <w:tcPr>
            <w:tcW w:w="1441" w:type="dxa"/>
            <w:tcBorders>
              <w:top w:val="nil"/>
              <w:left w:val="nil"/>
              <w:bottom w:val="nil"/>
              <w:right w:val="nil"/>
            </w:tcBorders>
            <w:shd w:val="clear" w:color="auto" w:fill="auto"/>
            <w:noWrap/>
            <w:vAlign w:val="bottom"/>
            <w:hideMark/>
          </w:tcPr>
          <w:p w14:paraId="02C2452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71E4877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672DE24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64FC7D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53.089,12</w:t>
            </w:r>
          </w:p>
        </w:tc>
        <w:tc>
          <w:tcPr>
            <w:tcW w:w="973" w:type="dxa"/>
            <w:tcBorders>
              <w:top w:val="nil"/>
              <w:left w:val="nil"/>
              <w:bottom w:val="nil"/>
              <w:right w:val="nil"/>
            </w:tcBorders>
            <w:shd w:val="clear" w:color="auto" w:fill="auto"/>
            <w:noWrap/>
            <w:vAlign w:val="bottom"/>
            <w:hideMark/>
          </w:tcPr>
          <w:p w14:paraId="1DB2667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C07447E" w14:textId="77777777" w:rsidTr="0011265B">
        <w:trPr>
          <w:trHeight w:val="255"/>
        </w:trPr>
        <w:tc>
          <w:tcPr>
            <w:tcW w:w="1441" w:type="dxa"/>
            <w:tcBorders>
              <w:top w:val="nil"/>
              <w:left w:val="nil"/>
              <w:bottom w:val="nil"/>
              <w:right w:val="nil"/>
            </w:tcBorders>
            <w:shd w:val="clear" w:color="000000" w:fill="FFFF99"/>
            <w:noWrap/>
            <w:vAlign w:val="bottom"/>
            <w:hideMark/>
          </w:tcPr>
          <w:p w14:paraId="1CFAB90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T202003</w:t>
            </w:r>
          </w:p>
        </w:tc>
        <w:tc>
          <w:tcPr>
            <w:tcW w:w="4372" w:type="dxa"/>
            <w:tcBorders>
              <w:top w:val="nil"/>
              <w:left w:val="nil"/>
              <w:bottom w:val="nil"/>
              <w:right w:val="nil"/>
            </w:tcBorders>
            <w:shd w:val="clear" w:color="000000" w:fill="FFFF99"/>
            <w:noWrap/>
            <w:vAlign w:val="bottom"/>
            <w:hideMark/>
          </w:tcPr>
          <w:p w14:paraId="5997E61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Tekući projekt: Kaj v Zelini - Recital suvremenog kajkavskog pjesništva </w:t>
            </w:r>
          </w:p>
        </w:tc>
        <w:tc>
          <w:tcPr>
            <w:tcW w:w="1559" w:type="dxa"/>
            <w:tcBorders>
              <w:top w:val="nil"/>
              <w:left w:val="nil"/>
              <w:bottom w:val="nil"/>
              <w:right w:val="nil"/>
            </w:tcBorders>
            <w:shd w:val="clear" w:color="000000" w:fill="FFFF99"/>
            <w:noWrap/>
            <w:vAlign w:val="bottom"/>
            <w:hideMark/>
          </w:tcPr>
          <w:p w14:paraId="3362662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11.484,00</w:t>
            </w:r>
          </w:p>
        </w:tc>
        <w:tc>
          <w:tcPr>
            <w:tcW w:w="1437" w:type="dxa"/>
            <w:tcBorders>
              <w:top w:val="nil"/>
              <w:left w:val="nil"/>
              <w:bottom w:val="nil"/>
              <w:right w:val="nil"/>
            </w:tcBorders>
            <w:shd w:val="clear" w:color="000000" w:fill="FFFF99"/>
            <w:noWrap/>
            <w:vAlign w:val="bottom"/>
            <w:hideMark/>
          </w:tcPr>
          <w:p w14:paraId="60F4EA2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11.478,58</w:t>
            </w:r>
          </w:p>
        </w:tc>
        <w:tc>
          <w:tcPr>
            <w:tcW w:w="973" w:type="dxa"/>
            <w:tcBorders>
              <w:top w:val="nil"/>
              <w:left w:val="nil"/>
              <w:bottom w:val="nil"/>
              <w:right w:val="nil"/>
            </w:tcBorders>
            <w:shd w:val="clear" w:color="000000" w:fill="FFFF99"/>
            <w:noWrap/>
            <w:vAlign w:val="bottom"/>
            <w:hideMark/>
          </w:tcPr>
          <w:p w14:paraId="2EC80F7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99,95%</w:t>
            </w:r>
          </w:p>
        </w:tc>
      </w:tr>
      <w:tr w:rsidR="00D273D4" w:rsidRPr="00527A61" w14:paraId="2697B91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DDB68F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555D73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2.450,00</w:t>
            </w:r>
          </w:p>
        </w:tc>
        <w:tc>
          <w:tcPr>
            <w:tcW w:w="1437" w:type="dxa"/>
            <w:tcBorders>
              <w:top w:val="nil"/>
              <w:left w:val="nil"/>
              <w:bottom w:val="nil"/>
              <w:right w:val="nil"/>
            </w:tcBorders>
            <w:shd w:val="clear" w:color="000000" w:fill="CCCCFF"/>
            <w:noWrap/>
            <w:vAlign w:val="bottom"/>
            <w:hideMark/>
          </w:tcPr>
          <w:p w14:paraId="792E47D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2.448,75</w:t>
            </w:r>
          </w:p>
        </w:tc>
        <w:tc>
          <w:tcPr>
            <w:tcW w:w="973" w:type="dxa"/>
            <w:tcBorders>
              <w:top w:val="nil"/>
              <w:left w:val="nil"/>
              <w:bottom w:val="nil"/>
              <w:right w:val="nil"/>
            </w:tcBorders>
            <w:shd w:val="clear" w:color="000000" w:fill="CCCCFF"/>
            <w:noWrap/>
            <w:vAlign w:val="bottom"/>
            <w:hideMark/>
          </w:tcPr>
          <w:p w14:paraId="7F882F9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99,95%</w:t>
            </w:r>
          </w:p>
        </w:tc>
      </w:tr>
      <w:tr w:rsidR="00D273D4" w:rsidRPr="00527A61" w14:paraId="4AA5104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5A532A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D93FA9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2.450,00</w:t>
            </w:r>
          </w:p>
        </w:tc>
        <w:tc>
          <w:tcPr>
            <w:tcW w:w="1437" w:type="dxa"/>
            <w:tcBorders>
              <w:top w:val="nil"/>
              <w:left w:val="nil"/>
              <w:bottom w:val="nil"/>
              <w:right w:val="nil"/>
            </w:tcBorders>
            <w:shd w:val="clear" w:color="000000" w:fill="CCCCFF"/>
            <w:noWrap/>
            <w:vAlign w:val="bottom"/>
            <w:hideMark/>
          </w:tcPr>
          <w:p w14:paraId="4101643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2.448,75</w:t>
            </w:r>
          </w:p>
        </w:tc>
        <w:tc>
          <w:tcPr>
            <w:tcW w:w="973" w:type="dxa"/>
            <w:tcBorders>
              <w:top w:val="nil"/>
              <w:left w:val="nil"/>
              <w:bottom w:val="nil"/>
              <w:right w:val="nil"/>
            </w:tcBorders>
            <w:shd w:val="clear" w:color="000000" w:fill="CCCCFF"/>
            <w:noWrap/>
            <w:vAlign w:val="bottom"/>
            <w:hideMark/>
          </w:tcPr>
          <w:p w14:paraId="6D6EB1B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99,95%</w:t>
            </w:r>
          </w:p>
        </w:tc>
      </w:tr>
      <w:tr w:rsidR="00D273D4" w:rsidRPr="00527A61" w14:paraId="3912B9B0" w14:textId="77777777" w:rsidTr="0011265B">
        <w:trPr>
          <w:trHeight w:val="255"/>
        </w:trPr>
        <w:tc>
          <w:tcPr>
            <w:tcW w:w="1441" w:type="dxa"/>
            <w:tcBorders>
              <w:top w:val="nil"/>
              <w:left w:val="nil"/>
              <w:bottom w:val="nil"/>
              <w:right w:val="nil"/>
            </w:tcBorders>
            <w:shd w:val="clear" w:color="auto" w:fill="auto"/>
            <w:noWrap/>
            <w:vAlign w:val="bottom"/>
            <w:hideMark/>
          </w:tcPr>
          <w:p w14:paraId="396F2AD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8CA93C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E93284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2.450,00</w:t>
            </w:r>
          </w:p>
        </w:tc>
        <w:tc>
          <w:tcPr>
            <w:tcW w:w="1437" w:type="dxa"/>
            <w:tcBorders>
              <w:top w:val="nil"/>
              <w:left w:val="nil"/>
              <w:bottom w:val="nil"/>
              <w:right w:val="nil"/>
            </w:tcBorders>
            <w:shd w:val="clear" w:color="auto" w:fill="auto"/>
            <w:noWrap/>
            <w:vAlign w:val="bottom"/>
            <w:hideMark/>
          </w:tcPr>
          <w:p w14:paraId="3E7E266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2.448,75</w:t>
            </w:r>
          </w:p>
        </w:tc>
        <w:tc>
          <w:tcPr>
            <w:tcW w:w="973" w:type="dxa"/>
            <w:tcBorders>
              <w:top w:val="nil"/>
              <w:left w:val="nil"/>
              <w:bottom w:val="nil"/>
              <w:right w:val="nil"/>
            </w:tcBorders>
            <w:shd w:val="clear" w:color="auto" w:fill="auto"/>
            <w:noWrap/>
            <w:vAlign w:val="bottom"/>
            <w:hideMark/>
          </w:tcPr>
          <w:p w14:paraId="0894371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99,95%</w:t>
            </w:r>
          </w:p>
        </w:tc>
      </w:tr>
      <w:tr w:rsidR="00D273D4" w:rsidRPr="00527A61" w14:paraId="114C6803" w14:textId="77777777" w:rsidTr="0011265B">
        <w:trPr>
          <w:trHeight w:val="255"/>
        </w:trPr>
        <w:tc>
          <w:tcPr>
            <w:tcW w:w="1441" w:type="dxa"/>
            <w:tcBorders>
              <w:top w:val="nil"/>
              <w:left w:val="nil"/>
              <w:bottom w:val="nil"/>
              <w:right w:val="nil"/>
            </w:tcBorders>
            <w:shd w:val="clear" w:color="auto" w:fill="auto"/>
            <w:noWrap/>
            <w:vAlign w:val="bottom"/>
            <w:hideMark/>
          </w:tcPr>
          <w:p w14:paraId="1E6A553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7054661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0DC656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22B085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1.847,31</w:t>
            </w:r>
          </w:p>
        </w:tc>
        <w:tc>
          <w:tcPr>
            <w:tcW w:w="973" w:type="dxa"/>
            <w:tcBorders>
              <w:top w:val="nil"/>
              <w:left w:val="nil"/>
              <w:bottom w:val="nil"/>
              <w:right w:val="nil"/>
            </w:tcBorders>
            <w:shd w:val="clear" w:color="auto" w:fill="auto"/>
            <w:noWrap/>
            <w:vAlign w:val="bottom"/>
            <w:hideMark/>
          </w:tcPr>
          <w:p w14:paraId="57EBEF6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ABAB0BC" w14:textId="77777777" w:rsidTr="0011265B">
        <w:trPr>
          <w:trHeight w:val="255"/>
        </w:trPr>
        <w:tc>
          <w:tcPr>
            <w:tcW w:w="1441" w:type="dxa"/>
            <w:tcBorders>
              <w:top w:val="nil"/>
              <w:left w:val="nil"/>
              <w:bottom w:val="nil"/>
              <w:right w:val="nil"/>
            </w:tcBorders>
            <w:shd w:val="clear" w:color="auto" w:fill="auto"/>
            <w:noWrap/>
            <w:vAlign w:val="bottom"/>
            <w:hideMark/>
          </w:tcPr>
          <w:p w14:paraId="3B3EFEE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7AC5A62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0B8415E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54878B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601,44</w:t>
            </w:r>
          </w:p>
        </w:tc>
        <w:tc>
          <w:tcPr>
            <w:tcW w:w="973" w:type="dxa"/>
            <w:tcBorders>
              <w:top w:val="nil"/>
              <w:left w:val="nil"/>
              <w:bottom w:val="nil"/>
              <w:right w:val="nil"/>
            </w:tcBorders>
            <w:shd w:val="clear" w:color="auto" w:fill="auto"/>
            <w:noWrap/>
            <w:vAlign w:val="bottom"/>
            <w:hideMark/>
          </w:tcPr>
          <w:p w14:paraId="284BB06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FC83F9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71B164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153296E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249,00</w:t>
            </w:r>
          </w:p>
        </w:tc>
        <w:tc>
          <w:tcPr>
            <w:tcW w:w="1437" w:type="dxa"/>
            <w:tcBorders>
              <w:top w:val="nil"/>
              <w:left w:val="nil"/>
              <w:bottom w:val="nil"/>
              <w:right w:val="nil"/>
            </w:tcBorders>
            <w:shd w:val="clear" w:color="000000" w:fill="CCCCFF"/>
            <w:noWrap/>
            <w:vAlign w:val="bottom"/>
            <w:hideMark/>
          </w:tcPr>
          <w:p w14:paraId="50D4187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248,15</w:t>
            </w:r>
          </w:p>
        </w:tc>
        <w:tc>
          <w:tcPr>
            <w:tcW w:w="973" w:type="dxa"/>
            <w:tcBorders>
              <w:top w:val="nil"/>
              <w:left w:val="nil"/>
              <w:bottom w:val="nil"/>
              <w:right w:val="nil"/>
            </w:tcBorders>
            <w:shd w:val="clear" w:color="000000" w:fill="CCCCFF"/>
            <w:noWrap/>
            <w:vAlign w:val="bottom"/>
            <w:hideMark/>
          </w:tcPr>
          <w:p w14:paraId="73BAC94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99,66%</w:t>
            </w:r>
          </w:p>
        </w:tc>
      </w:tr>
      <w:tr w:rsidR="00D273D4" w:rsidRPr="00527A61" w14:paraId="1883F3B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03BA64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2B6683E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249,00</w:t>
            </w:r>
          </w:p>
        </w:tc>
        <w:tc>
          <w:tcPr>
            <w:tcW w:w="1437" w:type="dxa"/>
            <w:tcBorders>
              <w:top w:val="nil"/>
              <w:left w:val="nil"/>
              <w:bottom w:val="nil"/>
              <w:right w:val="nil"/>
            </w:tcBorders>
            <w:shd w:val="clear" w:color="000000" w:fill="CCCCFF"/>
            <w:noWrap/>
            <w:vAlign w:val="bottom"/>
            <w:hideMark/>
          </w:tcPr>
          <w:p w14:paraId="16DFF34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248,15</w:t>
            </w:r>
          </w:p>
        </w:tc>
        <w:tc>
          <w:tcPr>
            <w:tcW w:w="973" w:type="dxa"/>
            <w:tcBorders>
              <w:top w:val="nil"/>
              <w:left w:val="nil"/>
              <w:bottom w:val="nil"/>
              <w:right w:val="nil"/>
            </w:tcBorders>
            <w:shd w:val="clear" w:color="000000" w:fill="CCCCFF"/>
            <w:noWrap/>
            <w:vAlign w:val="bottom"/>
            <w:hideMark/>
          </w:tcPr>
          <w:p w14:paraId="28852FB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99,66%</w:t>
            </w:r>
          </w:p>
        </w:tc>
      </w:tr>
      <w:tr w:rsidR="00D273D4" w:rsidRPr="00527A61" w14:paraId="67028FCF" w14:textId="77777777" w:rsidTr="0011265B">
        <w:trPr>
          <w:trHeight w:val="255"/>
        </w:trPr>
        <w:tc>
          <w:tcPr>
            <w:tcW w:w="1441" w:type="dxa"/>
            <w:tcBorders>
              <w:top w:val="nil"/>
              <w:left w:val="nil"/>
              <w:bottom w:val="nil"/>
              <w:right w:val="nil"/>
            </w:tcBorders>
            <w:shd w:val="clear" w:color="auto" w:fill="auto"/>
            <w:noWrap/>
            <w:vAlign w:val="bottom"/>
            <w:hideMark/>
          </w:tcPr>
          <w:p w14:paraId="19299FD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CE5548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4E8374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249,00</w:t>
            </w:r>
          </w:p>
        </w:tc>
        <w:tc>
          <w:tcPr>
            <w:tcW w:w="1437" w:type="dxa"/>
            <w:tcBorders>
              <w:top w:val="nil"/>
              <w:left w:val="nil"/>
              <w:bottom w:val="nil"/>
              <w:right w:val="nil"/>
            </w:tcBorders>
            <w:shd w:val="clear" w:color="auto" w:fill="auto"/>
            <w:noWrap/>
            <w:vAlign w:val="bottom"/>
            <w:hideMark/>
          </w:tcPr>
          <w:p w14:paraId="4B9C704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248,15</w:t>
            </w:r>
          </w:p>
        </w:tc>
        <w:tc>
          <w:tcPr>
            <w:tcW w:w="973" w:type="dxa"/>
            <w:tcBorders>
              <w:top w:val="nil"/>
              <w:left w:val="nil"/>
              <w:bottom w:val="nil"/>
              <w:right w:val="nil"/>
            </w:tcBorders>
            <w:shd w:val="clear" w:color="auto" w:fill="auto"/>
            <w:noWrap/>
            <w:vAlign w:val="bottom"/>
            <w:hideMark/>
          </w:tcPr>
          <w:p w14:paraId="4B8C78C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99,66%</w:t>
            </w:r>
          </w:p>
        </w:tc>
      </w:tr>
      <w:tr w:rsidR="00D273D4" w:rsidRPr="00527A61" w14:paraId="047C3F5A" w14:textId="77777777" w:rsidTr="0011265B">
        <w:trPr>
          <w:trHeight w:val="255"/>
        </w:trPr>
        <w:tc>
          <w:tcPr>
            <w:tcW w:w="1441" w:type="dxa"/>
            <w:tcBorders>
              <w:top w:val="nil"/>
              <w:left w:val="nil"/>
              <w:bottom w:val="nil"/>
              <w:right w:val="nil"/>
            </w:tcBorders>
            <w:shd w:val="clear" w:color="auto" w:fill="auto"/>
            <w:noWrap/>
            <w:vAlign w:val="bottom"/>
            <w:hideMark/>
          </w:tcPr>
          <w:p w14:paraId="6853DB6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7414EB2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618D8D0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E694F4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50,66</w:t>
            </w:r>
          </w:p>
        </w:tc>
        <w:tc>
          <w:tcPr>
            <w:tcW w:w="973" w:type="dxa"/>
            <w:tcBorders>
              <w:top w:val="nil"/>
              <w:left w:val="nil"/>
              <w:bottom w:val="nil"/>
              <w:right w:val="nil"/>
            </w:tcBorders>
            <w:shd w:val="clear" w:color="auto" w:fill="auto"/>
            <w:noWrap/>
            <w:vAlign w:val="bottom"/>
            <w:hideMark/>
          </w:tcPr>
          <w:p w14:paraId="7913B7B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7524FF4" w14:textId="77777777" w:rsidTr="0011265B">
        <w:trPr>
          <w:trHeight w:val="255"/>
        </w:trPr>
        <w:tc>
          <w:tcPr>
            <w:tcW w:w="1441" w:type="dxa"/>
            <w:tcBorders>
              <w:top w:val="nil"/>
              <w:left w:val="nil"/>
              <w:bottom w:val="nil"/>
              <w:right w:val="nil"/>
            </w:tcBorders>
            <w:shd w:val="clear" w:color="auto" w:fill="auto"/>
            <w:noWrap/>
            <w:vAlign w:val="bottom"/>
            <w:hideMark/>
          </w:tcPr>
          <w:p w14:paraId="2D971F0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98D7C3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3E3712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7787B8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149,49</w:t>
            </w:r>
          </w:p>
        </w:tc>
        <w:tc>
          <w:tcPr>
            <w:tcW w:w="973" w:type="dxa"/>
            <w:tcBorders>
              <w:top w:val="nil"/>
              <w:left w:val="nil"/>
              <w:bottom w:val="nil"/>
              <w:right w:val="nil"/>
            </w:tcBorders>
            <w:shd w:val="clear" w:color="auto" w:fill="auto"/>
            <w:noWrap/>
            <w:vAlign w:val="bottom"/>
            <w:hideMark/>
          </w:tcPr>
          <w:p w14:paraId="542695E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8E1CCD8" w14:textId="77777777" w:rsidTr="0011265B">
        <w:trPr>
          <w:trHeight w:val="255"/>
        </w:trPr>
        <w:tc>
          <w:tcPr>
            <w:tcW w:w="1441" w:type="dxa"/>
            <w:tcBorders>
              <w:top w:val="nil"/>
              <w:left w:val="nil"/>
              <w:bottom w:val="nil"/>
              <w:right w:val="nil"/>
            </w:tcBorders>
            <w:shd w:val="clear" w:color="auto" w:fill="auto"/>
            <w:noWrap/>
            <w:vAlign w:val="bottom"/>
            <w:hideMark/>
          </w:tcPr>
          <w:p w14:paraId="5BD23FF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2BEC0DD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19DCC72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5D1044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48,00</w:t>
            </w:r>
          </w:p>
        </w:tc>
        <w:tc>
          <w:tcPr>
            <w:tcW w:w="973" w:type="dxa"/>
            <w:tcBorders>
              <w:top w:val="nil"/>
              <w:left w:val="nil"/>
              <w:bottom w:val="nil"/>
              <w:right w:val="nil"/>
            </w:tcBorders>
            <w:shd w:val="clear" w:color="auto" w:fill="auto"/>
            <w:noWrap/>
            <w:vAlign w:val="bottom"/>
            <w:hideMark/>
          </w:tcPr>
          <w:p w14:paraId="7E9DDAD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35AC0D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97C207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09F605D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8.085,00</w:t>
            </w:r>
          </w:p>
        </w:tc>
        <w:tc>
          <w:tcPr>
            <w:tcW w:w="1437" w:type="dxa"/>
            <w:tcBorders>
              <w:top w:val="nil"/>
              <w:left w:val="nil"/>
              <w:bottom w:val="nil"/>
              <w:right w:val="nil"/>
            </w:tcBorders>
            <w:shd w:val="clear" w:color="000000" w:fill="CCCCFF"/>
            <w:noWrap/>
            <w:vAlign w:val="bottom"/>
            <w:hideMark/>
          </w:tcPr>
          <w:p w14:paraId="3E4BD59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8.081,68</w:t>
            </w:r>
          </w:p>
        </w:tc>
        <w:tc>
          <w:tcPr>
            <w:tcW w:w="973" w:type="dxa"/>
            <w:tcBorders>
              <w:top w:val="nil"/>
              <w:left w:val="nil"/>
              <w:bottom w:val="nil"/>
              <w:right w:val="nil"/>
            </w:tcBorders>
            <w:shd w:val="clear" w:color="000000" w:fill="CCCCFF"/>
            <w:noWrap/>
            <w:vAlign w:val="bottom"/>
            <w:hideMark/>
          </w:tcPr>
          <w:p w14:paraId="7E4CCCD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99,96%</w:t>
            </w:r>
          </w:p>
        </w:tc>
      </w:tr>
      <w:tr w:rsidR="00D273D4" w:rsidRPr="00527A61" w14:paraId="3C06658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BA52AF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7A6DE8F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4.102,00</w:t>
            </w:r>
          </w:p>
        </w:tc>
        <w:tc>
          <w:tcPr>
            <w:tcW w:w="1437" w:type="dxa"/>
            <w:tcBorders>
              <w:top w:val="nil"/>
              <w:left w:val="nil"/>
              <w:bottom w:val="nil"/>
              <w:right w:val="nil"/>
            </w:tcBorders>
            <w:shd w:val="clear" w:color="000000" w:fill="CCCCFF"/>
            <w:noWrap/>
            <w:vAlign w:val="bottom"/>
            <w:hideMark/>
          </w:tcPr>
          <w:p w14:paraId="658E73F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4.100,00</w:t>
            </w:r>
          </w:p>
        </w:tc>
        <w:tc>
          <w:tcPr>
            <w:tcW w:w="973" w:type="dxa"/>
            <w:tcBorders>
              <w:top w:val="nil"/>
              <w:left w:val="nil"/>
              <w:bottom w:val="nil"/>
              <w:right w:val="nil"/>
            </w:tcBorders>
            <w:shd w:val="clear" w:color="000000" w:fill="CCCCFF"/>
            <w:noWrap/>
            <w:vAlign w:val="bottom"/>
            <w:hideMark/>
          </w:tcPr>
          <w:p w14:paraId="2504964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99,95%</w:t>
            </w:r>
          </w:p>
        </w:tc>
      </w:tr>
      <w:tr w:rsidR="00D273D4" w:rsidRPr="00527A61" w14:paraId="7FD53F33" w14:textId="77777777" w:rsidTr="0011265B">
        <w:trPr>
          <w:trHeight w:val="255"/>
        </w:trPr>
        <w:tc>
          <w:tcPr>
            <w:tcW w:w="1441" w:type="dxa"/>
            <w:tcBorders>
              <w:top w:val="nil"/>
              <w:left w:val="nil"/>
              <w:bottom w:val="nil"/>
              <w:right w:val="nil"/>
            </w:tcBorders>
            <w:shd w:val="clear" w:color="auto" w:fill="auto"/>
            <w:noWrap/>
            <w:vAlign w:val="bottom"/>
            <w:hideMark/>
          </w:tcPr>
          <w:p w14:paraId="5C70F0C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3D2309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19E644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4.102,00</w:t>
            </w:r>
          </w:p>
        </w:tc>
        <w:tc>
          <w:tcPr>
            <w:tcW w:w="1437" w:type="dxa"/>
            <w:tcBorders>
              <w:top w:val="nil"/>
              <w:left w:val="nil"/>
              <w:bottom w:val="nil"/>
              <w:right w:val="nil"/>
            </w:tcBorders>
            <w:shd w:val="clear" w:color="auto" w:fill="auto"/>
            <w:noWrap/>
            <w:vAlign w:val="bottom"/>
            <w:hideMark/>
          </w:tcPr>
          <w:p w14:paraId="1479A86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4.100,00</w:t>
            </w:r>
          </w:p>
        </w:tc>
        <w:tc>
          <w:tcPr>
            <w:tcW w:w="973" w:type="dxa"/>
            <w:tcBorders>
              <w:top w:val="nil"/>
              <w:left w:val="nil"/>
              <w:bottom w:val="nil"/>
              <w:right w:val="nil"/>
            </w:tcBorders>
            <w:shd w:val="clear" w:color="auto" w:fill="auto"/>
            <w:noWrap/>
            <w:vAlign w:val="bottom"/>
            <w:hideMark/>
          </w:tcPr>
          <w:p w14:paraId="1A3F0CA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99,95%</w:t>
            </w:r>
          </w:p>
        </w:tc>
      </w:tr>
      <w:tr w:rsidR="00D273D4" w:rsidRPr="00527A61" w14:paraId="4C86453D" w14:textId="77777777" w:rsidTr="0011265B">
        <w:trPr>
          <w:trHeight w:val="255"/>
        </w:trPr>
        <w:tc>
          <w:tcPr>
            <w:tcW w:w="1441" w:type="dxa"/>
            <w:tcBorders>
              <w:top w:val="nil"/>
              <w:left w:val="nil"/>
              <w:bottom w:val="nil"/>
              <w:right w:val="nil"/>
            </w:tcBorders>
            <w:shd w:val="clear" w:color="auto" w:fill="auto"/>
            <w:noWrap/>
            <w:vAlign w:val="bottom"/>
            <w:hideMark/>
          </w:tcPr>
          <w:p w14:paraId="32E6943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2D1ED2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A84012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52E1FE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2.465,17</w:t>
            </w:r>
          </w:p>
        </w:tc>
        <w:tc>
          <w:tcPr>
            <w:tcW w:w="973" w:type="dxa"/>
            <w:tcBorders>
              <w:top w:val="nil"/>
              <w:left w:val="nil"/>
              <w:bottom w:val="nil"/>
              <w:right w:val="nil"/>
            </w:tcBorders>
            <w:shd w:val="clear" w:color="auto" w:fill="auto"/>
            <w:noWrap/>
            <w:vAlign w:val="bottom"/>
            <w:hideMark/>
          </w:tcPr>
          <w:p w14:paraId="258A7A6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35A2060" w14:textId="77777777" w:rsidTr="0011265B">
        <w:trPr>
          <w:trHeight w:val="255"/>
        </w:trPr>
        <w:tc>
          <w:tcPr>
            <w:tcW w:w="1441" w:type="dxa"/>
            <w:tcBorders>
              <w:top w:val="nil"/>
              <w:left w:val="nil"/>
              <w:bottom w:val="nil"/>
              <w:right w:val="nil"/>
            </w:tcBorders>
            <w:shd w:val="clear" w:color="auto" w:fill="auto"/>
            <w:noWrap/>
            <w:vAlign w:val="bottom"/>
            <w:hideMark/>
          </w:tcPr>
          <w:p w14:paraId="561B191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689F533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43482B1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2AAD1F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1.634,83</w:t>
            </w:r>
          </w:p>
        </w:tc>
        <w:tc>
          <w:tcPr>
            <w:tcW w:w="973" w:type="dxa"/>
            <w:tcBorders>
              <w:top w:val="nil"/>
              <w:left w:val="nil"/>
              <w:bottom w:val="nil"/>
              <w:right w:val="nil"/>
            </w:tcBorders>
            <w:shd w:val="clear" w:color="auto" w:fill="auto"/>
            <w:noWrap/>
            <w:vAlign w:val="bottom"/>
            <w:hideMark/>
          </w:tcPr>
          <w:p w14:paraId="2E46208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10D61B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398D41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590D990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3.983,00</w:t>
            </w:r>
          </w:p>
        </w:tc>
        <w:tc>
          <w:tcPr>
            <w:tcW w:w="1437" w:type="dxa"/>
            <w:tcBorders>
              <w:top w:val="nil"/>
              <w:left w:val="nil"/>
              <w:bottom w:val="nil"/>
              <w:right w:val="nil"/>
            </w:tcBorders>
            <w:shd w:val="clear" w:color="000000" w:fill="CCCCFF"/>
            <w:noWrap/>
            <w:vAlign w:val="bottom"/>
            <w:hideMark/>
          </w:tcPr>
          <w:p w14:paraId="79B4622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3.981,68</w:t>
            </w:r>
          </w:p>
        </w:tc>
        <w:tc>
          <w:tcPr>
            <w:tcW w:w="973" w:type="dxa"/>
            <w:tcBorders>
              <w:top w:val="nil"/>
              <w:left w:val="nil"/>
              <w:bottom w:val="nil"/>
              <w:right w:val="nil"/>
            </w:tcBorders>
            <w:shd w:val="clear" w:color="000000" w:fill="CCCCFF"/>
            <w:noWrap/>
            <w:vAlign w:val="bottom"/>
            <w:hideMark/>
          </w:tcPr>
          <w:p w14:paraId="18257BD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99,97%</w:t>
            </w:r>
          </w:p>
        </w:tc>
      </w:tr>
      <w:tr w:rsidR="00D273D4" w:rsidRPr="00527A61" w14:paraId="6C834B57" w14:textId="77777777" w:rsidTr="0011265B">
        <w:trPr>
          <w:trHeight w:val="255"/>
        </w:trPr>
        <w:tc>
          <w:tcPr>
            <w:tcW w:w="1441" w:type="dxa"/>
            <w:tcBorders>
              <w:top w:val="nil"/>
              <w:left w:val="nil"/>
              <w:bottom w:val="nil"/>
              <w:right w:val="nil"/>
            </w:tcBorders>
            <w:shd w:val="clear" w:color="auto" w:fill="auto"/>
            <w:noWrap/>
            <w:vAlign w:val="bottom"/>
            <w:hideMark/>
          </w:tcPr>
          <w:p w14:paraId="296B800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C1C5E3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758637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3.983,00</w:t>
            </w:r>
          </w:p>
        </w:tc>
        <w:tc>
          <w:tcPr>
            <w:tcW w:w="1437" w:type="dxa"/>
            <w:tcBorders>
              <w:top w:val="nil"/>
              <w:left w:val="nil"/>
              <w:bottom w:val="nil"/>
              <w:right w:val="nil"/>
            </w:tcBorders>
            <w:shd w:val="clear" w:color="auto" w:fill="auto"/>
            <w:noWrap/>
            <w:vAlign w:val="bottom"/>
            <w:hideMark/>
          </w:tcPr>
          <w:p w14:paraId="64EC982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3.981,68</w:t>
            </w:r>
          </w:p>
        </w:tc>
        <w:tc>
          <w:tcPr>
            <w:tcW w:w="973" w:type="dxa"/>
            <w:tcBorders>
              <w:top w:val="nil"/>
              <w:left w:val="nil"/>
              <w:bottom w:val="nil"/>
              <w:right w:val="nil"/>
            </w:tcBorders>
            <w:shd w:val="clear" w:color="auto" w:fill="auto"/>
            <w:noWrap/>
            <w:vAlign w:val="bottom"/>
            <w:hideMark/>
          </w:tcPr>
          <w:p w14:paraId="63952A4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99,97%</w:t>
            </w:r>
          </w:p>
        </w:tc>
      </w:tr>
      <w:tr w:rsidR="00D273D4" w:rsidRPr="00527A61" w14:paraId="5705FDF5" w14:textId="77777777" w:rsidTr="0011265B">
        <w:trPr>
          <w:trHeight w:val="255"/>
        </w:trPr>
        <w:tc>
          <w:tcPr>
            <w:tcW w:w="1441" w:type="dxa"/>
            <w:tcBorders>
              <w:top w:val="nil"/>
              <w:left w:val="nil"/>
              <w:bottom w:val="nil"/>
              <w:right w:val="nil"/>
            </w:tcBorders>
            <w:shd w:val="clear" w:color="auto" w:fill="auto"/>
            <w:noWrap/>
            <w:vAlign w:val="bottom"/>
            <w:hideMark/>
          </w:tcPr>
          <w:p w14:paraId="03EE443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66BCA6E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E5C0EC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CB1170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3.481,68</w:t>
            </w:r>
          </w:p>
        </w:tc>
        <w:tc>
          <w:tcPr>
            <w:tcW w:w="973" w:type="dxa"/>
            <w:tcBorders>
              <w:top w:val="nil"/>
              <w:left w:val="nil"/>
              <w:bottom w:val="nil"/>
              <w:right w:val="nil"/>
            </w:tcBorders>
            <w:shd w:val="clear" w:color="auto" w:fill="auto"/>
            <w:noWrap/>
            <w:vAlign w:val="bottom"/>
            <w:hideMark/>
          </w:tcPr>
          <w:p w14:paraId="10CE57A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E5E84D9" w14:textId="77777777" w:rsidTr="0011265B">
        <w:trPr>
          <w:trHeight w:val="255"/>
        </w:trPr>
        <w:tc>
          <w:tcPr>
            <w:tcW w:w="1441" w:type="dxa"/>
            <w:tcBorders>
              <w:top w:val="nil"/>
              <w:left w:val="nil"/>
              <w:bottom w:val="nil"/>
              <w:right w:val="nil"/>
            </w:tcBorders>
            <w:shd w:val="clear" w:color="auto" w:fill="auto"/>
            <w:noWrap/>
            <w:vAlign w:val="bottom"/>
            <w:hideMark/>
          </w:tcPr>
          <w:p w14:paraId="1BEC7AB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5A2DA39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23E9A62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5981F4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500,00</w:t>
            </w:r>
          </w:p>
        </w:tc>
        <w:tc>
          <w:tcPr>
            <w:tcW w:w="973" w:type="dxa"/>
            <w:tcBorders>
              <w:top w:val="nil"/>
              <w:left w:val="nil"/>
              <w:bottom w:val="nil"/>
              <w:right w:val="nil"/>
            </w:tcBorders>
            <w:shd w:val="clear" w:color="auto" w:fill="auto"/>
            <w:noWrap/>
            <w:vAlign w:val="bottom"/>
            <w:hideMark/>
          </w:tcPr>
          <w:p w14:paraId="47F3C87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23DC8B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B1B703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 DONACIJE</w:t>
            </w:r>
          </w:p>
        </w:tc>
        <w:tc>
          <w:tcPr>
            <w:tcW w:w="1559" w:type="dxa"/>
            <w:tcBorders>
              <w:top w:val="nil"/>
              <w:left w:val="nil"/>
              <w:bottom w:val="nil"/>
              <w:right w:val="nil"/>
            </w:tcBorders>
            <w:shd w:val="clear" w:color="000000" w:fill="CCCCFF"/>
            <w:noWrap/>
            <w:vAlign w:val="bottom"/>
            <w:hideMark/>
          </w:tcPr>
          <w:p w14:paraId="26ABEF4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w:t>
            </w:r>
          </w:p>
        </w:tc>
        <w:tc>
          <w:tcPr>
            <w:tcW w:w="1437" w:type="dxa"/>
            <w:tcBorders>
              <w:top w:val="nil"/>
              <w:left w:val="nil"/>
              <w:bottom w:val="nil"/>
              <w:right w:val="nil"/>
            </w:tcBorders>
            <w:shd w:val="clear" w:color="000000" w:fill="CCCCFF"/>
            <w:noWrap/>
            <w:vAlign w:val="bottom"/>
            <w:hideMark/>
          </w:tcPr>
          <w:p w14:paraId="2D074AB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w:t>
            </w:r>
          </w:p>
        </w:tc>
        <w:tc>
          <w:tcPr>
            <w:tcW w:w="973" w:type="dxa"/>
            <w:tcBorders>
              <w:top w:val="nil"/>
              <w:left w:val="nil"/>
              <w:bottom w:val="nil"/>
              <w:right w:val="nil"/>
            </w:tcBorders>
            <w:shd w:val="clear" w:color="000000" w:fill="CCCCFF"/>
            <w:noWrap/>
            <w:vAlign w:val="bottom"/>
            <w:hideMark/>
          </w:tcPr>
          <w:p w14:paraId="0BCA12B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66956BC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7499EB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6.5. TEKUĆE DONACIJE PUČKO UČILIŠTE</w:t>
            </w:r>
          </w:p>
        </w:tc>
        <w:tc>
          <w:tcPr>
            <w:tcW w:w="1559" w:type="dxa"/>
            <w:tcBorders>
              <w:top w:val="nil"/>
              <w:left w:val="nil"/>
              <w:bottom w:val="nil"/>
              <w:right w:val="nil"/>
            </w:tcBorders>
            <w:shd w:val="clear" w:color="000000" w:fill="CCCCFF"/>
            <w:noWrap/>
            <w:vAlign w:val="bottom"/>
            <w:hideMark/>
          </w:tcPr>
          <w:p w14:paraId="5E5BDAC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w:t>
            </w:r>
          </w:p>
        </w:tc>
        <w:tc>
          <w:tcPr>
            <w:tcW w:w="1437" w:type="dxa"/>
            <w:tcBorders>
              <w:top w:val="nil"/>
              <w:left w:val="nil"/>
              <w:bottom w:val="nil"/>
              <w:right w:val="nil"/>
            </w:tcBorders>
            <w:shd w:val="clear" w:color="000000" w:fill="CCCCFF"/>
            <w:noWrap/>
            <w:vAlign w:val="bottom"/>
            <w:hideMark/>
          </w:tcPr>
          <w:p w14:paraId="04E5ED6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w:t>
            </w:r>
          </w:p>
        </w:tc>
        <w:tc>
          <w:tcPr>
            <w:tcW w:w="973" w:type="dxa"/>
            <w:tcBorders>
              <w:top w:val="nil"/>
              <w:left w:val="nil"/>
              <w:bottom w:val="nil"/>
              <w:right w:val="nil"/>
            </w:tcBorders>
            <w:shd w:val="clear" w:color="000000" w:fill="CCCCFF"/>
            <w:noWrap/>
            <w:vAlign w:val="bottom"/>
            <w:hideMark/>
          </w:tcPr>
          <w:p w14:paraId="03D03BD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536777BA" w14:textId="77777777" w:rsidTr="0011265B">
        <w:trPr>
          <w:trHeight w:val="255"/>
        </w:trPr>
        <w:tc>
          <w:tcPr>
            <w:tcW w:w="1441" w:type="dxa"/>
            <w:tcBorders>
              <w:top w:val="nil"/>
              <w:left w:val="nil"/>
              <w:bottom w:val="nil"/>
              <w:right w:val="nil"/>
            </w:tcBorders>
            <w:shd w:val="clear" w:color="auto" w:fill="auto"/>
            <w:noWrap/>
            <w:vAlign w:val="bottom"/>
            <w:hideMark/>
          </w:tcPr>
          <w:p w14:paraId="0D54404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432CA3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B84ABC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w:t>
            </w:r>
          </w:p>
        </w:tc>
        <w:tc>
          <w:tcPr>
            <w:tcW w:w="1437" w:type="dxa"/>
            <w:tcBorders>
              <w:top w:val="nil"/>
              <w:left w:val="nil"/>
              <w:bottom w:val="nil"/>
              <w:right w:val="nil"/>
            </w:tcBorders>
            <w:shd w:val="clear" w:color="auto" w:fill="auto"/>
            <w:noWrap/>
            <w:vAlign w:val="bottom"/>
            <w:hideMark/>
          </w:tcPr>
          <w:p w14:paraId="0BBF88D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w:t>
            </w:r>
          </w:p>
        </w:tc>
        <w:tc>
          <w:tcPr>
            <w:tcW w:w="973" w:type="dxa"/>
            <w:tcBorders>
              <w:top w:val="nil"/>
              <w:left w:val="nil"/>
              <w:bottom w:val="nil"/>
              <w:right w:val="nil"/>
            </w:tcBorders>
            <w:shd w:val="clear" w:color="auto" w:fill="auto"/>
            <w:noWrap/>
            <w:vAlign w:val="bottom"/>
            <w:hideMark/>
          </w:tcPr>
          <w:p w14:paraId="4DF1E19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00100CEA" w14:textId="77777777" w:rsidTr="0011265B">
        <w:trPr>
          <w:trHeight w:val="255"/>
        </w:trPr>
        <w:tc>
          <w:tcPr>
            <w:tcW w:w="1441" w:type="dxa"/>
            <w:tcBorders>
              <w:top w:val="nil"/>
              <w:left w:val="nil"/>
              <w:bottom w:val="nil"/>
              <w:right w:val="nil"/>
            </w:tcBorders>
            <w:shd w:val="clear" w:color="auto" w:fill="auto"/>
            <w:noWrap/>
            <w:vAlign w:val="bottom"/>
            <w:hideMark/>
          </w:tcPr>
          <w:p w14:paraId="436904A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EE4F5C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0B4BA9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06705A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700,00</w:t>
            </w:r>
          </w:p>
        </w:tc>
        <w:tc>
          <w:tcPr>
            <w:tcW w:w="973" w:type="dxa"/>
            <w:tcBorders>
              <w:top w:val="nil"/>
              <w:left w:val="nil"/>
              <w:bottom w:val="nil"/>
              <w:right w:val="nil"/>
            </w:tcBorders>
            <w:shd w:val="clear" w:color="auto" w:fill="auto"/>
            <w:noWrap/>
            <w:vAlign w:val="bottom"/>
            <w:hideMark/>
          </w:tcPr>
          <w:p w14:paraId="1B50A67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4D80DDB" w14:textId="77777777" w:rsidTr="0011265B">
        <w:trPr>
          <w:trHeight w:val="255"/>
        </w:trPr>
        <w:tc>
          <w:tcPr>
            <w:tcW w:w="1441" w:type="dxa"/>
            <w:tcBorders>
              <w:top w:val="nil"/>
              <w:left w:val="nil"/>
              <w:bottom w:val="nil"/>
              <w:right w:val="nil"/>
            </w:tcBorders>
            <w:shd w:val="clear" w:color="000000" w:fill="FFFF99"/>
            <w:noWrap/>
            <w:vAlign w:val="bottom"/>
            <w:hideMark/>
          </w:tcPr>
          <w:p w14:paraId="02CC180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T202004</w:t>
            </w:r>
          </w:p>
        </w:tc>
        <w:tc>
          <w:tcPr>
            <w:tcW w:w="4372" w:type="dxa"/>
            <w:tcBorders>
              <w:top w:val="nil"/>
              <w:left w:val="nil"/>
              <w:bottom w:val="nil"/>
              <w:right w:val="nil"/>
            </w:tcBorders>
            <w:shd w:val="clear" w:color="000000" w:fill="FFFF99"/>
            <w:noWrap/>
            <w:vAlign w:val="bottom"/>
            <w:hideMark/>
          </w:tcPr>
          <w:p w14:paraId="6AC2355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Smotra dječjeg kajkavskog pjesništva</w:t>
            </w:r>
          </w:p>
        </w:tc>
        <w:tc>
          <w:tcPr>
            <w:tcW w:w="1559" w:type="dxa"/>
            <w:tcBorders>
              <w:top w:val="nil"/>
              <w:left w:val="nil"/>
              <w:bottom w:val="nil"/>
              <w:right w:val="nil"/>
            </w:tcBorders>
            <w:shd w:val="clear" w:color="000000" w:fill="FFFF99"/>
            <w:noWrap/>
            <w:vAlign w:val="bottom"/>
            <w:hideMark/>
          </w:tcPr>
          <w:p w14:paraId="3784EA3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9.750,00</w:t>
            </w:r>
          </w:p>
        </w:tc>
        <w:tc>
          <w:tcPr>
            <w:tcW w:w="1437" w:type="dxa"/>
            <w:tcBorders>
              <w:top w:val="nil"/>
              <w:left w:val="nil"/>
              <w:bottom w:val="nil"/>
              <w:right w:val="nil"/>
            </w:tcBorders>
            <w:shd w:val="clear" w:color="000000" w:fill="FFFF99"/>
            <w:noWrap/>
            <w:vAlign w:val="bottom"/>
            <w:hideMark/>
          </w:tcPr>
          <w:p w14:paraId="011B378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9.720,90</w:t>
            </w:r>
          </w:p>
        </w:tc>
        <w:tc>
          <w:tcPr>
            <w:tcW w:w="973" w:type="dxa"/>
            <w:tcBorders>
              <w:top w:val="nil"/>
              <w:left w:val="nil"/>
              <w:bottom w:val="nil"/>
              <w:right w:val="nil"/>
            </w:tcBorders>
            <w:shd w:val="clear" w:color="000000" w:fill="FFFF99"/>
            <w:noWrap/>
            <w:vAlign w:val="bottom"/>
            <w:hideMark/>
          </w:tcPr>
          <w:p w14:paraId="0C2DD1D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99,70%</w:t>
            </w:r>
          </w:p>
        </w:tc>
      </w:tr>
      <w:tr w:rsidR="00D273D4" w:rsidRPr="00527A61" w14:paraId="459E00A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F986D5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5A7EF5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3.910,00</w:t>
            </w:r>
          </w:p>
        </w:tc>
        <w:tc>
          <w:tcPr>
            <w:tcW w:w="1437" w:type="dxa"/>
            <w:tcBorders>
              <w:top w:val="nil"/>
              <w:left w:val="nil"/>
              <w:bottom w:val="nil"/>
              <w:right w:val="nil"/>
            </w:tcBorders>
            <w:shd w:val="clear" w:color="000000" w:fill="CCCCFF"/>
            <w:noWrap/>
            <w:vAlign w:val="bottom"/>
            <w:hideMark/>
          </w:tcPr>
          <w:p w14:paraId="66948CD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3.903,62</w:t>
            </w:r>
          </w:p>
        </w:tc>
        <w:tc>
          <w:tcPr>
            <w:tcW w:w="973" w:type="dxa"/>
            <w:tcBorders>
              <w:top w:val="nil"/>
              <w:left w:val="nil"/>
              <w:bottom w:val="nil"/>
              <w:right w:val="nil"/>
            </w:tcBorders>
            <w:shd w:val="clear" w:color="000000" w:fill="CCCCFF"/>
            <w:noWrap/>
            <w:vAlign w:val="bottom"/>
            <w:hideMark/>
          </w:tcPr>
          <w:p w14:paraId="6BEB86C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99,84%</w:t>
            </w:r>
          </w:p>
        </w:tc>
      </w:tr>
      <w:tr w:rsidR="00D273D4" w:rsidRPr="00527A61" w14:paraId="59F2076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98C768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CAB69F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3.910,00</w:t>
            </w:r>
          </w:p>
        </w:tc>
        <w:tc>
          <w:tcPr>
            <w:tcW w:w="1437" w:type="dxa"/>
            <w:tcBorders>
              <w:top w:val="nil"/>
              <w:left w:val="nil"/>
              <w:bottom w:val="nil"/>
              <w:right w:val="nil"/>
            </w:tcBorders>
            <w:shd w:val="clear" w:color="000000" w:fill="CCCCFF"/>
            <w:noWrap/>
            <w:vAlign w:val="bottom"/>
            <w:hideMark/>
          </w:tcPr>
          <w:p w14:paraId="570DE60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3.903,62</w:t>
            </w:r>
          </w:p>
        </w:tc>
        <w:tc>
          <w:tcPr>
            <w:tcW w:w="973" w:type="dxa"/>
            <w:tcBorders>
              <w:top w:val="nil"/>
              <w:left w:val="nil"/>
              <w:bottom w:val="nil"/>
              <w:right w:val="nil"/>
            </w:tcBorders>
            <w:shd w:val="clear" w:color="000000" w:fill="CCCCFF"/>
            <w:noWrap/>
            <w:vAlign w:val="bottom"/>
            <w:hideMark/>
          </w:tcPr>
          <w:p w14:paraId="4B3F642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99,84%</w:t>
            </w:r>
          </w:p>
        </w:tc>
      </w:tr>
      <w:tr w:rsidR="00D273D4" w:rsidRPr="00527A61" w14:paraId="72F1411D" w14:textId="77777777" w:rsidTr="0011265B">
        <w:trPr>
          <w:trHeight w:val="255"/>
        </w:trPr>
        <w:tc>
          <w:tcPr>
            <w:tcW w:w="1441" w:type="dxa"/>
            <w:tcBorders>
              <w:top w:val="nil"/>
              <w:left w:val="nil"/>
              <w:bottom w:val="nil"/>
              <w:right w:val="nil"/>
            </w:tcBorders>
            <w:shd w:val="clear" w:color="auto" w:fill="auto"/>
            <w:noWrap/>
            <w:vAlign w:val="bottom"/>
            <w:hideMark/>
          </w:tcPr>
          <w:p w14:paraId="3513E9F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8029A5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6E8DD7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3.910,00</w:t>
            </w:r>
          </w:p>
        </w:tc>
        <w:tc>
          <w:tcPr>
            <w:tcW w:w="1437" w:type="dxa"/>
            <w:tcBorders>
              <w:top w:val="nil"/>
              <w:left w:val="nil"/>
              <w:bottom w:val="nil"/>
              <w:right w:val="nil"/>
            </w:tcBorders>
            <w:shd w:val="clear" w:color="auto" w:fill="auto"/>
            <w:noWrap/>
            <w:vAlign w:val="bottom"/>
            <w:hideMark/>
          </w:tcPr>
          <w:p w14:paraId="5E8600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3.903,62</w:t>
            </w:r>
          </w:p>
        </w:tc>
        <w:tc>
          <w:tcPr>
            <w:tcW w:w="973" w:type="dxa"/>
            <w:tcBorders>
              <w:top w:val="nil"/>
              <w:left w:val="nil"/>
              <w:bottom w:val="nil"/>
              <w:right w:val="nil"/>
            </w:tcBorders>
            <w:shd w:val="clear" w:color="auto" w:fill="auto"/>
            <w:noWrap/>
            <w:vAlign w:val="bottom"/>
            <w:hideMark/>
          </w:tcPr>
          <w:p w14:paraId="55C7F43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99,84%</w:t>
            </w:r>
          </w:p>
        </w:tc>
      </w:tr>
      <w:tr w:rsidR="00D273D4" w:rsidRPr="00527A61" w14:paraId="41DE29E7" w14:textId="77777777" w:rsidTr="0011265B">
        <w:trPr>
          <w:trHeight w:val="255"/>
        </w:trPr>
        <w:tc>
          <w:tcPr>
            <w:tcW w:w="1441" w:type="dxa"/>
            <w:tcBorders>
              <w:top w:val="nil"/>
              <w:left w:val="nil"/>
              <w:bottom w:val="nil"/>
              <w:right w:val="nil"/>
            </w:tcBorders>
            <w:shd w:val="clear" w:color="auto" w:fill="auto"/>
            <w:noWrap/>
            <w:vAlign w:val="bottom"/>
            <w:hideMark/>
          </w:tcPr>
          <w:p w14:paraId="2C5BF2E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E81EA5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9072F4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AE327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2.916,45</w:t>
            </w:r>
          </w:p>
        </w:tc>
        <w:tc>
          <w:tcPr>
            <w:tcW w:w="973" w:type="dxa"/>
            <w:tcBorders>
              <w:top w:val="nil"/>
              <w:left w:val="nil"/>
              <w:bottom w:val="nil"/>
              <w:right w:val="nil"/>
            </w:tcBorders>
            <w:shd w:val="clear" w:color="auto" w:fill="auto"/>
            <w:noWrap/>
            <w:vAlign w:val="bottom"/>
            <w:hideMark/>
          </w:tcPr>
          <w:p w14:paraId="2CD3512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4D1520D" w14:textId="77777777" w:rsidTr="0011265B">
        <w:trPr>
          <w:trHeight w:val="255"/>
        </w:trPr>
        <w:tc>
          <w:tcPr>
            <w:tcW w:w="1441" w:type="dxa"/>
            <w:tcBorders>
              <w:top w:val="nil"/>
              <w:left w:val="nil"/>
              <w:bottom w:val="nil"/>
              <w:right w:val="nil"/>
            </w:tcBorders>
            <w:shd w:val="clear" w:color="auto" w:fill="auto"/>
            <w:noWrap/>
            <w:vAlign w:val="bottom"/>
            <w:hideMark/>
          </w:tcPr>
          <w:p w14:paraId="02FA54B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5891BDF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6A3258E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8892CB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987,17</w:t>
            </w:r>
          </w:p>
        </w:tc>
        <w:tc>
          <w:tcPr>
            <w:tcW w:w="973" w:type="dxa"/>
            <w:tcBorders>
              <w:top w:val="nil"/>
              <w:left w:val="nil"/>
              <w:bottom w:val="nil"/>
              <w:right w:val="nil"/>
            </w:tcBorders>
            <w:shd w:val="clear" w:color="auto" w:fill="auto"/>
            <w:noWrap/>
            <w:vAlign w:val="bottom"/>
            <w:hideMark/>
          </w:tcPr>
          <w:p w14:paraId="31848AE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DE5A84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D4594E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616EA6D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862,00</w:t>
            </w:r>
          </w:p>
        </w:tc>
        <w:tc>
          <w:tcPr>
            <w:tcW w:w="1437" w:type="dxa"/>
            <w:tcBorders>
              <w:top w:val="nil"/>
              <w:left w:val="nil"/>
              <w:bottom w:val="nil"/>
              <w:right w:val="nil"/>
            </w:tcBorders>
            <w:shd w:val="clear" w:color="000000" w:fill="CCCCFF"/>
            <w:noWrap/>
            <w:vAlign w:val="bottom"/>
            <w:hideMark/>
          </w:tcPr>
          <w:p w14:paraId="6D02FA5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840,05</w:t>
            </w:r>
          </w:p>
        </w:tc>
        <w:tc>
          <w:tcPr>
            <w:tcW w:w="973" w:type="dxa"/>
            <w:tcBorders>
              <w:top w:val="nil"/>
              <w:left w:val="nil"/>
              <w:bottom w:val="nil"/>
              <w:right w:val="nil"/>
            </w:tcBorders>
            <w:shd w:val="clear" w:color="000000" w:fill="CCCCFF"/>
            <w:noWrap/>
            <w:vAlign w:val="bottom"/>
            <w:hideMark/>
          </w:tcPr>
          <w:p w14:paraId="264AC7F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97,45%</w:t>
            </w:r>
          </w:p>
        </w:tc>
      </w:tr>
      <w:tr w:rsidR="00D273D4" w:rsidRPr="00527A61" w14:paraId="0A974C6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E76181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63880CB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862,00</w:t>
            </w:r>
          </w:p>
        </w:tc>
        <w:tc>
          <w:tcPr>
            <w:tcW w:w="1437" w:type="dxa"/>
            <w:tcBorders>
              <w:top w:val="nil"/>
              <w:left w:val="nil"/>
              <w:bottom w:val="nil"/>
              <w:right w:val="nil"/>
            </w:tcBorders>
            <w:shd w:val="clear" w:color="000000" w:fill="CCCCFF"/>
            <w:noWrap/>
            <w:vAlign w:val="bottom"/>
            <w:hideMark/>
          </w:tcPr>
          <w:p w14:paraId="755BBB5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840,05</w:t>
            </w:r>
          </w:p>
        </w:tc>
        <w:tc>
          <w:tcPr>
            <w:tcW w:w="973" w:type="dxa"/>
            <w:tcBorders>
              <w:top w:val="nil"/>
              <w:left w:val="nil"/>
              <w:bottom w:val="nil"/>
              <w:right w:val="nil"/>
            </w:tcBorders>
            <w:shd w:val="clear" w:color="000000" w:fill="CCCCFF"/>
            <w:noWrap/>
            <w:vAlign w:val="bottom"/>
            <w:hideMark/>
          </w:tcPr>
          <w:p w14:paraId="5B2DE42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97,45%</w:t>
            </w:r>
          </w:p>
        </w:tc>
      </w:tr>
      <w:tr w:rsidR="00D273D4" w:rsidRPr="00527A61" w14:paraId="57155771" w14:textId="77777777" w:rsidTr="0011265B">
        <w:trPr>
          <w:trHeight w:val="255"/>
        </w:trPr>
        <w:tc>
          <w:tcPr>
            <w:tcW w:w="1441" w:type="dxa"/>
            <w:tcBorders>
              <w:top w:val="nil"/>
              <w:left w:val="nil"/>
              <w:bottom w:val="nil"/>
              <w:right w:val="nil"/>
            </w:tcBorders>
            <w:shd w:val="clear" w:color="auto" w:fill="auto"/>
            <w:noWrap/>
            <w:vAlign w:val="bottom"/>
            <w:hideMark/>
          </w:tcPr>
          <w:p w14:paraId="695B75F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4C88CE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CD3029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862,00</w:t>
            </w:r>
          </w:p>
        </w:tc>
        <w:tc>
          <w:tcPr>
            <w:tcW w:w="1437" w:type="dxa"/>
            <w:tcBorders>
              <w:top w:val="nil"/>
              <w:left w:val="nil"/>
              <w:bottom w:val="nil"/>
              <w:right w:val="nil"/>
            </w:tcBorders>
            <w:shd w:val="clear" w:color="auto" w:fill="auto"/>
            <w:noWrap/>
            <w:vAlign w:val="bottom"/>
            <w:hideMark/>
          </w:tcPr>
          <w:p w14:paraId="56163D6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840,05</w:t>
            </w:r>
          </w:p>
        </w:tc>
        <w:tc>
          <w:tcPr>
            <w:tcW w:w="973" w:type="dxa"/>
            <w:tcBorders>
              <w:top w:val="nil"/>
              <w:left w:val="nil"/>
              <w:bottom w:val="nil"/>
              <w:right w:val="nil"/>
            </w:tcBorders>
            <w:shd w:val="clear" w:color="auto" w:fill="auto"/>
            <w:noWrap/>
            <w:vAlign w:val="bottom"/>
            <w:hideMark/>
          </w:tcPr>
          <w:p w14:paraId="2E3F8D1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97,45%</w:t>
            </w:r>
          </w:p>
        </w:tc>
      </w:tr>
      <w:tr w:rsidR="00D273D4" w:rsidRPr="00527A61" w14:paraId="5605AF51" w14:textId="77777777" w:rsidTr="0011265B">
        <w:trPr>
          <w:trHeight w:val="255"/>
        </w:trPr>
        <w:tc>
          <w:tcPr>
            <w:tcW w:w="1441" w:type="dxa"/>
            <w:tcBorders>
              <w:top w:val="nil"/>
              <w:left w:val="nil"/>
              <w:bottom w:val="nil"/>
              <w:right w:val="nil"/>
            </w:tcBorders>
            <w:shd w:val="clear" w:color="auto" w:fill="auto"/>
            <w:noWrap/>
            <w:vAlign w:val="bottom"/>
            <w:hideMark/>
          </w:tcPr>
          <w:p w14:paraId="68C875F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6D61B45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584FFE8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FE4D01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30,48</w:t>
            </w:r>
          </w:p>
        </w:tc>
        <w:tc>
          <w:tcPr>
            <w:tcW w:w="973" w:type="dxa"/>
            <w:tcBorders>
              <w:top w:val="nil"/>
              <w:left w:val="nil"/>
              <w:bottom w:val="nil"/>
              <w:right w:val="nil"/>
            </w:tcBorders>
            <w:shd w:val="clear" w:color="auto" w:fill="auto"/>
            <w:noWrap/>
            <w:vAlign w:val="bottom"/>
            <w:hideMark/>
          </w:tcPr>
          <w:p w14:paraId="580F178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4015C24" w14:textId="77777777" w:rsidTr="0011265B">
        <w:trPr>
          <w:trHeight w:val="255"/>
        </w:trPr>
        <w:tc>
          <w:tcPr>
            <w:tcW w:w="1441" w:type="dxa"/>
            <w:tcBorders>
              <w:top w:val="nil"/>
              <w:left w:val="nil"/>
              <w:bottom w:val="nil"/>
              <w:right w:val="nil"/>
            </w:tcBorders>
            <w:shd w:val="clear" w:color="auto" w:fill="auto"/>
            <w:noWrap/>
            <w:vAlign w:val="bottom"/>
            <w:hideMark/>
          </w:tcPr>
          <w:p w14:paraId="33238F2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3237</w:t>
            </w:r>
          </w:p>
        </w:tc>
        <w:tc>
          <w:tcPr>
            <w:tcW w:w="4372" w:type="dxa"/>
            <w:tcBorders>
              <w:top w:val="nil"/>
              <w:left w:val="nil"/>
              <w:bottom w:val="nil"/>
              <w:right w:val="nil"/>
            </w:tcBorders>
            <w:shd w:val="clear" w:color="auto" w:fill="auto"/>
            <w:noWrap/>
            <w:vAlign w:val="bottom"/>
            <w:hideMark/>
          </w:tcPr>
          <w:p w14:paraId="7637345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EDED1E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5277A0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753,32</w:t>
            </w:r>
          </w:p>
        </w:tc>
        <w:tc>
          <w:tcPr>
            <w:tcW w:w="973" w:type="dxa"/>
            <w:tcBorders>
              <w:top w:val="nil"/>
              <w:left w:val="nil"/>
              <w:bottom w:val="nil"/>
              <w:right w:val="nil"/>
            </w:tcBorders>
            <w:shd w:val="clear" w:color="auto" w:fill="auto"/>
            <w:noWrap/>
            <w:vAlign w:val="bottom"/>
            <w:hideMark/>
          </w:tcPr>
          <w:p w14:paraId="5681936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3C6BD73" w14:textId="77777777" w:rsidTr="0011265B">
        <w:trPr>
          <w:trHeight w:val="255"/>
        </w:trPr>
        <w:tc>
          <w:tcPr>
            <w:tcW w:w="1441" w:type="dxa"/>
            <w:tcBorders>
              <w:top w:val="nil"/>
              <w:left w:val="nil"/>
              <w:bottom w:val="nil"/>
              <w:right w:val="nil"/>
            </w:tcBorders>
            <w:shd w:val="clear" w:color="auto" w:fill="auto"/>
            <w:noWrap/>
            <w:vAlign w:val="bottom"/>
            <w:hideMark/>
          </w:tcPr>
          <w:p w14:paraId="0338BCF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32B68BE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2020EE0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A58C21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56,25</w:t>
            </w:r>
          </w:p>
        </w:tc>
        <w:tc>
          <w:tcPr>
            <w:tcW w:w="973" w:type="dxa"/>
            <w:tcBorders>
              <w:top w:val="nil"/>
              <w:left w:val="nil"/>
              <w:bottom w:val="nil"/>
              <w:right w:val="nil"/>
            </w:tcBorders>
            <w:shd w:val="clear" w:color="auto" w:fill="auto"/>
            <w:noWrap/>
            <w:vAlign w:val="bottom"/>
            <w:hideMark/>
          </w:tcPr>
          <w:p w14:paraId="2A199DC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CC9A01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A5EBCA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4F78C86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4.078,00</w:t>
            </w:r>
          </w:p>
        </w:tc>
        <w:tc>
          <w:tcPr>
            <w:tcW w:w="1437" w:type="dxa"/>
            <w:tcBorders>
              <w:top w:val="nil"/>
              <w:left w:val="nil"/>
              <w:bottom w:val="nil"/>
              <w:right w:val="nil"/>
            </w:tcBorders>
            <w:shd w:val="clear" w:color="000000" w:fill="CCCCFF"/>
            <w:noWrap/>
            <w:vAlign w:val="bottom"/>
            <w:hideMark/>
          </w:tcPr>
          <w:p w14:paraId="67AE1BC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4.077,23</w:t>
            </w:r>
          </w:p>
        </w:tc>
        <w:tc>
          <w:tcPr>
            <w:tcW w:w="973" w:type="dxa"/>
            <w:tcBorders>
              <w:top w:val="nil"/>
              <w:left w:val="nil"/>
              <w:bottom w:val="nil"/>
              <w:right w:val="nil"/>
            </w:tcBorders>
            <w:shd w:val="clear" w:color="000000" w:fill="CCCCFF"/>
            <w:noWrap/>
            <w:vAlign w:val="bottom"/>
            <w:hideMark/>
          </w:tcPr>
          <w:p w14:paraId="1D6C3F6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D273D4" w:rsidRPr="00527A61" w14:paraId="108C333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E0FA9B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79EE81A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2.750,00</w:t>
            </w:r>
          </w:p>
        </w:tc>
        <w:tc>
          <w:tcPr>
            <w:tcW w:w="1437" w:type="dxa"/>
            <w:tcBorders>
              <w:top w:val="nil"/>
              <w:left w:val="nil"/>
              <w:bottom w:val="nil"/>
              <w:right w:val="nil"/>
            </w:tcBorders>
            <w:shd w:val="clear" w:color="000000" w:fill="CCCCFF"/>
            <w:noWrap/>
            <w:vAlign w:val="bottom"/>
            <w:hideMark/>
          </w:tcPr>
          <w:p w14:paraId="4DF1025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2.750,00</w:t>
            </w:r>
          </w:p>
        </w:tc>
        <w:tc>
          <w:tcPr>
            <w:tcW w:w="973" w:type="dxa"/>
            <w:tcBorders>
              <w:top w:val="nil"/>
              <w:left w:val="nil"/>
              <w:bottom w:val="nil"/>
              <w:right w:val="nil"/>
            </w:tcBorders>
            <w:shd w:val="clear" w:color="000000" w:fill="CCCCFF"/>
            <w:noWrap/>
            <w:vAlign w:val="bottom"/>
            <w:hideMark/>
          </w:tcPr>
          <w:p w14:paraId="31F49F3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E25ED3C" w14:textId="77777777" w:rsidTr="0011265B">
        <w:trPr>
          <w:trHeight w:val="255"/>
        </w:trPr>
        <w:tc>
          <w:tcPr>
            <w:tcW w:w="1441" w:type="dxa"/>
            <w:tcBorders>
              <w:top w:val="nil"/>
              <w:left w:val="nil"/>
              <w:bottom w:val="nil"/>
              <w:right w:val="nil"/>
            </w:tcBorders>
            <w:shd w:val="clear" w:color="auto" w:fill="auto"/>
            <w:noWrap/>
            <w:vAlign w:val="bottom"/>
            <w:hideMark/>
          </w:tcPr>
          <w:p w14:paraId="6D953D4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15C185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51EBC1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2.750,00</w:t>
            </w:r>
          </w:p>
        </w:tc>
        <w:tc>
          <w:tcPr>
            <w:tcW w:w="1437" w:type="dxa"/>
            <w:tcBorders>
              <w:top w:val="nil"/>
              <w:left w:val="nil"/>
              <w:bottom w:val="nil"/>
              <w:right w:val="nil"/>
            </w:tcBorders>
            <w:shd w:val="clear" w:color="auto" w:fill="auto"/>
            <w:noWrap/>
            <w:vAlign w:val="bottom"/>
            <w:hideMark/>
          </w:tcPr>
          <w:p w14:paraId="57237DB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2.750,00</w:t>
            </w:r>
          </w:p>
        </w:tc>
        <w:tc>
          <w:tcPr>
            <w:tcW w:w="973" w:type="dxa"/>
            <w:tcBorders>
              <w:top w:val="nil"/>
              <w:left w:val="nil"/>
              <w:bottom w:val="nil"/>
              <w:right w:val="nil"/>
            </w:tcBorders>
            <w:shd w:val="clear" w:color="auto" w:fill="auto"/>
            <w:noWrap/>
            <w:vAlign w:val="bottom"/>
            <w:hideMark/>
          </w:tcPr>
          <w:p w14:paraId="079A1BB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621A2A9E" w14:textId="77777777" w:rsidTr="0011265B">
        <w:trPr>
          <w:trHeight w:val="255"/>
        </w:trPr>
        <w:tc>
          <w:tcPr>
            <w:tcW w:w="1441" w:type="dxa"/>
            <w:tcBorders>
              <w:top w:val="nil"/>
              <w:left w:val="nil"/>
              <w:bottom w:val="nil"/>
              <w:right w:val="nil"/>
            </w:tcBorders>
            <w:shd w:val="clear" w:color="auto" w:fill="auto"/>
            <w:noWrap/>
            <w:vAlign w:val="bottom"/>
            <w:hideMark/>
          </w:tcPr>
          <w:p w14:paraId="500AE1A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4C7F88C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3AE19B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91D9E3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940,00</w:t>
            </w:r>
          </w:p>
        </w:tc>
        <w:tc>
          <w:tcPr>
            <w:tcW w:w="973" w:type="dxa"/>
            <w:tcBorders>
              <w:top w:val="nil"/>
              <w:left w:val="nil"/>
              <w:bottom w:val="nil"/>
              <w:right w:val="nil"/>
            </w:tcBorders>
            <w:shd w:val="clear" w:color="auto" w:fill="auto"/>
            <w:noWrap/>
            <w:vAlign w:val="bottom"/>
            <w:hideMark/>
          </w:tcPr>
          <w:p w14:paraId="604C16F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81DFC74" w14:textId="77777777" w:rsidTr="0011265B">
        <w:trPr>
          <w:trHeight w:val="255"/>
        </w:trPr>
        <w:tc>
          <w:tcPr>
            <w:tcW w:w="1441" w:type="dxa"/>
            <w:tcBorders>
              <w:top w:val="nil"/>
              <w:left w:val="nil"/>
              <w:bottom w:val="nil"/>
              <w:right w:val="nil"/>
            </w:tcBorders>
            <w:shd w:val="clear" w:color="auto" w:fill="auto"/>
            <w:noWrap/>
            <w:vAlign w:val="bottom"/>
            <w:hideMark/>
          </w:tcPr>
          <w:p w14:paraId="20E1D94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13591F2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5D0D1B5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ADFDD2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1.810,00</w:t>
            </w:r>
          </w:p>
        </w:tc>
        <w:tc>
          <w:tcPr>
            <w:tcW w:w="973" w:type="dxa"/>
            <w:tcBorders>
              <w:top w:val="nil"/>
              <w:left w:val="nil"/>
              <w:bottom w:val="nil"/>
              <w:right w:val="nil"/>
            </w:tcBorders>
            <w:shd w:val="clear" w:color="auto" w:fill="auto"/>
            <w:noWrap/>
            <w:vAlign w:val="bottom"/>
            <w:hideMark/>
          </w:tcPr>
          <w:p w14:paraId="59352D7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768232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16AE04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5C2A0FF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1.328,00</w:t>
            </w:r>
          </w:p>
        </w:tc>
        <w:tc>
          <w:tcPr>
            <w:tcW w:w="1437" w:type="dxa"/>
            <w:tcBorders>
              <w:top w:val="nil"/>
              <w:left w:val="nil"/>
              <w:bottom w:val="nil"/>
              <w:right w:val="nil"/>
            </w:tcBorders>
            <w:shd w:val="clear" w:color="000000" w:fill="CCCCFF"/>
            <w:noWrap/>
            <w:vAlign w:val="bottom"/>
            <w:hideMark/>
          </w:tcPr>
          <w:p w14:paraId="54B2E48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1.327,23</w:t>
            </w:r>
          </w:p>
        </w:tc>
        <w:tc>
          <w:tcPr>
            <w:tcW w:w="973" w:type="dxa"/>
            <w:tcBorders>
              <w:top w:val="nil"/>
              <w:left w:val="nil"/>
              <w:bottom w:val="nil"/>
              <w:right w:val="nil"/>
            </w:tcBorders>
            <w:shd w:val="clear" w:color="000000" w:fill="CCCCFF"/>
            <w:noWrap/>
            <w:vAlign w:val="bottom"/>
            <w:hideMark/>
          </w:tcPr>
          <w:p w14:paraId="6DF5BD3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99,94%</w:t>
            </w:r>
          </w:p>
        </w:tc>
      </w:tr>
      <w:tr w:rsidR="00D273D4" w:rsidRPr="00527A61" w14:paraId="3CAD7AAF" w14:textId="77777777" w:rsidTr="0011265B">
        <w:trPr>
          <w:trHeight w:val="255"/>
        </w:trPr>
        <w:tc>
          <w:tcPr>
            <w:tcW w:w="1441" w:type="dxa"/>
            <w:tcBorders>
              <w:top w:val="nil"/>
              <w:left w:val="nil"/>
              <w:bottom w:val="nil"/>
              <w:right w:val="nil"/>
            </w:tcBorders>
            <w:shd w:val="clear" w:color="auto" w:fill="auto"/>
            <w:noWrap/>
            <w:vAlign w:val="bottom"/>
            <w:hideMark/>
          </w:tcPr>
          <w:p w14:paraId="411A1A2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16991A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A064EF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1.328,00</w:t>
            </w:r>
          </w:p>
        </w:tc>
        <w:tc>
          <w:tcPr>
            <w:tcW w:w="1437" w:type="dxa"/>
            <w:tcBorders>
              <w:top w:val="nil"/>
              <w:left w:val="nil"/>
              <w:bottom w:val="nil"/>
              <w:right w:val="nil"/>
            </w:tcBorders>
            <w:shd w:val="clear" w:color="auto" w:fill="auto"/>
            <w:noWrap/>
            <w:vAlign w:val="bottom"/>
            <w:hideMark/>
          </w:tcPr>
          <w:p w14:paraId="0F1077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1.327,23</w:t>
            </w:r>
          </w:p>
        </w:tc>
        <w:tc>
          <w:tcPr>
            <w:tcW w:w="973" w:type="dxa"/>
            <w:tcBorders>
              <w:top w:val="nil"/>
              <w:left w:val="nil"/>
              <w:bottom w:val="nil"/>
              <w:right w:val="nil"/>
            </w:tcBorders>
            <w:shd w:val="clear" w:color="auto" w:fill="auto"/>
            <w:noWrap/>
            <w:vAlign w:val="bottom"/>
            <w:hideMark/>
          </w:tcPr>
          <w:p w14:paraId="05D7A3A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99,94%</w:t>
            </w:r>
          </w:p>
        </w:tc>
      </w:tr>
      <w:tr w:rsidR="00D273D4" w:rsidRPr="00527A61" w14:paraId="13F77BD3" w14:textId="77777777" w:rsidTr="0011265B">
        <w:trPr>
          <w:trHeight w:val="255"/>
        </w:trPr>
        <w:tc>
          <w:tcPr>
            <w:tcW w:w="1441" w:type="dxa"/>
            <w:tcBorders>
              <w:top w:val="nil"/>
              <w:left w:val="nil"/>
              <w:bottom w:val="nil"/>
              <w:right w:val="nil"/>
            </w:tcBorders>
            <w:shd w:val="clear" w:color="auto" w:fill="auto"/>
            <w:noWrap/>
            <w:vAlign w:val="bottom"/>
            <w:hideMark/>
          </w:tcPr>
          <w:p w14:paraId="6648569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002E3EC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92B88C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629FE8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1.327,23</w:t>
            </w:r>
          </w:p>
        </w:tc>
        <w:tc>
          <w:tcPr>
            <w:tcW w:w="973" w:type="dxa"/>
            <w:tcBorders>
              <w:top w:val="nil"/>
              <w:left w:val="nil"/>
              <w:bottom w:val="nil"/>
              <w:right w:val="nil"/>
            </w:tcBorders>
            <w:shd w:val="clear" w:color="auto" w:fill="auto"/>
            <w:noWrap/>
            <w:vAlign w:val="bottom"/>
            <w:hideMark/>
          </w:tcPr>
          <w:p w14:paraId="74163B8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8D8D6A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855FAD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 DONACIJE</w:t>
            </w:r>
          </w:p>
        </w:tc>
        <w:tc>
          <w:tcPr>
            <w:tcW w:w="1559" w:type="dxa"/>
            <w:tcBorders>
              <w:top w:val="nil"/>
              <w:left w:val="nil"/>
              <w:bottom w:val="nil"/>
              <w:right w:val="nil"/>
            </w:tcBorders>
            <w:shd w:val="clear" w:color="000000" w:fill="CCCCFF"/>
            <w:noWrap/>
            <w:vAlign w:val="bottom"/>
            <w:hideMark/>
          </w:tcPr>
          <w:p w14:paraId="3584AB8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w:t>
            </w:r>
          </w:p>
        </w:tc>
        <w:tc>
          <w:tcPr>
            <w:tcW w:w="1437" w:type="dxa"/>
            <w:tcBorders>
              <w:top w:val="nil"/>
              <w:left w:val="nil"/>
              <w:bottom w:val="nil"/>
              <w:right w:val="nil"/>
            </w:tcBorders>
            <w:shd w:val="clear" w:color="000000" w:fill="CCCCFF"/>
            <w:noWrap/>
            <w:vAlign w:val="bottom"/>
            <w:hideMark/>
          </w:tcPr>
          <w:p w14:paraId="3DB50DF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w:t>
            </w:r>
          </w:p>
        </w:tc>
        <w:tc>
          <w:tcPr>
            <w:tcW w:w="973" w:type="dxa"/>
            <w:tcBorders>
              <w:top w:val="nil"/>
              <w:left w:val="nil"/>
              <w:bottom w:val="nil"/>
              <w:right w:val="nil"/>
            </w:tcBorders>
            <w:shd w:val="clear" w:color="000000" w:fill="CCCCFF"/>
            <w:noWrap/>
            <w:vAlign w:val="bottom"/>
            <w:hideMark/>
          </w:tcPr>
          <w:p w14:paraId="65E5B83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91DAB9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1AF486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6.5. TEKUĆE DONACIJE PUČKO UČILIŠTE</w:t>
            </w:r>
          </w:p>
        </w:tc>
        <w:tc>
          <w:tcPr>
            <w:tcW w:w="1559" w:type="dxa"/>
            <w:tcBorders>
              <w:top w:val="nil"/>
              <w:left w:val="nil"/>
              <w:bottom w:val="nil"/>
              <w:right w:val="nil"/>
            </w:tcBorders>
            <w:shd w:val="clear" w:color="000000" w:fill="CCCCFF"/>
            <w:noWrap/>
            <w:vAlign w:val="bottom"/>
            <w:hideMark/>
          </w:tcPr>
          <w:p w14:paraId="6C79E77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w:t>
            </w:r>
          </w:p>
        </w:tc>
        <w:tc>
          <w:tcPr>
            <w:tcW w:w="1437" w:type="dxa"/>
            <w:tcBorders>
              <w:top w:val="nil"/>
              <w:left w:val="nil"/>
              <w:bottom w:val="nil"/>
              <w:right w:val="nil"/>
            </w:tcBorders>
            <w:shd w:val="clear" w:color="000000" w:fill="CCCCFF"/>
            <w:noWrap/>
            <w:vAlign w:val="bottom"/>
            <w:hideMark/>
          </w:tcPr>
          <w:p w14:paraId="1BB2B6A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w:t>
            </w:r>
          </w:p>
        </w:tc>
        <w:tc>
          <w:tcPr>
            <w:tcW w:w="973" w:type="dxa"/>
            <w:tcBorders>
              <w:top w:val="nil"/>
              <w:left w:val="nil"/>
              <w:bottom w:val="nil"/>
              <w:right w:val="nil"/>
            </w:tcBorders>
            <w:shd w:val="clear" w:color="000000" w:fill="CCCCFF"/>
            <w:noWrap/>
            <w:vAlign w:val="bottom"/>
            <w:hideMark/>
          </w:tcPr>
          <w:p w14:paraId="3215CB1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2E46CAD3" w14:textId="77777777" w:rsidTr="0011265B">
        <w:trPr>
          <w:trHeight w:val="255"/>
        </w:trPr>
        <w:tc>
          <w:tcPr>
            <w:tcW w:w="1441" w:type="dxa"/>
            <w:tcBorders>
              <w:top w:val="nil"/>
              <w:left w:val="nil"/>
              <w:bottom w:val="nil"/>
              <w:right w:val="nil"/>
            </w:tcBorders>
            <w:shd w:val="clear" w:color="auto" w:fill="auto"/>
            <w:noWrap/>
            <w:vAlign w:val="bottom"/>
            <w:hideMark/>
          </w:tcPr>
          <w:p w14:paraId="524D99F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617D90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BEE45B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900,00</w:t>
            </w:r>
          </w:p>
        </w:tc>
        <w:tc>
          <w:tcPr>
            <w:tcW w:w="1437" w:type="dxa"/>
            <w:tcBorders>
              <w:top w:val="nil"/>
              <w:left w:val="nil"/>
              <w:bottom w:val="nil"/>
              <w:right w:val="nil"/>
            </w:tcBorders>
            <w:shd w:val="clear" w:color="auto" w:fill="auto"/>
            <w:noWrap/>
            <w:vAlign w:val="bottom"/>
            <w:hideMark/>
          </w:tcPr>
          <w:p w14:paraId="5EF4C18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900,00</w:t>
            </w:r>
          </w:p>
        </w:tc>
        <w:tc>
          <w:tcPr>
            <w:tcW w:w="973" w:type="dxa"/>
            <w:tcBorders>
              <w:top w:val="nil"/>
              <w:left w:val="nil"/>
              <w:bottom w:val="nil"/>
              <w:right w:val="nil"/>
            </w:tcBorders>
            <w:shd w:val="clear" w:color="auto" w:fill="auto"/>
            <w:noWrap/>
            <w:vAlign w:val="bottom"/>
            <w:hideMark/>
          </w:tcPr>
          <w:p w14:paraId="6EB198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B849F6E" w14:textId="77777777" w:rsidTr="0011265B">
        <w:trPr>
          <w:trHeight w:val="255"/>
        </w:trPr>
        <w:tc>
          <w:tcPr>
            <w:tcW w:w="1441" w:type="dxa"/>
            <w:tcBorders>
              <w:top w:val="nil"/>
              <w:left w:val="nil"/>
              <w:bottom w:val="nil"/>
              <w:right w:val="nil"/>
            </w:tcBorders>
            <w:shd w:val="clear" w:color="auto" w:fill="auto"/>
            <w:noWrap/>
            <w:vAlign w:val="bottom"/>
            <w:hideMark/>
          </w:tcPr>
          <w:p w14:paraId="6CDFBB0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E169BC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46265E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DEB1AA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900,00</w:t>
            </w:r>
          </w:p>
        </w:tc>
        <w:tc>
          <w:tcPr>
            <w:tcW w:w="973" w:type="dxa"/>
            <w:tcBorders>
              <w:top w:val="nil"/>
              <w:left w:val="nil"/>
              <w:bottom w:val="nil"/>
              <w:right w:val="nil"/>
            </w:tcBorders>
            <w:shd w:val="clear" w:color="auto" w:fill="auto"/>
            <w:noWrap/>
            <w:vAlign w:val="bottom"/>
            <w:hideMark/>
          </w:tcPr>
          <w:p w14:paraId="6F69DE5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AB6D410" w14:textId="77777777" w:rsidTr="0011265B">
        <w:trPr>
          <w:trHeight w:val="255"/>
        </w:trPr>
        <w:tc>
          <w:tcPr>
            <w:tcW w:w="1441" w:type="dxa"/>
            <w:tcBorders>
              <w:top w:val="nil"/>
              <w:left w:val="nil"/>
              <w:bottom w:val="nil"/>
              <w:right w:val="nil"/>
            </w:tcBorders>
            <w:shd w:val="clear" w:color="000000" w:fill="FFFF99"/>
            <w:noWrap/>
            <w:vAlign w:val="bottom"/>
            <w:hideMark/>
          </w:tcPr>
          <w:p w14:paraId="39E50C5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T202005</w:t>
            </w:r>
          </w:p>
        </w:tc>
        <w:tc>
          <w:tcPr>
            <w:tcW w:w="4372" w:type="dxa"/>
            <w:tcBorders>
              <w:top w:val="nil"/>
              <w:left w:val="nil"/>
              <w:bottom w:val="nil"/>
              <w:right w:val="nil"/>
            </w:tcBorders>
            <w:shd w:val="clear" w:color="000000" w:fill="FFFF99"/>
            <w:noWrap/>
            <w:vAlign w:val="bottom"/>
            <w:hideMark/>
          </w:tcPr>
          <w:p w14:paraId="2318179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Zelinsko amatersko kazalište  ZAMKA</w:t>
            </w:r>
          </w:p>
        </w:tc>
        <w:tc>
          <w:tcPr>
            <w:tcW w:w="1559" w:type="dxa"/>
            <w:tcBorders>
              <w:top w:val="nil"/>
              <w:left w:val="nil"/>
              <w:bottom w:val="nil"/>
              <w:right w:val="nil"/>
            </w:tcBorders>
            <w:shd w:val="clear" w:color="000000" w:fill="FFFF99"/>
            <w:noWrap/>
            <w:vAlign w:val="bottom"/>
            <w:hideMark/>
          </w:tcPr>
          <w:p w14:paraId="6E4EB4F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16.173,00</w:t>
            </w:r>
          </w:p>
        </w:tc>
        <w:tc>
          <w:tcPr>
            <w:tcW w:w="1437" w:type="dxa"/>
            <w:tcBorders>
              <w:top w:val="nil"/>
              <w:left w:val="nil"/>
              <w:bottom w:val="nil"/>
              <w:right w:val="nil"/>
            </w:tcBorders>
            <w:shd w:val="clear" w:color="000000" w:fill="FFFF99"/>
            <w:noWrap/>
            <w:vAlign w:val="bottom"/>
            <w:hideMark/>
          </w:tcPr>
          <w:p w14:paraId="5C81DDF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14.276,08</w:t>
            </w:r>
          </w:p>
        </w:tc>
        <w:tc>
          <w:tcPr>
            <w:tcW w:w="973" w:type="dxa"/>
            <w:tcBorders>
              <w:top w:val="nil"/>
              <w:left w:val="nil"/>
              <w:bottom w:val="nil"/>
              <w:right w:val="nil"/>
            </w:tcBorders>
            <w:shd w:val="clear" w:color="000000" w:fill="FFFF99"/>
            <w:noWrap/>
            <w:vAlign w:val="bottom"/>
            <w:hideMark/>
          </w:tcPr>
          <w:p w14:paraId="7D2C61F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88,27%</w:t>
            </w:r>
          </w:p>
        </w:tc>
      </w:tr>
      <w:tr w:rsidR="00D273D4" w:rsidRPr="00527A61" w14:paraId="6EFC85F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F23E8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256B82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5.929,00</w:t>
            </w:r>
          </w:p>
        </w:tc>
        <w:tc>
          <w:tcPr>
            <w:tcW w:w="1437" w:type="dxa"/>
            <w:tcBorders>
              <w:top w:val="nil"/>
              <w:left w:val="nil"/>
              <w:bottom w:val="nil"/>
              <w:right w:val="nil"/>
            </w:tcBorders>
            <w:shd w:val="clear" w:color="000000" w:fill="CCCCFF"/>
            <w:noWrap/>
            <w:vAlign w:val="bottom"/>
            <w:hideMark/>
          </w:tcPr>
          <w:p w14:paraId="33E2D56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5.506,50</w:t>
            </w:r>
          </w:p>
        </w:tc>
        <w:tc>
          <w:tcPr>
            <w:tcW w:w="973" w:type="dxa"/>
            <w:tcBorders>
              <w:top w:val="nil"/>
              <w:left w:val="nil"/>
              <w:bottom w:val="nil"/>
              <w:right w:val="nil"/>
            </w:tcBorders>
            <w:shd w:val="clear" w:color="000000" w:fill="CCCCFF"/>
            <w:noWrap/>
            <w:vAlign w:val="bottom"/>
            <w:hideMark/>
          </w:tcPr>
          <w:p w14:paraId="2022B81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92,87%</w:t>
            </w:r>
          </w:p>
        </w:tc>
      </w:tr>
      <w:tr w:rsidR="00D273D4" w:rsidRPr="00527A61" w14:paraId="0B37D54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8AB74F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4B3493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5.929,00</w:t>
            </w:r>
          </w:p>
        </w:tc>
        <w:tc>
          <w:tcPr>
            <w:tcW w:w="1437" w:type="dxa"/>
            <w:tcBorders>
              <w:top w:val="nil"/>
              <w:left w:val="nil"/>
              <w:bottom w:val="nil"/>
              <w:right w:val="nil"/>
            </w:tcBorders>
            <w:shd w:val="clear" w:color="000000" w:fill="CCCCFF"/>
            <w:noWrap/>
            <w:vAlign w:val="bottom"/>
            <w:hideMark/>
          </w:tcPr>
          <w:p w14:paraId="3D0C141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5.506,50</w:t>
            </w:r>
          </w:p>
        </w:tc>
        <w:tc>
          <w:tcPr>
            <w:tcW w:w="973" w:type="dxa"/>
            <w:tcBorders>
              <w:top w:val="nil"/>
              <w:left w:val="nil"/>
              <w:bottom w:val="nil"/>
              <w:right w:val="nil"/>
            </w:tcBorders>
            <w:shd w:val="clear" w:color="000000" w:fill="CCCCFF"/>
            <w:noWrap/>
            <w:vAlign w:val="bottom"/>
            <w:hideMark/>
          </w:tcPr>
          <w:p w14:paraId="136B01F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92,87%</w:t>
            </w:r>
          </w:p>
        </w:tc>
      </w:tr>
      <w:tr w:rsidR="00D273D4" w:rsidRPr="00527A61" w14:paraId="30EC49A0" w14:textId="77777777" w:rsidTr="0011265B">
        <w:trPr>
          <w:trHeight w:val="255"/>
        </w:trPr>
        <w:tc>
          <w:tcPr>
            <w:tcW w:w="1441" w:type="dxa"/>
            <w:tcBorders>
              <w:top w:val="nil"/>
              <w:left w:val="nil"/>
              <w:bottom w:val="nil"/>
              <w:right w:val="nil"/>
            </w:tcBorders>
            <w:shd w:val="clear" w:color="auto" w:fill="auto"/>
            <w:noWrap/>
            <w:vAlign w:val="bottom"/>
            <w:hideMark/>
          </w:tcPr>
          <w:p w14:paraId="77FE99A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D597BB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CEC635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5.929,00</w:t>
            </w:r>
          </w:p>
        </w:tc>
        <w:tc>
          <w:tcPr>
            <w:tcW w:w="1437" w:type="dxa"/>
            <w:tcBorders>
              <w:top w:val="nil"/>
              <w:left w:val="nil"/>
              <w:bottom w:val="nil"/>
              <w:right w:val="nil"/>
            </w:tcBorders>
            <w:shd w:val="clear" w:color="auto" w:fill="auto"/>
            <w:noWrap/>
            <w:vAlign w:val="bottom"/>
            <w:hideMark/>
          </w:tcPr>
          <w:p w14:paraId="43AADEB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5.506,50</w:t>
            </w:r>
          </w:p>
        </w:tc>
        <w:tc>
          <w:tcPr>
            <w:tcW w:w="973" w:type="dxa"/>
            <w:tcBorders>
              <w:top w:val="nil"/>
              <w:left w:val="nil"/>
              <w:bottom w:val="nil"/>
              <w:right w:val="nil"/>
            </w:tcBorders>
            <w:shd w:val="clear" w:color="auto" w:fill="auto"/>
            <w:noWrap/>
            <w:vAlign w:val="bottom"/>
            <w:hideMark/>
          </w:tcPr>
          <w:p w14:paraId="0D2DCBB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92,87%</w:t>
            </w:r>
          </w:p>
        </w:tc>
      </w:tr>
      <w:tr w:rsidR="00D273D4" w:rsidRPr="00527A61" w14:paraId="44DEAA14" w14:textId="77777777" w:rsidTr="0011265B">
        <w:trPr>
          <w:trHeight w:val="255"/>
        </w:trPr>
        <w:tc>
          <w:tcPr>
            <w:tcW w:w="1441" w:type="dxa"/>
            <w:tcBorders>
              <w:top w:val="nil"/>
              <w:left w:val="nil"/>
              <w:bottom w:val="nil"/>
              <w:right w:val="nil"/>
            </w:tcBorders>
            <w:shd w:val="clear" w:color="auto" w:fill="auto"/>
            <w:noWrap/>
            <w:vAlign w:val="bottom"/>
            <w:hideMark/>
          </w:tcPr>
          <w:p w14:paraId="73D1506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40071C2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6BCF9A4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65E395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133,00</w:t>
            </w:r>
          </w:p>
        </w:tc>
        <w:tc>
          <w:tcPr>
            <w:tcW w:w="973" w:type="dxa"/>
            <w:tcBorders>
              <w:top w:val="nil"/>
              <w:left w:val="nil"/>
              <w:bottom w:val="nil"/>
              <w:right w:val="nil"/>
            </w:tcBorders>
            <w:shd w:val="clear" w:color="auto" w:fill="auto"/>
            <w:noWrap/>
            <w:vAlign w:val="bottom"/>
            <w:hideMark/>
          </w:tcPr>
          <w:p w14:paraId="37C9696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1FFF778" w14:textId="77777777" w:rsidTr="0011265B">
        <w:trPr>
          <w:trHeight w:val="255"/>
        </w:trPr>
        <w:tc>
          <w:tcPr>
            <w:tcW w:w="1441" w:type="dxa"/>
            <w:tcBorders>
              <w:top w:val="nil"/>
              <w:left w:val="nil"/>
              <w:bottom w:val="nil"/>
              <w:right w:val="nil"/>
            </w:tcBorders>
            <w:shd w:val="clear" w:color="auto" w:fill="auto"/>
            <w:noWrap/>
            <w:vAlign w:val="bottom"/>
            <w:hideMark/>
          </w:tcPr>
          <w:p w14:paraId="2D2FAA8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18AE51D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7286798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BF1E4E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390,00</w:t>
            </w:r>
          </w:p>
        </w:tc>
        <w:tc>
          <w:tcPr>
            <w:tcW w:w="973" w:type="dxa"/>
            <w:tcBorders>
              <w:top w:val="nil"/>
              <w:left w:val="nil"/>
              <w:bottom w:val="nil"/>
              <w:right w:val="nil"/>
            </w:tcBorders>
            <w:shd w:val="clear" w:color="auto" w:fill="auto"/>
            <w:noWrap/>
            <w:vAlign w:val="bottom"/>
            <w:hideMark/>
          </w:tcPr>
          <w:p w14:paraId="79E71AE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22A5E59" w14:textId="77777777" w:rsidTr="0011265B">
        <w:trPr>
          <w:trHeight w:val="255"/>
        </w:trPr>
        <w:tc>
          <w:tcPr>
            <w:tcW w:w="1441" w:type="dxa"/>
            <w:tcBorders>
              <w:top w:val="nil"/>
              <w:left w:val="nil"/>
              <w:bottom w:val="nil"/>
              <w:right w:val="nil"/>
            </w:tcBorders>
            <w:shd w:val="clear" w:color="auto" w:fill="auto"/>
            <w:noWrap/>
            <w:vAlign w:val="bottom"/>
            <w:hideMark/>
          </w:tcPr>
          <w:p w14:paraId="43C591A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0D70C1E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9CC854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621C90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0929583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D6B6F96" w14:textId="77777777" w:rsidTr="0011265B">
        <w:trPr>
          <w:trHeight w:val="255"/>
        </w:trPr>
        <w:tc>
          <w:tcPr>
            <w:tcW w:w="1441" w:type="dxa"/>
            <w:tcBorders>
              <w:top w:val="nil"/>
              <w:left w:val="nil"/>
              <w:bottom w:val="nil"/>
              <w:right w:val="nil"/>
            </w:tcBorders>
            <w:shd w:val="clear" w:color="auto" w:fill="auto"/>
            <w:noWrap/>
            <w:vAlign w:val="bottom"/>
            <w:hideMark/>
          </w:tcPr>
          <w:p w14:paraId="7E72356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7E78802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6FD9EF4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6BD41C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126,30</w:t>
            </w:r>
          </w:p>
        </w:tc>
        <w:tc>
          <w:tcPr>
            <w:tcW w:w="973" w:type="dxa"/>
            <w:tcBorders>
              <w:top w:val="nil"/>
              <w:left w:val="nil"/>
              <w:bottom w:val="nil"/>
              <w:right w:val="nil"/>
            </w:tcBorders>
            <w:shd w:val="clear" w:color="auto" w:fill="auto"/>
            <w:noWrap/>
            <w:vAlign w:val="bottom"/>
            <w:hideMark/>
          </w:tcPr>
          <w:p w14:paraId="7592023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74BF2A2" w14:textId="77777777" w:rsidTr="0011265B">
        <w:trPr>
          <w:trHeight w:val="255"/>
        </w:trPr>
        <w:tc>
          <w:tcPr>
            <w:tcW w:w="1441" w:type="dxa"/>
            <w:tcBorders>
              <w:top w:val="nil"/>
              <w:left w:val="nil"/>
              <w:bottom w:val="nil"/>
              <w:right w:val="nil"/>
            </w:tcBorders>
            <w:shd w:val="clear" w:color="auto" w:fill="auto"/>
            <w:noWrap/>
            <w:vAlign w:val="bottom"/>
            <w:hideMark/>
          </w:tcPr>
          <w:p w14:paraId="1DA4C08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547A0E2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697E8AB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69D964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2.336,56</w:t>
            </w:r>
          </w:p>
        </w:tc>
        <w:tc>
          <w:tcPr>
            <w:tcW w:w="973" w:type="dxa"/>
            <w:tcBorders>
              <w:top w:val="nil"/>
              <w:left w:val="nil"/>
              <w:bottom w:val="nil"/>
              <w:right w:val="nil"/>
            </w:tcBorders>
            <w:shd w:val="clear" w:color="auto" w:fill="auto"/>
            <w:noWrap/>
            <w:vAlign w:val="bottom"/>
            <w:hideMark/>
          </w:tcPr>
          <w:p w14:paraId="569B1A4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759153E" w14:textId="77777777" w:rsidTr="0011265B">
        <w:trPr>
          <w:trHeight w:val="255"/>
        </w:trPr>
        <w:tc>
          <w:tcPr>
            <w:tcW w:w="1441" w:type="dxa"/>
            <w:tcBorders>
              <w:top w:val="nil"/>
              <w:left w:val="nil"/>
              <w:bottom w:val="nil"/>
              <w:right w:val="nil"/>
            </w:tcBorders>
            <w:shd w:val="clear" w:color="auto" w:fill="auto"/>
            <w:noWrap/>
            <w:vAlign w:val="bottom"/>
            <w:hideMark/>
          </w:tcPr>
          <w:p w14:paraId="57A7E65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5F3CD8B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3C5201E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11EC6B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2.520,64</w:t>
            </w:r>
          </w:p>
        </w:tc>
        <w:tc>
          <w:tcPr>
            <w:tcW w:w="973" w:type="dxa"/>
            <w:tcBorders>
              <w:top w:val="nil"/>
              <w:left w:val="nil"/>
              <w:bottom w:val="nil"/>
              <w:right w:val="nil"/>
            </w:tcBorders>
            <w:shd w:val="clear" w:color="auto" w:fill="auto"/>
            <w:noWrap/>
            <w:vAlign w:val="bottom"/>
            <w:hideMark/>
          </w:tcPr>
          <w:p w14:paraId="04BA3A3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E86107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F90D89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62D3113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2.927,00</w:t>
            </w:r>
          </w:p>
        </w:tc>
        <w:tc>
          <w:tcPr>
            <w:tcW w:w="1437" w:type="dxa"/>
            <w:tcBorders>
              <w:top w:val="nil"/>
              <w:left w:val="nil"/>
              <w:bottom w:val="nil"/>
              <w:right w:val="nil"/>
            </w:tcBorders>
            <w:shd w:val="clear" w:color="000000" w:fill="CCCCFF"/>
            <w:noWrap/>
            <w:vAlign w:val="bottom"/>
            <w:hideMark/>
          </w:tcPr>
          <w:p w14:paraId="564879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1.158,67</w:t>
            </w:r>
          </w:p>
        </w:tc>
        <w:tc>
          <w:tcPr>
            <w:tcW w:w="973" w:type="dxa"/>
            <w:tcBorders>
              <w:top w:val="nil"/>
              <w:left w:val="nil"/>
              <w:bottom w:val="nil"/>
              <w:right w:val="nil"/>
            </w:tcBorders>
            <w:shd w:val="clear" w:color="000000" w:fill="CCCCFF"/>
            <w:noWrap/>
            <w:vAlign w:val="bottom"/>
            <w:hideMark/>
          </w:tcPr>
          <w:p w14:paraId="3575428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39,59%</w:t>
            </w:r>
          </w:p>
        </w:tc>
      </w:tr>
      <w:tr w:rsidR="00D273D4" w:rsidRPr="00527A61" w14:paraId="15B1817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832230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2677C61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2.927,00</w:t>
            </w:r>
          </w:p>
        </w:tc>
        <w:tc>
          <w:tcPr>
            <w:tcW w:w="1437" w:type="dxa"/>
            <w:tcBorders>
              <w:top w:val="nil"/>
              <w:left w:val="nil"/>
              <w:bottom w:val="nil"/>
              <w:right w:val="nil"/>
            </w:tcBorders>
            <w:shd w:val="clear" w:color="000000" w:fill="CCCCFF"/>
            <w:noWrap/>
            <w:vAlign w:val="bottom"/>
            <w:hideMark/>
          </w:tcPr>
          <w:p w14:paraId="5BF78A2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1.158,67</w:t>
            </w:r>
          </w:p>
        </w:tc>
        <w:tc>
          <w:tcPr>
            <w:tcW w:w="973" w:type="dxa"/>
            <w:tcBorders>
              <w:top w:val="nil"/>
              <w:left w:val="nil"/>
              <w:bottom w:val="nil"/>
              <w:right w:val="nil"/>
            </w:tcBorders>
            <w:shd w:val="clear" w:color="000000" w:fill="CCCCFF"/>
            <w:noWrap/>
            <w:vAlign w:val="bottom"/>
            <w:hideMark/>
          </w:tcPr>
          <w:p w14:paraId="427B77D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39,59%</w:t>
            </w:r>
          </w:p>
        </w:tc>
      </w:tr>
      <w:tr w:rsidR="00D273D4" w:rsidRPr="00527A61" w14:paraId="32345827" w14:textId="77777777" w:rsidTr="0011265B">
        <w:trPr>
          <w:trHeight w:val="255"/>
        </w:trPr>
        <w:tc>
          <w:tcPr>
            <w:tcW w:w="1441" w:type="dxa"/>
            <w:tcBorders>
              <w:top w:val="nil"/>
              <w:left w:val="nil"/>
              <w:bottom w:val="nil"/>
              <w:right w:val="nil"/>
            </w:tcBorders>
            <w:shd w:val="clear" w:color="auto" w:fill="auto"/>
            <w:noWrap/>
            <w:vAlign w:val="bottom"/>
            <w:hideMark/>
          </w:tcPr>
          <w:p w14:paraId="55C0B6E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D36963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22E6A7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2.927,00</w:t>
            </w:r>
          </w:p>
        </w:tc>
        <w:tc>
          <w:tcPr>
            <w:tcW w:w="1437" w:type="dxa"/>
            <w:tcBorders>
              <w:top w:val="nil"/>
              <w:left w:val="nil"/>
              <w:bottom w:val="nil"/>
              <w:right w:val="nil"/>
            </w:tcBorders>
            <w:shd w:val="clear" w:color="auto" w:fill="auto"/>
            <w:noWrap/>
            <w:vAlign w:val="bottom"/>
            <w:hideMark/>
          </w:tcPr>
          <w:p w14:paraId="19B73BF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1.158,67</w:t>
            </w:r>
          </w:p>
        </w:tc>
        <w:tc>
          <w:tcPr>
            <w:tcW w:w="973" w:type="dxa"/>
            <w:tcBorders>
              <w:top w:val="nil"/>
              <w:left w:val="nil"/>
              <w:bottom w:val="nil"/>
              <w:right w:val="nil"/>
            </w:tcBorders>
            <w:shd w:val="clear" w:color="auto" w:fill="auto"/>
            <w:noWrap/>
            <w:vAlign w:val="bottom"/>
            <w:hideMark/>
          </w:tcPr>
          <w:p w14:paraId="25831E7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39,59%</w:t>
            </w:r>
          </w:p>
        </w:tc>
      </w:tr>
      <w:tr w:rsidR="00D273D4" w:rsidRPr="00527A61" w14:paraId="23CE6353" w14:textId="77777777" w:rsidTr="0011265B">
        <w:trPr>
          <w:trHeight w:val="255"/>
        </w:trPr>
        <w:tc>
          <w:tcPr>
            <w:tcW w:w="1441" w:type="dxa"/>
            <w:tcBorders>
              <w:top w:val="nil"/>
              <w:left w:val="nil"/>
              <w:bottom w:val="nil"/>
              <w:right w:val="nil"/>
            </w:tcBorders>
            <w:shd w:val="clear" w:color="auto" w:fill="auto"/>
            <w:noWrap/>
            <w:vAlign w:val="bottom"/>
            <w:hideMark/>
          </w:tcPr>
          <w:p w14:paraId="1D26AE5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6FFB98E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2225801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3B0497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49,00</w:t>
            </w:r>
          </w:p>
        </w:tc>
        <w:tc>
          <w:tcPr>
            <w:tcW w:w="973" w:type="dxa"/>
            <w:tcBorders>
              <w:top w:val="nil"/>
              <w:left w:val="nil"/>
              <w:bottom w:val="nil"/>
              <w:right w:val="nil"/>
            </w:tcBorders>
            <w:shd w:val="clear" w:color="auto" w:fill="auto"/>
            <w:noWrap/>
            <w:vAlign w:val="bottom"/>
            <w:hideMark/>
          </w:tcPr>
          <w:p w14:paraId="6CFF939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66F407D" w14:textId="77777777" w:rsidTr="0011265B">
        <w:trPr>
          <w:trHeight w:val="255"/>
        </w:trPr>
        <w:tc>
          <w:tcPr>
            <w:tcW w:w="1441" w:type="dxa"/>
            <w:tcBorders>
              <w:top w:val="nil"/>
              <w:left w:val="nil"/>
              <w:bottom w:val="nil"/>
              <w:right w:val="nil"/>
            </w:tcBorders>
            <w:shd w:val="clear" w:color="auto" w:fill="auto"/>
            <w:noWrap/>
            <w:vAlign w:val="bottom"/>
            <w:hideMark/>
          </w:tcPr>
          <w:p w14:paraId="3FC51BA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07C3A25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77381CC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EB3EB9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8,17</w:t>
            </w:r>
          </w:p>
        </w:tc>
        <w:tc>
          <w:tcPr>
            <w:tcW w:w="973" w:type="dxa"/>
            <w:tcBorders>
              <w:top w:val="nil"/>
              <w:left w:val="nil"/>
              <w:bottom w:val="nil"/>
              <w:right w:val="nil"/>
            </w:tcBorders>
            <w:shd w:val="clear" w:color="auto" w:fill="auto"/>
            <w:noWrap/>
            <w:vAlign w:val="bottom"/>
            <w:hideMark/>
          </w:tcPr>
          <w:p w14:paraId="17619A7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A7C9BA6" w14:textId="77777777" w:rsidTr="0011265B">
        <w:trPr>
          <w:trHeight w:val="255"/>
        </w:trPr>
        <w:tc>
          <w:tcPr>
            <w:tcW w:w="1441" w:type="dxa"/>
            <w:tcBorders>
              <w:top w:val="nil"/>
              <w:left w:val="nil"/>
              <w:bottom w:val="nil"/>
              <w:right w:val="nil"/>
            </w:tcBorders>
            <w:shd w:val="clear" w:color="auto" w:fill="auto"/>
            <w:noWrap/>
            <w:vAlign w:val="bottom"/>
            <w:hideMark/>
          </w:tcPr>
          <w:p w14:paraId="4509C7E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234720F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7AC79B9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6A8A1C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120,00</w:t>
            </w:r>
          </w:p>
        </w:tc>
        <w:tc>
          <w:tcPr>
            <w:tcW w:w="973" w:type="dxa"/>
            <w:tcBorders>
              <w:top w:val="nil"/>
              <w:left w:val="nil"/>
              <w:bottom w:val="nil"/>
              <w:right w:val="nil"/>
            </w:tcBorders>
            <w:shd w:val="clear" w:color="auto" w:fill="auto"/>
            <w:noWrap/>
            <w:vAlign w:val="bottom"/>
            <w:hideMark/>
          </w:tcPr>
          <w:p w14:paraId="1E52686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1F6B4F9" w14:textId="77777777" w:rsidTr="0011265B">
        <w:trPr>
          <w:trHeight w:val="255"/>
        </w:trPr>
        <w:tc>
          <w:tcPr>
            <w:tcW w:w="1441" w:type="dxa"/>
            <w:tcBorders>
              <w:top w:val="nil"/>
              <w:left w:val="nil"/>
              <w:bottom w:val="nil"/>
              <w:right w:val="nil"/>
            </w:tcBorders>
            <w:shd w:val="clear" w:color="auto" w:fill="auto"/>
            <w:noWrap/>
            <w:vAlign w:val="bottom"/>
            <w:hideMark/>
          </w:tcPr>
          <w:p w14:paraId="796C13C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423FCFC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2511C86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641CE1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158D1F4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CD42FD3" w14:textId="77777777" w:rsidTr="0011265B">
        <w:trPr>
          <w:trHeight w:val="255"/>
        </w:trPr>
        <w:tc>
          <w:tcPr>
            <w:tcW w:w="1441" w:type="dxa"/>
            <w:tcBorders>
              <w:top w:val="nil"/>
              <w:left w:val="nil"/>
              <w:bottom w:val="nil"/>
              <w:right w:val="nil"/>
            </w:tcBorders>
            <w:shd w:val="clear" w:color="auto" w:fill="auto"/>
            <w:noWrap/>
            <w:vAlign w:val="bottom"/>
            <w:hideMark/>
          </w:tcPr>
          <w:p w14:paraId="508992C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48D1438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1F1833F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E8F2F3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561488E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523C643" w14:textId="77777777" w:rsidTr="0011265B">
        <w:trPr>
          <w:trHeight w:val="255"/>
        </w:trPr>
        <w:tc>
          <w:tcPr>
            <w:tcW w:w="1441" w:type="dxa"/>
            <w:tcBorders>
              <w:top w:val="nil"/>
              <w:left w:val="nil"/>
              <w:bottom w:val="nil"/>
              <w:right w:val="nil"/>
            </w:tcBorders>
            <w:shd w:val="clear" w:color="auto" w:fill="auto"/>
            <w:noWrap/>
            <w:vAlign w:val="bottom"/>
            <w:hideMark/>
          </w:tcPr>
          <w:p w14:paraId="233B96C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3292</w:t>
            </w:r>
          </w:p>
        </w:tc>
        <w:tc>
          <w:tcPr>
            <w:tcW w:w="4372" w:type="dxa"/>
            <w:tcBorders>
              <w:top w:val="nil"/>
              <w:left w:val="nil"/>
              <w:bottom w:val="nil"/>
              <w:right w:val="nil"/>
            </w:tcBorders>
            <w:shd w:val="clear" w:color="auto" w:fill="auto"/>
            <w:noWrap/>
            <w:vAlign w:val="bottom"/>
            <w:hideMark/>
          </w:tcPr>
          <w:p w14:paraId="40153F1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Premije osiguranja</w:t>
            </w:r>
          </w:p>
        </w:tc>
        <w:tc>
          <w:tcPr>
            <w:tcW w:w="1559" w:type="dxa"/>
            <w:tcBorders>
              <w:top w:val="nil"/>
              <w:left w:val="nil"/>
              <w:bottom w:val="nil"/>
              <w:right w:val="nil"/>
            </w:tcBorders>
            <w:shd w:val="clear" w:color="auto" w:fill="auto"/>
            <w:noWrap/>
            <w:vAlign w:val="bottom"/>
            <w:hideMark/>
          </w:tcPr>
          <w:p w14:paraId="0A214E0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ABB877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112,36</w:t>
            </w:r>
          </w:p>
        </w:tc>
        <w:tc>
          <w:tcPr>
            <w:tcW w:w="973" w:type="dxa"/>
            <w:tcBorders>
              <w:top w:val="nil"/>
              <w:left w:val="nil"/>
              <w:bottom w:val="nil"/>
              <w:right w:val="nil"/>
            </w:tcBorders>
            <w:shd w:val="clear" w:color="auto" w:fill="auto"/>
            <w:noWrap/>
            <w:vAlign w:val="bottom"/>
            <w:hideMark/>
          </w:tcPr>
          <w:p w14:paraId="47488BB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06BDF7C" w14:textId="77777777" w:rsidTr="0011265B">
        <w:trPr>
          <w:trHeight w:val="255"/>
        </w:trPr>
        <w:tc>
          <w:tcPr>
            <w:tcW w:w="1441" w:type="dxa"/>
            <w:tcBorders>
              <w:top w:val="nil"/>
              <w:left w:val="nil"/>
              <w:bottom w:val="nil"/>
              <w:right w:val="nil"/>
            </w:tcBorders>
            <w:shd w:val="clear" w:color="auto" w:fill="auto"/>
            <w:noWrap/>
            <w:vAlign w:val="bottom"/>
            <w:hideMark/>
          </w:tcPr>
          <w:p w14:paraId="0879E4B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4747007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09E8B3F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F4DA89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869,14</w:t>
            </w:r>
          </w:p>
        </w:tc>
        <w:tc>
          <w:tcPr>
            <w:tcW w:w="973" w:type="dxa"/>
            <w:tcBorders>
              <w:top w:val="nil"/>
              <w:left w:val="nil"/>
              <w:bottom w:val="nil"/>
              <w:right w:val="nil"/>
            </w:tcBorders>
            <w:shd w:val="clear" w:color="auto" w:fill="auto"/>
            <w:noWrap/>
            <w:vAlign w:val="bottom"/>
            <w:hideMark/>
          </w:tcPr>
          <w:p w14:paraId="2149346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8F70A3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56954E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04EA753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3.928,00</w:t>
            </w:r>
          </w:p>
        </w:tc>
        <w:tc>
          <w:tcPr>
            <w:tcW w:w="1437" w:type="dxa"/>
            <w:tcBorders>
              <w:top w:val="nil"/>
              <w:left w:val="nil"/>
              <w:bottom w:val="nil"/>
              <w:right w:val="nil"/>
            </w:tcBorders>
            <w:shd w:val="clear" w:color="000000" w:fill="CCCCFF"/>
            <w:noWrap/>
            <w:vAlign w:val="bottom"/>
            <w:hideMark/>
          </w:tcPr>
          <w:p w14:paraId="319E7B6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3.927,23</w:t>
            </w:r>
          </w:p>
        </w:tc>
        <w:tc>
          <w:tcPr>
            <w:tcW w:w="973" w:type="dxa"/>
            <w:tcBorders>
              <w:top w:val="nil"/>
              <w:left w:val="nil"/>
              <w:bottom w:val="nil"/>
              <w:right w:val="nil"/>
            </w:tcBorders>
            <w:shd w:val="clear" w:color="000000" w:fill="CCCCFF"/>
            <w:noWrap/>
            <w:vAlign w:val="bottom"/>
            <w:hideMark/>
          </w:tcPr>
          <w:p w14:paraId="27F18E9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D273D4" w:rsidRPr="00527A61" w14:paraId="6646AC8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84FF35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6E381BB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2.600,00</w:t>
            </w:r>
          </w:p>
        </w:tc>
        <w:tc>
          <w:tcPr>
            <w:tcW w:w="1437" w:type="dxa"/>
            <w:tcBorders>
              <w:top w:val="nil"/>
              <w:left w:val="nil"/>
              <w:bottom w:val="nil"/>
              <w:right w:val="nil"/>
            </w:tcBorders>
            <w:shd w:val="clear" w:color="000000" w:fill="CCCCFF"/>
            <w:noWrap/>
            <w:vAlign w:val="bottom"/>
            <w:hideMark/>
          </w:tcPr>
          <w:p w14:paraId="798C08A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2.600,00</w:t>
            </w:r>
          </w:p>
        </w:tc>
        <w:tc>
          <w:tcPr>
            <w:tcW w:w="973" w:type="dxa"/>
            <w:tcBorders>
              <w:top w:val="nil"/>
              <w:left w:val="nil"/>
              <w:bottom w:val="nil"/>
              <w:right w:val="nil"/>
            </w:tcBorders>
            <w:shd w:val="clear" w:color="000000" w:fill="CCCCFF"/>
            <w:noWrap/>
            <w:vAlign w:val="bottom"/>
            <w:hideMark/>
          </w:tcPr>
          <w:p w14:paraId="0C34F27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6483C329" w14:textId="77777777" w:rsidTr="0011265B">
        <w:trPr>
          <w:trHeight w:val="255"/>
        </w:trPr>
        <w:tc>
          <w:tcPr>
            <w:tcW w:w="1441" w:type="dxa"/>
            <w:tcBorders>
              <w:top w:val="nil"/>
              <w:left w:val="nil"/>
              <w:bottom w:val="nil"/>
              <w:right w:val="nil"/>
            </w:tcBorders>
            <w:shd w:val="clear" w:color="auto" w:fill="auto"/>
            <w:noWrap/>
            <w:vAlign w:val="bottom"/>
            <w:hideMark/>
          </w:tcPr>
          <w:p w14:paraId="4056779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036919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87BBDA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2.095,79</w:t>
            </w:r>
          </w:p>
        </w:tc>
        <w:tc>
          <w:tcPr>
            <w:tcW w:w="1437" w:type="dxa"/>
            <w:tcBorders>
              <w:top w:val="nil"/>
              <w:left w:val="nil"/>
              <w:bottom w:val="nil"/>
              <w:right w:val="nil"/>
            </w:tcBorders>
            <w:shd w:val="clear" w:color="auto" w:fill="auto"/>
            <w:noWrap/>
            <w:vAlign w:val="bottom"/>
            <w:hideMark/>
          </w:tcPr>
          <w:p w14:paraId="1E28405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2.095,79</w:t>
            </w:r>
          </w:p>
        </w:tc>
        <w:tc>
          <w:tcPr>
            <w:tcW w:w="973" w:type="dxa"/>
            <w:tcBorders>
              <w:top w:val="nil"/>
              <w:left w:val="nil"/>
              <w:bottom w:val="nil"/>
              <w:right w:val="nil"/>
            </w:tcBorders>
            <w:shd w:val="clear" w:color="auto" w:fill="auto"/>
            <w:noWrap/>
            <w:vAlign w:val="bottom"/>
            <w:hideMark/>
          </w:tcPr>
          <w:p w14:paraId="0938D65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5F1B05AA" w14:textId="77777777" w:rsidTr="0011265B">
        <w:trPr>
          <w:trHeight w:val="255"/>
        </w:trPr>
        <w:tc>
          <w:tcPr>
            <w:tcW w:w="1441" w:type="dxa"/>
            <w:tcBorders>
              <w:top w:val="nil"/>
              <w:left w:val="nil"/>
              <w:bottom w:val="nil"/>
              <w:right w:val="nil"/>
            </w:tcBorders>
            <w:shd w:val="clear" w:color="auto" w:fill="auto"/>
            <w:noWrap/>
            <w:vAlign w:val="bottom"/>
            <w:hideMark/>
          </w:tcPr>
          <w:p w14:paraId="2DE2E9E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75339C2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7FB6E1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BA8EF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2.095,79</w:t>
            </w:r>
          </w:p>
        </w:tc>
        <w:tc>
          <w:tcPr>
            <w:tcW w:w="973" w:type="dxa"/>
            <w:tcBorders>
              <w:top w:val="nil"/>
              <w:left w:val="nil"/>
              <w:bottom w:val="nil"/>
              <w:right w:val="nil"/>
            </w:tcBorders>
            <w:shd w:val="clear" w:color="auto" w:fill="auto"/>
            <w:noWrap/>
            <w:vAlign w:val="bottom"/>
            <w:hideMark/>
          </w:tcPr>
          <w:p w14:paraId="070B7F3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40B4956" w14:textId="77777777" w:rsidTr="0011265B">
        <w:trPr>
          <w:trHeight w:val="255"/>
        </w:trPr>
        <w:tc>
          <w:tcPr>
            <w:tcW w:w="1441" w:type="dxa"/>
            <w:tcBorders>
              <w:top w:val="nil"/>
              <w:left w:val="nil"/>
              <w:bottom w:val="nil"/>
              <w:right w:val="nil"/>
            </w:tcBorders>
            <w:shd w:val="clear" w:color="auto" w:fill="auto"/>
            <w:noWrap/>
            <w:vAlign w:val="bottom"/>
            <w:hideMark/>
          </w:tcPr>
          <w:p w14:paraId="2AB5319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043B1CE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ACFCD1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504,21</w:t>
            </w:r>
          </w:p>
        </w:tc>
        <w:tc>
          <w:tcPr>
            <w:tcW w:w="1437" w:type="dxa"/>
            <w:tcBorders>
              <w:top w:val="nil"/>
              <w:left w:val="nil"/>
              <w:bottom w:val="nil"/>
              <w:right w:val="nil"/>
            </w:tcBorders>
            <w:shd w:val="clear" w:color="auto" w:fill="auto"/>
            <w:noWrap/>
            <w:vAlign w:val="bottom"/>
            <w:hideMark/>
          </w:tcPr>
          <w:p w14:paraId="40FBADA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504,21</w:t>
            </w:r>
          </w:p>
        </w:tc>
        <w:tc>
          <w:tcPr>
            <w:tcW w:w="973" w:type="dxa"/>
            <w:tcBorders>
              <w:top w:val="nil"/>
              <w:left w:val="nil"/>
              <w:bottom w:val="nil"/>
              <w:right w:val="nil"/>
            </w:tcBorders>
            <w:shd w:val="clear" w:color="auto" w:fill="auto"/>
            <w:noWrap/>
            <w:vAlign w:val="bottom"/>
            <w:hideMark/>
          </w:tcPr>
          <w:p w14:paraId="1242498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043C946" w14:textId="77777777" w:rsidTr="0011265B">
        <w:trPr>
          <w:trHeight w:val="255"/>
        </w:trPr>
        <w:tc>
          <w:tcPr>
            <w:tcW w:w="1441" w:type="dxa"/>
            <w:tcBorders>
              <w:top w:val="nil"/>
              <w:left w:val="nil"/>
              <w:bottom w:val="nil"/>
              <w:right w:val="nil"/>
            </w:tcBorders>
            <w:shd w:val="clear" w:color="auto" w:fill="auto"/>
            <w:noWrap/>
            <w:vAlign w:val="bottom"/>
            <w:hideMark/>
          </w:tcPr>
          <w:p w14:paraId="10092FC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4B7B90D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5E71030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08E7C8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504,21</w:t>
            </w:r>
          </w:p>
        </w:tc>
        <w:tc>
          <w:tcPr>
            <w:tcW w:w="973" w:type="dxa"/>
            <w:tcBorders>
              <w:top w:val="nil"/>
              <w:left w:val="nil"/>
              <w:bottom w:val="nil"/>
              <w:right w:val="nil"/>
            </w:tcBorders>
            <w:shd w:val="clear" w:color="auto" w:fill="auto"/>
            <w:noWrap/>
            <w:vAlign w:val="bottom"/>
            <w:hideMark/>
          </w:tcPr>
          <w:p w14:paraId="654C6EC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CB07EF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38D669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62A642E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1.328,00</w:t>
            </w:r>
          </w:p>
        </w:tc>
        <w:tc>
          <w:tcPr>
            <w:tcW w:w="1437" w:type="dxa"/>
            <w:tcBorders>
              <w:top w:val="nil"/>
              <w:left w:val="nil"/>
              <w:bottom w:val="nil"/>
              <w:right w:val="nil"/>
            </w:tcBorders>
            <w:shd w:val="clear" w:color="000000" w:fill="CCCCFF"/>
            <w:noWrap/>
            <w:vAlign w:val="bottom"/>
            <w:hideMark/>
          </w:tcPr>
          <w:p w14:paraId="1F6104F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1.327,23</w:t>
            </w:r>
          </w:p>
        </w:tc>
        <w:tc>
          <w:tcPr>
            <w:tcW w:w="973" w:type="dxa"/>
            <w:tcBorders>
              <w:top w:val="nil"/>
              <w:left w:val="nil"/>
              <w:bottom w:val="nil"/>
              <w:right w:val="nil"/>
            </w:tcBorders>
            <w:shd w:val="clear" w:color="000000" w:fill="CCCCFF"/>
            <w:noWrap/>
            <w:vAlign w:val="bottom"/>
            <w:hideMark/>
          </w:tcPr>
          <w:p w14:paraId="68082CE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99,94%</w:t>
            </w:r>
          </w:p>
        </w:tc>
      </w:tr>
      <w:tr w:rsidR="00D273D4" w:rsidRPr="00527A61" w14:paraId="3DD99CFD" w14:textId="77777777" w:rsidTr="0011265B">
        <w:trPr>
          <w:trHeight w:val="255"/>
        </w:trPr>
        <w:tc>
          <w:tcPr>
            <w:tcW w:w="1441" w:type="dxa"/>
            <w:tcBorders>
              <w:top w:val="nil"/>
              <w:left w:val="nil"/>
              <w:bottom w:val="nil"/>
              <w:right w:val="nil"/>
            </w:tcBorders>
            <w:shd w:val="clear" w:color="auto" w:fill="auto"/>
            <w:noWrap/>
            <w:vAlign w:val="bottom"/>
            <w:hideMark/>
          </w:tcPr>
          <w:p w14:paraId="3A031DF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4A1B04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9F5417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1.328,00</w:t>
            </w:r>
          </w:p>
        </w:tc>
        <w:tc>
          <w:tcPr>
            <w:tcW w:w="1437" w:type="dxa"/>
            <w:tcBorders>
              <w:top w:val="nil"/>
              <w:left w:val="nil"/>
              <w:bottom w:val="nil"/>
              <w:right w:val="nil"/>
            </w:tcBorders>
            <w:shd w:val="clear" w:color="auto" w:fill="auto"/>
            <w:noWrap/>
            <w:vAlign w:val="bottom"/>
            <w:hideMark/>
          </w:tcPr>
          <w:p w14:paraId="00DCE3E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1.327,23</w:t>
            </w:r>
          </w:p>
        </w:tc>
        <w:tc>
          <w:tcPr>
            <w:tcW w:w="973" w:type="dxa"/>
            <w:tcBorders>
              <w:top w:val="nil"/>
              <w:left w:val="nil"/>
              <w:bottom w:val="nil"/>
              <w:right w:val="nil"/>
            </w:tcBorders>
            <w:shd w:val="clear" w:color="auto" w:fill="auto"/>
            <w:noWrap/>
            <w:vAlign w:val="bottom"/>
            <w:hideMark/>
          </w:tcPr>
          <w:p w14:paraId="352093F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99,94%</w:t>
            </w:r>
          </w:p>
        </w:tc>
      </w:tr>
      <w:tr w:rsidR="00D273D4" w:rsidRPr="00527A61" w14:paraId="6F4782F5" w14:textId="77777777" w:rsidTr="0011265B">
        <w:trPr>
          <w:trHeight w:val="255"/>
        </w:trPr>
        <w:tc>
          <w:tcPr>
            <w:tcW w:w="1441" w:type="dxa"/>
            <w:tcBorders>
              <w:top w:val="nil"/>
              <w:left w:val="nil"/>
              <w:bottom w:val="nil"/>
              <w:right w:val="nil"/>
            </w:tcBorders>
            <w:shd w:val="clear" w:color="auto" w:fill="auto"/>
            <w:noWrap/>
            <w:vAlign w:val="bottom"/>
            <w:hideMark/>
          </w:tcPr>
          <w:p w14:paraId="6068599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1E42809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784C5FF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50BA17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259,89</w:t>
            </w:r>
          </w:p>
        </w:tc>
        <w:tc>
          <w:tcPr>
            <w:tcW w:w="973" w:type="dxa"/>
            <w:tcBorders>
              <w:top w:val="nil"/>
              <w:left w:val="nil"/>
              <w:bottom w:val="nil"/>
              <w:right w:val="nil"/>
            </w:tcBorders>
            <w:shd w:val="clear" w:color="auto" w:fill="auto"/>
            <w:noWrap/>
            <w:vAlign w:val="bottom"/>
            <w:hideMark/>
          </w:tcPr>
          <w:p w14:paraId="4A3F08F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47F4DD8" w14:textId="77777777" w:rsidTr="0011265B">
        <w:trPr>
          <w:trHeight w:val="255"/>
        </w:trPr>
        <w:tc>
          <w:tcPr>
            <w:tcW w:w="1441" w:type="dxa"/>
            <w:tcBorders>
              <w:top w:val="nil"/>
              <w:left w:val="nil"/>
              <w:bottom w:val="nil"/>
              <w:right w:val="nil"/>
            </w:tcBorders>
            <w:shd w:val="clear" w:color="auto" w:fill="auto"/>
            <w:noWrap/>
            <w:vAlign w:val="bottom"/>
            <w:hideMark/>
          </w:tcPr>
          <w:p w14:paraId="2577D6A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0173BDC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044831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F64DBB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1.067,34</w:t>
            </w:r>
          </w:p>
        </w:tc>
        <w:tc>
          <w:tcPr>
            <w:tcW w:w="973" w:type="dxa"/>
            <w:tcBorders>
              <w:top w:val="nil"/>
              <w:left w:val="nil"/>
              <w:bottom w:val="nil"/>
              <w:right w:val="nil"/>
            </w:tcBorders>
            <w:shd w:val="clear" w:color="auto" w:fill="auto"/>
            <w:noWrap/>
            <w:vAlign w:val="bottom"/>
            <w:hideMark/>
          </w:tcPr>
          <w:p w14:paraId="0B4F190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C82FBD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2DA5BC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 DONACIJE</w:t>
            </w:r>
          </w:p>
        </w:tc>
        <w:tc>
          <w:tcPr>
            <w:tcW w:w="1559" w:type="dxa"/>
            <w:tcBorders>
              <w:top w:val="nil"/>
              <w:left w:val="nil"/>
              <w:bottom w:val="nil"/>
              <w:right w:val="nil"/>
            </w:tcBorders>
            <w:shd w:val="clear" w:color="000000" w:fill="CCCCFF"/>
            <w:noWrap/>
            <w:vAlign w:val="bottom"/>
            <w:hideMark/>
          </w:tcPr>
          <w:p w14:paraId="1E004C3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3.389,00</w:t>
            </w:r>
          </w:p>
        </w:tc>
        <w:tc>
          <w:tcPr>
            <w:tcW w:w="1437" w:type="dxa"/>
            <w:tcBorders>
              <w:top w:val="nil"/>
              <w:left w:val="nil"/>
              <w:bottom w:val="nil"/>
              <w:right w:val="nil"/>
            </w:tcBorders>
            <w:shd w:val="clear" w:color="000000" w:fill="CCCCFF"/>
            <w:noWrap/>
            <w:vAlign w:val="bottom"/>
            <w:hideMark/>
          </w:tcPr>
          <w:p w14:paraId="0C77DEA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3.683,68</w:t>
            </w:r>
          </w:p>
        </w:tc>
        <w:tc>
          <w:tcPr>
            <w:tcW w:w="973" w:type="dxa"/>
            <w:tcBorders>
              <w:top w:val="nil"/>
              <w:left w:val="nil"/>
              <w:bottom w:val="nil"/>
              <w:right w:val="nil"/>
            </w:tcBorders>
            <w:shd w:val="clear" w:color="000000" w:fill="CCCCFF"/>
            <w:noWrap/>
            <w:vAlign w:val="bottom"/>
            <w:hideMark/>
          </w:tcPr>
          <w:p w14:paraId="6DA560E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108,70%</w:t>
            </w:r>
          </w:p>
        </w:tc>
      </w:tr>
      <w:tr w:rsidR="00D273D4" w:rsidRPr="00527A61" w14:paraId="006C4DA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8037DD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6.5. TEKUĆE DONACIJE PUČKO UČILIŠTE</w:t>
            </w:r>
          </w:p>
        </w:tc>
        <w:tc>
          <w:tcPr>
            <w:tcW w:w="1559" w:type="dxa"/>
            <w:tcBorders>
              <w:top w:val="nil"/>
              <w:left w:val="nil"/>
              <w:bottom w:val="nil"/>
              <w:right w:val="nil"/>
            </w:tcBorders>
            <w:shd w:val="clear" w:color="000000" w:fill="CCCCFF"/>
            <w:noWrap/>
            <w:vAlign w:val="bottom"/>
            <w:hideMark/>
          </w:tcPr>
          <w:p w14:paraId="48FF266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3.389,00</w:t>
            </w:r>
          </w:p>
        </w:tc>
        <w:tc>
          <w:tcPr>
            <w:tcW w:w="1437" w:type="dxa"/>
            <w:tcBorders>
              <w:top w:val="nil"/>
              <w:left w:val="nil"/>
              <w:bottom w:val="nil"/>
              <w:right w:val="nil"/>
            </w:tcBorders>
            <w:shd w:val="clear" w:color="000000" w:fill="CCCCFF"/>
            <w:noWrap/>
            <w:vAlign w:val="bottom"/>
            <w:hideMark/>
          </w:tcPr>
          <w:p w14:paraId="7F71F97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3.683,68</w:t>
            </w:r>
          </w:p>
        </w:tc>
        <w:tc>
          <w:tcPr>
            <w:tcW w:w="973" w:type="dxa"/>
            <w:tcBorders>
              <w:top w:val="nil"/>
              <w:left w:val="nil"/>
              <w:bottom w:val="nil"/>
              <w:right w:val="nil"/>
            </w:tcBorders>
            <w:shd w:val="clear" w:color="000000" w:fill="CCCCFF"/>
            <w:noWrap/>
            <w:vAlign w:val="bottom"/>
            <w:hideMark/>
          </w:tcPr>
          <w:p w14:paraId="527C2A3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108,70%</w:t>
            </w:r>
          </w:p>
        </w:tc>
      </w:tr>
      <w:tr w:rsidR="00D273D4" w:rsidRPr="00527A61" w14:paraId="453D2DA5" w14:textId="77777777" w:rsidTr="0011265B">
        <w:trPr>
          <w:trHeight w:val="255"/>
        </w:trPr>
        <w:tc>
          <w:tcPr>
            <w:tcW w:w="1441" w:type="dxa"/>
            <w:tcBorders>
              <w:top w:val="nil"/>
              <w:left w:val="nil"/>
              <w:bottom w:val="nil"/>
              <w:right w:val="nil"/>
            </w:tcBorders>
            <w:shd w:val="clear" w:color="auto" w:fill="auto"/>
            <w:noWrap/>
            <w:vAlign w:val="bottom"/>
            <w:hideMark/>
          </w:tcPr>
          <w:p w14:paraId="55ECF3E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E561A7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842575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3.389,00</w:t>
            </w:r>
          </w:p>
        </w:tc>
        <w:tc>
          <w:tcPr>
            <w:tcW w:w="1437" w:type="dxa"/>
            <w:tcBorders>
              <w:top w:val="nil"/>
              <w:left w:val="nil"/>
              <w:bottom w:val="nil"/>
              <w:right w:val="nil"/>
            </w:tcBorders>
            <w:shd w:val="clear" w:color="auto" w:fill="auto"/>
            <w:noWrap/>
            <w:vAlign w:val="bottom"/>
            <w:hideMark/>
          </w:tcPr>
          <w:p w14:paraId="341CA3A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3.683,68</w:t>
            </w:r>
          </w:p>
        </w:tc>
        <w:tc>
          <w:tcPr>
            <w:tcW w:w="973" w:type="dxa"/>
            <w:tcBorders>
              <w:top w:val="nil"/>
              <w:left w:val="nil"/>
              <w:bottom w:val="nil"/>
              <w:right w:val="nil"/>
            </w:tcBorders>
            <w:shd w:val="clear" w:color="auto" w:fill="auto"/>
            <w:noWrap/>
            <w:vAlign w:val="bottom"/>
            <w:hideMark/>
          </w:tcPr>
          <w:p w14:paraId="49BF26B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108,70%</w:t>
            </w:r>
          </w:p>
        </w:tc>
      </w:tr>
      <w:tr w:rsidR="00D273D4" w:rsidRPr="00527A61" w14:paraId="774C5875" w14:textId="77777777" w:rsidTr="0011265B">
        <w:trPr>
          <w:trHeight w:val="255"/>
        </w:trPr>
        <w:tc>
          <w:tcPr>
            <w:tcW w:w="1441" w:type="dxa"/>
            <w:tcBorders>
              <w:top w:val="nil"/>
              <w:left w:val="nil"/>
              <w:bottom w:val="nil"/>
              <w:right w:val="nil"/>
            </w:tcBorders>
            <w:shd w:val="clear" w:color="auto" w:fill="auto"/>
            <w:noWrap/>
            <w:vAlign w:val="bottom"/>
            <w:hideMark/>
          </w:tcPr>
          <w:p w14:paraId="570CF3B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26EFDA4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5A9695B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DFB3E5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161,67</w:t>
            </w:r>
          </w:p>
        </w:tc>
        <w:tc>
          <w:tcPr>
            <w:tcW w:w="973" w:type="dxa"/>
            <w:tcBorders>
              <w:top w:val="nil"/>
              <w:left w:val="nil"/>
              <w:bottom w:val="nil"/>
              <w:right w:val="nil"/>
            </w:tcBorders>
            <w:shd w:val="clear" w:color="auto" w:fill="auto"/>
            <w:noWrap/>
            <w:vAlign w:val="bottom"/>
            <w:hideMark/>
          </w:tcPr>
          <w:p w14:paraId="0A94534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7F1BD5F" w14:textId="77777777" w:rsidTr="0011265B">
        <w:trPr>
          <w:trHeight w:val="255"/>
        </w:trPr>
        <w:tc>
          <w:tcPr>
            <w:tcW w:w="1441" w:type="dxa"/>
            <w:tcBorders>
              <w:top w:val="nil"/>
              <w:left w:val="nil"/>
              <w:bottom w:val="nil"/>
              <w:right w:val="nil"/>
            </w:tcBorders>
            <w:shd w:val="clear" w:color="auto" w:fill="auto"/>
            <w:noWrap/>
            <w:vAlign w:val="bottom"/>
            <w:hideMark/>
          </w:tcPr>
          <w:p w14:paraId="46EA762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2BC323D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7841A92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02CE5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554,00</w:t>
            </w:r>
          </w:p>
        </w:tc>
        <w:tc>
          <w:tcPr>
            <w:tcW w:w="973" w:type="dxa"/>
            <w:tcBorders>
              <w:top w:val="nil"/>
              <w:left w:val="nil"/>
              <w:bottom w:val="nil"/>
              <w:right w:val="nil"/>
            </w:tcBorders>
            <w:shd w:val="clear" w:color="auto" w:fill="auto"/>
            <w:noWrap/>
            <w:vAlign w:val="bottom"/>
            <w:hideMark/>
          </w:tcPr>
          <w:p w14:paraId="28B236E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833FA6B" w14:textId="77777777" w:rsidTr="0011265B">
        <w:trPr>
          <w:trHeight w:val="255"/>
        </w:trPr>
        <w:tc>
          <w:tcPr>
            <w:tcW w:w="1441" w:type="dxa"/>
            <w:tcBorders>
              <w:top w:val="nil"/>
              <w:left w:val="nil"/>
              <w:bottom w:val="nil"/>
              <w:right w:val="nil"/>
            </w:tcBorders>
            <w:shd w:val="clear" w:color="auto" w:fill="auto"/>
            <w:noWrap/>
            <w:vAlign w:val="bottom"/>
            <w:hideMark/>
          </w:tcPr>
          <w:p w14:paraId="6FFAC3D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0238299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3FA10E2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0A7D44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138,01</w:t>
            </w:r>
          </w:p>
        </w:tc>
        <w:tc>
          <w:tcPr>
            <w:tcW w:w="973" w:type="dxa"/>
            <w:tcBorders>
              <w:top w:val="nil"/>
              <w:left w:val="nil"/>
              <w:bottom w:val="nil"/>
              <w:right w:val="nil"/>
            </w:tcBorders>
            <w:shd w:val="clear" w:color="auto" w:fill="auto"/>
            <w:noWrap/>
            <w:vAlign w:val="bottom"/>
            <w:hideMark/>
          </w:tcPr>
          <w:p w14:paraId="6187221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6FF709D" w14:textId="77777777" w:rsidTr="0011265B">
        <w:trPr>
          <w:trHeight w:val="255"/>
        </w:trPr>
        <w:tc>
          <w:tcPr>
            <w:tcW w:w="1441" w:type="dxa"/>
            <w:tcBorders>
              <w:top w:val="nil"/>
              <w:left w:val="nil"/>
              <w:bottom w:val="nil"/>
              <w:right w:val="nil"/>
            </w:tcBorders>
            <w:shd w:val="clear" w:color="auto" w:fill="auto"/>
            <w:noWrap/>
            <w:vAlign w:val="bottom"/>
            <w:hideMark/>
          </w:tcPr>
          <w:p w14:paraId="1D1A8C7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1E8BE13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774CAE7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3CEB64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625,01</w:t>
            </w:r>
          </w:p>
        </w:tc>
        <w:tc>
          <w:tcPr>
            <w:tcW w:w="973" w:type="dxa"/>
            <w:tcBorders>
              <w:top w:val="nil"/>
              <w:left w:val="nil"/>
              <w:bottom w:val="nil"/>
              <w:right w:val="nil"/>
            </w:tcBorders>
            <w:shd w:val="clear" w:color="auto" w:fill="auto"/>
            <w:noWrap/>
            <w:vAlign w:val="bottom"/>
            <w:hideMark/>
          </w:tcPr>
          <w:p w14:paraId="3C334C3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D4AED35" w14:textId="77777777" w:rsidTr="0011265B">
        <w:trPr>
          <w:trHeight w:val="255"/>
        </w:trPr>
        <w:tc>
          <w:tcPr>
            <w:tcW w:w="1441" w:type="dxa"/>
            <w:tcBorders>
              <w:top w:val="nil"/>
              <w:left w:val="nil"/>
              <w:bottom w:val="nil"/>
              <w:right w:val="nil"/>
            </w:tcBorders>
            <w:shd w:val="clear" w:color="auto" w:fill="auto"/>
            <w:noWrap/>
            <w:vAlign w:val="bottom"/>
            <w:hideMark/>
          </w:tcPr>
          <w:p w14:paraId="608FE4F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0B4FBED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D58C8D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21CF92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238,38</w:t>
            </w:r>
          </w:p>
        </w:tc>
        <w:tc>
          <w:tcPr>
            <w:tcW w:w="973" w:type="dxa"/>
            <w:tcBorders>
              <w:top w:val="nil"/>
              <w:left w:val="nil"/>
              <w:bottom w:val="nil"/>
              <w:right w:val="nil"/>
            </w:tcBorders>
            <w:shd w:val="clear" w:color="auto" w:fill="auto"/>
            <w:noWrap/>
            <w:vAlign w:val="bottom"/>
            <w:hideMark/>
          </w:tcPr>
          <w:p w14:paraId="4C8F375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D113FCF" w14:textId="77777777" w:rsidTr="0011265B">
        <w:trPr>
          <w:trHeight w:val="255"/>
        </w:trPr>
        <w:tc>
          <w:tcPr>
            <w:tcW w:w="1441" w:type="dxa"/>
            <w:tcBorders>
              <w:top w:val="nil"/>
              <w:left w:val="nil"/>
              <w:bottom w:val="nil"/>
              <w:right w:val="nil"/>
            </w:tcBorders>
            <w:shd w:val="clear" w:color="auto" w:fill="auto"/>
            <w:noWrap/>
            <w:vAlign w:val="bottom"/>
            <w:hideMark/>
          </w:tcPr>
          <w:p w14:paraId="2E7AD39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3914DAD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701C5BC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F9837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644,33</w:t>
            </w:r>
          </w:p>
        </w:tc>
        <w:tc>
          <w:tcPr>
            <w:tcW w:w="973" w:type="dxa"/>
            <w:tcBorders>
              <w:top w:val="nil"/>
              <w:left w:val="nil"/>
              <w:bottom w:val="nil"/>
              <w:right w:val="nil"/>
            </w:tcBorders>
            <w:shd w:val="clear" w:color="auto" w:fill="auto"/>
            <w:noWrap/>
            <w:vAlign w:val="bottom"/>
            <w:hideMark/>
          </w:tcPr>
          <w:p w14:paraId="2135191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0779AE9" w14:textId="77777777" w:rsidTr="0011265B">
        <w:trPr>
          <w:trHeight w:val="255"/>
        </w:trPr>
        <w:tc>
          <w:tcPr>
            <w:tcW w:w="1441" w:type="dxa"/>
            <w:tcBorders>
              <w:top w:val="nil"/>
              <w:left w:val="nil"/>
              <w:bottom w:val="nil"/>
              <w:right w:val="nil"/>
            </w:tcBorders>
            <w:shd w:val="clear" w:color="auto" w:fill="auto"/>
            <w:noWrap/>
            <w:vAlign w:val="bottom"/>
            <w:hideMark/>
          </w:tcPr>
          <w:p w14:paraId="69C9AC9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3293</w:t>
            </w:r>
          </w:p>
        </w:tc>
        <w:tc>
          <w:tcPr>
            <w:tcW w:w="4372" w:type="dxa"/>
            <w:tcBorders>
              <w:top w:val="nil"/>
              <w:left w:val="nil"/>
              <w:bottom w:val="nil"/>
              <w:right w:val="nil"/>
            </w:tcBorders>
            <w:shd w:val="clear" w:color="auto" w:fill="auto"/>
            <w:noWrap/>
            <w:vAlign w:val="bottom"/>
            <w:hideMark/>
          </w:tcPr>
          <w:p w14:paraId="78EFB04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1E4AFC0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DB23BE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1.289,23</w:t>
            </w:r>
          </w:p>
        </w:tc>
        <w:tc>
          <w:tcPr>
            <w:tcW w:w="973" w:type="dxa"/>
            <w:tcBorders>
              <w:top w:val="nil"/>
              <w:left w:val="nil"/>
              <w:bottom w:val="nil"/>
              <w:right w:val="nil"/>
            </w:tcBorders>
            <w:shd w:val="clear" w:color="auto" w:fill="auto"/>
            <w:noWrap/>
            <w:vAlign w:val="bottom"/>
            <w:hideMark/>
          </w:tcPr>
          <w:p w14:paraId="79B0033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5B9A422" w14:textId="77777777" w:rsidTr="0011265B">
        <w:trPr>
          <w:trHeight w:val="255"/>
        </w:trPr>
        <w:tc>
          <w:tcPr>
            <w:tcW w:w="1441" w:type="dxa"/>
            <w:tcBorders>
              <w:top w:val="nil"/>
              <w:left w:val="nil"/>
              <w:bottom w:val="nil"/>
              <w:right w:val="nil"/>
            </w:tcBorders>
            <w:shd w:val="clear" w:color="auto" w:fill="auto"/>
            <w:noWrap/>
            <w:vAlign w:val="bottom"/>
            <w:hideMark/>
          </w:tcPr>
          <w:p w14:paraId="377EBF5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147EB58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C070F3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5DF0DD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33,05</w:t>
            </w:r>
          </w:p>
        </w:tc>
        <w:tc>
          <w:tcPr>
            <w:tcW w:w="973" w:type="dxa"/>
            <w:tcBorders>
              <w:top w:val="nil"/>
              <w:left w:val="nil"/>
              <w:bottom w:val="nil"/>
              <w:right w:val="nil"/>
            </w:tcBorders>
            <w:shd w:val="clear" w:color="auto" w:fill="auto"/>
            <w:noWrap/>
            <w:vAlign w:val="bottom"/>
            <w:hideMark/>
          </w:tcPr>
          <w:p w14:paraId="2922C3A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07AFBB7" w14:textId="77777777" w:rsidTr="0011265B">
        <w:trPr>
          <w:trHeight w:val="255"/>
        </w:trPr>
        <w:tc>
          <w:tcPr>
            <w:tcW w:w="1441" w:type="dxa"/>
            <w:tcBorders>
              <w:top w:val="nil"/>
              <w:left w:val="nil"/>
              <w:bottom w:val="nil"/>
              <w:right w:val="nil"/>
            </w:tcBorders>
            <w:shd w:val="clear" w:color="000000" w:fill="FFFF99"/>
            <w:noWrap/>
            <w:vAlign w:val="bottom"/>
            <w:hideMark/>
          </w:tcPr>
          <w:p w14:paraId="2DDA6F7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T202006</w:t>
            </w:r>
          </w:p>
        </w:tc>
        <w:tc>
          <w:tcPr>
            <w:tcW w:w="4372" w:type="dxa"/>
            <w:tcBorders>
              <w:top w:val="nil"/>
              <w:left w:val="nil"/>
              <w:bottom w:val="nil"/>
              <w:right w:val="nil"/>
            </w:tcBorders>
            <w:shd w:val="clear" w:color="000000" w:fill="FFFF99"/>
            <w:noWrap/>
            <w:vAlign w:val="bottom"/>
            <w:hideMark/>
          </w:tcPr>
          <w:p w14:paraId="2FF3DEA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Izdavačka djelatnost &amp; www</w:t>
            </w:r>
          </w:p>
        </w:tc>
        <w:tc>
          <w:tcPr>
            <w:tcW w:w="1559" w:type="dxa"/>
            <w:tcBorders>
              <w:top w:val="nil"/>
              <w:left w:val="nil"/>
              <w:bottom w:val="nil"/>
              <w:right w:val="nil"/>
            </w:tcBorders>
            <w:shd w:val="clear" w:color="000000" w:fill="FFFF99"/>
            <w:noWrap/>
            <w:vAlign w:val="bottom"/>
            <w:hideMark/>
          </w:tcPr>
          <w:p w14:paraId="39B1C17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4.900,00</w:t>
            </w:r>
          </w:p>
        </w:tc>
        <w:tc>
          <w:tcPr>
            <w:tcW w:w="1437" w:type="dxa"/>
            <w:tcBorders>
              <w:top w:val="nil"/>
              <w:left w:val="nil"/>
              <w:bottom w:val="nil"/>
              <w:right w:val="nil"/>
            </w:tcBorders>
            <w:shd w:val="clear" w:color="000000" w:fill="FFFF99"/>
            <w:noWrap/>
            <w:vAlign w:val="bottom"/>
            <w:hideMark/>
          </w:tcPr>
          <w:p w14:paraId="7358351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3.961,08</w:t>
            </w:r>
          </w:p>
        </w:tc>
        <w:tc>
          <w:tcPr>
            <w:tcW w:w="973" w:type="dxa"/>
            <w:tcBorders>
              <w:top w:val="nil"/>
              <w:left w:val="nil"/>
              <w:bottom w:val="nil"/>
              <w:right w:val="nil"/>
            </w:tcBorders>
            <w:shd w:val="clear" w:color="000000" w:fill="FFFF99"/>
            <w:noWrap/>
            <w:vAlign w:val="bottom"/>
            <w:hideMark/>
          </w:tcPr>
          <w:p w14:paraId="19FAAAE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80,84%</w:t>
            </w:r>
          </w:p>
        </w:tc>
      </w:tr>
      <w:tr w:rsidR="00D273D4" w:rsidRPr="00527A61" w14:paraId="66F67F1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917843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638A2B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1.000,00</w:t>
            </w:r>
          </w:p>
        </w:tc>
        <w:tc>
          <w:tcPr>
            <w:tcW w:w="1437" w:type="dxa"/>
            <w:tcBorders>
              <w:top w:val="nil"/>
              <w:left w:val="nil"/>
              <w:bottom w:val="nil"/>
              <w:right w:val="nil"/>
            </w:tcBorders>
            <w:shd w:val="clear" w:color="000000" w:fill="CCCCFF"/>
            <w:noWrap/>
            <w:vAlign w:val="bottom"/>
            <w:hideMark/>
          </w:tcPr>
          <w:p w14:paraId="65C7847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861,08</w:t>
            </w:r>
          </w:p>
        </w:tc>
        <w:tc>
          <w:tcPr>
            <w:tcW w:w="973" w:type="dxa"/>
            <w:tcBorders>
              <w:top w:val="nil"/>
              <w:left w:val="nil"/>
              <w:bottom w:val="nil"/>
              <w:right w:val="nil"/>
            </w:tcBorders>
            <w:shd w:val="clear" w:color="000000" w:fill="CCCCFF"/>
            <w:noWrap/>
            <w:vAlign w:val="bottom"/>
            <w:hideMark/>
          </w:tcPr>
          <w:p w14:paraId="3232EE8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86,11%</w:t>
            </w:r>
          </w:p>
        </w:tc>
      </w:tr>
      <w:tr w:rsidR="00D273D4" w:rsidRPr="00527A61" w14:paraId="761D405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975CC4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72B7BF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1.000,00</w:t>
            </w:r>
          </w:p>
        </w:tc>
        <w:tc>
          <w:tcPr>
            <w:tcW w:w="1437" w:type="dxa"/>
            <w:tcBorders>
              <w:top w:val="nil"/>
              <w:left w:val="nil"/>
              <w:bottom w:val="nil"/>
              <w:right w:val="nil"/>
            </w:tcBorders>
            <w:shd w:val="clear" w:color="000000" w:fill="CCCCFF"/>
            <w:noWrap/>
            <w:vAlign w:val="bottom"/>
            <w:hideMark/>
          </w:tcPr>
          <w:p w14:paraId="3A4086D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861,08</w:t>
            </w:r>
          </w:p>
        </w:tc>
        <w:tc>
          <w:tcPr>
            <w:tcW w:w="973" w:type="dxa"/>
            <w:tcBorders>
              <w:top w:val="nil"/>
              <w:left w:val="nil"/>
              <w:bottom w:val="nil"/>
              <w:right w:val="nil"/>
            </w:tcBorders>
            <w:shd w:val="clear" w:color="000000" w:fill="CCCCFF"/>
            <w:noWrap/>
            <w:vAlign w:val="bottom"/>
            <w:hideMark/>
          </w:tcPr>
          <w:p w14:paraId="58815EC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86,11%</w:t>
            </w:r>
          </w:p>
        </w:tc>
      </w:tr>
      <w:tr w:rsidR="00D273D4" w:rsidRPr="00527A61" w14:paraId="176580FF" w14:textId="77777777" w:rsidTr="0011265B">
        <w:trPr>
          <w:trHeight w:val="255"/>
        </w:trPr>
        <w:tc>
          <w:tcPr>
            <w:tcW w:w="1441" w:type="dxa"/>
            <w:tcBorders>
              <w:top w:val="nil"/>
              <w:left w:val="nil"/>
              <w:bottom w:val="nil"/>
              <w:right w:val="nil"/>
            </w:tcBorders>
            <w:shd w:val="clear" w:color="auto" w:fill="auto"/>
            <w:noWrap/>
            <w:vAlign w:val="bottom"/>
            <w:hideMark/>
          </w:tcPr>
          <w:p w14:paraId="5B396FB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57EB45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8D93BA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1.000,00</w:t>
            </w:r>
          </w:p>
        </w:tc>
        <w:tc>
          <w:tcPr>
            <w:tcW w:w="1437" w:type="dxa"/>
            <w:tcBorders>
              <w:top w:val="nil"/>
              <w:left w:val="nil"/>
              <w:bottom w:val="nil"/>
              <w:right w:val="nil"/>
            </w:tcBorders>
            <w:shd w:val="clear" w:color="auto" w:fill="auto"/>
            <w:noWrap/>
            <w:vAlign w:val="bottom"/>
            <w:hideMark/>
          </w:tcPr>
          <w:p w14:paraId="30D3666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861,08</w:t>
            </w:r>
          </w:p>
        </w:tc>
        <w:tc>
          <w:tcPr>
            <w:tcW w:w="973" w:type="dxa"/>
            <w:tcBorders>
              <w:top w:val="nil"/>
              <w:left w:val="nil"/>
              <w:bottom w:val="nil"/>
              <w:right w:val="nil"/>
            </w:tcBorders>
            <w:shd w:val="clear" w:color="auto" w:fill="auto"/>
            <w:noWrap/>
            <w:vAlign w:val="bottom"/>
            <w:hideMark/>
          </w:tcPr>
          <w:p w14:paraId="390BDE8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86,11%</w:t>
            </w:r>
          </w:p>
        </w:tc>
      </w:tr>
      <w:tr w:rsidR="00D273D4" w:rsidRPr="00527A61" w14:paraId="2E3B80B4" w14:textId="77777777" w:rsidTr="0011265B">
        <w:trPr>
          <w:trHeight w:val="255"/>
        </w:trPr>
        <w:tc>
          <w:tcPr>
            <w:tcW w:w="1441" w:type="dxa"/>
            <w:tcBorders>
              <w:top w:val="nil"/>
              <w:left w:val="nil"/>
              <w:bottom w:val="nil"/>
              <w:right w:val="nil"/>
            </w:tcBorders>
            <w:shd w:val="clear" w:color="auto" w:fill="auto"/>
            <w:noWrap/>
            <w:vAlign w:val="bottom"/>
            <w:hideMark/>
          </w:tcPr>
          <w:p w14:paraId="2C126BD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9BFC93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D97CA2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3322AD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861,08</w:t>
            </w:r>
          </w:p>
        </w:tc>
        <w:tc>
          <w:tcPr>
            <w:tcW w:w="973" w:type="dxa"/>
            <w:tcBorders>
              <w:top w:val="nil"/>
              <w:left w:val="nil"/>
              <w:bottom w:val="nil"/>
              <w:right w:val="nil"/>
            </w:tcBorders>
            <w:shd w:val="clear" w:color="auto" w:fill="auto"/>
            <w:noWrap/>
            <w:vAlign w:val="bottom"/>
            <w:hideMark/>
          </w:tcPr>
          <w:p w14:paraId="26A1F4D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CBF56E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BC538A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181A5E0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w:t>
            </w:r>
          </w:p>
        </w:tc>
        <w:tc>
          <w:tcPr>
            <w:tcW w:w="1437" w:type="dxa"/>
            <w:tcBorders>
              <w:top w:val="nil"/>
              <w:left w:val="nil"/>
              <w:bottom w:val="nil"/>
              <w:right w:val="nil"/>
            </w:tcBorders>
            <w:shd w:val="clear" w:color="000000" w:fill="CCCCFF"/>
            <w:noWrap/>
            <w:vAlign w:val="bottom"/>
            <w:hideMark/>
          </w:tcPr>
          <w:p w14:paraId="46959E0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c>
          <w:tcPr>
            <w:tcW w:w="973" w:type="dxa"/>
            <w:tcBorders>
              <w:top w:val="nil"/>
              <w:left w:val="nil"/>
              <w:bottom w:val="nil"/>
              <w:right w:val="nil"/>
            </w:tcBorders>
            <w:shd w:val="clear" w:color="000000" w:fill="CCCCFF"/>
            <w:noWrap/>
            <w:vAlign w:val="bottom"/>
            <w:hideMark/>
          </w:tcPr>
          <w:p w14:paraId="74DBBBC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11,11%</w:t>
            </w:r>
          </w:p>
        </w:tc>
      </w:tr>
      <w:tr w:rsidR="00D273D4" w:rsidRPr="00527A61" w14:paraId="6FDF73B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3748ED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6998A22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w:t>
            </w:r>
          </w:p>
        </w:tc>
        <w:tc>
          <w:tcPr>
            <w:tcW w:w="1437" w:type="dxa"/>
            <w:tcBorders>
              <w:top w:val="nil"/>
              <w:left w:val="nil"/>
              <w:bottom w:val="nil"/>
              <w:right w:val="nil"/>
            </w:tcBorders>
            <w:shd w:val="clear" w:color="000000" w:fill="CCCCFF"/>
            <w:noWrap/>
            <w:vAlign w:val="bottom"/>
            <w:hideMark/>
          </w:tcPr>
          <w:p w14:paraId="1F926A8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c>
          <w:tcPr>
            <w:tcW w:w="973" w:type="dxa"/>
            <w:tcBorders>
              <w:top w:val="nil"/>
              <w:left w:val="nil"/>
              <w:bottom w:val="nil"/>
              <w:right w:val="nil"/>
            </w:tcBorders>
            <w:shd w:val="clear" w:color="000000" w:fill="CCCCFF"/>
            <w:noWrap/>
            <w:vAlign w:val="bottom"/>
            <w:hideMark/>
          </w:tcPr>
          <w:p w14:paraId="4F0E3A4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11,11%</w:t>
            </w:r>
          </w:p>
        </w:tc>
      </w:tr>
      <w:tr w:rsidR="00D273D4" w:rsidRPr="00527A61" w14:paraId="346B33F9" w14:textId="77777777" w:rsidTr="0011265B">
        <w:trPr>
          <w:trHeight w:val="255"/>
        </w:trPr>
        <w:tc>
          <w:tcPr>
            <w:tcW w:w="1441" w:type="dxa"/>
            <w:tcBorders>
              <w:top w:val="nil"/>
              <w:left w:val="nil"/>
              <w:bottom w:val="nil"/>
              <w:right w:val="nil"/>
            </w:tcBorders>
            <w:shd w:val="clear" w:color="auto" w:fill="auto"/>
            <w:noWrap/>
            <w:vAlign w:val="bottom"/>
            <w:hideMark/>
          </w:tcPr>
          <w:p w14:paraId="6A6701D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CBF086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7B202B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900,00</w:t>
            </w:r>
          </w:p>
        </w:tc>
        <w:tc>
          <w:tcPr>
            <w:tcW w:w="1437" w:type="dxa"/>
            <w:tcBorders>
              <w:top w:val="nil"/>
              <w:left w:val="nil"/>
              <w:bottom w:val="nil"/>
              <w:right w:val="nil"/>
            </w:tcBorders>
            <w:shd w:val="clear" w:color="auto" w:fill="auto"/>
            <w:noWrap/>
            <w:vAlign w:val="bottom"/>
            <w:hideMark/>
          </w:tcPr>
          <w:p w14:paraId="231F72F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c>
          <w:tcPr>
            <w:tcW w:w="973" w:type="dxa"/>
            <w:tcBorders>
              <w:top w:val="nil"/>
              <w:left w:val="nil"/>
              <w:bottom w:val="nil"/>
              <w:right w:val="nil"/>
            </w:tcBorders>
            <w:shd w:val="clear" w:color="auto" w:fill="auto"/>
            <w:noWrap/>
            <w:vAlign w:val="bottom"/>
            <w:hideMark/>
          </w:tcPr>
          <w:p w14:paraId="088A159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11,11%</w:t>
            </w:r>
          </w:p>
        </w:tc>
      </w:tr>
      <w:tr w:rsidR="00D273D4" w:rsidRPr="00527A61" w14:paraId="52868EAC" w14:textId="77777777" w:rsidTr="0011265B">
        <w:trPr>
          <w:trHeight w:val="255"/>
        </w:trPr>
        <w:tc>
          <w:tcPr>
            <w:tcW w:w="1441" w:type="dxa"/>
            <w:tcBorders>
              <w:top w:val="nil"/>
              <w:left w:val="nil"/>
              <w:bottom w:val="nil"/>
              <w:right w:val="nil"/>
            </w:tcBorders>
            <w:shd w:val="clear" w:color="auto" w:fill="auto"/>
            <w:noWrap/>
            <w:vAlign w:val="bottom"/>
            <w:hideMark/>
          </w:tcPr>
          <w:p w14:paraId="0FB5A37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464BBA3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23357C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6BB1C9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3343FE7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88B53A4" w14:textId="77777777" w:rsidTr="0011265B">
        <w:trPr>
          <w:trHeight w:val="255"/>
        </w:trPr>
        <w:tc>
          <w:tcPr>
            <w:tcW w:w="1441" w:type="dxa"/>
            <w:tcBorders>
              <w:top w:val="nil"/>
              <w:left w:val="nil"/>
              <w:bottom w:val="nil"/>
              <w:right w:val="nil"/>
            </w:tcBorders>
            <w:shd w:val="clear" w:color="auto" w:fill="auto"/>
            <w:noWrap/>
            <w:vAlign w:val="bottom"/>
            <w:hideMark/>
          </w:tcPr>
          <w:p w14:paraId="0F1C3C1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493A35D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5931549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48842D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0A78D4E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CD8B77B" w14:textId="77777777" w:rsidTr="0011265B">
        <w:trPr>
          <w:trHeight w:val="255"/>
        </w:trPr>
        <w:tc>
          <w:tcPr>
            <w:tcW w:w="1441" w:type="dxa"/>
            <w:tcBorders>
              <w:top w:val="nil"/>
              <w:left w:val="nil"/>
              <w:bottom w:val="nil"/>
              <w:right w:val="nil"/>
            </w:tcBorders>
            <w:shd w:val="clear" w:color="auto" w:fill="auto"/>
            <w:noWrap/>
            <w:vAlign w:val="bottom"/>
            <w:hideMark/>
          </w:tcPr>
          <w:p w14:paraId="7414923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543B424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006B152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71683A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100,00</w:t>
            </w:r>
          </w:p>
        </w:tc>
        <w:tc>
          <w:tcPr>
            <w:tcW w:w="973" w:type="dxa"/>
            <w:tcBorders>
              <w:top w:val="nil"/>
              <w:left w:val="nil"/>
              <w:bottom w:val="nil"/>
              <w:right w:val="nil"/>
            </w:tcBorders>
            <w:shd w:val="clear" w:color="auto" w:fill="auto"/>
            <w:noWrap/>
            <w:vAlign w:val="bottom"/>
            <w:hideMark/>
          </w:tcPr>
          <w:p w14:paraId="25C68B3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103B27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103C5B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78C5899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w:t>
            </w:r>
          </w:p>
        </w:tc>
        <w:tc>
          <w:tcPr>
            <w:tcW w:w="1437" w:type="dxa"/>
            <w:tcBorders>
              <w:top w:val="nil"/>
              <w:left w:val="nil"/>
              <w:bottom w:val="nil"/>
              <w:right w:val="nil"/>
            </w:tcBorders>
            <w:shd w:val="clear" w:color="000000" w:fill="CCCCFF"/>
            <w:noWrap/>
            <w:vAlign w:val="bottom"/>
            <w:hideMark/>
          </w:tcPr>
          <w:p w14:paraId="4D3BA2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w:t>
            </w:r>
          </w:p>
        </w:tc>
        <w:tc>
          <w:tcPr>
            <w:tcW w:w="973" w:type="dxa"/>
            <w:tcBorders>
              <w:top w:val="nil"/>
              <w:left w:val="nil"/>
              <w:bottom w:val="nil"/>
              <w:right w:val="nil"/>
            </w:tcBorders>
            <w:shd w:val="clear" w:color="000000" w:fill="CCCCFF"/>
            <w:noWrap/>
            <w:vAlign w:val="bottom"/>
            <w:hideMark/>
          </w:tcPr>
          <w:p w14:paraId="03E1303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26B1F07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5E1EB6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370F969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w:t>
            </w:r>
          </w:p>
        </w:tc>
        <w:tc>
          <w:tcPr>
            <w:tcW w:w="1437" w:type="dxa"/>
            <w:tcBorders>
              <w:top w:val="nil"/>
              <w:left w:val="nil"/>
              <w:bottom w:val="nil"/>
              <w:right w:val="nil"/>
            </w:tcBorders>
            <w:shd w:val="clear" w:color="000000" w:fill="CCCCFF"/>
            <w:noWrap/>
            <w:vAlign w:val="bottom"/>
            <w:hideMark/>
          </w:tcPr>
          <w:p w14:paraId="6C1215F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w:t>
            </w:r>
          </w:p>
        </w:tc>
        <w:tc>
          <w:tcPr>
            <w:tcW w:w="973" w:type="dxa"/>
            <w:tcBorders>
              <w:top w:val="nil"/>
              <w:left w:val="nil"/>
              <w:bottom w:val="nil"/>
              <w:right w:val="nil"/>
            </w:tcBorders>
            <w:shd w:val="clear" w:color="000000" w:fill="CCCCFF"/>
            <w:noWrap/>
            <w:vAlign w:val="bottom"/>
            <w:hideMark/>
          </w:tcPr>
          <w:p w14:paraId="0CE0C9F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30174DD" w14:textId="77777777" w:rsidTr="0011265B">
        <w:trPr>
          <w:trHeight w:val="255"/>
        </w:trPr>
        <w:tc>
          <w:tcPr>
            <w:tcW w:w="1441" w:type="dxa"/>
            <w:tcBorders>
              <w:top w:val="nil"/>
              <w:left w:val="nil"/>
              <w:bottom w:val="nil"/>
              <w:right w:val="nil"/>
            </w:tcBorders>
            <w:shd w:val="clear" w:color="auto" w:fill="auto"/>
            <w:noWrap/>
            <w:vAlign w:val="bottom"/>
            <w:hideMark/>
          </w:tcPr>
          <w:p w14:paraId="1362BAE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DA825A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6BA32D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3.000,00</w:t>
            </w:r>
          </w:p>
        </w:tc>
        <w:tc>
          <w:tcPr>
            <w:tcW w:w="1437" w:type="dxa"/>
            <w:tcBorders>
              <w:top w:val="nil"/>
              <w:left w:val="nil"/>
              <w:bottom w:val="nil"/>
              <w:right w:val="nil"/>
            </w:tcBorders>
            <w:shd w:val="clear" w:color="auto" w:fill="auto"/>
            <w:noWrap/>
            <w:vAlign w:val="bottom"/>
            <w:hideMark/>
          </w:tcPr>
          <w:p w14:paraId="703C550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3.000,00</w:t>
            </w:r>
          </w:p>
        </w:tc>
        <w:tc>
          <w:tcPr>
            <w:tcW w:w="973" w:type="dxa"/>
            <w:tcBorders>
              <w:top w:val="nil"/>
              <w:left w:val="nil"/>
              <w:bottom w:val="nil"/>
              <w:right w:val="nil"/>
            </w:tcBorders>
            <w:shd w:val="clear" w:color="auto" w:fill="auto"/>
            <w:noWrap/>
            <w:vAlign w:val="bottom"/>
            <w:hideMark/>
          </w:tcPr>
          <w:p w14:paraId="5596532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A6148F5" w14:textId="77777777" w:rsidTr="0011265B">
        <w:trPr>
          <w:trHeight w:val="255"/>
        </w:trPr>
        <w:tc>
          <w:tcPr>
            <w:tcW w:w="1441" w:type="dxa"/>
            <w:tcBorders>
              <w:top w:val="nil"/>
              <w:left w:val="nil"/>
              <w:bottom w:val="nil"/>
              <w:right w:val="nil"/>
            </w:tcBorders>
            <w:shd w:val="clear" w:color="auto" w:fill="auto"/>
            <w:noWrap/>
            <w:vAlign w:val="bottom"/>
            <w:hideMark/>
          </w:tcPr>
          <w:p w14:paraId="69ECE66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404FC60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4F6CC56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ADD9F2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950,62</w:t>
            </w:r>
          </w:p>
        </w:tc>
        <w:tc>
          <w:tcPr>
            <w:tcW w:w="973" w:type="dxa"/>
            <w:tcBorders>
              <w:top w:val="nil"/>
              <w:left w:val="nil"/>
              <w:bottom w:val="nil"/>
              <w:right w:val="nil"/>
            </w:tcBorders>
            <w:shd w:val="clear" w:color="auto" w:fill="auto"/>
            <w:noWrap/>
            <w:vAlign w:val="bottom"/>
            <w:hideMark/>
          </w:tcPr>
          <w:p w14:paraId="432EEDB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95703FA" w14:textId="77777777" w:rsidTr="0011265B">
        <w:trPr>
          <w:trHeight w:val="255"/>
        </w:trPr>
        <w:tc>
          <w:tcPr>
            <w:tcW w:w="1441" w:type="dxa"/>
            <w:tcBorders>
              <w:top w:val="nil"/>
              <w:left w:val="nil"/>
              <w:bottom w:val="nil"/>
              <w:right w:val="nil"/>
            </w:tcBorders>
            <w:shd w:val="clear" w:color="auto" w:fill="auto"/>
            <w:noWrap/>
            <w:vAlign w:val="bottom"/>
            <w:hideMark/>
          </w:tcPr>
          <w:p w14:paraId="0138DEE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7DCC468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20BA26C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06F344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2.049,38</w:t>
            </w:r>
          </w:p>
        </w:tc>
        <w:tc>
          <w:tcPr>
            <w:tcW w:w="973" w:type="dxa"/>
            <w:tcBorders>
              <w:top w:val="nil"/>
              <w:left w:val="nil"/>
              <w:bottom w:val="nil"/>
              <w:right w:val="nil"/>
            </w:tcBorders>
            <w:shd w:val="clear" w:color="auto" w:fill="auto"/>
            <w:noWrap/>
            <w:vAlign w:val="bottom"/>
            <w:hideMark/>
          </w:tcPr>
          <w:p w14:paraId="65347AC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3CA059E" w14:textId="77777777" w:rsidTr="0011265B">
        <w:trPr>
          <w:trHeight w:val="255"/>
        </w:trPr>
        <w:tc>
          <w:tcPr>
            <w:tcW w:w="1441" w:type="dxa"/>
            <w:tcBorders>
              <w:top w:val="nil"/>
              <w:left w:val="nil"/>
              <w:bottom w:val="nil"/>
              <w:right w:val="nil"/>
            </w:tcBorders>
            <w:shd w:val="clear" w:color="000000" w:fill="FFFF99"/>
            <w:noWrap/>
            <w:vAlign w:val="bottom"/>
            <w:hideMark/>
          </w:tcPr>
          <w:p w14:paraId="0A4065F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T202009</w:t>
            </w:r>
          </w:p>
        </w:tc>
        <w:tc>
          <w:tcPr>
            <w:tcW w:w="4372" w:type="dxa"/>
            <w:tcBorders>
              <w:top w:val="nil"/>
              <w:left w:val="nil"/>
              <w:bottom w:val="nil"/>
              <w:right w:val="nil"/>
            </w:tcBorders>
            <w:shd w:val="clear" w:color="000000" w:fill="FFFF99"/>
            <w:noWrap/>
            <w:vAlign w:val="bottom"/>
            <w:hideMark/>
          </w:tcPr>
          <w:p w14:paraId="6393730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Kino predstave</w:t>
            </w:r>
          </w:p>
        </w:tc>
        <w:tc>
          <w:tcPr>
            <w:tcW w:w="1559" w:type="dxa"/>
            <w:tcBorders>
              <w:top w:val="nil"/>
              <w:left w:val="nil"/>
              <w:bottom w:val="nil"/>
              <w:right w:val="nil"/>
            </w:tcBorders>
            <w:shd w:val="clear" w:color="000000" w:fill="FFFF99"/>
            <w:noWrap/>
            <w:vAlign w:val="bottom"/>
            <w:hideMark/>
          </w:tcPr>
          <w:p w14:paraId="2AB1321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21.572,00</w:t>
            </w:r>
          </w:p>
        </w:tc>
        <w:tc>
          <w:tcPr>
            <w:tcW w:w="1437" w:type="dxa"/>
            <w:tcBorders>
              <w:top w:val="nil"/>
              <w:left w:val="nil"/>
              <w:bottom w:val="nil"/>
              <w:right w:val="nil"/>
            </w:tcBorders>
            <w:shd w:val="clear" w:color="000000" w:fill="FFFF99"/>
            <w:noWrap/>
            <w:vAlign w:val="bottom"/>
            <w:hideMark/>
          </w:tcPr>
          <w:p w14:paraId="6ADB153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18.396,58</w:t>
            </w:r>
          </w:p>
        </w:tc>
        <w:tc>
          <w:tcPr>
            <w:tcW w:w="973" w:type="dxa"/>
            <w:tcBorders>
              <w:top w:val="nil"/>
              <w:left w:val="nil"/>
              <w:bottom w:val="nil"/>
              <w:right w:val="nil"/>
            </w:tcBorders>
            <w:shd w:val="clear" w:color="000000" w:fill="FFFF99"/>
            <w:noWrap/>
            <w:vAlign w:val="bottom"/>
            <w:hideMark/>
          </w:tcPr>
          <w:p w14:paraId="71CA952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85,28%</w:t>
            </w:r>
          </w:p>
        </w:tc>
      </w:tr>
      <w:tr w:rsidR="00D273D4" w:rsidRPr="00527A61" w14:paraId="6C5BE64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846344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8502BE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9.292,00</w:t>
            </w:r>
          </w:p>
        </w:tc>
        <w:tc>
          <w:tcPr>
            <w:tcW w:w="1437" w:type="dxa"/>
            <w:tcBorders>
              <w:top w:val="nil"/>
              <w:left w:val="nil"/>
              <w:bottom w:val="nil"/>
              <w:right w:val="nil"/>
            </w:tcBorders>
            <w:shd w:val="clear" w:color="000000" w:fill="CCCCFF"/>
            <w:noWrap/>
            <w:vAlign w:val="bottom"/>
            <w:hideMark/>
          </w:tcPr>
          <w:p w14:paraId="76B1526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8.628,00</w:t>
            </w:r>
          </w:p>
        </w:tc>
        <w:tc>
          <w:tcPr>
            <w:tcW w:w="973" w:type="dxa"/>
            <w:tcBorders>
              <w:top w:val="nil"/>
              <w:left w:val="nil"/>
              <w:bottom w:val="nil"/>
              <w:right w:val="nil"/>
            </w:tcBorders>
            <w:shd w:val="clear" w:color="000000" w:fill="CCCCFF"/>
            <w:noWrap/>
            <w:vAlign w:val="bottom"/>
            <w:hideMark/>
          </w:tcPr>
          <w:p w14:paraId="0BB2FB3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92,85%</w:t>
            </w:r>
          </w:p>
        </w:tc>
      </w:tr>
      <w:tr w:rsidR="00D273D4" w:rsidRPr="00527A61" w14:paraId="2B9FBE5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C9F5E8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8FA6EB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9.292,00</w:t>
            </w:r>
          </w:p>
        </w:tc>
        <w:tc>
          <w:tcPr>
            <w:tcW w:w="1437" w:type="dxa"/>
            <w:tcBorders>
              <w:top w:val="nil"/>
              <w:left w:val="nil"/>
              <w:bottom w:val="nil"/>
              <w:right w:val="nil"/>
            </w:tcBorders>
            <w:shd w:val="clear" w:color="000000" w:fill="CCCCFF"/>
            <w:noWrap/>
            <w:vAlign w:val="bottom"/>
            <w:hideMark/>
          </w:tcPr>
          <w:p w14:paraId="2A76E84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8.628,00</w:t>
            </w:r>
          </w:p>
        </w:tc>
        <w:tc>
          <w:tcPr>
            <w:tcW w:w="973" w:type="dxa"/>
            <w:tcBorders>
              <w:top w:val="nil"/>
              <w:left w:val="nil"/>
              <w:bottom w:val="nil"/>
              <w:right w:val="nil"/>
            </w:tcBorders>
            <w:shd w:val="clear" w:color="000000" w:fill="CCCCFF"/>
            <w:noWrap/>
            <w:vAlign w:val="bottom"/>
            <w:hideMark/>
          </w:tcPr>
          <w:p w14:paraId="2EB9DEA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92,85%</w:t>
            </w:r>
          </w:p>
        </w:tc>
      </w:tr>
      <w:tr w:rsidR="00D273D4" w:rsidRPr="00527A61" w14:paraId="349DFE16" w14:textId="77777777" w:rsidTr="0011265B">
        <w:trPr>
          <w:trHeight w:val="255"/>
        </w:trPr>
        <w:tc>
          <w:tcPr>
            <w:tcW w:w="1441" w:type="dxa"/>
            <w:tcBorders>
              <w:top w:val="nil"/>
              <w:left w:val="nil"/>
              <w:bottom w:val="nil"/>
              <w:right w:val="nil"/>
            </w:tcBorders>
            <w:shd w:val="clear" w:color="auto" w:fill="auto"/>
            <w:noWrap/>
            <w:vAlign w:val="bottom"/>
            <w:hideMark/>
          </w:tcPr>
          <w:p w14:paraId="2A557A8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C4B4B7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F9BD33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8.628,00</w:t>
            </w:r>
          </w:p>
        </w:tc>
        <w:tc>
          <w:tcPr>
            <w:tcW w:w="1437" w:type="dxa"/>
            <w:tcBorders>
              <w:top w:val="nil"/>
              <w:left w:val="nil"/>
              <w:bottom w:val="nil"/>
              <w:right w:val="nil"/>
            </w:tcBorders>
            <w:shd w:val="clear" w:color="auto" w:fill="auto"/>
            <w:noWrap/>
            <w:vAlign w:val="bottom"/>
            <w:hideMark/>
          </w:tcPr>
          <w:p w14:paraId="78022EB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8.628,00</w:t>
            </w:r>
          </w:p>
        </w:tc>
        <w:tc>
          <w:tcPr>
            <w:tcW w:w="973" w:type="dxa"/>
            <w:tcBorders>
              <w:top w:val="nil"/>
              <w:left w:val="nil"/>
              <w:bottom w:val="nil"/>
              <w:right w:val="nil"/>
            </w:tcBorders>
            <w:shd w:val="clear" w:color="auto" w:fill="auto"/>
            <w:noWrap/>
            <w:vAlign w:val="bottom"/>
            <w:hideMark/>
          </w:tcPr>
          <w:p w14:paraId="06C7A8A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70A896C" w14:textId="77777777" w:rsidTr="0011265B">
        <w:trPr>
          <w:trHeight w:val="255"/>
        </w:trPr>
        <w:tc>
          <w:tcPr>
            <w:tcW w:w="1441" w:type="dxa"/>
            <w:tcBorders>
              <w:top w:val="nil"/>
              <w:left w:val="nil"/>
              <w:bottom w:val="nil"/>
              <w:right w:val="nil"/>
            </w:tcBorders>
            <w:shd w:val="clear" w:color="auto" w:fill="auto"/>
            <w:noWrap/>
            <w:vAlign w:val="bottom"/>
            <w:hideMark/>
          </w:tcPr>
          <w:p w14:paraId="2C296FA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4CAD357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BE8908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3FDB91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1.991,00</w:t>
            </w:r>
          </w:p>
        </w:tc>
        <w:tc>
          <w:tcPr>
            <w:tcW w:w="973" w:type="dxa"/>
            <w:tcBorders>
              <w:top w:val="nil"/>
              <w:left w:val="nil"/>
              <w:bottom w:val="nil"/>
              <w:right w:val="nil"/>
            </w:tcBorders>
            <w:shd w:val="clear" w:color="auto" w:fill="auto"/>
            <w:noWrap/>
            <w:vAlign w:val="bottom"/>
            <w:hideMark/>
          </w:tcPr>
          <w:p w14:paraId="07B2F26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5F8DB51" w14:textId="77777777" w:rsidTr="0011265B">
        <w:trPr>
          <w:trHeight w:val="255"/>
        </w:trPr>
        <w:tc>
          <w:tcPr>
            <w:tcW w:w="1441" w:type="dxa"/>
            <w:tcBorders>
              <w:top w:val="nil"/>
              <w:left w:val="nil"/>
              <w:bottom w:val="nil"/>
              <w:right w:val="nil"/>
            </w:tcBorders>
            <w:shd w:val="clear" w:color="auto" w:fill="auto"/>
            <w:noWrap/>
            <w:vAlign w:val="bottom"/>
            <w:hideMark/>
          </w:tcPr>
          <w:p w14:paraId="6A46E7E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3D3C33F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49A2151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A0F2FE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6.637,00</w:t>
            </w:r>
          </w:p>
        </w:tc>
        <w:tc>
          <w:tcPr>
            <w:tcW w:w="973" w:type="dxa"/>
            <w:tcBorders>
              <w:top w:val="nil"/>
              <w:left w:val="nil"/>
              <w:bottom w:val="nil"/>
              <w:right w:val="nil"/>
            </w:tcBorders>
            <w:shd w:val="clear" w:color="auto" w:fill="auto"/>
            <w:noWrap/>
            <w:vAlign w:val="bottom"/>
            <w:hideMark/>
          </w:tcPr>
          <w:p w14:paraId="63AE6F8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1EFAB8E" w14:textId="77777777" w:rsidTr="0011265B">
        <w:trPr>
          <w:trHeight w:val="255"/>
        </w:trPr>
        <w:tc>
          <w:tcPr>
            <w:tcW w:w="1441" w:type="dxa"/>
            <w:tcBorders>
              <w:top w:val="nil"/>
              <w:left w:val="nil"/>
              <w:bottom w:val="nil"/>
              <w:right w:val="nil"/>
            </w:tcBorders>
            <w:shd w:val="clear" w:color="auto" w:fill="auto"/>
            <w:noWrap/>
            <w:vAlign w:val="bottom"/>
            <w:hideMark/>
          </w:tcPr>
          <w:p w14:paraId="27028D6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w:t>
            </w:r>
          </w:p>
        </w:tc>
        <w:tc>
          <w:tcPr>
            <w:tcW w:w="4372" w:type="dxa"/>
            <w:tcBorders>
              <w:top w:val="nil"/>
              <w:left w:val="nil"/>
              <w:bottom w:val="nil"/>
              <w:right w:val="nil"/>
            </w:tcBorders>
            <w:shd w:val="clear" w:color="auto" w:fill="auto"/>
            <w:noWrap/>
            <w:vAlign w:val="bottom"/>
            <w:hideMark/>
          </w:tcPr>
          <w:p w14:paraId="27F6FC7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dodatna ulaganja na nefinancijskoj imovini</w:t>
            </w:r>
          </w:p>
        </w:tc>
        <w:tc>
          <w:tcPr>
            <w:tcW w:w="1559" w:type="dxa"/>
            <w:tcBorders>
              <w:top w:val="nil"/>
              <w:left w:val="nil"/>
              <w:bottom w:val="nil"/>
              <w:right w:val="nil"/>
            </w:tcBorders>
            <w:shd w:val="clear" w:color="auto" w:fill="auto"/>
            <w:noWrap/>
            <w:vAlign w:val="bottom"/>
            <w:hideMark/>
          </w:tcPr>
          <w:p w14:paraId="493F16A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664,00</w:t>
            </w:r>
          </w:p>
        </w:tc>
        <w:tc>
          <w:tcPr>
            <w:tcW w:w="1437" w:type="dxa"/>
            <w:tcBorders>
              <w:top w:val="nil"/>
              <w:left w:val="nil"/>
              <w:bottom w:val="nil"/>
              <w:right w:val="nil"/>
            </w:tcBorders>
            <w:shd w:val="clear" w:color="auto" w:fill="auto"/>
            <w:noWrap/>
            <w:vAlign w:val="bottom"/>
            <w:hideMark/>
          </w:tcPr>
          <w:p w14:paraId="1453CBF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6DC4CCB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032D6B97" w14:textId="77777777" w:rsidTr="0011265B">
        <w:trPr>
          <w:trHeight w:val="255"/>
        </w:trPr>
        <w:tc>
          <w:tcPr>
            <w:tcW w:w="1441" w:type="dxa"/>
            <w:tcBorders>
              <w:top w:val="nil"/>
              <w:left w:val="nil"/>
              <w:bottom w:val="nil"/>
              <w:right w:val="nil"/>
            </w:tcBorders>
            <w:shd w:val="clear" w:color="auto" w:fill="auto"/>
            <w:noWrap/>
            <w:vAlign w:val="bottom"/>
            <w:hideMark/>
          </w:tcPr>
          <w:p w14:paraId="52953D4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4521</w:t>
            </w:r>
          </w:p>
        </w:tc>
        <w:tc>
          <w:tcPr>
            <w:tcW w:w="4372" w:type="dxa"/>
            <w:tcBorders>
              <w:top w:val="nil"/>
              <w:left w:val="nil"/>
              <w:bottom w:val="nil"/>
              <w:right w:val="nil"/>
            </w:tcBorders>
            <w:shd w:val="clear" w:color="auto" w:fill="auto"/>
            <w:noWrap/>
            <w:vAlign w:val="bottom"/>
            <w:hideMark/>
          </w:tcPr>
          <w:p w14:paraId="425CACB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Dodatna ulaganja na postrojenjima i opremi</w:t>
            </w:r>
          </w:p>
        </w:tc>
        <w:tc>
          <w:tcPr>
            <w:tcW w:w="1559" w:type="dxa"/>
            <w:tcBorders>
              <w:top w:val="nil"/>
              <w:left w:val="nil"/>
              <w:bottom w:val="nil"/>
              <w:right w:val="nil"/>
            </w:tcBorders>
            <w:shd w:val="clear" w:color="auto" w:fill="auto"/>
            <w:noWrap/>
            <w:vAlign w:val="bottom"/>
            <w:hideMark/>
          </w:tcPr>
          <w:p w14:paraId="785A3C0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8BE7D3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7ED66D5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E8C4B0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085305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109C1AB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12.280,00</w:t>
            </w:r>
          </w:p>
        </w:tc>
        <w:tc>
          <w:tcPr>
            <w:tcW w:w="1437" w:type="dxa"/>
            <w:tcBorders>
              <w:top w:val="nil"/>
              <w:left w:val="nil"/>
              <w:bottom w:val="nil"/>
              <w:right w:val="nil"/>
            </w:tcBorders>
            <w:shd w:val="clear" w:color="000000" w:fill="CCCCFF"/>
            <w:noWrap/>
            <w:vAlign w:val="bottom"/>
            <w:hideMark/>
          </w:tcPr>
          <w:p w14:paraId="4FBA26F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9.768,58</w:t>
            </w:r>
          </w:p>
        </w:tc>
        <w:tc>
          <w:tcPr>
            <w:tcW w:w="973" w:type="dxa"/>
            <w:tcBorders>
              <w:top w:val="nil"/>
              <w:left w:val="nil"/>
              <w:bottom w:val="nil"/>
              <w:right w:val="nil"/>
            </w:tcBorders>
            <w:shd w:val="clear" w:color="000000" w:fill="CCCCFF"/>
            <w:noWrap/>
            <w:vAlign w:val="bottom"/>
            <w:hideMark/>
          </w:tcPr>
          <w:p w14:paraId="33765AF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79,55%</w:t>
            </w:r>
          </w:p>
        </w:tc>
      </w:tr>
      <w:tr w:rsidR="00D273D4" w:rsidRPr="00527A61" w14:paraId="00A6F3C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7267C0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2A71968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12.280,00</w:t>
            </w:r>
          </w:p>
        </w:tc>
        <w:tc>
          <w:tcPr>
            <w:tcW w:w="1437" w:type="dxa"/>
            <w:tcBorders>
              <w:top w:val="nil"/>
              <w:left w:val="nil"/>
              <w:bottom w:val="nil"/>
              <w:right w:val="nil"/>
            </w:tcBorders>
            <w:shd w:val="clear" w:color="000000" w:fill="CCCCFF"/>
            <w:noWrap/>
            <w:vAlign w:val="bottom"/>
            <w:hideMark/>
          </w:tcPr>
          <w:p w14:paraId="62A96FE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9.768,58</w:t>
            </w:r>
          </w:p>
        </w:tc>
        <w:tc>
          <w:tcPr>
            <w:tcW w:w="973" w:type="dxa"/>
            <w:tcBorders>
              <w:top w:val="nil"/>
              <w:left w:val="nil"/>
              <w:bottom w:val="nil"/>
              <w:right w:val="nil"/>
            </w:tcBorders>
            <w:shd w:val="clear" w:color="000000" w:fill="CCCCFF"/>
            <w:noWrap/>
            <w:vAlign w:val="bottom"/>
            <w:hideMark/>
          </w:tcPr>
          <w:p w14:paraId="19377C4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79,55%</w:t>
            </w:r>
          </w:p>
        </w:tc>
      </w:tr>
      <w:tr w:rsidR="00D273D4" w:rsidRPr="00527A61" w14:paraId="662ED1F1" w14:textId="77777777" w:rsidTr="0011265B">
        <w:trPr>
          <w:trHeight w:val="255"/>
        </w:trPr>
        <w:tc>
          <w:tcPr>
            <w:tcW w:w="1441" w:type="dxa"/>
            <w:tcBorders>
              <w:top w:val="nil"/>
              <w:left w:val="nil"/>
              <w:bottom w:val="nil"/>
              <w:right w:val="nil"/>
            </w:tcBorders>
            <w:shd w:val="clear" w:color="auto" w:fill="auto"/>
            <w:noWrap/>
            <w:vAlign w:val="bottom"/>
            <w:hideMark/>
          </w:tcPr>
          <w:p w14:paraId="1FE2E02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DBEF1B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14CF1B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12.280,00</w:t>
            </w:r>
          </w:p>
        </w:tc>
        <w:tc>
          <w:tcPr>
            <w:tcW w:w="1437" w:type="dxa"/>
            <w:tcBorders>
              <w:top w:val="nil"/>
              <w:left w:val="nil"/>
              <w:bottom w:val="nil"/>
              <w:right w:val="nil"/>
            </w:tcBorders>
            <w:shd w:val="clear" w:color="auto" w:fill="auto"/>
            <w:noWrap/>
            <w:vAlign w:val="bottom"/>
            <w:hideMark/>
          </w:tcPr>
          <w:p w14:paraId="7FE2841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9.768,58</w:t>
            </w:r>
          </w:p>
        </w:tc>
        <w:tc>
          <w:tcPr>
            <w:tcW w:w="973" w:type="dxa"/>
            <w:tcBorders>
              <w:top w:val="nil"/>
              <w:left w:val="nil"/>
              <w:bottom w:val="nil"/>
              <w:right w:val="nil"/>
            </w:tcBorders>
            <w:shd w:val="clear" w:color="auto" w:fill="auto"/>
            <w:noWrap/>
            <w:vAlign w:val="bottom"/>
            <w:hideMark/>
          </w:tcPr>
          <w:p w14:paraId="2FF1B16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79,55%</w:t>
            </w:r>
          </w:p>
        </w:tc>
      </w:tr>
      <w:tr w:rsidR="00D273D4" w:rsidRPr="00527A61" w14:paraId="5079C02A" w14:textId="77777777" w:rsidTr="0011265B">
        <w:trPr>
          <w:trHeight w:val="255"/>
        </w:trPr>
        <w:tc>
          <w:tcPr>
            <w:tcW w:w="1441" w:type="dxa"/>
            <w:tcBorders>
              <w:top w:val="nil"/>
              <w:left w:val="nil"/>
              <w:bottom w:val="nil"/>
              <w:right w:val="nil"/>
            </w:tcBorders>
            <w:shd w:val="clear" w:color="auto" w:fill="auto"/>
            <w:noWrap/>
            <w:vAlign w:val="bottom"/>
            <w:hideMark/>
          </w:tcPr>
          <w:p w14:paraId="2D39067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7FBA872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31DFE7A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5C65DC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3.767,89</w:t>
            </w:r>
          </w:p>
        </w:tc>
        <w:tc>
          <w:tcPr>
            <w:tcW w:w="973" w:type="dxa"/>
            <w:tcBorders>
              <w:top w:val="nil"/>
              <w:left w:val="nil"/>
              <w:bottom w:val="nil"/>
              <w:right w:val="nil"/>
            </w:tcBorders>
            <w:shd w:val="clear" w:color="auto" w:fill="auto"/>
            <w:noWrap/>
            <w:vAlign w:val="bottom"/>
            <w:hideMark/>
          </w:tcPr>
          <w:p w14:paraId="5609C93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CDFC978" w14:textId="77777777" w:rsidTr="0011265B">
        <w:trPr>
          <w:trHeight w:val="255"/>
        </w:trPr>
        <w:tc>
          <w:tcPr>
            <w:tcW w:w="1441" w:type="dxa"/>
            <w:tcBorders>
              <w:top w:val="nil"/>
              <w:left w:val="nil"/>
              <w:bottom w:val="nil"/>
              <w:right w:val="nil"/>
            </w:tcBorders>
            <w:shd w:val="clear" w:color="auto" w:fill="auto"/>
            <w:noWrap/>
            <w:vAlign w:val="bottom"/>
            <w:hideMark/>
          </w:tcPr>
          <w:p w14:paraId="69CDDC0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97EF16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5FFD5B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2B7548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5.385,80</w:t>
            </w:r>
          </w:p>
        </w:tc>
        <w:tc>
          <w:tcPr>
            <w:tcW w:w="973" w:type="dxa"/>
            <w:tcBorders>
              <w:top w:val="nil"/>
              <w:left w:val="nil"/>
              <w:bottom w:val="nil"/>
              <w:right w:val="nil"/>
            </w:tcBorders>
            <w:shd w:val="clear" w:color="auto" w:fill="auto"/>
            <w:noWrap/>
            <w:vAlign w:val="bottom"/>
            <w:hideMark/>
          </w:tcPr>
          <w:p w14:paraId="3E339B7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0948B94" w14:textId="77777777" w:rsidTr="0011265B">
        <w:trPr>
          <w:trHeight w:val="255"/>
        </w:trPr>
        <w:tc>
          <w:tcPr>
            <w:tcW w:w="1441" w:type="dxa"/>
            <w:tcBorders>
              <w:top w:val="nil"/>
              <w:left w:val="nil"/>
              <w:bottom w:val="nil"/>
              <w:right w:val="nil"/>
            </w:tcBorders>
            <w:shd w:val="clear" w:color="auto" w:fill="auto"/>
            <w:noWrap/>
            <w:vAlign w:val="bottom"/>
            <w:hideMark/>
          </w:tcPr>
          <w:p w14:paraId="1040E50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3294</w:t>
            </w:r>
          </w:p>
        </w:tc>
        <w:tc>
          <w:tcPr>
            <w:tcW w:w="4372" w:type="dxa"/>
            <w:tcBorders>
              <w:top w:val="nil"/>
              <w:left w:val="nil"/>
              <w:bottom w:val="nil"/>
              <w:right w:val="nil"/>
            </w:tcBorders>
            <w:shd w:val="clear" w:color="auto" w:fill="auto"/>
            <w:noWrap/>
            <w:vAlign w:val="bottom"/>
            <w:hideMark/>
          </w:tcPr>
          <w:p w14:paraId="249DF3C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Članarine i norme</w:t>
            </w:r>
          </w:p>
        </w:tc>
        <w:tc>
          <w:tcPr>
            <w:tcW w:w="1559" w:type="dxa"/>
            <w:tcBorders>
              <w:top w:val="nil"/>
              <w:left w:val="nil"/>
              <w:bottom w:val="nil"/>
              <w:right w:val="nil"/>
            </w:tcBorders>
            <w:shd w:val="clear" w:color="auto" w:fill="auto"/>
            <w:noWrap/>
            <w:vAlign w:val="bottom"/>
            <w:hideMark/>
          </w:tcPr>
          <w:p w14:paraId="5A9D539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09D645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251,61</w:t>
            </w:r>
          </w:p>
        </w:tc>
        <w:tc>
          <w:tcPr>
            <w:tcW w:w="973" w:type="dxa"/>
            <w:tcBorders>
              <w:top w:val="nil"/>
              <w:left w:val="nil"/>
              <w:bottom w:val="nil"/>
              <w:right w:val="nil"/>
            </w:tcBorders>
            <w:shd w:val="clear" w:color="auto" w:fill="auto"/>
            <w:noWrap/>
            <w:vAlign w:val="bottom"/>
            <w:hideMark/>
          </w:tcPr>
          <w:p w14:paraId="111FEB5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CA0BC21" w14:textId="77777777" w:rsidTr="0011265B">
        <w:trPr>
          <w:trHeight w:val="255"/>
        </w:trPr>
        <w:tc>
          <w:tcPr>
            <w:tcW w:w="1441" w:type="dxa"/>
            <w:tcBorders>
              <w:top w:val="nil"/>
              <w:left w:val="nil"/>
              <w:bottom w:val="nil"/>
              <w:right w:val="nil"/>
            </w:tcBorders>
            <w:shd w:val="clear" w:color="auto" w:fill="auto"/>
            <w:noWrap/>
            <w:vAlign w:val="bottom"/>
            <w:hideMark/>
          </w:tcPr>
          <w:p w14:paraId="2DBB62D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08CC97A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2BE35DB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C8F83E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363,28</w:t>
            </w:r>
          </w:p>
        </w:tc>
        <w:tc>
          <w:tcPr>
            <w:tcW w:w="973" w:type="dxa"/>
            <w:tcBorders>
              <w:top w:val="nil"/>
              <w:left w:val="nil"/>
              <w:bottom w:val="nil"/>
              <w:right w:val="nil"/>
            </w:tcBorders>
            <w:shd w:val="clear" w:color="auto" w:fill="auto"/>
            <w:noWrap/>
            <w:vAlign w:val="bottom"/>
            <w:hideMark/>
          </w:tcPr>
          <w:p w14:paraId="38C4453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F17546B" w14:textId="77777777" w:rsidTr="0011265B">
        <w:trPr>
          <w:trHeight w:val="255"/>
        </w:trPr>
        <w:tc>
          <w:tcPr>
            <w:tcW w:w="1441" w:type="dxa"/>
            <w:tcBorders>
              <w:top w:val="nil"/>
              <w:left w:val="nil"/>
              <w:bottom w:val="nil"/>
              <w:right w:val="nil"/>
            </w:tcBorders>
            <w:shd w:val="clear" w:color="000000" w:fill="FFFF99"/>
            <w:noWrap/>
            <w:vAlign w:val="bottom"/>
            <w:hideMark/>
          </w:tcPr>
          <w:p w14:paraId="1D5E13B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T202010</w:t>
            </w:r>
          </w:p>
        </w:tc>
        <w:tc>
          <w:tcPr>
            <w:tcW w:w="4372" w:type="dxa"/>
            <w:tcBorders>
              <w:top w:val="nil"/>
              <w:left w:val="nil"/>
              <w:bottom w:val="nil"/>
              <w:right w:val="nil"/>
            </w:tcBorders>
            <w:shd w:val="clear" w:color="000000" w:fill="FFFF99"/>
            <w:noWrap/>
            <w:vAlign w:val="bottom"/>
            <w:hideMark/>
          </w:tcPr>
          <w:p w14:paraId="3D26D8C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Program  kazališta, koncerti</w:t>
            </w:r>
          </w:p>
        </w:tc>
        <w:tc>
          <w:tcPr>
            <w:tcW w:w="1559" w:type="dxa"/>
            <w:tcBorders>
              <w:top w:val="nil"/>
              <w:left w:val="nil"/>
              <w:bottom w:val="nil"/>
              <w:right w:val="nil"/>
            </w:tcBorders>
            <w:shd w:val="clear" w:color="000000" w:fill="FFFF99"/>
            <w:noWrap/>
            <w:vAlign w:val="bottom"/>
            <w:hideMark/>
          </w:tcPr>
          <w:p w14:paraId="1658065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21.098,00</w:t>
            </w:r>
          </w:p>
        </w:tc>
        <w:tc>
          <w:tcPr>
            <w:tcW w:w="1437" w:type="dxa"/>
            <w:tcBorders>
              <w:top w:val="nil"/>
              <w:left w:val="nil"/>
              <w:bottom w:val="nil"/>
              <w:right w:val="nil"/>
            </w:tcBorders>
            <w:shd w:val="clear" w:color="000000" w:fill="FFFF99"/>
            <w:noWrap/>
            <w:vAlign w:val="bottom"/>
            <w:hideMark/>
          </w:tcPr>
          <w:p w14:paraId="49F8179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18.187,00</w:t>
            </w:r>
          </w:p>
        </w:tc>
        <w:tc>
          <w:tcPr>
            <w:tcW w:w="973" w:type="dxa"/>
            <w:tcBorders>
              <w:top w:val="nil"/>
              <w:left w:val="nil"/>
              <w:bottom w:val="nil"/>
              <w:right w:val="nil"/>
            </w:tcBorders>
            <w:shd w:val="clear" w:color="000000" w:fill="FFFF99"/>
            <w:noWrap/>
            <w:vAlign w:val="bottom"/>
            <w:hideMark/>
          </w:tcPr>
          <w:p w14:paraId="4DADC97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86,20%</w:t>
            </w:r>
          </w:p>
        </w:tc>
      </w:tr>
      <w:tr w:rsidR="00D273D4" w:rsidRPr="00527A61" w14:paraId="7EB12D7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D0E537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9A4670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6.548,00</w:t>
            </w:r>
          </w:p>
        </w:tc>
        <w:tc>
          <w:tcPr>
            <w:tcW w:w="1437" w:type="dxa"/>
            <w:tcBorders>
              <w:top w:val="nil"/>
              <w:left w:val="nil"/>
              <w:bottom w:val="nil"/>
              <w:right w:val="nil"/>
            </w:tcBorders>
            <w:shd w:val="clear" w:color="000000" w:fill="CCCCFF"/>
            <w:noWrap/>
            <w:vAlign w:val="bottom"/>
            <w:hideMark/>
          </w:tcPr>
          <w:p w14:paraId="031141E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6.202,50</w:t>
            </w:r>
          </w:p>
        </w:tc>
        <w:tc>
          <w:tcPr>
            <w:tcW w:w="973" w:type="dxa"/>
            <w:tcBorders>
              <w:top w:val="nil"/>
              <w:left w:val="nil"/>
              <w:bottom w:val="nil"/>
              <w:right w:val="nil"/>
            </w:tcBorders>
            <w:shd w:val="clear" w:color="000000" w:fill="CCCCFF"/>
            <w:noWrap/>
            <w:vAlign w:val="bottom"/>
            <w:hideMark/>
          </w:tcPr>
          <w:p w14:paraId="4818E90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94,72%</w:t>
            </w:r>
          </w:p>
        </w:tc>
      </w:tr>
      <w:tr w:rsidR="00D273D4" w:rsidRPr="00527A61" w14:paraId="04F4F58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E299F8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DDA809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6.548,00</w:t>
            </w:r>
          </w:p>
        </w:tc>
        <w:tc>
          <w:tcPr>
            <w:tcW w:w="1437" w:type="dxa"/>
            <w:tcBorders>
              <w:top w:val="nil"/>
              <w:left w:val="nil"/>
              <w:bottom w:val="nil"/>
              <w:right w:val="nil"/>
            </w:tcBorders>
            <w:shd w:val="clear" w:color="000000" w:fill="CCCCFF"/>
            <w:noWrap/>
            <w:vAlign w:val="bottom"/>
            <w:hideMark/>
          </w:tcPr>
          <w:p w14:paraId="5285279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6.202,50</w:t>
            </w:r>
          </w:p>
        </w:tc>
        <w:tc>
          <w:tcPr>
            <w:tcW w:w="973" w:type="dxa"/>
            <w:tcBorders>
              <w:top w:val="nil"/>
              <w:left w:val="nil"/>
              <w:bottom w:val="nil"/>
              <w:right w:val="nil"/>
            </w:tcBorders>
            <w:shd w:val="clear" w:color="000000" w:fill="CCCCFF"/>
            <w:noWrap/>
            <w:vAlign w:val="bottom"/>
            <w:hideMark/>
          </w:tcPr>
          <w:p w14:paraId="594D48F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94,72%</w:t>
            </w:r>
          </w:p>
        </w:tc>
      </w:tr>
      <w:tr w:rsidR="00D273D4" w:rsidRPr="00527A61" w14:paraId="7255663A" w14:textId="77777777" w:rsidTr="0011265B">
        <w:trPr>
          <w:trHeight w:val="255"/>
        </w:trPr>
        <w:tc>
          <w:tcPr>
            <w:tcW w:w="1441" w:type="dxa"/>
            <w:tcBorders>
              <w:top w:val="nil"/>
              <w:left w:val="nil"/>
              <w:bottom w:val="nil"/>
              <w:right w:val="nil"/>
            </w:tcBorders>
            <w:shd w:val="clear" w:color="auto" w:fill="auto"/>
            <w:noWrap/>
            <w:vAlign w:val="bottom"/>
            <w:hideMark/>
          </w:tcPr>
          <w:p w14:paraId="447C5F6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26431E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8DB5C1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6.548,00</w:t>
            </w:r>
          </w:p>
        </w:tc>
        <w:tc>
          <w:tcPr>
            <w:tcW w:w="1437" w:type="dxa"/>
            <w:tcBorders>
              <w:top w:val="nil"/>
              <w:left w:val="nil"/>
              <w:bottom w:val="nil"/>
              <w:right w:val="nil"/>
            </w:tcBorders>
            <w:shd w:val="clear" w:color="auto" w:fill="auto"/>
            <w:noWrap/>
            <w:vAlign w:val="bottom"/>
            <w:hideMark/>
          </w:tcPr>
          <w:p w14:paraId="6267901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6.202,50</w:t>
            </w:r>
          </w:p>
        </w:tc>
        <w:tc>
          <w:tcPr>
            <w:tcW w:w="973" w:type="dxa"/>
            <w:tcBorders>
              <w:top w:val="nil"/>
              <w:left w:val="nil"/>
              <w:bottom w:val="nil"/>
              <w:right w:val="nil"/>
            </w:tcBorders>
            <w:shd w:val="clear" w:color="auto" w:fill="auto"/>
            <w:noWrap/>
            <w:vAlign w:val="bottom"/>
            <w:hideMark/>
          </w:tcPr>
          <w:p w14:paraId="3A0F26E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94,72%</w:t>
            </w:r>
          </w:p>
        </w:tc>
      </w:tr>
      <w:tr w:rsidR="00D273D4" w:rsidRPr="00527A61" w14:paraId="2A974ADA" w14:textId="77777777" w:rsidTr="0011265B">
        <w:trPr>
          <w:trHeight w:val="255"/>
        </w:trPr>
        <w:tc>
          <w:tcPr>
            <w:tcW w:w="1441" w:type="dxa"/>
            <w:tcBorders>
              <w:top w:val="nil"/>
              <w:left w:val="nil"/>
              <w:bottom w:val="nil"/>
              <w:right w:val="nil"/>
            </w:tcBorders>
            <w:shd w:val="clear" w:color="auto" w:fill="auto"/>
            <w:noWrap/>
            <w:vAlign w:val="bottom"/>
            <w:hideMark/>
          </w:tcPr>
          <w:p w14:paraId="513FC33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16320B4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18E6550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75942B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53,10</w:t>
            </w:r>
          </w:p>
        </w:tc>
        <w:tc>
          <w:tcPr>
            <w:tcW w:w="973" w:type="dxa"/>
            <w:tcBorders>
              <w:top w:val="nil"/>
              <w:left w:val="nil"/>
              <w:bottom w:val="nil"/>
              <w:right w:val="nil"/>
            </w:tcBorders>
            <w:shd w:val="clear" w:color="auto" w:fill="auto"/>
            <w:noWrap/>
            <w:vAlign w:val="bottom"/>
            <w:hideMark/>
          </w:tcPr>
          <w:p w14:paraId="1661376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97A6049" w14:textId="77777777" w:rsidTr="0011265B">
        <w:trPr>
          <w:trHeight w:val="255"/>
        </w:trPr>
        <w:tc>
          <w:tcPr>
            <w:tcW w:w="1441" w:type="dxa"/>
            <w:tcBorders>
              <w:top w:val="nil"/>
              <w:left w:val="nil"/>
              <w:bottom w:val="nil"/>
              <w:right w:val="nil"/>
            </w:tcBorders>
            <w:shd w:val="clear" w:color="auto" w:fill="auto"/>
            <w:noWrap/>
            <w:vAlign w:val="bottom"/>
            <w:hideMark/>
          </w:tcPr>
          <w:p w14:paraId="091F5E4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1370451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5516B2B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2D39F0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6B899DD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EE51554" w14:textId="77777777" w:rsidTr="0011265B">
        <w:trPr>
          <w:trHeight w:val="255"/>
        </w:trPr>
        <w:tc>
          <w:tcPr>
            <w:tcW w:w="1441" w:type="dxa"/>
            <w:tcBorders>
              <w:top w:val="nil"/>
              <w:left w:val="nil"/>
              <w:bottom w:val="nil"/>
              <w:right w:val="nil"/>
            </w:tcBorders>
            <w:shd w:val="clear" w:color="auto" w:fill="auto"/>
            <w:noWrap/>
            <w:vAlign w:val="bottom"/>
            <w:hideMark/>
          </w:tcPr>
          <w:p w14:paraId="06CC962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71A8400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5EAC8CA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C9BD8B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21D6220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3B428C9" w14:textId="77777777" w:rsidTr="0011265B">
        <w:trPr>
          <w:trHeight w:val="255"/>
        </w:trPr>
        <w:tc>
          <w:tcPr>
            <w:tcW w:w="1441" w:type="dxa"/>
            <w:tcBorders>
              <w:top w:val="nil"/>
              <w:left w:val="nil"/>
              <w:bottom w:val="nil"/>
              <w:right w:val="nil"/>
            </w:tcBorders>
            <w:shd w:val="clear" w:color="auto" w:fill="auto"/>
            <w:noWrap/>
            <w:vAlign w:val="bottom"/>
            <w:hideMark/>
          </w:tcPr>
          <w:p w14:paraId="257011B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765011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8E76DC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16B3B6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5.607,31</w:t>
            </w:r>
          </w:p>
        </w:tc>
        <w:tc>
          <w:tcPr>
            <w:tcW w:w="973" w:type="dxa"/>
            <w:tcBorders>
              <w:top w:val="nil"/>
              <w:left w:val="nil"/>
              <w:bottom w:val="nil"/>
              <w:right w:val="nil"/>
            </w:tcBorders>
            <w:shd w:val="clear" w:color="auto" w:fill="auto"/>
            <w:noWrap/>
            <w:vAlign w:val="bottom"/>
            <w:hideMark/>
          </w:tcPr>
          <w:p w14:paraId="49D24BD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C7B3D17" w14:textId="77777777" w:rsidTr="0011265B">
        <w:trPr>
          <w:trHeight w:val="255"/>
        </w:trPr>
        <w:tc>
          <w:tcPr>
            <w:tcW w:w="1441" w:type="dxa"/>
            <w:tcBorders>
              <w:top w:val="nil"/>
              <w:left w:val="nil"/>
              <w:bottom w:val="nil"/>
              <w:right w:val="nil"/>
            </w:tcBorders>
            <w:shd w:val="clear" w:color="auto" w:fill="auto"/>
            <w:noWrap/>
            <w:vAlign w:val="bottom"/>
            <w:hideMark/>
          </w:tcPr>
          <w:p w14:paraId="518D6AE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394B0F7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0F9DF3A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998D47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88,69</w:t>
            </w:r>
          </w:p>
        </w:tc>
        <w:tc>
          <w:tcPr>
            <w:tcW w:w="973" w:type="dxa"/>
            <w:tcBorders>
              <w:top w:val="nil"/>
              <w:left w:val="nil"/>
              <w:bottom w:val="nil"/>
              <w:right w:val="nil"/>
            </w:tcBorders>
            <w:shd w:val="clear" w:color="auto" w:fill="auto"/>
            <w:noWrap/>
            <w:vAlign w:val="bottom"/>
            <w:hideMark/>
          </w:tcPr>
          <w:p w14:paraId="371C873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A646F48" w14:textId="77777777" w:rsidTr="0011265B">
        <w:trPr>
          <w:trHeight w:val="255"/>
        </w:trPr>
        <w:tc>
          <w:tcPr>
            <w:tcW w:w="1441" w:type="dxa"/>
            <w:tcBorders>
              <w:top w:val="nil"/>
              <w:left w:val="nil"/>
              <w:bottom w:val="nil"/>
              <w:right w:val="nil"/>
            </w:tcBorders>
            <w:shd w:val="clear" w:color="auto" w:fill="auto"/>
            <w:noWrap/>
            <w:vAlign w:val="bottom"/>
            <w:hideMark/>
          </w:tcPr>
          <w:p w14:paraId="7EE3707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765EB8F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AEB6C1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49EB8C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54,40</w:t>
            </w:r>
          </w:p>
        </w:tc>
        <w:tc>
          <w:tcPr>
            <w:tcW w:w="973" w:type="dxa"/>
            <w:tcBorders>
              <w:top w:val="nil"/>
              <w:left w:val="nil"/>
              <w:bottom w:val="nil"/>
              <w:right w:val="nil"/>
            </w:tcBorders>
            <w:shd w:val="clear" w:color="auto" w:fill="auto"/>
            <w:noWrap/>
            <w:vAlign w:val="bottom"/>
            <w:hideMark/>
          </w:tcPr>
          <w:p w14:paraId="7822640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3968BC6" w14:textId="77777777" w:rsidTr="0011265B">
        <w:trPr>
          <w:trHeight w:val="255"/>
        </w:trPr>
        <w:tc>
          <w:tcPr>
            <w:tcW w:w="1441" w:type="dxa"/>
            <w:tcBorders>
              <w:top w:val="nil"/>
              <w:left w:val="nil"/>
              <w:bottom w:val="nil"/>
              <w:right w:val="nil"/>
            </w:tcBorders>
            <w:shd w:val="clear" w:color="auto" w:fill="auto"/>
            <w:noWrap/>
            <w:vAlign w:val="bottom"/>
            <w:hideMark/>
          </w:tcPr>
          <w:p w14:paraId="5A0DF80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64F1A47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2540888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7C3A96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399,00</w:t>
            </w:r>
          </w:p>
        </w:tc>
        <w:tc>
          <w:tcPr>
            <w:tcW w:w="973" w:type="dxa"/>
            <w:tcBorders>
              <w:top w:val="nil"/>
              <w:left w:val="nil"/>
              <w:bottom w:val="nil"/>
              <w:right w:val="nil"/>
            </w:tcBorders>
            <w:shd w:val="clear" w:color="auto" w:fill="auto"/>
            <w:noWrap/>
            <w:vAlign w:val="bottom"/>
            <w:hideMark/>
          </w:tcPr>
          <w:p w14:paraId="6847550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30B647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7CD95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7DA9963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14.550,00</w:t>
            </w:r>
          </w:p>
        </w:tc>
        <w:tc>
          <w:tcPr>
            <w:tcW w:w="1437" w:type="dxa"/>
            <w:tcBorders>
              <w:top w:val="nil"/>
              <w:left w:val="nil"/>
              <w:bottom w:val="nil"/>
              <w:right w:val="nil"/>
            </w:tcBorders>
            <w:shd w:val="clear" w:color="000000" w:fill="CCCCFF"/>
            <w:noWrap/>
            <w:vAlign w:val="bottom"/>
            <w:hideMark/>
          </w:tcPr>
          <w:p w14:paraId="6DF5D3F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11.984,50</w:t>
            </w:r>
          </w:p>
        </w:tc>
        <w:tc>
          <w:tcPr>
            <w:tcW w:w="973" w:type="dxa"/>
            <w:tcBorders>
              <w:top w:val="nil"/>
              <w:left w:val="nil"/>
              <w:bottom w:val="nil"/>
              <w:right w:val="nil"/>
            </w:tcBorders>
            <w:shd w:val="clear" w:color="000000" w:fill="CCCCFF"/>
            <w:noWrap/>
            <w:vAlign w:val="bottom"/>
            <w:hideMark/>
          </w:tcPr>
          <w:p w14:paraId="0AD185E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82,37%</w:t>
            </w:r>
          </w:p>
        </w:tc>
      </w:tr>
      <w:tr w:rsidR="00D273D4" w:rsidRPr="00527A61" w14:paraId="1DB5773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719BF6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01D0EFF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14.550,00</w:t>
            </w:r>
          </w:p>
        </w:tc>
        <w:tc>
          <w:tcPr>
            <w:tcW w:w="1437" w:type="dxa"/>
            <w:tcBorders>
              <w:top w:val="nil"/>
              <w:left w:val="nil"/>
              <w:bottom w:val="nil"/>
              <w:right w:val="nil"/>
            </w:tcBorders>
            <w:shd w:val="clear" w:color="000000" w:fill="CCCCFF"/>
            <w:noWrap/>
            <w:vAlign w:val="bottom"/>
            <w:hideMark/>
          </w:tcPr>
          <w:p w14:paraId="4793BCB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11.984,50</w:t>
            </w:r>
          </w:p>
        </w:tc>
        <w:tc>
          <w:tcPr>
            <w:tcW w:w="973" w:type="dxa"/>
            <w:tcBorders>
              <w:top w:val="nil"/>
              <w:left w:val="nil"/>
              <w:bottom w:val="nil"/>
              <w:right w:val="nil"/>
            </w:tcBorders>
            <w:shd w:val="clear" w:color="000000" w:fill="CCCCFF"/>
            <w:noWrap/>
            <w:vAlign w:val="bottom"/>
            <w:hideMark/>
          </w:tcPr>
          <w:p w14:paraId="09BC73D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82,37%</w:t>
            </w:r>
          </w:p>
        </w:tc>
      </w:tr>
      <w:tr w:rsidR="00D273D4" w:rsidRPr="00527A61" w14:paraId="7BAC1E17" w14:textId="77777777" w:rsidTr="0011265B">
        <w:trPr>
          <w:trHeight w:val="255"/>
        </w:trPr>
        <w:tc>
          <w:tcPr>
            <w:tcW w:w="1441" w:type="dxa"/>
            <w:tcBorders>
              <w:top w:val="nil"/>
              <w:left w:val="nil"/>
              <w:bottom w:val="nil"/>
              <w:right w:val="nil"/>
            </w:tcBorders>
            <w:shd w:val="clear" w:color="auto" w:fill="auto"/>
            <w:noWrap/>
            <w:vAlign w:val="bottom"/>
            <w:hideMark/>
          </w:tcPr>
          <w:p w14:paraId="55AA7C7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87525F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13E349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14.550,00</w:t>
            </w:r>
          </w:p>
        </w:tc>
        <w:tc>
          <w:tcPr>
            <w:tcW w:w="1437" w:type="dxa"/>
            <w:tcBorders>
              <w:top w:val="nil"/>
              <w:left w:val="nil"/>
              <w:bottom w:val="nil"/>
              <w:right w:val="nil"/>
            </w:tcBorders>
            <w:shd w:val="clear" w:color="auto" w:fill="auto"/>
            <w:noWrap/>
            <w:vAlign w:val="bottom"/>
            <w:hideMark/>
          </w:tcPr>
          <w:p w14:paraId="1A73959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11.984,50</w:t>
            </w:r>
          </w:p>
        </w:tc>
        <w:tc>
          <w:tcPr>
            <w:tcW w:w="973" w:type="dxa"/>
            <w:tcBorders>
              <w:top w:val="nil"/>
              <w:left w:val="nil"/>
              <w:bottom w:val="nil"/>
              <w:right w:val="nil"/>
            </w:tcBorders>
            <w:shd w:val="clear" w:color="auto" w:fill="auto"/>
            <w:noWrap/>
            <w:vAlign w:val="bottom"/>
            <w:hideMark/>
          </w:tcPr>
          <w:p w14:paraId="5F3E7F7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82,37%</w:t>
            </w:r>
          </w:p>
        </w:tc>
      </w:tr>
      <w:tr w:rsidR="00D273D4" w:rsidRPr="00527A61" w14:paraId="29960CEE" w14:textId="77777777" w:rsidTr="0011265B">
        <w:trPr>
          <w:trHeight w:val="255"/>
        </w:trPr>
        <w:tc>
          <w:tcPr>
            <w:tcW w:w="1441" w:type="dxa"/>
            <w:tcBorders>
              <w:top w:val="nil"/>
              <w:left w:val="nil"/>
              <w:bottom w:val="nil"/>
              <w:right w:val="nil"/>
            </w:tcBorders>
            <w:shd w:val="clear" w:color="auto" w:fill="auto"/>
            <w:noWrap/>
            <w:vAlign w:val="bottom"/>
            <w:hideMark/>
          </w:tcPr>
          <w:p w14:paraId="150B44D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6C5D39A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4F78DEE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B0C493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5161A22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C259EC2" w14:textId="77777777" w:rsidTr="0011265B">
        <w:trPr>
          <w:trHeight w:val="255"/>
        </w:trPr>
        <w:tc>
          <w:tcPr>
            <w:tcW w:w="1441" w:type="dxa"/>
            <w:tcBorders>
              <w:top w:val="nil"/>
              <w:left w:val="nil"/>
              <w:bottom w:val="nil"/>
              <w:right w:val="nil"/>
            </w:tcBorders>
            <w:shd w:val="clear" w:color="auto" w:fill="auto"/>
            <w:noWrap/>
            <w:vAlign w:val="bottom"/>
            <w:hideMark/>
          </w:tcPr>
          <w:p w14:paraId="7C7AD5B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0F666DE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7922FD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E41786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11.926,46</w:t>
            </w:r>
          </w:p>
        </w:tc>
        <w:tc>
          <w:tcPr>
            <w:tcW w:w="973" w:type="dxa"/>
            <w:tcBorders>
              <w:top w:val="nil"/>
              <w:left w:val="nil"/>
              <w:bottom w:val="nil"/>
              <w:right w:val="nil"/>
            </w:tcBorders>
            <w:shd w:val="clear" w:color="auto" w:fill="auto"/>
            <w:noWrap/>
            <w:vAlign w:val="bottom"/>
            <w:hideMark/>
          </w:tcPr>
          <w:p w14:paraId="60B4336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791571E" w14:textId="77777777" w:rsidTr="0011265B">
        <w:trPr>
          <w:trHeight w:val="255"/>
        </w:trPr>
        <w:tc>
          <w:tcPr>
            <w:tcW w:w="1441" w:type="dxa"/>
            <w:tcBorders>
              <w:top w:val="nil"/>
              <w:left w:val="nil"/>
              <w:bottom w:val="nil"/>
              <w:right w:val="nil"/>
            </w:tcBorders>
            <w:shd w:val="clear" w:color="auto" w:fill="auto"/>
            <w:noWrap/>
            <w:vAlign w:val="bottom"/>
            <w:hideMark/>
          </w:tcPr>
          <w:p w14:paraId="4A48613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55C6C58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45940B7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B884B5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16BE24A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5DA5436" w14:textId="77777777" w:rsidTr="0011265B">
        <w:trPr>
          <w:trHeight w:val="255"/>
        </w:trPr>
        <w:tc>
          <w:tcPr>
            <w:tcW w:w="1441" w:type="dxa"/>
            <w:tcBorders>
              <w:top w:val="nil"/>
              <w:left w:val="nil"/>
              <w:bottom w:val="nil"/>
              <w:right w:val="nil"/>
            </w:tcBorders>
            <w:shd w:val="clear" w:color="auto" w:fill="auto"/>
            <w:noWrap/>
            <w:vAlign w:val="bottom"/>
            <w:hideMark/>
          </w:tcPr>
          <w:p w14:paraId="3DC7C6B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341ED90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1E79DCF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41F5C6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58,04</w:t>
            </w:r>
          </w:p>
        </w:tc>
        <w:tc>
          <w:tcPr>
            <w:tcW w:w="973" w:type="dxa"/>
            <w:tcBorders>
              <w:top w:val="nil"/>
              <w:left w:val="nil"/>
              <w:bottom w:val="nil"/>
              <w:right w:val="nil"/>
            </w:tcBorders>
            <w:shd w:val="clear" w:color="auto" w:fill="auto"/>
            <w:noWrap/>
            <w:vAlign w:val="bottom"/>
            <w:hideMark/>
          </w:tcPr>
          <w:p w14:paraId="0229BA3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1FCC37F" w14:textId="77777777" w:rsidTr="0011265B">
        <w:trPr>
          <w:trHeight w:val="255"/>
        </w:trPr>
        <w:tc>
          <w:tcPr>
            <w:tcW w:w="1441" w:type="dxa"/>
            <w:tcBorders>
              <w:top w:val="nil"/>
              <w:left w:val="nil"/>
              <w:bottom w:val="nil"/>
              <w:right w:val="nil"/>
            </w:tcBorders>
            <w:shd w:val="clear" w:color="000000" w:fill="FFFF99"/>
            <w:noWrap/>
            <w:vAlign w:val="bottom"/>
            <w:hideMark/>
          </w:tcPr>
          <w:p w14:paraId="73DD48E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T202012</w:t>
            </w:r>
          </w:p>
        </w:tc>
        <w:tc>
          <w:tcPr>
            <w:tcW w:w="4372" w:type="dxa"/>
            <w:tcBorders>
              <w:top w:val="nil"/>
              <w:left w:val="nil"/>
              <w:bottom w:val="nil"/>
              <w:right w:val="nil"/>
            </w:tcBorders>
            <w:shd w:val="clear" w:color="000000" w:fill="FFFF99"/>
            <w:noWrap/>
            <w:vAlign w:val="bottom"/>
            <w:hideMark/>
          </w:tcPr>
          <w:p w14:paraId="0B419F2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Likovno-izlagački program Galerije "Kraluš"</w:t>
            </w:r>
          </w:p>
        </w:tc>
        <w:tc>
          <w:tcPr>
            <w:tcW w:w="1559" w:type="dxa"/>
            <w:tcBorders>
              <w:top w:val="nil"/>
              <w:left w:val="nil"/>
              <w:bottom w:val="nil"/>
              <w:right w:val="nil"/>
            </w:tcBorders>
            <w:shd w:val="clear" w:color="000000" w:fill="FFFF99"/>
            <w:noWrap/>
            <w:vAlign w:val="bottom"/>
            <w:hideMark/>
          </w:tcPr>
          <w:p w14:paraId="6F82823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8.206,00</w:t>
            </w:r>
          </w:p>
        </w:tc>
        <w:tc>
          <w:tcPr>
            <w:tcW w:w="1437" w:type="dxa"/>
            <w:tcBorders>
              <w:top w:val="nil"/>
              <w:left w:val="nil"/>
              <w:bottom w:val="nil"/>
              <w:right w:val="nil"/>
            </w:tcBorders>
            <w:shd w:val="clear" w:color="000000" w:fill="FFFF99"/>
            <w:noWrap/>
            <w:vAlign w:val="bottom"/>
            <w:hideMark/>
          </w:tcPr>
          <w:p w14:paraId="7CCB426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7.157,31</w:t>
            </w:r>
          </w:p>
        </w:tc>
        <w:tc>
          <w:tcPr>
            <w:tcW w:w="973" w:type="dxa"/>
            <w:tcBorders>
              <w:top w:val="nil"/>
              <w:left w:val="nil"/>
              <w:bottom w:val="nil"/>
              <w:right w:val="nil"/>
            </w:tcBorders>
            <w:shd w:val="clear" w:color="000000" w:fill="FFFF99"/>
            <w:noWrap/>
            <w:vAlign w:val="bottom"/>
            <w:hideMark/>
          </w:tcPr>
          <w:p w14:paraId="1CBFB7D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87,22%</w:t>
            </w:r>
          </w:p>
        </w:tc>
      </w:tr>
      <w:tr w:rsidR="00D273D4" w:rsidRPr="00527A61" w14:paraId="0B67695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8E4936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3F9014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3.210,00</w:t>
            </w:r>
          </w:p>
        </w:tc>
        <w:tc>
          <w:tcPr>
            <w:tcW w:w="1437" w:type="dxa"/>
            <w:tcBorders>
              <w:top w:val="nil"/>
              <w:left w:val="nil"/>
              <w:bottom w:val="nil"/>
              <w:right w:val="nil"/>
            </w:tcBorders>
            <w:shd w:val="clear" w:color="000000" w:fill="CCCCFF"/>
            <w:noWrap/>
            <w:vAlign w:val="bottom"/>
            <w:hideMark/>
          </w:tcPr>
          <w:p w14:paraId="12B336F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3.210,00</w:t>
            </w:r>
          </w:p>
        </w:tc>
        <w:tc>
          <w:tcPr>
            <w:tcW w:w="973" w:type="dxa"/>
            <w:tcBorders>
              <w:top w:val="nil"/>
              <w:left w:val="nil"/>
              <w:bottom w:val="nil"/>
              <w:right w:val="nil"/>
            </w:tcBorders>
            <w:shd w:val="clear" w:color="000000" w:fill="CCCCFF"/>
            <w:noWrap/>
            <w:vAlign w:val="bottom"/>
            <w:hideMark/>
          </w:tcPr>
          <w:p w14:paraId="004FAB3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91FB61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9420A9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lastRenderedPageBreak/>
              <w:t>Izvor 1.1. PRIHODI OD POREZA</w:t>
            </w:r>
          </w:p>
        </w:tc>
        <w:tc>
          <w:tcPr>
            <w:tcW w:w="1559" w:type="dxa"/>
            <w:tcBorders>
              <w:top w:val="nil"/>
              <w:left w:val="nil"/>
              <w:bottom w:val="nil"/>
              <w:right w:val="nil"/>
            </w:tcBorders>
            <w:shd w:val="clear" w:color="000000" w:fill="CCCCFF"/>
            <w:noWrap/>
            <w:vAlign w:val="bottom"/>
            <w:hideMark/>
          </w:tcPr>
          <w:p w14:paraId="159C7FF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3.210,00</w:t>
            </w:r>
          </w:p>
        </w:tc>
        <w:tc>
          <w:tcPr>
            <w:tcW w:w="1437" w:type="dxa"/>
            <w:tcBorders>
              <w:top w:val="nil"/>
              <w:left w:val="nil"/>
              <w:bottom w:val="nil"/>
              <w:right w:val="nil"/>
            </w:tcBorders>
            <w:shd w:val="clear" w:color="000000" w:fill="CCCCFF"/>
            <w:noWrap/>
            <w:vAlign w:val="bottom"/>
            <w:hideMark/>
          </w:tcPr>
          <w:p w14:paraId="2FE4DCE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3.210,00</w:t>
            </w:r>
          </w:p>
        </w:tc>
        <w:tc>
          <w:tcPr>
            <w:tcW w:w="973" w:type="dxa"/>
            <w:tcBorders>
              <w:top w:val="nil"/>
              <w:left w:val="nil"/>
              <w:bottom w:val="nil"/>
              <w:right w:val="nil"/>
            </w:tcBorders>
            <w:shd w:val="clear" w:color="000000" w:fill="CCCCFF"/>
            <w:noWrap/>
            <w:vAlign w:val="bottom"/>
            <w:hideMark/>
          </w:tcPr>
          <w:p w14:paraId="79FBBA1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7B039C8E" w14:textId="77777777" w:rsidTr="0011265B">
        <w:trPr>
          <w:trHeight w:val="255"/>
        </w:trPr>
        <w:tc>
          <w:tcPr>
            <w:tcW w:w="1441" w:type="dxa"/>
            <w:tcBorders>
              <w:top w:val="nil"/>
              <w:left w:val="nil"/>
              <w:bottom w:val="nil"/>
              <w:right w:val="nil"/>
            </w:tcBorders>
            <w:shd w:val="clear" w:color="auto" w:fill="auto"/>
            <w:noWrap/>
            <w:vAlign w:val="bottom"/>
            <w:hideMark/>
          </w:tcPr>
          <w:p w14:paraId="6099D14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7FF1FE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17701A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3.210,00</w:t>
            </w:r>
          </w:p>
        </w:tc>
        <w:tc>
          <w:tcPr>
            <w:tcW w:w="1437" w:type="dxa"/>
            <w:tcBorders>
              <w:top w:val="nil"/>
              <w:left w:val="nil"/>
              <w:bottom w:val="nil"/>
              <w:right w:val="nil"/>
            </w:tcBorders>
            <w:shd w:val="clear" w:color="auto" w:fill="auto"/>
            <w:noWrap/>
            <w:vAlign w:val="bottom"/>
            <w:hideMark/>
          </w:tcPr>
          <w:p w14:paraId="2D88759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3.210,00</w:t>
            </w:r>
          </w:p>
        </w:tc>
        <w:tc>
          <w:tcPr>
            <w:tcW w:w="973" w:type="dxa"/>
            <w:tcBorders>
              <w:top w:val="nil"/>
              <w:left w:val="nil"/>
              <w:bottom w:val="nil"/>
              <w:right w:val="nil"/>
            </w:tcBorders>
            <w:shd w:val="clear" w:color="auto" w:fill="auto"/>
            <w:noWrap/>
            <w:vAlign w:val="bottom"/>
            <w:hideMark/>
          </w:tcPr>
          <w:p w14:paraId="6713BB4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3237AEA9" w14:textId="77777777" w:rsidTr="0011265B">
        <w:trPr>
          <w:trHeight w:val="255"/>
        </w:trPr>
        <w:tc>
          <w:tcPr>
            <w:tcW w:w="1441" w:type="dxa"/>
            <w:tcBorders>
              <w:top w:val="nil"/>
              <w:left w:val="nil"/>
              <w:bottom w:val="nil"/>
              <w:right w:val="nil"/>
            </w:tcBorders>
            <w:shd w:val="clear" w:color="auto" w:fill="auto"/>
            <w:noWrap/>
            <w:vAlign w:val="bottom"/>
            <w:hideMark/>
          </w:tcPr>
          <w:p w14:paraId="5499DBA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2D8CC7C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0CD8C78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36C572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386,94</w:t>
            </w:r>
          </w:p>
        </w:tc>
        <w:tc>
          <w:tcPr>
            <w:tcW w:w="973" w:type="dxa"/>
            <w:tcBorders>
              <w:top w:val="nil"/>
              <w:left w:val="nil"/>
              <w:bottom w:val="nil"/>
              <w:right w:val="nil"/>
            </w:tcBorders>
            <w:shd w:val="clear" w:color="auto" w:fill="auto"/>
            <w:noWrap/>
            <w:vAlign w:val="bottom"/>
            <w:hideMark/>
          </w:tcPr>
          <w:p w14:paraId="1E58080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4B95E92" w14:textId="77777777" w:rsidTr="0011265B">
        <w:trPr>
          <w:trHeight w:val="255"/>
        </w:trPr>
        <w:tc>
          <w:tcPr>
            <w:tcW w:w="1441" w:type="dxa"/>
            <w:tcBorders>
              <w:top w:val="nil"/>
              <w:left w:val="nil"/>
              <w:bottom w:val="nil"/>
              <w:right w:val="nil"/>
            </w:tcBorders>
            <w:shd w:val="clear" w:color="auto" w:fill="auto"/>
            <w:noWrap/>
            <w:vAlign w:val="bottom"/>
            <w:hideMark/>
          </w:tcPr>
          <w:p w14:paraId="1D3447E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79B695A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C98C8E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C5FB1C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533,13</w:t>
            </w:r>
          </w:p>
        </w:tc>
        <w:tc>
          <w:tcPr>
            <w:tcW w:w="973" w:type="dxa"/>
            <w:tcBorders>
              <w:top w:val="nil"/>
              <w:left w:val="nil"/>
              <w:bottom w:val="nil"/>
              <w:right w:val="nil"/>
            </w:tcBorders>
            <w:shd w:val="clear" w:color="auto" w:fill="auto"/>
            <w:noWrap/>
            <w:vAlign w:val="bottom"/>
            <w:hideMark/>
          </w:tcPr>
          <w:p w14:paraId="3E33651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0165B25" w14:textId="77777777" w:rsidTr="0011265B">
        <w:trPr>
          <w:trHeight w:val="255"/>
        </w:trPr>
        <w:tc>
          <w:tcPr>
            <w:tcW w:w="1441" w:type="dxa"/>
            <w:tcBorders>
              <w:top w:val="nil"/>
              <w:left w:val="nil"/>
              <w:bottom w:val="nil"/>
              <w:right w:val="nil"/>
            </w:tcBorders>
            <w:shd w:val="clear" w:color="auto" w:fill="auto"/>
            <w:noWrap/>
            <w:vAlign w:val="bottom"/>
            <w:hideMark/>
          </w:tcPr>
          <w:p w14:paraId="666DEA9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21CE989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0DC1005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036225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400,00</w:t>
            </w:r>
          </w:p>
        </w:tc>
        <w:tc>
          <w:tcPr>
            <w:tcW w:w="973" w:type="dxa"/>
            <w:tcBorders>
              <w:top w:val="nil"/>
              <w:left w:val="nil"/>
              <w:bottom w:val="nil"/>
              <w:right w:val="nil"/>
            </w:tcBorders>
            <w:shd w:val="clear" w:color="auto" w:fill="auto"/>
            <w:noWrap/>
            <w:vAlign w:val="bottom"/>
            <w:hideMark/>
          </w:tcPr>
          <w:p w14:paraId="77D0CB5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1F4C21E" w14:textId="77777777" w:rsidTr="0011265B">
        <w:trPr>
          <w:trHeight w:val="255"/>
        </w:trPr>
        <w:tc>
          <w:tcPr>
            <w:tcW w:w="1441" w:type="dxa"/>
            <w:tcBorders>
              <w:top w:val="nil"/>
              <w:left w:val="nil"/>
              <w:bottom w:val="nil"/>
              <w:right w:val="nil"/>
            </w:tcBorders>
            <w:shd w:val="clear" w:color="auto" w:fill="auto"/>
            <w:noWrap/>
            <w:vAlign w:val="bottom"/>
            <w:hideMark/>
          </w:tcPr>
          <w:p w14:paraId="14B3624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40CEDED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5B48BBA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053905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170,00</w:t>
            </w:r>
          </w:p>
        </w:tc>
        <w:tc>
          <w:tcPr>
            <w:tcW w:w="973" w:type="dxa"/>
            <w:tcBorders>
              <w:top w:val="nil"/>
              <w:left w:val="nil"/>
              <w:bottom w:val="nil"/>
              <w:right w:val="nil"/>
            </w:tcBorders>
            <w:shd w:val="clear" w:color="auto" w:fill="auto"/>
            <w:noWrap/>
            <w:vAlign w:val="bottom"/>
            <w:hideMark/>
          </w:tcPr>
          <w:p w14:paraId="70D54CE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2EBC381" w14:textId="77777777" w:rsidTr="0011265B">
        <w:trPr>
          <w:trHeight w:val="255"/>
        </w:trPr>
        <w:tc>
          <w:tcPr>
            <w:tcW w:w="1441" w:type="dxa"/>
            <w:tcBorders>
              <w:top w:val="nil"/>
              <w:left w:val="nil"/>
              <w:bottom w:val="nil"/>
              <w:right w:val="nil"/>
            </w:tcBorders>
            <w:shd w:val="clear" w:color="auto" w:fill="auto"/>
            <w:noWrap/>
            <w:vAlign w:val="bottom"/>
            <w:hideMark/>
          </w:tcPr>
          <w:p w14:paraId="65C7BE5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3ADE918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07810A0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C69CA2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1.719,93</w:t>
            </w:r>
          </w:p>
        </w:tc>
        <w:tc>
          <w:tcPr>
            <w:tcW w:w="973" w:type="dxa"/>
            <w:tcBorders>
              <w:top w:val="nil"/>
              <w:left w:val="nil"/>
              <w:bottom w:val="nil"/>
              <w:right w:val="nil"/>
            </w:tcBorders>
            <w:shd w:val="clear" w:color="auto" w:fill="auto"/>
            <w:noWrap/>
            <w:vAlign w:val="bottom"/>
            <w:hideMark/>
          </w:tcPr>
          <w:p w14:paraId="017C91A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7171EA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9B7E29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2E7B843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1.668,00</w:t>
            </w:r>
          </w:p>
        </w:tc>
        <w:tc>
          <w:tcPr>
            <w:tcW w:w="1437" w:type="dxa"/>
            <w:tcBorders>
              <w:top w:val="nil"/>
              <w:left w:val="nil"/>
              <w:bottom w:val="nil"/>
              <w:right w:val="nil"/>
            </w:tcBorders>
            <w:shd w:val="clear" w:color="000000" w:fill="CCCCFF"/>
            <w:noWrap/>
            <w:vAlign w:val="bottom"/>
            <w:hideMark/>
          </w:tcPr>
          <w:p w14:paraId="538C28A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620,08</w:t>
            </w:r>
          </w:p>
        </w:tc>
        <w:tc>
          <w:tcPr>
            <w:tcW w:w="973" w:type="dxa"/>
            <w:tcBorders>
              <w:top w:val="nil"/>
              <w:left w:val="nil"/>
              <w:bottom w:val="nil"/>
              <w:right w:val="nil"/>
            </w:tcBorders>
            <w:shd w:val="clear" w:color="000000" w:fill="CCCCFF"/>
            <w:noWrap/>
            <w:vAlign w:val="bottom"/>
            <w:hideMark/>
          </w:tcPr>
          <w:p w14:paraId="4300F72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37,18%</w:t>
            </w:r>
          </w:p>
        </w:tc>
      </w:tr>
      <w:tr w:rsidR="00D273D4" w:rsidRPr="00527A61" w14:paraId="59A6030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D0024C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398F583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1.668,00</w:t>
            </w:r>
          </w:p>
        </w:tc>
        <w:tc>
          <w:tcPr>
            <w:tcW w:w="1437" w:type="dxa"/>
            <w:tcBorders>
              <w:top w:val="nil"/>
              <w:left w:val="nil"/>
              <w:bottom w:val="nil"/>
              <w:right w:val="nil"/>
            </w:tcBorders>
            <w:shd w:val="clear" w:color="000000" w:fill="CCCCFF"/>
            <w:noWrap/>
            <w:vAlign w:val="bottom"/>
            <w:hideMark/>
          </w:tcPr>
          <w:p w14:paraId="4B37BD6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620,08</w:t>
            </w:r>
          </w:p>
        </w:tc>
        <w:tc>
          <w:tcPr>
            <w:tcW w:w="973" w:type="dxa"/>
            <w:tcBorders>
              <w:top w:val="nil"/>
              <w:left w:val="nil"/>
              <w:bottom w:val="nil"/>
              <w:right w:val="nil"/>
            </w:tcBorders>
            <w:shd w:val="clear" w:color="000000" w:fill="CCCCFF"/>
            <w:noWrap/>
            <w:vAlign w:val="bottom"/>
            <w:hideMark/>
          </w:tcPr>
          <w:p w14:paraId="3469CB3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37,18%</w:t>
            </w:r>
          </w:p>
        </w:tc>
      </w:tr>
      <w:tr w:rsidR="00D273D4" w:rsidRPr="00527A61" w14:paraId="487C7DE2" w14:textId="77777777" w:rsidTr="0011265B">
        <w:trPr>
          <w:trHeight w:val="255"/>
        </w:trPr>
        <w:tc>
          <w:tcPr>
            <w:tcW w:w="1441" w:type="dxa"/>
            <w:tcBorders>
              <w:top w:val="nil"/>
              <w:left w:val="nil"/>
              <w:bottom w:val="nil"/>
              <w:right w:val="nil"/>
            </w:tcBorders>
            <w:shd w:val="clear" w:color="auto" w:fill="auto"/>
            <w:noWrap/>
            <w:vAlign w:val="bottom"/>
            <w:hideMark/>
          </w:tcPr>
          <w:p w14:paraId="50CEFBA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F994D4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735555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1.668,00</w:t>
            </w:r>
          </w:p>
        </w:tc>
        <w:tc>
          <w:tcPr>
            <w:tcW w:w="1437" w:type="dxa"/>
            <w:tcBorders>
              <w:top w:val="nil"/>
              <w:left w:val="nil"/>
              <w:bottom w:val="nil"/>
              <w:right w:val="nil"/>
            </w:tcBorders>
            <w:shd w:val="clear" w:color="auto" w:fill="auto"/>
            <w:noWrap/>
            <w:vAlign w:val="bottom"/>
            <w:hideMark/>
          </w:tcPr>
          <w:p w14:paraId="441789D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620,08</w:t>
            </w:r>
          </w:p>
        </w:tc>
        <w:tc>
          <w:tcPr>
            <w:tcW w:w="973" w:type="dxa"/>
            <w:tcBorders>
              <w:top w:val="nil"/>
              <w:left w:val="nil"/>
              <w:bottom w:val="nil"/>
              <w:right w:val="nil"/>
            </w:tcBorders>
            <w:shd w:val="clear" w:color="auto" w:fill="auto"/>
            <w:noWrap/>
            <w:vAlign w:val="bottom"/>
            <w:hideMark/>
          </w:tcPr>
          <w:p w14:paraId="5610403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37,18%</w:t>
            </w:r>
          </w:p>
        </w:tc>
      </w:tr>
      <w:tr w:rsidR="00D273D4" w:rsidRPr="00527A61" w14:paraId="6E2C444F" w14:textId="77777777" w:rsidTr="0011265B">
        <w:trPr>
          <w:trHeight w:val="255"/>
        </w:trPr>
        <w:tc>
          <w:tcPr>
            <w:tcW w:w="1441" w:type="dxa"/>
            <w:tcBorders>
              <w:top w:val="nil"/>
              <w:left w:val="nil"/>
              <w:bottom w:val="nil"/>
              <w:right w:val="nil"/>
            </w:tcBorders>
            <w:shd w:val="clear" w:color="auto" w:fill="auto"/>
            <w:noWrap/>
            <w:vAlign w:val="bottom"/>
            <w:hideMark/>
          </w:tcPr>
          <w:p w14:paraId="6AF6234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7FB3AB3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2ABC29C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F9BBE8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64E988A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D516307" w14:textId="77777777" w:rsidTr="0011265B">
        <w:trPr>
          <w:trHeight w:val="255"/>
        </w:trPr>
        <w:tc>
          <w:tcPr>
            <w:tcW w:w="1441" w:type="dxa"/>
            <w:tcBorders>
              <w:top w:val="nil"/>
              <w:left w:val="nil"/>
              <w:bottom w:val="nil"/>
              <w:right w:val="nil"/>
            </w:tcBorders>
            <w:shd w:val="clear" w:color="auto" w:fill="auto"/>
            <w:noWrap/>
            <w:vAlign w:val="bottom"/>
            <w:hideMark/>
          </w:tcPr>
          <w:p w14:paraId="33457C2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0BB84B3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382A6A8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E4585F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21,51</w:t>
            </w:r>
          </w:p>
        </w:tc>
        <w:tc>
          <w:tcPr>
            <w:tcW w:w="973" w:type="dxa"/>
            <w:tcBorders>
              <w:top w:val="nil"/>
              <w:left w:val="nil"/>
              <w:bottom w:val="nil"/>
              <w:right w:val="nil"/>
            </w:tcBorders>
            <w:shd w:val="clear" w:color="auto" w:fill="auto"/>
            <w:noWrap/>
            <w:vAlign w:val="bottom"/>
            <w:hideMark/>
          </w:tcPr>
          <w:p w14:paraId="5C308B0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FAF5A1F" w14:textId="77777777" w:rsidTr="0011265B">
        <w:trPr>
          <w:trHeight w:val="255"/>
        </w:trPr>
        <w:tc>
          <w:tcPr>
            <w:tcW w:w="1441" w:type="dxa"/>
            <w:tcBorders>
              <w:top w:val="nil"/>
              <w:left w:val="nil"/>
              <w:bottom w:val="nil"/>
              <w:right w:val="nil"/>
            </w:tcBorders>
            <w:shd w:val="clear" w:color="auto" w:fill="auto"/>
            <w:noWrap/>
            <w:vAlign w:val="bottom"/>
            <w:hideMark/>
          </w:tcPr>
          <w:p w14:paraId="4650F03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A1B49D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3EB8B5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E4EC16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417,04</w:t>
            </w:r>
          </w:p>
        </w:tc>
        <w:tc>
          <w:tcPr>
            <w:tcW w:w="973" w:type="dxa"/>
            <w:tcBorders>
              <w:top w:val="nil"/>
              <w:left w:val="nil"/>
              <w:bottom w:val="nil"/>
              <w:right w:val="nil"/>
            </w:tcBorders>
            <w:shd w:val="clear" w:color="auto" w:fill="auto"/>
            <w:noWrap/>
            <w:vAlign w:val="bottom"/>
            <w:hideMark/>
          </w:tcPr>
          <w:p w14:paraId="1E5EA36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E342012" w14:textId="77777777" w:rsidTr="0011265B">
        <w:trPr>
          <w:trHeight w:val="255"/>
        </w:trPr>
        <w:tc>
          <w:tcPr>
            <w:tcW w:w="1441" w:type="dxa"/>
            <w:tcBorders>
              <w:top w:val="nil"/>
              <w:left w:val="nil"/>
              <w:bottom w:val="nil"/>
              <w:right w:val="nil"/>
            </w:tcBorders>
            <w:shd w:val="clear" w:color="auto" w:fill="auto"/>
            <w:noWrap/>
            <w:vAlign w:val="bottom"/>
            <w:hideMark/>
          </w:tcPr>
          <w:p w14:paraId="7521177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118E705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2078D5A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6AA5BC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27,60</w:t>
            </w:r>
          </w:p>
        </w:tc>
        <w:tc>
          <w:tcPr>
            <w:tcW w:w="973" w:type="dxa"/>
            <w:tcBorders>
              <w:top w:val="nil"/>
              <w:left w:val="nil"/>
              <w:bottom w:val="nil"/>
              <w:right w:val="nil"/>
            </w:tcBorders>
            <w:shd w:val="clear" w:color="auto" w:fill="auto"/>
            <w:noWrap/>
            <w:vAlign w:val="bottom"/>
            <w:hideMark/>
          </w:tcPr>
          <w:p w14:paraId="608F22B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78EEEF9" w14:textId="77777777" w:rsidTr="0011265B">
        <w:trPr>
          <w:trHeight w:val="255"/>
        </w:trPr>
        <w:tc>
          <w:tcPr>
            <w:tcW w:w="1441" w:type="dxa"/>
            <w:tcBorders>
              <w:top w:val="nil"/>
              <w:left w:val="nil"/>
              <w:bottom w:val="nil"/>
              <w:right w:val="nil"/>
            </w:tcBorders>
            <w:shd w:val="clear" w:color="auto" w:fill="auto"/>
            <w:noWrap/>
            <w:vAlign w:val="bottom"/>
            <w:hideMark/>
          </w:tcPr>
          <w:p w14:paraId="60BF3EF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23DF36E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454A76C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4BBFDA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153,93</w:t>
            </w:r>
          </w:p>
        </w:tc>
        <w:tc>
          <w:tcPr>
            <w:tcW w:w="973" w:type="dxa"/>
            <w:tcBorders>
              <w:top w:val="nil"/>
              <w:left w:val="nil"/>
              <w:bottom w:val="nil"/>
              <w:right w:val="nil"/>
            </w:tcBorders>
            <w:shd w:val="clear" w:color="auto" w:fill="auto"/>
            <w:noWrap/>
            <w:vAlign w:val="bottom"/>
            <w:hideMark/>
          </w:tcPr>
          <w:p w14:paraId="4AFF849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05E979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17296E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3415057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3.328,00</w:t>
            </w:r>
          </w:p>
        </w:tc>
        <w:tc>
          <w:tcPr>
            <w:tcW w:w="1437" w:type="dxa"/>
            <w:tcBorders>
              <w:top w:val="nil"/>
              <w:left w:val="nil"/>
              <w:bottom w:val="nil"/>
              <w:right w:val="nil"/>
            </w:tcBorders>
            <w:shd w:val="clear" w:color="000000" w:fill="CCCCFF"/>
            <w:noWrap/>
            <w:vAlign w:val="bottom"/>
            <w:hideMark/>
          </w:tcPr>
          <w:p w14:paraId="257ED03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3.327,23</w:t>
            </w:r>
          </w:p>
        </w:tc>
        <w:tc>
          <w:tcPr>
            <w:tcW w:w="973" w:type="dxa"/>
            <w:tcBorders>
              <w:top w:val="nil"/>
              <w:left w:val="nil"/>
              <w:bottom w:val="nil"/>
              <w:right w:val="nil"/>
            </w:tcBorders>
            <w:shd w:val="clear" w:color="000000" w:fill="CCCCFF"/>
            <w:noWrap/>
            <w:vAlign w:val="bottom"/>
            <w:hideMark/>
          </w:tcPr>
          <w:p w14:paraId="0D0693B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D273D4" w:rsidRPr="00527A61" w14:paraId="0834EDD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7EB800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009C9C5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14:paraId="1327584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2.000,00</w:t>
            </w:r>
          </w:p>
        </w:tc>
        <w:tc>
          <w:tcPr>
            <w:tcW w:w="973" w:type="dxa"/>
            <w:tcBorders>
              <w:top w:val="nil"/>
              <w:left w:val="nil"/>
              <w:bottom w:val="nil"/>
              <w:right w:val="nil"/>
            </w:tcBorders>
            <w:shd w:val="clear" w:color="000000" w:fill="CCCCFF"/>
            <w:noWrap/>
            <w:vAlign w:val="bottom"/>
            <w:hideMark/>
          </w:tcPr>
          <w:p w14:paraId="67717F7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2FEB86BE" w14:textId="77777777" w:rsidTr="0011265B">
        <w:trPr>
          <w:trHeight w:val="255"/>
        </w:trPr>
        <w:tc>
          <w:tcPr>
            <w:tcW w:w="1441" w:type="dxa"/>
            <w:tcBorders>
              <w:top w:val="nil"/>
              <w:left w:val="nil"/>
              <w:bottom w:val="nil"/>
              <w:right w:val="nil"/>
            </w:tcBorders>
            <w:shd w:val="clear" w:color="auto" w:fill="auto"/>
            <w:noWrap/>
            <w:vAlign w:val="bottom"/>
            <w:hideMark/>
          </w:tcPr>
          <w:p w14:paraId="7195F46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0CEDBD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AD432F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2.000,00</w:t>
            </w:r>
          </w:p>
        </w:tc>
        <w:tc>
          <w:tcPr>
            <w:tcW w:w="1437" w:type="dxa"/>
            <w:tcBorders>
              <w:top w:val="nil"/>
              <w:left w:val="nil"/>
              <w:bottom w:val="nil"/>
              <w:right w:val="nil"/>
            </w:tcBorders>
            <w:shd w:val="clear" w:color="auto" w:fill="auto"/>
            <w:noWrap/>
            <w:vAlign w:val="bottom"/>
            <w:hideMark/>
          </w:tcPr>
          <w:p w14:paraId="79B3736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2.000,00</w:t>
            </w:r>
          </w:p>
        </w:tc>
        <w:tc>
          <w:tcPr>
            <w:tcW w:w="973" w:type="dxa"/>
            <w:tcBorders>
              <w:top w:val="nil"/>
              <w:left w:val="nil"/>
              <w:bottom w:val="nil"/>
              <w:right w:val="nil"/>
            </w:tcBorders>
            <w:shd w:val="clear" w:color="auto" w:fill="auto"/>
            <w:noWrap/>
            <w:vAlign w:val="bottom"/>
            <w:hideMark/>
          </w:tcPr>
          <w:p w14:paraId="74605D6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C7913FF" w14:textId="77777777" w:rsidTr="0011265B">
        <w:trPr>
          <w:trHeight w:val="255"/>
        </w:trPr>
        <w:tc>
          <w:tcPr>
            <w:tcW w:w="1441" w:type="dxa"/>
            <w:tcBorders>
              <w:top w:val="nil"/>
              <w:left w:val="nil"/>
              <w:bottom w:val="nil"/>
              <w:right w:val="nil"/>
            </w:tcBorders>
            <w:shd w:val="clear" w:color="auto" w:fill="auto"/>
            <w:noWrap/>
            <w:vAlign w:val="bottom"/>
            <w:hideMark/>
          </w:tcPr>
          <w:p w14:paraId="799CF08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14C44C2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49AA373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2159BB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603,17</w:t>
            </w:r>
          </w:p>
        </w:tc>
        <w:tc>
          <w:tcPr>
            <w:tcW w:w="973" w:type="dxa"/>
            <w:tcBorders>
              <w:top w:val="nil"/>
              <w:left w:val="nil"/>
              <w:bottom w:val="nil"/>
              <w:right w:val="nil"/>
            </w:tcBorders>
            <w:shd w:val="clear" w:color="auto" w:fill="auto"/>
            <w:noWrap/>
            <w:vAlign w:val="bottom"/>
            <w:hideMark/>
          </w:tcPr>
          <w:p w14:paraId="320387A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D2ACB20" w14:textId="77777777" w:rsidTr="0011265B">
        <w:trPr>
          <w:trHeight w:val="255"/>
        </w:trPr>
        <w:tc>
          <w:tcPr>
            <w:tcW w:w="1441" w:type="dxa"/>
            <w:tcBorders>
              <w:top w:val="nil"/>
              <w:left w:val="nil"/>
              <w:bottom w:val="nil"/>
              <w:right w:val="nil"/>
            </w:tcBorders>
            <w:shd w:val="clear" w:color="auto" w:fill="auto"/>
            <w:noWrap/>
            <w:vAlign w:val="bottom"/>
            <w:hideMark/>
          </w:tcPr>
          <w:p w14:paraId="5C010C2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F3C314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33C177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35DD8F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1.396,83</w:t>
            </w:r>
          </w:p>
        </w:tc>
        <w:tc>
          <w:tcPr>
            <w:tcW w:w="973" w:type="dxa"/>
            <w:tcBorders>
              <w:top w:val="nil"/>
              <w:left w:val="nil"/>
              <w:bottom w:val="nil"/>
              <w:right w:val="nil"/>
            </w:tcBorders>
            <w:shd w:val="clear" w:color="auto" w:fill="auto"/>
            <w:noWrap/>
            <w:vAlign w:val="bottom"/>
            <w:hideMark/>
          </w:tcPr>
          <w:p w14:paraId="6258A12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F5049A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DBF7DC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66498F4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1.328,00</w:t>
            </w:r>
          </w:p>
        </w:tc>
        <w:tc>
          <w:tcPr>
            <w:tcW w:w="1437" w:type="dxa"/>
            <w:tcBorders>
              <w:top w:val="nil"/>
              <w:left w:val="nil"/>
              <w:bottom w:val="nil"/>
              <w:right w:val="nil"/>
            </w:tcBorders>
            <w:shd w:val="clear" w:color="000000" w:fill="CCCCFF"/>
            <w:noWrap/>
            <w:vAlign w:val="bottom"/>
            <w:hideMark/>
          </w:tcPr>
          <w:p w14:paraId="2F09F84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1.327,23</w:t>
            </w:r>
          </w:p>
        </w:tc>
        <w:tc>
          <w:tcPr>
            <w:tcW w:w="973" w:type="dxa"/>
            <w:tcBorders>
              <w:top w:val="nil"/>
              <w:left w:val="nil"/>
              <w:bottom w:val="nil"/>
              <w:right w:val="nil"/>
            </w:tcBorders>
            <w:shd w:val="clear" w:color="000000" w:fill="CCCCFF"/>
            <w:noWrap/>
            <w:vAlign w:val="bottom"/>
            <w:hideMark/>
          </w:tcPr>
          <w:p w14:paraId="2C87583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99,94%</w:t>
            </w:r>
          </w:p>
        </w:tc>
      </w:tr>
      <w:tr w:rsidR="00D273D4" w:rsidRPr="00527A61" w14:paraId="422CAAFF" w14:textId="77777777" w:rsidTr="0011265B">
        <w:trPr>
          <w:trHeight w:val="255"/>
        </w:trPr>
        <w:tc>
          <w:tcPr>
            <w:tcW w:w="1441" w:type="dxa"/>
            <w:tcBorders>
              <w:top w:val="nil"/>
              <w:left w:val="nil"/>
              <w:bottom w:val="nil"/>
              <w:right w:val="nil"/>
            </w:tcBorders>
            <w:shd w:val="clear" w:color="auto" w:fill="auto"/>
            <w:noWrap/>
            <w:vAlign w:val="bottom"/>
            <w:hideMark/>
          </w:tcPr>
          <w:p w14:paraId="2626D92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B64565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351773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1.328,00</w:t>
            </w:r>
          </w:p>
        </w:tc>
        <w:tc>
          <w:tcPr>
            <w:tcW w:w="1437" w:type="dxa"/>
            <w:tcBorders>
              <w:top w:val="nil"/>
              <w:left w:val="nil"/>
              <w:bottom w:val="nil"/>
              <w:right w:val="nil"/>
            </w:tcBorders>
            <w:shd w:val="clear" w:color="auto" w:fill="auto"/>
            <w:noWrap/>
            <w:vAlign w:val="bottom"/>
            <w:hideMark/>
          </w:tcPr>
          <w:p w14:paraId="3758300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1.327,23</w:t>
            </w:r>
          </w:p>
        </w:tc>
        <w:tc>
          <w:tcPr>
            <w:tcW w:w="973" w:type="dxa"/>
            <w:tcBorders>
              <w:top w:val="nil"/>
              <w:left w:val="nil"/>
              <w:bottom w:val="nil"/>
              <w:right w:val="nil"/>
            </w:tcBorders>
            <w:shd w:val="clear" w:color="auto" w:fill="auto"/>
            <w:noWrap/>
            <w:vAlign w:val="bottom"/>
            <w:hideMark/>
          </w:tcPr>
          <w:p w14:paraId="4D36963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99,94%</w:t>
            </w:r>
          </w:p>
        </w:tc>
      </w:tr>
      <w:tr w:rsidR="00D273D4" w:rsidRPr="00527A61" w14:paraId="1212E5B0" w14:textId="77777777" w:rsidTr="0011265B">
        <w:trPr>
          <w:trHeight w:val="255"/>
        </w:trPr>
        <w:tc>
          <w:tcPr>
            <w:tcW w:w="1441" w:type="dxa"/>
            <w:tcBorders>
              <w:top w:val="nil"/>
              <w:left w:val="nil"/>
              <w:bottom w:val="nil"/>
              <w:right w:val="nil"/>
            </w:tcBorders>
            <w:shd w:val="clear" w:color="auto" w:fill="auto"/>
            <w:noWrap/>
            <w:vAlign w:val="bottom"/>
            <w:hideMark/>
          </w:tcPr>
          <w:p w14:paraId="46A8C04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2E4E36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1F55D3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D0686B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1.327,23</w:t>
            </w:r>
          </w:p>
        </w:tc>
        <w:tc>
          <w:tcPr>
            <w:tcW w:w="973" w:type="dxa"/>
            <w:tcBorders>
              <w:top w:val="nil"/>
              <w:left w:val="nil"/>
              <w:bottom w:val="nil"/>
              <w:right w:val="nil"/>
            </w:tcBorders>
            <w:shd w:val="clear" w:color="auto" w:fill="auto"/>
            <w:noWrap/>
            <w:vAlign w:val="bottom"/>
            <w:hideMark/>
          </w:tcPr>
          <w:p w14:paraId="6E6ACBA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DDAA046" w14:textId="77777777" w:rsidTr="0011265B">
        <w:trPr>
          <w:trHeight w:val="255"/>
        </w:trPr>
        <w:tc>
          <w:tcPr>
            <w:tcW w:w="1441" w:type="dxa"/>
            <w:tcBorders>
              <w:top w:val="nil"/>
              <w:left w:val="nil"/>
              <w:bottom w:val="nil"/>
              <w:right w:val="nil"/>
            </w:tcBorders>
            <w:shd w:val="clear" w:color="000000" w:fill="FFFF99"/>
            <w:noWrap/>
            <w:vAlign w:val="bottom"/>
            <w:hideMark/>
          </w:tcPr>
          <w:p w14:paraId="7A0250B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T202014</w:t>
            </w:r>
          </w:p>
        </w:tc>
        <w:tc>
          <w:tcPr>
            <w:tcW w:w="4372" w:type="dxa"/>
            <w:tcBorders>
              <w:top w:val="nil"/>
              <w:left w:val="nil"/>
              <w:bottom w:val="nil"/>
              <w:right w:val="nil"/>
            </w:tcBorders>
            <w:shd w:val="clear" w:color="000000" w:fill="FFFF99"/>
            <w:noWrap/>
            <w:vAlign w:val="bottom"/>
            <w:hideMark/>
          </w:tcPr>
          <w:p w14:paraId="45DED2F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Pripreme za državnu maturu</w:t>
            </w:r>
          </w:p>
        </w:tc>
        <w:tc>
          <w:tcPr>
            <w:tcW w:w="1559" w:type="dxa"/>
            <w:tcBorders>
              <w:top w:val="nil"/>
              <w:left w:val="nil"/>
              <w:bottom w:val="nil"/>
              <w:right w:val="nil"/>
            </w:tcBorders>
            <w:shd w:val="clear" w:color="000000" w:fill="FFFF99"/>
            <w:noWrap/>
            <w:vAlign w:val="bottom"/>
            <w:hideMark/>
          </w:tcPr>
          <w:p w14:paraId="10505C5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5.823,00</w:t>
            </w:r>
          </w:p>
        </w:tc>
        <w:tc>
          <w:tcPr>
            <w:tcW w:w="1437" w:type="dxa"/>
            <w:tcBorders>
              <w:top w:val="nil"/>
              <w:left w:val="nil"/>
              <w:bottom w:val="nil"/>
              <w:right w:val="nil"/>
            </w:tcBorders>
            <w:shd w:val="clear" w:color="000000" w:fill="FFFF99"/>
            <w:noWrap/>
            <w:vAlign w:val="bottom"/>
            <w:hideMark/>
          </w:tcPr>
          <w:p w14:paraId="75F282A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5.822,01</w:t>
            </w:r>
          </w:p>
        </w:tc>
        <w:tc>
          <w:tcPr>
            <w:tcW w:w="973" w:type="dxa"/>
            <w:tcBorders>
              <w:top w:val="nil"/>
              <w:left w:val="nil"/>
              <w:bottom w:val="nil"/>
              <w:right w:val="nil"/>
            </w:tcBorders>
            <w:shd w:val="clear" w:color="000000" w:fill="FFFF99"/>
            <w:noWrap/>
            <w:vAlign w:val="bottom"/>
            <w:hideMark/>
          </w:tcPr>
          <w:p w14:paraId="738B9B8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99,98%</w:t>
            </w:r>
          </w:p>
        </w:tc>
      </w:tr>
      <w:tr w:rsidR="00D273D4" w:rsidRPr="00527A61" w14:paraId="1017E33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7437E9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35D171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147,00</w:t>
            </w:r>
          </w:p>
        </w:tc>
        <w:tc>
          <w:tcPr>
            <w:tcW w:w="1437" w:type="dxa"/>
            <w:tcBorders>
              <w:top w:val="nil"/>
              <w:left w:val="nil"/>
              <w:bottom w:val="nil"/>
              <w:right w:val="nil"/>
            </w:tcBorders>
            <w:shd w:val="clear" w:color="000000" w:fill="CCCCFF"/>
            <w:noWrap/>
            <w:vAlign w:val="bottom"/>
            <w:hideMark/>
          </w:tcPr>
          <w:p w14:paraId="354AAC5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146,01</w:t>
            </w:r>
          </w:p>
        </w:tc>
        <w:tc>
          <w:tcPr>
            <w:tcW w:w="973" w:type="dxa"/>
            <w:tcBorders>
              <w:top w:val="nil"/>
              <w:left w:val="nil"/>
              <w:bottom w:val="nil"/>
              <w:right w:val="nil"/>
            </w:tcBorders>
            <w:shd w:val="clear" w:color="000000" w:fill="CCCCFF"/>
            <w:noWrap/>
            <w:vAlign w:val="bottom"/>
            <w:hideMark/>
          </w:tcPr>
          <w:p w14:paraId="0CC22BD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99,33%</w:t>
            </w:r>
          </w:p>
        </w:tc>
      </w:tr>
      <w:tr w:rsidR="00D273D4" w:rsidRPr="00527A61" w14:paraId="720239D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F73A8B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31C4D2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147,00</w:t>
            </w:r>
          </w:p>
        </w:tc>
        <w:tc>
          <w:tcPr>
            <w:tcW w:w="1437" w:type="dxa"/>
            <w:tcBorders>
              <w:top w:val="nil"/>
              <w:left w:val="nil"/>
              <w:bottom w:val="nil"/>
              <w:right w:val="nil"/>
            </w:tcBorders>
            <w:shd w:val="clear" w:color="000000" w:fill="CCCCFF"/>
            <w:noWrap/>
            <w:vAlign w:val="bottom"/>
            <w:hideMark/>
          </w:tcPr>
          <w:p w14:paraId="3FC7739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146,01</w:t>
            </w:r>
          </w:p>
        </w:tc>
        <w:tc>
          <w:tcPr>
            <w:tcW w:w="973" w:type="dxa"/>
            <w:tcBorders>
              <w:top w:val="nil"/>
              <w:left w:val="nil"/>
              <w:bottom w:val="nil"/>
              <w:right w:val="nil"/>
            </w:tcBorders>
            <w:shd w:val="clear" w:color="000000" w:fill="CCCCFF"/>
            <w:noWrap/>
            <w:vAlign w:val="bottom"/>
            <w:hideMark/>
          </w:tcPr>
          <w:p w14:paraId="61AAD6E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99,33%</w:t>
            </w:r>
          </w:p>
        </w:tc>
      </w:tr>
      <w:tr w:rsidR="00D273D4" w:rsidRPr="00527A61" w14:paraId="091760E9" w14:textId="77777777" w:rsidTr="0011265B">
        <w:trPr>
          <w:trHeight w:val="255"/>
        </w:trPr>
        <w:tc>
          <w:tcPr>
            <w:tcW w:w="1441" w:type="dxa"/>
            <w:tcBorders>
              <w:top w:val="nil"/>
              <w:left w:val="nil"/>
              <w:bottom w:val="nil"/>
              <w:right w:val="nil"/>
            </w:tcBorders>
            <w:shd w:val="clear" w:color="auto" w:fill="auto"/>
            <w:noWrap/>
            <w:vAlign w:val="bottom"/>
            <w:hideMark/>
          </w:tcPr>
          <w:p w14:paraId="5A7217F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60D57C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8ED8EB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147,00</w:t>
            </w:r>
          </w:p>
        </w:tc>
        <w:tc>
          <w:tcPr>
            <w:tcW w:w="1437" w:type="dxa"/>
            <w:tcBorders>
              <w:top w:val="nil"/>
              <w:left w:val="nil"/>
              <w:bottom w:val="nil"/>
              <w:right w:val="nil"/>
            </w:tcBorders>
            <w:shd w:val="clear" w:color="auto" w:fill="auto"/>
            <w:noWrap/>
            <w:vAlign w:val="bottom"/>
            <w:hideMark/>
          </w:tcPr>
          <w:p w14:paraId="3C87D98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146,01</w:t>
            </w:r>
          </w:p>
        </w:tc>
        <w:tc>
          <w:tcPr>
            <w:tcW w:w="973" w:type="dxa"/>
            <w:tcBorders>
              <w:top w:val="nil"/>
              <w:left w:val="nil"/>
              <w:bottom w:val="nil"/>
              <w:right w:val="nil"/>
            </w:tcBorders>
            <w:shd w:val="clear" w:color="auto" w:fill="auto"/>
            <w:noWrap/>
            <w:vAlign w:val="bottom"/>
            <w:hideMark/>
          </w:tcPr>
          <w:p w14:paraId="42B0862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99,33%</w:t>
            </w:r>
          </w:p>
        </w:tc>
      </w:tr>
      <w:tr w:rsidR="00D273D4" w:rsidRPr="00527A61" w14:paraId="4B200A72" w14:textId="77777777" w:rsidTr="0011265B">
        <w:trPr>
          <w:trHeight w:val="255"/>
        </w:trPr>
        <w:tc>
          <w:tcPr>
            <w:tcW w:w="1441" w:type="dxa"/>
            <w:tcBorders>
              <w:top w:val="nil"/>
              <w:left w:val="nil"/>
              <w:bottom w:val="nil"/>
              <w:right w:val="nil"/>
            </w:tcBorders>
            <w:shd w:val="clear" w:color="auto" w:fill="auto"/>
            <w:noWrap/>
            <w:vAlign w:val="bottom"/>
            <w:hideMark/>
          </w:tcPr>
          <w:p w14:paraId="60ED7CD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1DB5F2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7DD6E1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4D496C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146,01</w:t>
            </w:r>
          </w:p>
        </w:tc>
        <w:tc>
          <w:tcPr>
            <w:tcW w:w="973" w:type="dxa"/>
            <w:tcBorders>
              <w:top w:val="nil"/>
              <w:left w:val="nil"/>
              <w:bottom w:val="nil"/>
              <w:right w:val="nil"/>
            </w:tcBorders>
            <w:shd w:val="clear" w:color="auto" w:fill="auto"/>
            <w:noWrap/>
            <w:vAlign w:val="bottom"/>
            <w:hideMark/>
          </w:tcPr>
          <w:p w14:paraId="1AA871B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E8F0F4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3D866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7E596F0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5.676,00</w:t>
            </w:r>
          </w:p>
        </w:tc>
        <w:tc>
          <w:tcPr>
            <w:tcW w:w="1437" w:type="dxa"/>
            <w:tcBorders>
              <w:top w:val="nil"/>
              <w:left w:val="nil"/>
              <w:bottom w:val="nil"/>
              <w:right w:val="nil"/>
            </w:tcBorders>
            <w:shd w:val="clear" w:color="000000" w:fill="CCCCFF"/>
            <w:noWrap/>
            <w:vAlign w:val="bottom"/>
            <w:hideMark/>
          </w:tcPr>
          <w:p w14:paraId="48059BC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5.676,00</w:t>
            </w:r>
          </w:p>
        </w:tc>
        <w:tc>
          <w:tcPr>
            <w:tcW w:w="973" w:type="dxa"/>
            <w:tcBorders>
              <w:top w:val="nil"/>
              <w:left w:val="nil"/>
              <w:bottom w:val="nil"/>
              <w:right w:val="nil"/>
            </w:tcBorders>
            <w:shd w:val="clear" w:color="000000" w:fill="CCCCFF"/>
            <w:noWrap/>
            <w:vAlign w:val="bottom"/>
            <w:hideMark/>
          </w:tcPr>
          <w:p w14:paraId="1A356C7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D79087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14944C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12DF313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5.676,00</w:t>
            </w:r>
          </w:p>
        </w:tc>
        <w:tc>
          <w:tcPr>
            <w:tcW w:w="1437" w:type="dxa"/>
            <w:tcBorders>
              <w:top w:val="nil"/>
              <w:left w:val="nil"/>
              <w:bottom w:val="nil"/>
              <w:right w:val="nil"/>
            </w:tcBorders>
            <w:shd w:val="clear" w:color="000000" w:fill="CCCCFF"/>
            <w:noWrap/>
            <w:vAlign w:val="bottom"/>
            <w:hideMark/>
          </w:tcPr>
          <w:p w14:paraId="176F34E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5.676,00</w:t>
            </w:r>
          </w:p>
        </w:tc>
        <w:tc>
          <w:tcPr>
            <w:tcW w:w="973" w:type="dxa"/>
            <w:tcBorders>
              <w:top w:val="nil"/>
              <w:left w:val="nil"/>
              <w:bottom w:val="nil"/>
              <w:right w:val="nil"/>
            </w:tcBorders>
            <w:shd w:val="clear" w:color="000000" w:fill="CCCCFF"/>
            <w:noWrap/>
            <w:vAlign w:val="bottom"/>
            <w:hideMark/>
          </w:tcPr>
          <w:p w14:paraId="204CCD9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B712F32" w14:textId="77777777" w:rsidTr="0011265B">
        <w:trPr>
          <w:trHeight w:val="255"/>
        </w:trPr>
        <w:tc>
          <w:tcPr>
            <w:tcW w:w="1441" w:type="dxa"/>
            <w:tcBorders>
              <w:top w:val="nil"/>
              <w:left w:val="nil"/>
              <w:bottom w:val="nil"/>
              <w:right w:val="nil"/>
            </w:tcBorders>
            <w:shd w:val="clear" w:color="auto" w:fill="auto"/>
            <w:noWrap/>
            <w:vAlign w:val="bottom"/>
            <w:hideMark/>
          </w:tcPr>
          <w:p w14:paraId="6747279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FC745B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ACB5B1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5.676,00</w:t>
            </w:r>
          </w:p>
        </w:tc>
        <w:tc>
          <w:tcPr>
            <w:tcW w:w="1437" w:type="dxa"/>
            <w:tcBorders>
              <w:top w:val="nil"/>
              <w:left w:val="nil"/>
              <w:bottom w:val="nil"/>
              <w:right w:val="nil"/>
            </w:tcBorders>
            <w:shd w:val="clear" w:color="auto" w:fill="auto"/>
            <w:noWrap/>
            <w:vAlign w:val="bottom"/>
            <w:hideMark/>
          </w:tcPr>
          <w:p w14:paraId="3672961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5.676,00</w:t>
            </w:r>
          </w:p>
        </w:tc>
        <w:tc>
          <w:tcPr>
            <w:tcW w:w="973" w:type="dxa"/>
            <w:tcBorders>
              <w:top w:val="nil"/>
              <w:left w:val="nil"/>
              <w:bottom w:val="nil"/>
              <w:right w:val="nil"/>
            </w:tcBorders>
            <w:shd w:val="clear" w:color="auto" w:fill="auto"/>
            <w:noWrap/>
            <w:vAlign w:val="bottom"/>
            <w:hideMark/>
          </w:tcPr>
          <w:p w14:paraId="64F4B92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3883DBF7" w14:textId="77777777" w:rsidTr="0011265B">
        <w:trPr>
          <w:trHeight w:val="255"/>
        </w:trPr>
        <w:tc>
          <w:tcPr>
            <w:tcW w:w="1441" w:type="dxa"/>
            <w:tcBorders>
              <w:top w:val="nil"/>
              <w:left w:val="nil"/>
              <w:bottom w:val="nil"/>
              <w:right w:val="nil"/>
            </w:tcBorders>
            <w:shd w:val="clear" w:color="auto" w:fill="auto"/>
            <w:noWrap/>
            <w:vAlign w:val="bottom"/>
            <w:hideMark/>
          </w:tcPr>
          <w:p w14:paraId="602C52F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F77208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82886C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5C6898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5.676,00</w:t>
            </w:r>
          </w:p>
        </w:tc>
        <w:tc>
          <w:tcPr>
            <w:tcW w:w="973" w:type="dxa"/>
            <w:tcBorders>
              <w:top w:val="nil"/>
              <w:left w:val="nil"/>
              <w:bottom w:val="nil"/>
              <w:right w:val="nil"/>
            </w:tcBorders>
            <w:shd w:val="clear" w:color="auto" w:fill="auto"/>
            <w:noWrap/>
            <w:vAlign w:val="bottom"/>
            <w:hideMark/>
          </w:tcPr>
          <w:p w14:paraId="2C97041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292EA6F" w14:textId="77777777" w:rsidTr="0011265B">
        <w:trPr>
          <w:trHeight w:val="255"/>
        </w:trPr>
        <w:tc>
          <w:tcPr>
            <w:tcW w:w="1441" w:type="dxa"/>
            <w:tcBorders>
              <w:top w:val="nil"/>
              <w:left w:val="nil"/>
              <w:bottom w:val="nil"/>
              <w:right w:val="nil"/>
            </w:tcBorders>
            <w:shd w:val="clear" w:color="000000" w:fill="FFFF99"/>
            <w:noWrap/>
            <w:vAlign w:val="bottom"/>
            <w:hideMark/>
          </w:tcPr>
          <w:p w14:paraId="359A59C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T202015</w:t>
            </w:r>
          </w:p>
        </w:tc>
        <w:tc>
          <w:tcPr>
            <w:tcW w:w="4372" w:type="dxa"/>
            <w:tcBorders>
              <w:top w:val="nil"/>
              <w:left w:val="nil"/>
              <w:bottom w:val="nil"/>
              <w:right w:val="nil"/>
            </w:tcBorders>
            <w:shd w:val="clear" w:color="000000" w:fill="FFFF99"/>
            <w:noWrap/>
            <w:vAlign w:val="bottom"/>
            <w:hideMark/>
          </w:tcPr>
          <w:p w14:paraId="7D726F2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Tečajevi</w:t>
            </w:r>
          </w:p>
        </w:tc>
        <w:tc>
          <w:tcPr>
            <w:tcW w:w="1559" w:type="dxa"/>
            <w:tcBorders>
              <w:top w:val="nil"/>
              <w:left w:val="nil"/>
              <w:bottom w:val="nil"/>
              <w:right w:val="nil"/>
            </w:tcBorders>
            <w:shd w:val="clear" w:color="000000" w:fill="FFFF99"/>
            <w:noWrap/>
            <w:vAlign w:val="bottom"/>
            <w:hideMark/>
          </w:tcPr>
          <w:p w14:paraId="2A1FC2F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1.300,00</w:t>
            </w:r>
          </w:p>
        </w:tc>
        <w:tc>
          <w:tcPr>
            <w:tcW w:w="1437" w:type="dxa"/>
            <w:tcBorders>
              <w:top w:val="nil"/>
              <w:left w:val="nil"/>
              <w:bottom w:val="nil"/>
              <w:right w:val="nil"/>
            </w:tcBorders>
            <w:shd w:val="clear" w:color="000000" w:fill="FFFF99"/>
            <w:noWrap/>
            <w:vAlign w:val="bottom"/>
            <w:hideMark/>
          </w:tcPr>
          <w:p w14:paraId="1F86C7B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1.438,48</w:t>
            </w:r>
          </w:p>
        </w:tc>
        <w:tc>
          <w:tcPr>
            <w:tcW w:w="973" w:type="dxa"/>
            <w:tcBorders>
              <w:top w:val="nil"/>
              <w:left w:val="nil"/>
              <w:bottom w:val="nil"/>
              <w:right w:val="nil"/>
            </w:tcBorders>
            <w:shd w:val="clear" w:color="000000" w:fill="FFFF99"/>
            <w:noWrap/>
            <w:vAlign w:val="bottom"/>
            <w:hideMark/>
          </w:tcPr>
          <w:p w14:paraId="10A8460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110,65%</w:t>
            </w:r>
          </w:p>
        </w:tc>
      </w:tr>
      <w:tr w:rsidR="00D273D4" w:rsidRPr="00527A61" w14:paraId="57C5E7E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9387C2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06FF466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1.300,00</w:t>
            </w:r>
          </w:p>
        </w:tc>
        <w:tc>
          <w:tcPr>
            <w:tcW w:w="1437" w:type="dxa"/>
            <w:tcBorders>
              <w:top w:val="nil"/>
              <w:left w:val="nil"/>
              <w:bottom w:val="nil"/>
              <w:right w:val="nil"/>
            </w:tcBorders>
            <w:shd w:val="clear" w:color="000000" w:fill="CCCCFF"/>
            <w:noWrap/>
            <w:vAlign w:val="bottom"/>
            <w:hideMark/>
          </w:tcPr>
          <w:p w14:paraId="0A3D72E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1.438,48</w:t>
            </w:r>
          </w:p>
        </w:tc>
        <w:tc>
          <w:tcPr>
            <w:tcW w:w="973" w:type="dxa"/>
            <w:tcBorders>
              <w:top w:val="nil"/>
              <w:left w:val="nil"/>
              <w:bottom w:val="nil"/>
              <w:right w:val="nil"/>
            </w:tcBorders>
            <w:shd w:val="clear" w:color="000000" w:fill="CCCCFF"/>
            <w:noWrap/>
            <w:vAlign w:val="bottom"/>
            <w:hideMark/>
          </w:tcPr>
          <w:p w14:paraId="726CECD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110,65%</w:t>
            </w:r>
          </w:p>
        </w:tc>
      </w:tr>
      <w:tr w:rsidR="00D273D4" w:rsidRPr="00527A61" w14:paraId="586FB28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E5EDBB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3.4. VLASTITI PRIHODI PUČKO OTVORENO UČILIŠTE</w:t>
            </w:r>
          </w:p>
        </w:tc>
        <w:tc>
          <w:tcPr>
            <w:tcW w:w="1559" w:type="dxa"/>
            <w:tcBorders>
              <w:top w:val="nil"/>
              <w:left w:val="nil"/>
              <w:bottom w:val="nil"/>
              <w:right w:val="nil"/>
            </w:tcBorders>
            <w:shd w:val="clear" w:color="000000" w:fill="CCCCFF"/>
            <w:noWrap/>
            <w:vAlign w:val="bottom"/>
            <w:hideMark/>
          </w:tcPr>
          <w:p w14:paraId="781EED6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1.300,00</w:t>
            </w:r>
          </w:p>
        </w:tc>
        <w:tc>
          <w:tcPr>
            <w:tcW w:w="1437" w:type="dxa"/>
            <w:tcBorders>
              <w:top w:val="nil"/>
              <w:left w:val="nil"/>
              <w:bottom w:val="nil"/>
              <w:right w:val="nil"/>
            </w:tcBorders>
            <w:shd w:val="clear" w:color="000000" w:fill="CCCCFF"/>
            <w:noWrap/>
            <w:vAlign w:val="bottom"/>
            <w:hideMark/>
          </w:tcPr>
          <w:p w14:paraId="5586ECB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1.438,48</w:t>
            </w:r>
          </w:p>
        </w:tc>
        <w:tc>
          <w:tcPr>
            <w:tcW w:w="973" w:type="dxa"/>
            <w:tcBorders>
              <w:top w:val="nil"/>
              <w:left w:val="nil"/>
              <w:bottom w:val="nil"/>
              <w:right w:val="nil"/>
            </w:tcBorders>
            <w:shd w:val="clear" w:color="000000" w:fill="CCCCFF"/>
            <w:noWrap/>
            <w:vAlign w:val="bottom"/>
            <w:hideMark/>
          </w:tcPr>
          <w:p w14:paraId="343460B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110,65%</w:t>
            </w:r>
          </w:p>
        </w:tc>
      </w:tr>
      <w:tr w:rsidR="00D273D4" w:rsidRPr="00527A61" w14:paraId="595C1101" w14:textId="77777777" w:rsidTr="0011265B">
        <w:trPr>
          <w:trHeight w:val="255"/>
        </w:trPr>
        <w:tc>
          <w:tcPr>
            <w:tcW w:w="1441" w:type="dxa"/>
            <w:tcBorders>
              <w:top w:val="nil"/>
              <w:left w:val="nil"/>
              <w:bottom w:val="nil"/>
              <w:right w:val="nil"/>
            </w:tcBorders>
            <w:shd w:val="clear" w:color="auto" w:fill="auto"/>
            <w:noWrap/>
            <w:vAlign w:val="bottom"/>
            <w:hideMark/>
          </w:tcPr>
          <w:p w14:paraId="5020177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A3216A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E9D369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1.300,00</w:t>
            </w:r>
          </w:p>
        </w:tc>
        <w:tc>
          <w:tcPr>
            <w:tcW w:w="1437" w:type="dxa"/>
            <w:tcBorders>
              <w:top w:val="nil"/>
              <w:left w:val="nil"/>
              <w:bottom w:val="nil"/>
              <w:right w:val="nil"/>
            </w:tcBorders>
            <w:shd w:val="clear" w:color="auto" w:fill="auto"/>
            <w:noWrap/>
            <w:vAlign w:val="bottom"/>
            <w:hideMark/>
          </w:tcPr>
          <w:p w14:paraId="2043A11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1.438,48</w:t>
            </w:r>
          </w:p>
        </w:tc>
        <w:tc>
          <w:tcPr>
            <w:tcW w:w="973" w:type="dxa"/>
            <w:tcBorders>
              <w:top w:val="nil"/>
              <w:left w:val="nil"/>
              <w:bottom w:val="nil"/>
              <w:right w:val="nil"/>
            </w:tcBorders>
            <w:shd w:val="clear" w:color="auto" w:fill="auto"/>
            <w:noWrap/>
            <w:vAlign w:val="bottom"/>
            <w:hideMark/>
          </w:tcPr>
          <w:p w14:paraId="5D8884D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110,65%</w:t>
            </w:r>
          </w:p>
        </w:tc>
      </w:tr>
      <w:tr w:rsidR="00D273D4" w:rsidRPr="00527A61" w14:paraId="397D83F5" w14:textId="77777777" w:rsidTr="0011265B">
        <w:trPr>
          <w:trHeight w:val="255"/>
        </w:trPr>
        <w:tc>
          <w:tcPr>
            <w:tcW w:w="1441" w:type="dxa"/>
            <w:tcBorders>
              <w:top w:val="nil"/>
              <w:left w:val="nil"/>
              <w:bottom w:val="nil"/>
              <w:right w:val="nil"/>
            </w:tcBorders>
            <w:shd w:val="clear" w:color="auto" w:fill="auto"/>
            <w:noWrap/>
            <w:vAlign w:val="bottom"/>
            <w:hideMark/>
          </w:tcPr>
          <w:p w14:paraId="3C052D5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DA9B54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29D427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60C5E0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1.438,48</w:t>
            </w:r>
          </w:p>
        </w:tc>
        <w:tc>
          <w:tcPr>
            <w:tcW w:w="973" w:type="dxa"/>
            <w:tcBorders>
              <w:top w:val="nil"/>
              <w:left w:val="nil"/>
              <w:bottom w:val="nil"/>
              <w:right w:val="nil"/>
            </w:tcBorders>
            <w:shd w:val="clear" w:color="auto" w:fill="auto"/>
            <w:noWrap/>
            <w:vAlign w:val="bottom"/>
            <w:hideMark/>
          </w:tcPr>
          <w:p w14:paraId="637FD0E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BA51A81" w14:textId="77777777" w:rsidTr="0011265B">
        <w:trPr>
          <w:trHeight w:val="255"/>
        </w:trPr>
        <w:tc>
          <w:tcPr>
            <w:tcW w:w="1441" w:type="dxa"/>
            <w:tcBorders>
              <w:top w:val="nil"/>
              <w:left w:val="nil"/>
              <w:bottom w:val="nil"/>
              <w:right w:val="nil"/>
            </w:tcBorders>
            <w:shd w:val="clear" w:color="000000" w:fill="FFFF99"/>
            <w:noWrap/>
            <w:vAlign w:val="bottom"/>
            <w:hideMark/>
          </w:tcPr>
          <w:p w14:paraId="1F3C32A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T202018</w:t>
            </w:r>
          </w:p>
        </w:tc>
        <w:tc>
          <w:tcPr>
            <w:tcW w:w="4372" w:type="dxa"/>
            <w:tcBorders>
              <w:top w:val="nil"/>
              <w:left w:val="nil"/>
              <w:bottom w:val="nil"/>
              <w:right w:val="nil"/>
            </w:tcBorders>
            <w:shd w:val="clear" w:color="000000" w:fill="FFFF99"/>
            <w:noWrap/>
            <w:vAlign w:val="bottom"/>
            <w:hideMark/>
          </w:tcPr>
          <w:p w14:paraId="636F488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Od 15 do 115 EU projekt UP.02.1.1.12.0015</w:t>
            </w:r>
          </w:p>
        </w:tc>
        <w:tc>
          <w:tcPr>
            <w:tcW w:w="1559" w:type="dxa"/>
            <w:tcBorders>
              <w:top w:val="nil"/>
              <w:left w:val="nil"/>
              <w:bottom w:val="nil"/>
              <w:right w:val="nil"/>
            </w:tcBorders>
            <w:shd w:val="clear" w:color="000000" w:fill="FFFF99"/>
            <w:noWrap/>
            <w:vAlign w:val="bottom"/>
            <w:hideMark/>
          </w:tcPr>
          <w:p w14:paraId="3F3DDDB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10.776,00</w:t>
            </w:r>
          </w:p>
        </w:tc>
        <w:tc>
          <w:tcPr>
            <w:tcW w:w="1437" w:type="dxa"/>
            <w:tcBorders>
              <w:top w:val="nil"/>
              <w:left w:val="nil"/>
              <w:bottom w:val="nil"/>
              <w:right w:val="nil"/>
            </w:tcBorders>
            <w:shd w:val="clear" w:color="000000" w:fill="FFFF99"/>
            <w:noWrap/>
            <w:vAlign w:val="bottom"/>
            <w:hideMark/>
          </w:tcPr>
          <w:p w14:paraId="436FE00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14.190,76</w:t>
            </w:r>
          </w:p>
        </w:tc>
        <w:tc>
          <w:tcPr>
            <w:tcW w:w="973" w:type="dxa"/>
            <w:tcBorders>
              <w:top w:val="nil"/>
              <w:left w:val="nil"/>
              <w:bottom w:val="nil"/>
              <w:right w:val="nil"/>
            </w:tcBorders>
            <w:shd w:val="clear" w:color="000000" w:fill="FFFF99"/>
            <w:noWrap/>
            <w:vAlign w:val="bottom"/>
            <w:hideMark/>
          </w:tcPr>
          <w:p w14:paraId="35F1E32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131,69%</w:t>
            </w:r>
          </w:p>
        </w:tc>
      </w:tr>
      <w:tr w:rsidR="00D273D4" w:rsidRPr="00527A61" w14:paraId="6343BB5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F6829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6FC5F0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1.985,00</w:t>
            </w:r>
          </w:p>
        </w:tc>
        <w:tc>
          <w:tcPr>
            <w:tcW w:w="1437" w:type="dxa"/>
            <w:tcBorders>
              <w:top w:val="nil"/>
              <w:left w:val="nil"/>
              <w:bottom w:val="nil"/>
              <w:right w:val="nil"/>
            </w:tcBorders>
            <w:shd w:val="clear" w:color="000000" w:fill="CCCCFF"/>
            <w:noWrap/>
            <w:vAlign w:val="bottom"/>
            <w:hideMark/>
          </w:tcPr>
          <w:p w14:paraId="0AD7562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5.399,96</w:t>
            </w:r>
          </w:p>
        </w:tc>
        <w:tc>
          <w:tcPr>
            <w:tcW w:w="973" w:type="dxa"/>
            <w:tcBorders>
              <w:top w:val="nil"/>
              <w:left w:val="nil"/>
              <w:bottom w:val="nil"/>
              <w:right w:val="nil"/>
            </w:tcBorders>
            <w:shd w:val="clear" w:color="000000" w:fill="CCCCFF"/>
            <w:noWrap/>
            <w:vAlign w:val="bottom"/>
            <w:hideMark/>
          </w:tcPr>
          <w:p w14:paraId="02110D9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272,04%</w:t>
            </w:r>
          </w:p>
        </w:tc>
      </w:tr>
      <w:tr w:rsidR="00D273D4" w:rsidRPr="00527A61" w14:paraId="490EC3B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875DB4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C6952B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1.985,00</w:t>
            </w:r>
          </w:p>
        </w:tc>
        <w:tc>
          <w:tcPr>
            <w:tcW w:w="1437" w:type="dxa"/>
            <w:tcBorders>
              <w:top w:val="nil"/>
              <w:left w:val="nil"/>
              <w:bottom w:val="nil"/>
              <w:right w:val="nil"/>
            </w:tcBorders>
            <w:shd w:val="clear" w:color="000000" w:fill="CCCCFF"/>
            <w:noWrap/>
            <w:vAlign w:val="bottom"/>
            <w:hideMark/>
          </w:tcPr>
          <w:p w14:paraId="0F97D56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5.399,96</w:t>
            </w:r>
          </w:p>
        </w:tc>
        <w:tc>
          <w:tcPr>
            <w:tcW w:w="973" w:type="dxa"/>
            <w:tcBorders>
              <w:top w:val="nil"/>
              <w:left w:val="nil"/>
              <w:bottom w:val="nil"/>
              <w:right w:val="nil"/>
            </w:tcBorders>
            <w:shd w:val="clear" w:color="000000" w:fill="CCCCFF"/>
            <w:noWrap/>
            <w:vAlign w:val="bottom"/>
            <w:hideMark/>
          </w:tcPr>
          <w:p w14:paraId="4EE1D75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272,04%</w:t>
            </w:r>
          </w:p>
        </w:tc>
      </w:tr>
      <w:tr w:rsidR="00D273D4" w:rsidRPr="00527A61" w14:paraId="16B6E828" w14:textId="77777777" w:rsidTr="0011265B">
        <w:trPr>
          <w:trHeight w:val="255"/>
        </w:trPr>
        <w:tc>
          <w:tcPr>
            <w:tcW w:w="1441" w:type="dxa"/>
            <w:tcBorders>
              <w:top w:val="nil"/>
              <w:left w:val="nil"/>
              <w:bottom w:val="nil"/>
              <w:right w:val="nil"/>
            </w:tcBorders>
            <w:shd w:val="clear" w:color="auto" w:fill="auto"/>
            <w:noWrap/>
            <w:vAlign w:val="bottom"/>
            <w:hideMark/>
          </w:tcPr>
          <w:p w14:paraId="5676927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1DDE341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7081A4D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856,59</w:t>
            </w:r>
          </w:p>
        </w:tc>
        <w:tc>
          <w:tcPr>
            <w:tcW w:w="1437" w:type="dxa"/>
            <w:tcBorders>
              <w:top w:val="nil"/>
              <w:left w:val="nil"/>
              <w:bottom w:val="nil"/>
              <w:right w:val="nil"/>
            </w:tcBorders>
            <w:shd w:val="clear" w:color="auto" w:fill="auto"/>
            <w:noWrap/>
            <w:vAlign w:val="bottom"/>
            <w:hideMark/>
          </w:tcPr>
          <w:p w14:paraId="389E567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856,59</w:t>
            </w:r>
          </w:p>
        </w:tc>
        <w:tc>
          <w:tcPr>
            <w:tcW w:w="973" w:type="dxa"/>
            <w:tcBorders>
              <w:top w:val="nil"/>
              <w:left w:val="nil"/>
              <w:bottom w:val="nil"/>
              <w:right w:val="nil"/>
            </w:tcBorders>
            <w:shd w:val="clear" w:color="auto" w:fill="auto"/>
            <w:noWrap/>
            <w:vAlign w:val="bottom"/>
            <w:hideMark/>
          </w:tcPr>
          <w:p w14:paraId="2D6855F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CC9D6A9" w14:textId="77777777" w:rsidTr="0011265B">
        <w:trPr>
          <w:trHeight w:val="255"/>
        </w:trPr>
        <w:tc>
          <w:tcPr>
            <w:tcW w:w="1441" w:type="dxa"/>
            <w:tcBorders>
              <w:top w:val="nil"/>
              <w:left w:val="nil"/>
              <w:bottom w:val="nil"/>
              <w:right w:val="nil"/>
            </w:tcBorders>
            <w:shd w:val="clear" w:color="auto" w:fill="auto"/>
            <w:noWrap/>
            <w:vAlign w:val="bottom"/>
            <w:hideMark/>
          </w:tcPr>
          <w:p w14:paraId="01F510F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319788D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1D68E4F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C25A2B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424,78</w:t>
            </w:r>
          </w:p>
        </w:tc>
        <w:tc>
          <w:tcPr>
            <w:tcW w:w="973" w:type="dxa"/>
            <w:tcBorders>
              <w:top w:val="nil"/>
              <w:left w:val="nil"/>
              <w:bottom w:val="nil"/>
              <w:right w:val="nil"/>
            </w:tcBorders>
            <w:shd w:val="clear" w:color="auto" w:fill="auto"/>
            <w:noWrap/>
            <w:vAlign w:val="bottom"/>
            <w:hideMark/>
          </w:tcPr>
          <w:p w14:paraId="2ADF1F8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3C092DD" w14:textId="77777777" w:rsidTr="0011265B">
        <w:trPr>
          <w:trHeight w:val="255"/>
        </w:trPr>
        <w:tc>
          <w:tcPr>
            <w:tcW w:w="1441" w:type="dxa"/>
            <w:tcBorders>
              <w:top w:val="nil"/>
              <w:left w:val="nil"/>
              <w:bottom w:val="nil"/>
              <w:right w:val="nil"/>
            </w:tcBorders>
            <w:shd w:val="clear" w:color="auto" w:fill="auto"/>
            <w:noWrap/>
            <w:vAlign w:val="bottom"/>
            <w:hideMark/>
          </w:tcPr>
          <w:p w14:paraId="763CEFF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1ACE465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766C9A2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F63506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264,00</w:t>
            </w:r>
          </w:p>
        </w:tc>
        <w:tc>
          <w:tcPr>
            <w:tcW w:w="973" w:type="dxa"/>
            <w:tcBorders>
              <w:top w:val="nil"/>
              <w:left w:val="nil"/>
              <w:bottom w:val="nil"/>
              <w:right w:val="nil"/>
            </w:tcBorders>
            <w:shd w:val="clear" w:color="auto" w:fill="auto"/>
            <w:noWrap/>
            <w:vAlign w:val="bottom"/>
            <w:hideMark/>
          </w:tcPr>
          <w:p w14:paraId="6010E8D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325167C" w14:textId="77777777" w:rsidTr="0011265B">
        <w:trPr>
          <w:trHeight w:val="255"/>
        </w:trPr>
        <w:tc>
          <w:tcPr>
            <w:tcW w:w="1441" w:type="dxa"/>
            <w:tcBorders>
              <w:top w:val="nil"/>
              <w:left w:val="nil"/>
              <w:bottom w:val="nil"/>
              <w:right w:val="nil"/>
            </w:tcBorders>
            <w:shd w:val="clear" w:color="auto" w:fill="auto"/>
            <w:noWrap/>
            <w:vAlign w:val="bottom"/>
            <w:hideMark/>
          </w:tcPr>
          <w:p w14:paraId="0DCEE23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54C8CE6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36A2A29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843CFD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167,81</w:t>
            </w:r>
          </w:p>
        </w:tc>
        <w:tc>
          <w:tcPr>
            <w:tcW w:w="973" w:type="dxa"/>
            <w:tcBorders>
              <w:top w:val="nil"/>
              <w:left w:val="nil"/>
              <w:bottom w:val="nil"/>
              <w:right w:val="nil"/>
            </w:tcBorders>
            <w:shd w:val="clear" w:color="auto" w:fill="auto"/>
            <w:noWrap/>
            <w:vAlign w:val="bottom"/>
            <w:hideMark/>
          </w:tcPr>
          <w:p w14:paraId="7C8987A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C2FBF40" w14:textId="77777777" w:rsidTr="0011265B">
        <w:trPr>
          <w:trHeight w:val="255"/>
        </w:trPr>
        <w:tc>
          <w:tcPr>
            <w:tcW w:w="1441" w:type="dxa"/>
            <w:tcBorders>
              <w:top w:val="nil"/>
              <w:left w:val="nil"/>
              <w:bottom w:val="nil"/>
              <w:right w:val="nil"/>
            </w:tcBorders>
            <w:shd w:val="clear" w:color="auto" w:fill="auto"/>
            <w:noWrap/>
            <w:vAlign w:val="bottom"/>
            <w:hideMark/>
          </w:tcPr>
          <w:p w14:paraId="00DC7B9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57D78C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98FB4A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1.128,41</w:t>
            </w:r>
          </w:p>
        </w:tc>
        <w:tc>
          <w:tcPr>
            <w:tcW w:w="1437" w:type="dxa"/>
            <w:tcBorders>
              <w:top w:val="nil"/>
              <w:left w:val="nil"/>
              <w:bottom w:val="nil"/>
              <w:right w:val="nil"/>
            </w:tcBorders>
            <w:shd w:val="clear" w:color="auto" w:fill="auto"/>
            <w:noWrap/>
            <w:vAlign w:val="bottom"/>
            <w:hideMark/>
          </w:tcPr>
          <w:p w14:paraId="7913274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4.543,37</w:t>
            </w:r>
          </w:p>
        </w:tc>
        <w:tc>
          <w:tcPr>
            <w:tcW w:w="973" w:type="dxa"/>
            <w:tcBorders>
              <w:top w:val="nil"/>
              <w:left w:val="nil"/>
              <w:bottom w:val="nil"/>
              <w:right w:val="nil"/>
            </w:tcBorders>
            <w:shd w:val="clear" w:color="auto" w:fill="auto"/>
            <w:noWrap/>
            <w:vAlign w:val="bottom"/>
            <w:hideMark/>
          </w:tcPr>
          <w:p w14:paraId="6ED6A97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402,63%</w:t>
            </w:r>
          </w:p>
        </w:tc>
      </w:tr>
      <w:tr w:rsidR="00D273D4" w:rsidRPr="00527A61" w14:paraId="6AD23210" w14:textId="77777777" w:rsidTr="0011265B">
        <w:trPr>
          <w:trHeight w:val="255"/>
        </w:trPr>
        <w:tc>
          <w:tcPr>
            <w:tcW w:w="1441" w:type="dxa"/>
            <w:tcBorders>
              <w:top w:val="nil"/>
              <w:left w:val="nil"/>
              <w:bottom w:val="nil"/>
              <w:right w:val="nil"/>
            </w:tcBorders>
            <w:shd w:val="clear" w:color="auto" w:fill="auto"/>
            <w:noWrap/>
            <w:vAlign w:val="bottom"/>
            <w:hideMark/>
          </w:tcPr>
          <w:p w14:paraId="0EC8DAB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3212</w:t>
            </w:r>
          </w:p>
        </w:tc>
        <w:tc>
          <w:tcPr>
            <w:tcW w:w="4372" w:type="dxa"/>
            <w:tcBorders>
              <w:top w:val="nil"/>
              <w:left w:val="nil"/>
              <w:bottom w:val="nil"/>
              <w:right w:val="nil"/>
            </w:tcBorders>
            <w:shd w:val="clear" w:color="auto" w:fill="auto"/>
            <w:noWrap/>
            <w:vAlign w:val="bottom"/>
            <w:hideMark/>
          </w:tcPr>
          <w:p w14:paraId="4A7A3CA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4E75744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FBE9E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276,00</w:t>
            </w:r>
          </w:p>
        </w:tc>
        <w:tc>
          <w:tcPr>
            <w:tcW w:w="973" w:type="dxa"/>
            <w:tcBorders>
              <w:top w:val="nil"/>
              <w:left w:val="nil"/>
              <w:bottom w:val="nil"/>
              <w:right w:val="nil"/>
            </w:tcBorders>
            <w:shd w:val="clear" w:color="auto" w:fill="auto"/>
            <w:noWrap/>
            <w:vAlign w:val="bottom"/>
            <w:hideMark/>
          </w:tcPr>
          <w:p w14:paraId="7D48BEF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295F0A6" w14:textId="77777777" w:rsidTr="0011265B">
        <w:trPr>
          <w:trHeight w:val="255"/>
        </w:trPr>
        <w:tc>
          <w:tcPr>
            <w:tcW w:w="1441" w:type="dxa"/>
            <w:tcBorders>
              <w:top w:val="nil"/>
              <w:left w:val="nil"/>
              <w:bottom w:val="nil"/>
              <w:right w:val="nil"/>
            </w:tcBorders>
            <w:shd w:val="clear" w:color="auto" w:fill="auto"/>
            <w:noWrap/>
            <w:vAlign w:val="bottom"/>
            <w:hideMark/>
          </w:tcPr>
          <w:p w14:paraId="1CD77C3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1C5DD5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EC940B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9C5E00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781,71</w:t>
            </w:r>
          </w:p>
        </w:tc>
        <w:tc>
          <w:tcPr>
            <w:tcW w:w="973" w:type="dxa"/>
            <w:tcBorders>
              <w:top w:val="nil"/>
              <w:left w:val="nil"/>
              <w:bottom w:val="nil"/>
              <w:right w:val="nil"/>
            </w:tcBorders>
            <w:shd w:val="clear" w:color="auto" w:fill="auto"/>
            <w:noWrap/>
            <w:vAlign w:val="bottom"/>
            <w:hideMark/>
          </w:tcPr>
          <w:p w14:paraId="7730B4D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EBEE466" w14:textId="77777777" w:rsidTr="0011265B">
        <w:trPr>
          <w:trHeight w:val="255"/>
        </w:trPr>
        <w:tc>
          <w:tcPr>
            <w:tcW w:w="1441" w:type="dxa"/>
            <w:tcBorders>
              <w:top w:val="nil"/>
              <w:left w:val="nil"/>
              <w:bottom w:val="nil"/>
              <w:right w:val="nil"/>
            </w:tcBorders>
            <w:shd w:val="clear" w:color="auto" w:fill="auto"/>
            <w:noWrap/>
            <w:vAlign w:val="bottom"/>
            <w:hideMark/>
          </w:tcPr>
          <w:p w14:paraId="6D3DDCA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7946F66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326740C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E2C11A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3.485,66</w:t>
            </w:r>
          </w:p>
        </w:tc>
        <w:tc>
          <w:tcPr>
            <w:tcW w:w="973" w:type="dxa"/>
            <w:tcBorders>
              <w:top w:val="nil"/>
              <w:left w:val="nil"/>
              <w:bottom w:val="nil"/>
              <w:right w:val="nil"/>
            </w:tcBorders>
            <w:shd w:val="clear" w:color="auto" w:fill="auto"/>
            <w:noWrap/>
            <w:vAlign w:val="bottom"/>
            <w:hideMark/>
          </w:tcPr>
          <w:p w14:paraId="3BAD9F2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4F0566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C4CD8F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3B2D947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8.791,00</w:t>
            </w:r>
          </w:p>
        </w:tc>
        <w:tc>
          <w:tcPr>
            <w:tcW w:w="1437" w:type="dxa"/>
            <w:tcBorders>
              <w:top w:val="nil"/>
              <w:left w:val="nil"/>
              <w:bottom w:val="nil"/>
              <w:right w:val="nil"/>
            </w:tcBorders>
            <w:shd w:val="clear" w:color="000000" w:fill="CCCCFF"/>
            <w:noWrap/>
            <w:vAlign w:val="bottom"/>
            <w:hideMark/>
          </w:tcPr>
          <w:p w14:paraId="5EA56D4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8.790,80</w:t>
            </w:r>
          </w:p>
        </w:tc>
        <w:tc>
          <w:tcPr>
            <w:tcW w:w="973" w:type="dxa"/>
            <w:tcBorders>
              <w:top w:val="nil"/>
              <w:left w:val="nil"/>
              <w:bottom w:val="nil"/>
              <w:right w:val="nil"/>
            </w:tcBorders>
            <w:shd w:val="clear" w:color="000000" w:fill="CCCCFF"/>
            <w:noWrap/>
            <w:vAlign w:val="bottom"/>
            <w:hideMark/>
          </w:tcPr>
          <w:p w14:paraId="0B5EF52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34E28C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3306B5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1392B6F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8.791,00</w:t>
            </w:r>
          </w:p>
        </w:tc>
        <w:tc>
          <w:tcPr>
            <w:tcW w:w="1437" w:type="dxa"/>
            <w:tcBorders>
              <w:top w:val="nil"/>
              <w:left w:val="nil"/>
              <w:bottom w:val="nil"/>
              <w:right w:val="nil"/>
            </w:tcBorders>
            <w:shd w:val="clear" w:color="000000" w:fill="CCCCFF"/>
            <w:noWrap/>
            <w:vAlign w:val="bottom"/>
            <w:hideMark/>
          </w:tcPr>
          <w:p w14:paraId="7E8294D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8.790,80</w:t>
            </w:r>
          </w:p>
        </w:tc>
        <w:tc>
          <w:tcPr>
            <w:tcW w:w="973" w:type="dxa"/>
            <w:tcBorders>
              <w:top w:val="nil"/>
              <w:left w:val="nil"/>
              <w:bottom w:val="nil"/>
              <w:right w:val="nil"/>
            </w:tcBorders>
            <w:shd w:val="clear" w:color="000000" w:fill="CCCCFF"/>
            <w:noWrap/>
            <w:vAlign w:val="bottom"/>
            <w:hideMark/>
          </w:tcPr>
          <w:p w14:paraId="7296191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12E32C2" w14:textId="77777777" w:rsidTr="0011265B">
        <w:trPr>
          <w:trHeight w:val="255"/>
        </w:trPr>
        <w:tc>
          <w:tcPr>
            <w:tcW w:w="1441" w:type="dxa"/>
            <w:tcBorders>
              <w:top w:val="nil"/>
              <w:left w:val="nil"/>
              <w:bottom w:val="nil"/>
              <w:right w:val="nil"/>
            </w:tcBorders>
            <w:shd w:val="clear" w:color="auto" w:fill="auto"/>
            <w:noWrap/>
            <w:vAlign w:val="bottom"/>
            <w:hideMark/>
          </w:tcPr>
          <w:p w14:paraId="6880346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196693B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0F3E4EA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5.832,51</w:t>
            </w:r>
          </w:p>
        </w:tc>
        <w:tc>
          <w:tcPr>
            <w:tcW w:w="1437" w:type="dxa"/>
            <w:tcBorders>
              <w:top w:val="nil"/>
              <w:left w:val="nil"/>
              <w:bottom w:val="nil"/>
              <w:right w:val="nil"/>
            </w:tcBorders>
            <w:shd w:val="clear" w:color="auto" w:fill="auto"/>
            <w:noWrap/>
            <w:vAlign w:val="bottom"/>
            <w:hideMark/>
          </w:tcPr>
          <w:p w14:paraId="645BBE0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5.832,51</w:t>
            </w:r>
          </w:p>
        </w:tc>
        <w:tc>
          <w:tcPr>
            <w:tcW w:w="973" w:type="dxa"/>
            <w:tcBorders>
              <w:top w:val="nil"/>
              <w:left w:val="nil"/>
              <w:bottom w:val="nil"/>
              <w:right w:val="nil"/>
            </w:tcBorders>
            <w:shd w:val="clear" w:color="auto" w:fill="auto"/>
            <w:noWrap/>
            <w:vAlign w:val="bottom"/>
            <w:hideMark/>
          </w:tcPr>
          <w:p w14:paraId="2E95BAD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03B55147" w14:textId="77777777" w:rsidTr="0011265B">
        <w:trPr>
          <w:trHeight w:val="255"/>
        </w:trPr>
        <w:tc>
          <w:tcPr>
            <w:tcW w:w="1441" w:type="dxa"/>
            <w:tcBorders>
              <w:top w:val="nil"/>
              <w:left w:val="nil"/>
              <w:bottom w:val="nil"/>
              <w:right w:val="nil"/>
            </w:tcBorders>
            <w:shd w:val="clear" w:color="auto" w:fill="auto"/>
            <w:noWrap/>
            <w:vAlign w:val="bottom"/>
            <w:hideMark/>
          </w:tcPr>
          <w:p w14:paraId="245E161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4882537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4AC9A1C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451029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5.366,55</w:t>
            </w:r>
          </w:p>
        </w:tc>
        <w:tc>
          <w:tcPr>
            <w:tcW w:w="973" w:type="dxa"/>
            <w:tcBorders>
              <w:top w:val="nil"/>
              <w:left w:val="nil"/>
              <w:bottom w:val="nil"/>
              <w:right w:val="nil"/>
            </w:tcBorders>
            <w:shd w:val="clear" w:color="auto" w:fill="auto"/>
            <w:noWrap/>
            <w:vAlign w:val="bottom"/>
            <w:hideMark/>
          </w:tcPr>
          <w:p w14:paraId="22DC97B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F132BFB" w14:textId="77777777" w:rsidTr="0011265B">
        <w:trPr>
          <w:trHeight w:val="255"/>
        </w:trPr>
        <w:tc>
          <w:tcPr>
            <w:tcW w:w="1441" w:type="dxa"/>
            <w:tcBorders>
              <w:top w:val="nil"/>
              <w:left w:val="nil"/>
              <w:bottom w:val="nil"/>
              <w:right w:val="nil"/>
            </w:tcBorders>
            <w:shd w:val="clear" w:color="auto" w:fill="auto"/>
            <w:noWrap/>
            <w:vAlign w:val="bottom"/>
            <w:hideMark/>
          </w:tcPr>
          <w:p w14:paraId="5DFBC5B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1EDBFA4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781D73F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CF6ECC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465,96</w:t>
            </w:r>
          </w:p>
        </w:tc>
        <w:tc>
          <w:tcPr>
            <w:tcW w:w="973" w:type="dxa"/>
            <w:tcBorders>
              <w:top w:val="nil"/>
              <w:left w:val="nil"/>
              <w:bottom w:val="nil"/>
              <w:right w:val="nil"/>
            </w:tcBorders>
            <w:shd w:val="clear" w:color="auto" w:fill="auto"/>
            <w:noWrap/>
            <w:vAlign w:val="bottom"/>
            <w:hideMark/>
          </w:tcPr>
          <w:p w14:paraId="47E74A1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DA67647" w14:textId="77777777" w:rsidTr="0011265B">
        <w:trPr>
          <w:trHeight w:val="255"/>
        </w:trPr>
        <w:tc>
          <w:tcPr>
            <w:tcW w:w="1441" w:type="dxa"/>
            <w:tcBorders>
              <w:top w:val="nil"/>
              <w:left w:val="nil"/>
              <w:bottom w:val="nil"/>
              <w:right w:val="nil"/>
            </w:tcBorders>
            <w:shd w:val="clear" w:color="auto" w:fill="auto"/>
            <w:noWrap/>
            <w:vAlign w:val="bottom"/>
            <w:hideMark/>
          </w:tcPr>
          <w:p w14:paraId="6D8AEFC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32</w:t>
            </w:r>
          </w:p>
        </w:tc>
        <w:tc>
          <w:tcPr>
            <w:tcW w:w="4372" w:type="dxa"/>
            <w:tcBorders>
              <w:top w:val="nil"/>
              <w:left w:val="nil"/>
              <w:bottom w:val="nil"/>
              <w:right w:val="nil"/>
            </w:tcBorders>
            <w:shd w:val="clear" w:color="auto" w:fill="auto"/>
            <w:noWrap/>
            <w:vAlign w:val="bottom"/>
            <w:hideMark/>
          </w:tcPr>
          <w:p w14:paraId="061EB7D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37E515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2.958,49</w:t>
            </w:r>
          </w:p>
        </w:tc>
        <w:tc>
          <w:tcPr>
            <w:tcW w:w="1437" w:type="dxa"/>
            <w:tcBorders>
              <w:top w:val="nil"/>
              <w:left w:val="nil"/>
              <w:bottom w:val="nil"/>
              <w:right w:val="nil"/>
            </w:tcBorders>
            <w:shd w:val="clear" w:color="auto" w:fill="auto"/>
            <w:noWrap/>
            <w:vAlign w:val="bottom"/>
            <w:hideMark/>
          </w:tcPr>
          <w:p w14:paraId="0003925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2.958,29</w:t>
            </w:r>
          </w:p>
        </w:tc>
        <w:tc>
          <w:tcPr>
            <w:tcW w:w="973" w:type="dxa"/>
            <w:tcBorders>
              <w:top w:val="nil"/>
              <w:left w:val="nil"/>
              <w:bottom w:val="nil"/>
              <w:right w:val="nil"/>
            </w:tcBorders>
            <w:shd w:val="clear" w:color="auto" w:fill="auto"/>
            <w:noWrap/>
            <w:vAlign w:val="bottom"/>
            <w:hideMark/>
          </w:tcPr>
          <w:p w14:paraId="2410A56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17F7D4A0" w14:textId="77777777" w:rsidTr="0011265B">
        <w:trPr>
          <w:trHeight w:val="255"/>
        </w:trPr>
        <w:tc>
          <w:tcPr>
            <w:tcW w:w="1441" w:type="dxa"/>
            <w:tcBorders>
              <w:top w:val="nil"/>
              <w:left w:val="nil"/>
              <w:bottom w:val="nil"/>
              <w:right w:val="nil"/>
            </w:tcBorders>
            <w:shd w:val="clear" w:color="auto" w:fill="auto"/>
            <w:noWrap/>
            <w:vAlign w:val="bottom"/>
            <w:hideMark/>
          </w:tcPr>
          <w:p w14:paraId="66144DE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33FCAF4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7FDC322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D7D887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107,30</w:t>
            </w:r>
          </w:p>
        </w:tc>
        <w:tc>
          <w:tcPr>
            <w:tcW w:w="973" w:type="dxa"/>
            <w:tcBorders>
              <w:top w:val="nil"/>
              <w:left w:val="nil"/>
              <w:bottom w:val="nil"/>
              <w:right w:val="nil"/>
            </w:tcBorders>
            <w:shd w:val="clear" w:color="auto" w:fill="auto"/>
            <w:noWrap/>
            <w:vAlign w:val="bottom"/>
            <w:hideMark/>
          </w:tcPr>
          <w:p w14:paraId="13EA20C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C4EE136" w14:textId="77777777" w:rsidTr="0011265B">
        <w:trPr>
          <w:trHeight w:val="255"/>
        </w:trPr>
        <w:tc>
          <w:tcPr>
            <w:tcW w:w="1441" w:type="dxa"/>
            <w:tcBorders>
              <w:top w:val="nil"/>
              <w:left w:val="nil"/>
              <w:bottom w:val="nil"/>
              <w:right w:val="nil"/>
            </w:tcBorders>
            <w:shd w:val="clear" w:color="auto" w:fill="auto"/>
            <w:noWrap/>
            <w:vAlign w:val="bottom"/>
            <w:hideMark/>
          </w:tcPr>
          <w:p w14:paraId="19A4B44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5EA5ADF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50F94D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1CE4AE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467,91</w:t>
            </w:r>
          </w:p>
        </w:tc>
        <w:tc>
          <w:tcPr>
            <w:tcW w:w="973" w:type="dxa"/>
            <w:tcBorders>
              <w:top w:val="nil"/>
              <w:left w:val="nil"/>
              <w:bottom w:val="nil"/>
              <w:right w:val="nil"/>
            </w:tcBorders>
            <w:shd w:val="clear" w:color="auto" w:fill="auto"/>
            <w:noWrap/>
            <w:vAlign w:val="bottom"/>
            <w:hideMark/>
          </w:tcPr>
          <w:p w14:paraId="321C8CB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A99BC09" w14:textId="77777777" w:rsidTr="0011265B">
        <w:trPr>
          <w:trHeight w:val="255"/>
        </w:trPr>
        <w:tc>
          <w:tcPr>
            <w:tcW w:w="1441" w:type="dxa"/>
            <w:tcBorders>
              <w:top w:val="nil"/>
              <w:left w:val="nil"/>
              <w:bottom w:val="nil"/>
              <w:right w:val="nil"/>
            </w:tcBorders>
            <w:shd w:val="clear" w:color="auto" w:fill="auto"/>
            <w:noWrap/>
            <w:vAlign w:val="bottom"/>
            <w:hideMark/>
          </w:tcPr>
          <w:p w14:paraId="492285D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4C75964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5612B6F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7033DF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23,24</w:t>
            </w:r>
          </w:p>
        </w:tc>
        <w:tc>
          <w:tcPr>
            <w:tcW w:w="973" w:type="dxa"/>
            <w:tcBorders>
              <w:top w:val="nil"/>
              <w:left w:val="nil"/>
              <w:bottom w:val="nil"/>
              <w:right w:val="nil"/>
            </w:tcBorders>
            <w:shd w:val="clear" w:color="auto" w:fill="auto"/>
            <w:noWrap/>
            <w:vAlign w:val="bottom"/>
            <w:hideMark/>
          </w:tcPr>
          <w:p w14:paraId="426DD53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7C9BF60" w14:textId="77777777" w:rsidTr="0011265B">
        <w:trPr>
          <w:trHeight w:val="255"/>
        </w:trPr>
        <w:tc>
          <w:tcPr>
            <w:tcW w:w="1441" w:type="dxa"/>
            <w:tcBorders>
              <w:top w:val="nil"/>
              <w:left w:val="nil"/>
              <w:bottom w:val="nil"/>
              <w:right w:val="nil"/>
            </w:tcBorders>
            <w:shd w:val="clear" w:color="auto" w:fill="auto"/>
            <w:noWrap/>
            <w:vAlign w:val="bottom"/>
            <w:hideMark/>
          </w:tcPr>
          <w:p w14:paraId="46CF4DF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3241</w:t>
            </w:r>
          </w:p>
        </w:tc>
        <w:tc>
          <w:tcPr>
            <w:tcW w:w="4372" w:type="dxa"/>
            <w:tcBorders>
              <w:top w:val="nil"/>
              <w:left w:val="nil"/>
              <w:bottom w:val="nil"/>
              <w:right w:val="nil"/>
            </w:tcBorders>
            <w:shd w:val="clear" w:color="auto" w:fill="auto"/>
            <w:noWrap/>
            <w:vAlign w:val="bottom"/>
            <w:hideMark/>
          </w:tcPr>
          <w:p w14:paraId="19EE7BA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troškova osobama izvan radnog odnosa</w:t>
            </w:r>
          </w:p>
        </w:tc>
        <w:tc>
          <w:tcPr>
            <w:tcW w:w="1559" w:type="dxa"/>
            <w:tcBorders>
              <w:top w:val="nil"/>
              <w:left w:val="nil"/>
              <w:bottom w:val="nil"/>
              <w:right w:val="nil"/>
            </w:tcBorders>
            <w:shd w:val="clear" w:color="auto" w:fill="auto"/>
            <w:noWrap/>
            <w:vAlign w:val="bottom"/>
            <w:hideMark/>
          </w:tcPr>
          <w:p w14:paraId="6D0BAD9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40F122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966,84</w:t>
            </w:r>
          </w:p>
        </w:tc>
        <w:tc>
          <w:tcPr>
            <w:tcW w:w="973" w:type="dxa"/>
            <w:tcBorders>
              <w:top w:val="nil"/>
              <w:left w:val="nil"/>
              <w:bottom w:val="nil"/>
              <w:right w:val="nil"/>
            </w:tcBorders>
            <w:shd w:val="clear" w:color="auto" w:fill="auto"/>
            <w:noWrap/>
            <w:vAlign w:val="bottom"/>
            <w:hideMark/>
          </w:tcPr>
          <w:p w14:paraId="0137768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CDE9DE2" w14:textId="77777777" w:rsidTr="0011265B">
        <w:trPr>
          <w:trHeight w:val="255"/>
        </w:trPr>
        <w:tc>
          <w:tcPr>
            <w:tcW w:w="1441" w:type="dxa"/>
            <w:tcBorders>
              <w:top w:val="nil"/>
              <w:left w:val="nil"/>
              <w:bottom w:val="nil"/>
              <w:right w:val="nil"/>
            </w:tcBorders>
            <w:shd w:val="clear" w:color="auto" w:fill="auto"/>
            <w:noWrap/>
            <w:vAlign w:val="bottom"/>
            <w:hideMark/>
          </w:tcPr>
          <w:p w14:paraId="21BFAC8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514A968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357C961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7962E1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1.393,00</w:t>
            </w:r>
          </w:p>
        </w:tc>
        <w:tc>
          <w:tcPr>
            <w:tcW w:w="973" w:type="dxa"/>
            <w:tcBorders>
              <w:top w:val="nil"/>
              <w:left w:val="nil"/>
              <w:bottom w:val="nil"/>
              <w:right w:val="nil"/>
            </w:tcBorders>
            <w:shd w:val="clear" w:color="auto" w:fill="auto"/>
            <w:noWrap/>
            <w:vAlign w:val="bottom"/>
            <w:hideMark/>
          </w:tcPr>
          <w:p w14:paraId="27741F3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C282AAF"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735BA83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00225 GRADSKA KNJIŽNICA</w:t>
            </w:r>
          </w:p>
        </w:tc>
        <w:tc>
          <w:tcPr>
            <w:tcW w:w="1559" w:type="dxa"/>
            <w:tcBorders>
              <w:top w:val="nil"/>
              <w:left w:val="nil"/>
              <w:bottom w:val="nil"/>
              <w:right w:val="nil"/>
            </w:tcBorders>
            <w:shd w:val="clear" w:color="000000" w:fill="9999FF"/>
            <w:noWrap/>
            <w:vAlign w:val="bottom"/>
            <w:hideMark/>
          </w:tcPr>
          <w:p w14:paraId="1E5119E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89.747,00</w:t>
            </w:r>
          </w:p>
        </w:tc>
        <w:tc>
          <w:tcPr>
            <w:tcW w:w="1437" w:type="dxa"/>
            <w:tcBorders>
              <w:top w:val="nil"/>
              <w:left w:val="nil"/>
              <w:bottom w:val="nil"/>
              <w:right w:val="nil"/>
            </w:tcBorders>
            <w:shd w:val="clear" w:color="000000" w:fill="9999FF"/>
            <w:noWrap/>
            <w:vAlign w:val="bottom"/>
            <w:hideMark/>
          </w:tcPr>
          <w:p w14:paraId="285B772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86.509,18</w:t>
            </w:r>
          </w:p>
        </w:tc>
        <w:tc>
          <w:tcPr>
            <w:tcW w:w="973" w:type="dxa"/>
            <w:tcBorders>
              <w:top w:val="nil"/>
              <w:left w:val="nil"/>
              <w:bottom w:val="nil"/>
              <w:right w:val="nil"/>
            </w:tcBorders>
            <w:shd w:val="clear" w:color="000000" w:fill="9999FF"/>
            <w:noWrap/>
            <w:vAlign w:val="bottom"/>
            <w:hideMark/>
          </w:tcPr>
          <w:p w14:paraId="57F7E56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96,39%</w:t>
            </w:r>
          </w:p>
        </w:tc>
      </w:tr>
      <w:tr w:rsidR="00D273D4" w:rsidRPr="00527A61" w14:paraId="6B400D8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BFA50F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D01FCD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65.712,00</w:t>
            </w:r>
          </w:p>
        </w:tc>
        <w:tc>
          <w:tcPr>
            <w:tcW w:w="1437" w:type="dxa"/>
            <w:tcBorders>
              <w:top w:val="nil"/>
              <w:left w:val="nil"/>
              <w:bottom w:val="nil"/>
              <w:right w:val="nil"/>
            </w:tcBorders>
            <w:shd w:val="clear" w:color="000000" w:fill="CCCCFF"/>
            <w:noWrap/>
            <w:vAlign w:val="bottom"/>
            <w:hideMark/>
          </w:tcPr>
          <w:p w14:paraId="704C778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62.870,70</w:t>
            </w:r>
          </w:p>
        </w:tc>
        <w:tc>
          <w:tcPr>
            <w:tcW w:w="973" w:type="dxa"/>
            <w:tcBorders>
              <w:top w:val="nil"/>
              <w:left w:val="nil"/>
              <w:bottom w:val="nil"/>
              <w:right w:val="nil"/>
            </w:tcBorders>
            <w:shd w:val="clear" w:color="000000" w:fill="CCCCFF"/>
            <w:noWrap/>
            <w:vAlign w:val="bottom"/>
            <w:hideMark/>
          </w:tcPr>
          <w:p w14:paraId="40933AB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95,68%</w:t>
            </w:r>
          </w:p>
        </w:tc>
      </w:tr>
      <w:tr w:rsidR="00D273D4" w:rsidRPr="00527A61" w14:paraId="03DD1C5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354548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53BA06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65.712,00</w:t>
            </w:r>
          </w:p>
        </w:tc>
        <w:tc>
          <w:tcPr>
            <w:tcW w:w="1437" w:type="dxa"/>
            <w:tcBorders>
              <w:top w:val="nil"/>
              <w:left w:val="nil"/>
              <w:bottom w:val="nil"/>
              <w:right w:val="nil"/>
            </w:tcBorders>
            <w:shd w:val="clear" w:color="000000" w:fill="CCCCFF"/>
            <w:noWrap/>
            <w:vAlign w:val="bottom"/>
            <w:hideMark/>
          </w:tcPr>
          <w:p w14:paraId="7B845AD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62.870,70</w:t>
            </w:r>
          </w:p>
        </w:tc>
        <w:tc>
          <w:tcPr>
            <w:tcW w:w="973" w:type="dxa"/>
            <w:tcBorders>
              <w:top w:val="nil"/>
              <w:left w:val="nil"/>
              <w:bottom w:val="nil"/>
              <w:right w:val="nil"/>
            </w:tcBorders>
            <w:shd w:val="clear" w:color="000000" w:fill="CCCCFF"/>
            <w:noWrap/>
            <w:vAlign w:val="bottom"/>
            <w:hideMark/>
          </w:tcPr>
          <w:p w14:paraId="1F9DCD6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95,68%</w:t>
            </w:r>
          </w:p>
        </w:tc>
      </w:tr>
      <w:tr w:rsidR="00D273D4" w:rsidRPr="00527A61" w14:paraId="72C6A13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960DF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1BA302C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5.317,00</w:t>
            </w:r>
          </w:p>
        </w:tc>
        <w:tc>
          <w:tcPr>
            <w:tcW w:w="1437" w:type="dxa"/>
            <w:tcBorders>
              <w:top w:val="nil"/>
              <w:left w:val="nil"/>
              <w:bottom w:val="nil"/>
              <w:right w:val="nil"/>
            </w:tcBorders>
            <w:shd w:val="clear" w:color="000000" w:fill="CCCCFF"/>
            <w:noWrap/>
            <w:vAlign w:val="bottom"/>
            <w:hideMark/>
          </w:tcPr>
          <w:p w14:paraId="57ADF5F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4.923,88</w:t>
            </w:r>
          </w:p>
        </w:tc>
        <w:tc>
          <w:tcPr>
            <w:tcW w:w="973" w:type="dxa"/>
            <w:tcBorders>
              <w:top w:val="nil"/>
              <w:left w:val="nil"/>
              <w:bottom w:val="nil"/>
              <w:right w:val="nil"/>
            </w:tcBorders>
            <w:shd w:val="clear" w:color="000000" w:fill="CCCCFF"/>
            <w:noWrap/>
            <w:vAlign w:val="bottom"/>
            <w:hideMark/>
          </w:tcPr>
          <w:p w14:paraId="47C1D9A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92,61%</w:t>
            </w:r>
          </w:p>
        </w:tc>
      </w:tr>
      <w:tr w:rsidR="00D273D4" w:rsidRPr="00527A61" w14:paraId="74652A8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924CAB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3.5. VLASTITI PRIHODI GRADSKA KNJIŽNICA</w:t>
            </w:r>
          </w:p>
        </w:tc>
        <w:tc>
          <w:tcPr>
            <w:tcW w:w="1559" w:type="dxa"/>
            <w:tcBorders>
              <w:top w:val="nil"/>
              <w:left w:val="nil"/>
              <w:bottom w:val="nil"/>
              <w:right w:val="nil"/>
            </w:tcBorders>
            <w:shd w:val="clear" w:color="000000" w:fill="CCCCFF"/>
            <w:noWrap/>
            <w:vAlign w:val="bottom"/>
            <w:hideMark/>
          </w:tcPr>
          <w:p w14:paraId="2381F72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5.317,00</w:t>
            </w:r>
          </w:p>
        </w:tc>
        <w:tc>
          <w:tcPr>
            <w:tcW w:w="1437" w:type="dxa"/>
            <w:tcBorders>
              <w:top w:val="nil"/>
              <w:left w:val="nil"/>
              <w:bottom w:val="nil"/>
              <w:right w:val="nil"/>
            </w:tcBorders>
            <w:shd w:val="clear" w:color="000000" w:fill="CCCCFF"/>
            <w:noWrap/>
            <w:vAlign w:val="bottom"/>
            <w:hideMark/>
          </w:tcPr>
          <w:p w14:paraId="4BF31B6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4.923,88</w:t>
            </w:r>
          </w:p>
        </w:tc>
        <w:tc>
          <w:tcPr>
            <w:tcW w:w="973" w:type="dxa"/>
            <w:tcBorders>
              <w:top w:val="nil"/>
              <w:left w:val="nil"/>
              <w:bottom w:val="nil"/>
              <w:right w:val="nil"/>
            </w:tcBorders>
            <w:shd w:val="clear" w:color="000000" w:fill="CCCCFF"/>
            <w:noWrap/>
            <w:vAlign w:val="bottom"/>
            <w:hideMark/>
          </w:tcPr>
          <w:p w14:paraId="486F643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92,61%</w:t>
            </w:r>
          </w:p>
        </w:tc>
      </w:tr>
      <w:tr w:rsidR="00D273D4" w:rsidRPr="00527A61" w14:paraId="3C29738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81CBFD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31F7F29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18.718,00</w:t>
            </w:r>
          </w:p>
        </w:tc>
        <w:tc>
          <w:tcPr>
            <w:tcW w:w="1437" w:type="dxa"/>
            <w:tcBorders>
              <w:top w:val="nil"/>
              <w:left w:val="nil"/>
              <w:bottom w:val="nil"/>
              <w:right w:val="nil"/>
            </w:tcBorders>
            <w:shd w:val="clear" w:color="000000" w:fill="CCCCFF"/>
            <w:noWrap/>
            <w:vAlign w:val="bottom"/>
            <w:hideMark/>
          </w:tcPr>
          <w:p w14:paraId="10219A9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18.714,60</w:t>
            </w:r>
          </w:p>
        </w:tc>
        <w:tc>
          <w:tcPr>
            <w:tcW w:w="973" w:type="dxa"/>
            <w:tcBorders>
              <w:top w:val="nil"/>
              <w:left w:val="nil"/>
              <w:bottom w:val="nil"/>
              <w:right w:val="nil"/>
            </w:tcBorders>
            <w:shd w:val="clear" w:color="000000" w:fill="CCCCFF"/>
            <w:noWrap/>
            <w:vAlign w:val="bottom"/>
            <w:hideMark/>
          </w:tcPr>
          <w:p w14:paraId="74354F2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D273D4" w:rsidRPr="00527A61" w14:paraId="5CB3785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D41503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6DAF2FD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3.555,00</w:t>
            </w:r>
          </w:p>
        </w:tc>
        <w:tc>
          <w:tcPr>
            <w:tcW w:w="1437" w:type="dxa"/>
            <w:tcBorders>
              <w:top w:val="nil"/>
              <w:left w:val="nil"/>
              <w:bottom w:val="nil"/>
              <w:right w:val="nil"/>
            </w:tcBorders>
            <w:shd w:val="clear" w:color="000000" w:fill="CCCCFF"/>
            <w:noWrap/>
            <w:vAlign w:val="bottom"/>
            <w:hideMark/>
          </w:tcPr>
          <w:p w14:paraId="74CB071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3.554,00</w:t>
            </w:r>
          </w:p>
        </w:tc>
        <w:tc>
          <w:tcPr>
            <w:tcW w:w="973" w:type="dxa"/>
            <w:tcBorders>
              <w:top w:val="nil"/>
              <w:left w:val="nil"/>
              <w:bottom w:val="nil"/>
              <w:right w:val="nil"/>
            </w:tcBorders>
            <w:shd w:val="clear" w:color="000000" w:fill="CCCCFF"/>
            <w:noWrap/>
            <w:vAlign w:val="bottom"/>
            <w:hideMark/>
          </w:tcPr>
          <w:p w14:paraId="2BDD1D2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99,97%</w:t>
            </w:r>
          </w:p>
        </w:tc>
      </w:tr>
      <w:tr w:rsidR="00D273D4" w:rsidRPr="00527A61" w14:paraId="596378D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C1C9D6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5.5 POMOĆI DRŽAVNI PRORAČUN GRADSKA KNJIŽNICA</w:t>
            </w:r>
          </w:p>
        </w:tc>
        <w:tc>
          <w:tcPr>
            <w:tcW w:w="1559" w:type="dxa"/>
            <w:tcBorders>
              <w:top w:val="nil"/>
              <w:left w:val="nil"/>
              <w:bottom w:val="nil"/>
              <w:right w:val="nil"/>
            </w:tcBorders>
            <w:shd w:val="clear" w:color="000000" w:fill="CCCCFF"/>
            <w:noWrap/>
            <w:vAlign w:val="bottom"/>
            <w:hideMark/>
          </w:tcPr>
          <w:p w14:paraId="20CEBB8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15.163,00</w:t>
            </w:r>
          </w:p>
        </w:tc>
        <w:tc>
          <w:tcPr>
            <w:tcW w:w="1437" w:type="dxa"/>
            <w:tcBorders>
              <w:top w:val="nil"/>
              <w:left w:val="nil"/>
              <w:bottom w:val="nil"/>
              <w:right w:val="nil"/>
            </w:tcBorders>
            <w:shd w:val="clear" w:color="000000" w:fill="CCCCFF"/>
            <w:noWrap/>
            <w:vAlign w:val="bottom"/>
            <w:hideMark/>
          </w:tcPr>
          <w:p w14:paraId="35FC03E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15.160,60</w:t>
            </w:r>
          </w:p>
        </w:tc>
        <w:tc>
          <w:tcPr>
            <w:tcW w:w="973" w:type="dxa"/>
            <w:tcBorders>
              <w:top w:val="nil"/>
              <w:left w:val="nil"/>
              <w:bottom w:val="nil"/>
              <w:right w:val="nil"/>
            </w:tcBorders>
            <w:shd w:val="clear" w:color="000000" w:fill="CCCCFF"/>
            <w:noWrap/>
            <w:vAlign w:val="bottom"/>
            <w:hideMark/>
          </w:tcPr>
          <w:p w14:paraId="202F808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D273D4" w:rsidRPr="00527A61" w14:paraId="7D68882C"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581EAA5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2025</w:t>
            </w:r>
          </w:p>
        </w:tc>
        <w:tc>
          <w:tcPr>
            <w:tcW w:w="4372" w:type="dxa"/>
            <w:tcBorders>
              <w:top w:val="nil"/>
              <w:left w:val="nil"/>
              <w:bottom w:val="nil"/>
              <w:right w:val="nil"/>
            </w:tcBorders>
            <w:shd w:val="clear" w:color="auto" w:fill="D9F2D0" w:themeFill="accent6" w:themeFillTint="33"/>
            <w:noWrap/>
            <w:vAlign w:val="bottom"/>
            <w:hideMark/>
          </w:tcPr>
          <w:p w14:paraId="2B7A93B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DJELATNOST GRADSKE KNJIŽNICE</w:t>
            </w:r>
          </w:p>
        </w:tc>
        <w:tc>
          <w:tcPr>
            <w:tcW w:w="1559" w:type="dxa"/>
            <w:tcBorders>
              <w:top w:val="nil"/>
              <w:left w:val="nil"/>
              <w:bottom w:val="nil"/>
              <w:right w:val="nil"/>
            </w:tcBorders>
            <w:shd w:val="clear" w:color="auto" w:fill="D9F2D0" w:themeFill="accent6" w:themeFillTint="33"/>
            <w:noWrap/>
            <w:vAlign w:val="bottom"/>
            <w:hideMark/>
          </w:tcPr>
          <w:p w14:paraId="1881BCD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89.747,00</w:t>
            </w:r>
          </w:p>
        </w:tc>
        <w:tc>
          <w:tcPr>
            <w:tcW w:w="1437" w:type="dxa"/>
            <w:tcBorders>
              <w:top w:val="nil"/>
              <w:left w:val="nil"/>
              <w:bottom w:val="nil"/>
              <w:right w:val="nil"/>
            </w:tcBorders>
            <w:shd w:val="clear" w:color="auto" w:fill="D9F2D0" w:themeFill="accent6" w:themeFillTint="33"/>
            <w:noWrap/>
            <w:vAlign w:val="bottom"/>
            <w:hideMark/>
          </w:tcPr>
          <w:p w14:paraId="4435F9B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86.509,18</w:t>
            </w:r>
          </w:p>
        </w:tc>
        <w:tc>
          <w:tcPr>
            <w:tcW w:w="973" w:type="dxa"/>
            <w:tcBorders>
              <w:top w:val="nil"/>
              <w:left w:val="nil"/>
              <w:bottom w:val="nil"/>
              <w:right w:val="nil"/>
            </w:tcBorders>
            <w:shd w:val="clear" w:color="auto" w:fill="D9F2D0" w:themeFill="accent6" w:themeFillTint="33"/>
            <w:noWrap/>
            <w:vAlign w:val="bottom"/>
            <w:hideMark/>
          </w:tcPr>
          <w:p w14:paraId="65B8CB9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96,39%</w:t>
            </w:r>
          </w:p>
        </w:tc>
      </w:tr>
      <w:tr w:rsidR="00D273D4" w:rsidRPr="00527A61" w14:paraId="3EE77EA5" w14:textId="77777777" w:rsidTr="0011265B">
        <w:trPr>
          <w:trHeight w:val="255"/>
        </w:trPr>
        <w:tc>
          <w:tcPr>
            <w:tcW w:w="1441" w:type="dxa"/>
            <w:tcBorders>
              <w:top w:val="nil"/>
              <w:left w:val="nil"/>
              <w:bottom w:val="nil"/>
              <w:right w:val="nil"/>
            </w:tcBorders>
            <w:shd w:val="clear" w:color="000000" w:fill="FFFF99"/>
            <w:noWrap/>
            <w:vAlign w:val="bottom"/>
            <w:hideMark/>
          </w:tcPr>
          <w:p w14:paraId="2E3CF20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A202501</w:t>
            </w:r>
          </w:p>
        </w:tc>
        <w:tc>
          <w:tcPr>
            <w:tcW w:w="4372" w:type="dxa"/>
            <w:tcBorders>
              <w:top w:val="nil"/>
              <w:left w:val="nil"/>
              <w:bottom w:val="nil"/>
              <w:right w:val="nil"/>
            </w:tcBorders>
            <w:shd w:val="clear" w:color="000000" w:fill="FFFF99"/>
            <w:noWrap/>
            <w:vAlign w:val="bottom"/>
            <w:hideMark/>
          </w:tcPr>
          <w:p w14:paraId="731DBBB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Redovna djelatnost Gradske knjižnice</w:t>
            </w:r>
          </w:p>
        </w:tc>
        <w:tc>
          <w:tcPr>
            <w:tcW w:w="1559" w:type="dxa"/>
            <w:tcBorders>
              <w:top w:val="nil"/>
              <w:left w:val="nil"/>
              <w:bottom w:val="nil"/>
              <w:right w:val="nil"/>
            </w:tcBorders>
            <w:shd w:val="clear" w:color="000000" w:fill="FFFF99"/>
            <w:noWrap/>
            <w:vAlign w:val="bottom"/>
            <w:hideMark/>
          </w:tcPr>
          <w:p w14:paraId="56B6B4F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63.229,00</w:t>
            </w:r>
          </w:p>
        </w:tc>
        <w:tc>
          <w:tcPr>
            <w:tcW w:w="1437" w:type="dxa"/>
            <w:tcBorders>
              <w:top w:val="nil"/>
              <w:left w:val="nil"/>
              <w:bottom w:val="nil"/>
              <w:right w:val="nil"/>
            </w:tcBorders>
            <w:shd w:val="clear" w:color="000000" w:fill="FFFF99"/>
            <w:noWrap/>
            <w:vAlign w:val="bottom"/>
            <w:hideMark/>
          </w:tcPr>
          <w:p w14:paraId="3A495A2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60.451,74</w:t>
            </w:r>
          </w:p>
        </w:tc>
        <w:tc>
          <w:tcPr>
            <w:tcW w:w="973" w:type="dxa"/>
            <w:tcBorders>
              <w:top w:val="nil"/>
              <w:left w:val="nil"/>
              <w:bottom w:val="nil"/>
              <w:right w:val="nil"/>
            </w:tcBorders>
            <w:shd w:val="clear" w:color="000000" w:fill="FFFF99"/>
            <w:noWrap/>
            <w:vAlign w:val="bottom"/>
            <w:hideMark/>
          </w:tcPr>
          <w:p w14:paraId="2B14254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95,61%</w:t>
            </w:r>
          </w:p>
        </w:tc>
      </w:tr>
      <w:tr w:rsidR="00D273D4" w:rsidRPr="00527A61" w14:paraId="14442B2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1F255F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8D885E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58.411,00</w:t>
            </w:r>
          </w:p>
        </w:tc>
        <w:tc>
          <w:tcPr>
            <w:tcW w:w="1437" w:type="dxa"/>
            <w:tcBorders>
              <w:top w:val="nil"/>
              <w:left w:val="nil"/>
              <w:bottom w:val="nil"/>
              <w:right w:val="nil"/>
            </w:tcBorders>
            <w:shd w:val="clear" w:color="000000" w:fill="CCCCFF"/>
            <w:noWrap/>
            <w:vAlign w:val="bottom"/>
            <w:hideMark/>
          </w:tcPr>
          <w:p w14:paraId="05969A7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56.085,89</w:t>
            </w:r>
          </w:p>
        </w:tc>
        <w:tc>
          <w:tcPr>
            <w:tcW w:w="973" w:type="dxa"/>
            <w:tcBorders>
              <w:top w:val="nil"/>
              <w:left w:val="nil"/>
              <w:bottom w:val="nil"/>
              <w:right w:val="nil"/>
            </w:tcBorders>
            <w:shd w:val="clear" w:color="000000" w:fill="CCCCFF"/>
            <w:noWrap/>
            <w:vAlign w:val="bottom"/>
            <w:hideMark/>
          </w:tcPr>
          <w:p w14:paraId="7DB1422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96,02%</w:t>
            </w:r>
          </w:p>
        </w:tc>
      </w:tr>
      <w:tr w:rsidR="00D273D4" w:rsidRPr="00527A61" w14:paraId="2B912F1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6389EE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53604E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58.411,00</w:t>
            </w:r>
          </w:p>
        </w:tc>
        <w:tc>
          <w:tcPr>
            <w:tcW w:w="1437" w:type="dxa"/>
            <w:tcBorders>
              <w:top w:val="nil"/>
              <w:left w:val="nil"/>
              <w:bottom w:val="nil"/>
              <w:right w:val="nil"/>
            </w:tcBorders>
            <w:shd w:val="clear" w:color="000000" w:fill="CCCCFF"/>
            <w:noWrap/>
            <w:vAlign w:val="bottom"/>
            <w:hideMark/>
          </w:tcPr>
          <w:p w14:paraId="5466CFB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56.085,89</w:t>
            </w:r>
          </w:p>
        </w:tc>
        <w:tc>
          <w:tcPr>
            <w:tcW w:w="973" w:type="dxa"/>
            <w:tcBorders>
              <w:top w:val="nil"/>
              <w:left w:val="nil"/>
              <w:bottom w:val="nil"/>
              <w:right w:val="nil"/>
            </w:tcBorders>
            <w:shd w:val="clear" w:color="000000" w:fill="CCCCFF"/>
            <w:noWrap/>
            <w:vAlign w:val="bottom"/>
            <w:hideMark/>
          </w:tcPr>
          <w:p w14:paraId="073C338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96,02%</w:t>
            </w:r>
          </w:p>
        </w:tc>
      </w:tr>
      <w:tr w:rsidR="00D273D4" w:rsidRPr="00527A61" w14:paraId="39B7513F" w14:textId="77777777" w:rsidTr="0011265B">
        <w:trPr>
          <w:trHeight w:val="255"/>
        </w:trPr>
        <w:tc>
          <w:tcPr>
            <w:tcW w:w="1441" w:type="dxa"/>
            <w:tcBorders>
              <w:top w:val="nil"/>
              <w:left w:val="nil"/>
              <w:bottom w:val="nil"/>
              <w:right w:val="nil"/>
            </w:tcBorders>
            <w:shd w:val="clear" w:color="auto" w:fill="auto"/>
            <w:noWrap/>
            <w:vAlign w:val="bottom"/>
            <w:hideMark/>
          </w:tcPr>
          <w:p w14:paraId="7BC83A8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4B7B321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503CF0A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53.875,00</w:t>
            </w:r>
          </w:p>
        </w:tc>
        <w:tc>
          <w:tcPr>
            <w:tcW w:w="1437" w:type="dxa"/>
            <w:tcBorders>
              <w:top w:val="nil"/>
              <w:left w:val="nil"/>
              <w:bottom w:val="nil"/>
              <w:right w:val="nil"/>
            </w:tcBorders>
            <w:shd w:val="clear" w:color="auto" w:fill="auto"/>
            <w:noWrap/>
            <w:vAlign w:val="bottom"/>
            <w:hideMark/>
          </w:tcPr>
          <w:p w14:paraId="4CE9D44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52.483,89</w:t>
            </w:r>
          </w:p>
        </w:tc>
        <w:tc>
          <w:tcPr>
            <w:tcW w:w="973" w:type="dxa"/>
            <w:tcBorders>
              <w:top w:val="nil"/>
              <w:left w:val="nil"/>
              <w:bottom w:val="nil"/>
              <w:right w:val="nil"/>
            </w:tcBorders>
            <w:shd w:val="clear" w:color="auto" w:fill="auto"/>
            <w:noWrap/>
            <w:vAlign w:val="bottom"/>
            <w:hideMark/>
          </w:tcPr>
          <w:p w14:paraId="41822AF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97,42%</w:t>
            </w:r>
          </w:p>
        </w:tc>
      </w:tr>
      <w:tr w:rsidR="00D273D4" w:rsidRPr="00527A61" w14:paraId="19F923A8" w14:textId="77777777" w:rsidTr="0011265B">
        <w:trPr>
          <w:trHeight w:val="255"/>
        </w:trPr>
        <w:tc>
          <w:tcPr>
            <w:tcW w:w="1441" w:type="dxa"/>
            <w:tcBorders>
              <w:top w:val="nil"/>
              <w:left w:val="nil"/>
              <w:bottom w:val="nil"/>
              <w:right w:val="nil"/>
            </w:tcBorders>
            <w:shd w:val="clear" w:color="auto" w:fill="auto"/>
            <w:noWrap/>
            <w:vAlign w:val="bottom"/>
            <w:hideMark/>
          </w:tcPr>
          <w:p w14:paraId="48B4BFF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59355E0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6F649FE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256988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38.124,71</w:t>
            </w:r>
          </w:p>
        </w:tc>
        <w:tc>
          <w:tcPr>
            <w:tcW w:w="973" w:type="dxa"/>
            <w:tcBorders>
              <w:top w:val="nil"/>
              <w:left w:val="nil"/>
              <w:bottom w:val="nil"/>
              <w:right w:val="nil"/>
            </w:tcBorders>
            <w:shd w:val="clear" w:color="auto" w:fill="auto"/>
            <w:noWrap/>
            <w:vAlign w:val="bottom"/>
            <w:hideMark/>
          </w:tcPr>
          <w:p w14:paraId="4F26AE4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B0A9642" w14:textId="77777777" w:rsidTr="0011265B">
        <w:trPr>
          <w:trHeight w:val="255"/>
        </w:trPr>
        <w:tc>
          <w:tcPr>
            <w:tcW w:w="1441" w:type="dxa"/>
            <w:tcBorders>
              <w:top w:val="nil"/>
              <w:left w:val="nil"/>
              <w:bottom w:val="nil"/>
              <w:right w:val="nil"/>
            </w:tcBorders>
            <w:shd w:val="clear" w:color="auto" w:fill="auto"/>
            <w:noWrap/>
            <w:vAlign w:val="bottom"/>
            <w:hideMark/>
          </w:tcPr>
          <w:p w14:paraId="05D9953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073D0BE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4BFEA95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3B30AD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8.068,58</w:t>
            </w:r>
          </w:p>
        </w:tc>
        <w:tc>
          <w:tcPr>
            <w:tcW w:w="973" w:type="dxa"/>
            <w:tcBorders>
              <w:top w:val="nil"/>
              <w:left w:val="nil"/>
              <w:bottom w:val="nil"/>
              <w:right w:val="nil"/>
            </w:tcBorders>
            <w:shd w:val="clear" w:color="auto" w:fill="auto"/>
            <w:noWrap/>
            <w:vAlign w:val="bottom"/>
            <w:hideMark/>
          </w:tcPr>
          <w:p w14:paraId="06B4396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BD66066" w14:textId="77777777" w:rsidTr="0011265B">
        <w:trPr>
          <w:trHeight w:val="255"/>
        </w:trPr>
        <w:tc>
          <w:tcPr>
            <w:tcW w:w="1441" w:type="dxa"/>
            <w:tcBorders>
              <w:top w:val="nil"/>
              <w:left w:val="nil"/>
              <w:bottom w:val="nil"/>
              <w:right w:val="nil"/>
            </w:tcBorders>
            <w:shd w:val="clear" w:color="auto" w:fill="auto"/>
            <w:noWrap/>
            <w:vAlign w:val="bottom"/>
            <w:hideMark/>
          </w:tcPr>
          <w:p w14:paraId="70332F2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76A4C87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2AAAE98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9CD9C5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6.290,60</w:t>
            </w:r>
          </w:p>
        </w:tc>
        <w:tc>
          <w:tcPr>
            <w:tcW w:w="973" w:type="dxa"/>
            <w:tcBorders>
              <w:top w:val="nil"/>
              <w:left w:val="nil"/>
              <w:bottom w:val="nil"/>
              <w:right w:val="nil"/>
            </w:tcBorders>
            <w:shd w:val="clear" w:color="auto" w:fill="auto"/>
            <w:noWrap/>
            <w:vAlign w:val="bottom"/>
            <w:hideMark/>
          </w:tcPr>
          <w:p w14:paraId="5FF457B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D94D479" w14:textId="77777777" w:rsidTr="0011265B">
        <w:trPr>
          <w:trHeight w:val="255"/>
        </w:trPr>
        <w:tc>
          <w:tcPr>
            <w:tcW w:w="1441" w:type="dxa"/>
            <w:tcBorders>
              <w:top w:val="nil"/>
              <w:left w:val="nil"/>
              <w:bottom w:val="nil"/>
              <w:right w:val="nil"/>
            </w:tcBorders>
            <w:shd w:val="clear" w:color="auto" w:fill="auto"/>
            <w:noWrap/>
            <w:vAlign w:val="bottom"/>
            <w:hideMark/>
          </w:tcPr>
          <w:p w14:paraId="2A3CFD2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0C786D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18C0A1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4.536,00</w:t>
            </w:r>
          </w:p>
        </w:tc>
        <w:tc>
          <w:tcPr>
            <w:tcW w:w="1437" w:type="dxa"/>
            <w:tcBorders>
              <w:top w:val="nil"/>
              <w:left w:val="nil"/>
              <w:bottom w:val="nil"/>
              <w:right w:val="nil"/>
            </w:tcBorders>
            <w:shd w:val="clear" w:color="auto" w:fill="auto"/>
            <w:noWrap/>
            <w:vAlign w:val="bottom"/>
            <w:hideMark/>
          </w:tcPr>
          <w:p w14:paraId="746C127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3.602,00</w:t>
            </w:r>
          </w:p>
        </w:tc>
        <w:tc>
          <w:tcPr>
            <w:tcW w:w="973" w:type="dxa"/>
            <w:tcBorders>
              <w:top w:val="nil"/>
              <w:left w:val="nil"/>
              <w:bottom w:val="nil"/>
              <w:right w:val="nil"/>
            </w:tcBorders>
            <w:shd w:val="clear" w:color="auto" w:fill="auto"/>
            <w:noWrap/>
            <w:vAlign w:val="bottom"/>
            <w:hideMark/>
          </w:tcPr>
          <w:p w14:paraId="710D12B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79,41%</w:t>
            </w:r>
          </w:p>
        </w:tc>
      </w:tr>
      <w:tr w:rsidR="00D273D4" w:rsidRPr="00527A61" w14:paraId="538BFBD7" w14:textId="77777777" w:rsidTr="0011265B">
        <w:trPr>
          <w:trHeight w:val="255"/>
        </w:trPr>
        <w:tc>
          <w:tcPr>
            <w:tcW w:w="1441" w:type="dxa"/>
            <w:tcBorders>
              <w:top w:val="nil"/>
              <w:left w:val="nil"/>
              <w:bottom w:val="nil"/>
              <w:right w:val="nil"/>
            </w:tcBorders>
            <w:shd w:val="clear" w:color="auto" w:fill="auto"/>
            <w:noWrap/>
            <w:vAlign w:val="bottom"/>
            <w:hideMark/>
          </w:tcPr>
          <w:p w14:paraId="71A7EA8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51DCAB8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19AC874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CD60B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173,60</w:t>
            </w:r>
          </w:p>
        </w:tc>
        <w:tc>
          <w:tcPr>
            <w:tcW w:w="973" w:type="dxa"/>
            <w:tcBorders>
              <w:top w:val="nil"/>
              <w:left w:val="nil"/>
              <w:bottom w:val="nil"/>
              <w:right w:val="nil"/>
            </w:tcBorders>
            <w:shd w:val="clear" w:color="auto" w:fill="auto"/>
            <w:noWrap/>
            <w:vAlign w:val="bottom"/>
            <w:hideMark/>
          </w:tcPr>
          <w:p w14:paraId="04051F3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A8492C2" w14:textId="77777777" w:rsidTr="0011265B">
        <w:trPr>
          <w:trHeight w:val="255"/>
        </w:trPr>
        <w:tc>
          <w:tcPr>
            <w:tcW w:w="1441" w:type="dxa"/>
            <w:tcBorders>
              <w:top w:val="nil"/>
              <w:left w:val="nil"/>
              <w:bottom w:val="nil"/>
              <w:right w:val="nil"/>
            </w:tcBorders>
            <w:shd w:val="clear" w:color="auto" w:fill="auto"/>
            <w:noWrap/>
            <w:vAlign w:val="bottom"/>
            <w:hideMark/>
          </w:tcPr>
          <w:p w14:paraId="3C49460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3212</w:t>
            </w:r>
          </w:p>
        </w:tc>
        <w:tc>
          <w:tcPr>
            <w:tcW w:w="4372" w:type="dxa"/>
            <w:tcBorders>
              <w:top w:val="nil"/>
              <w:left w:val="nil"/>
              <w:bottom w:val="nil"/>
              <w:right w:val="nil"/>
            </w:tcBorders>
            <w:shd w:val="clear" w:color="auto" w:fill="auto"/>
            <w:noWrap/>
            <w:vAlign w:val="bottom"/>
            <w:hideMark/>
          </w:tcPr>
          <w:p w14:paraId="6210CCC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398D557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E13DE1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986,57</w:t>
            </w:r>
          </w:p>
        </w:tc>
        <w:tc>
          <w:tcPr>
            <w:tcW w:w="973" w:type="dxa"/>
            <w:tcBorders>
              <w:top w:val="nil"/>
              <w:left w:val="nil"/>
              <w:bottom w:val="nil"/>
              <w:right w:val="nil"/>
            </w:tcBorders>
            <w:shd w:val="clear" w:color="auto" w:fill="auto"/>
            <w:noWrap/>
            <w:vAlign w:val="bottom"/>
            <w:hideMark/>
          </w:tcPr>
          <w:p w14:paraId="5B3CE75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DC07437" w14:textId="77777777" w:rsidTr="0011265B">
        <w:trPr>
          <w:trHeight w:val="255"/>
        </w:trPr>
        <w:tc>
          <w:tcPr>
            <w:tcW w:w="1441" w:type="dxa"/>
            <w:tcBorders>
              <w:top w:val="nil"/>
              <w:left w:val="nil"/>
              <w:bottom w:val="nil"/>
              <w:right w:val="nil"/>
            </w:tcBorders>
            <w:shd w:val="clear" w:color="auto" w:fill="auto"/>
            <w:noWrap/>
            <w:vAlign w:val="bottom"/>
            <w:hideMark/>
          </w:tcPr>
          <w:p w14:paraId="5AFEEA4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3213</w:t>
            </w:r>
          </w:p>
        </w:tc>
        <w:tc>
          <w:tcPr>
            <w:tcW w:w="4372" w:type="dxa"/>
            <w:tcBorders>
              <w:top w:val="nil"/>
              <w:left w:val="nil"/>
              <w:bottom w:val="nil"/>
              <w:right w:val="nil"/>
            </w:tcBorders>
            <w:shd w:val="clear" w:color="auto" w:fill="auto"/>
            <w:noWrap/>
            <w:vAlign w:val="bottom"/>
            <w:hideMark/>
          </w:tcPr>
          <w:p w14:paraId="006D87E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Stručno usavršavanje zaposlenika</w:t>
            </w:r>
          </w:p>
        </w:tc>
        <w:tc>
          <w:tcPr>
            <w:tcW w:w="1559" w:type="dxa"/>
            <w:tcBorders>
              <w:top w:val="nil"/>
              <w:left w:val="nil"/>
              <w:bottom w:val="nil"/>
              <w:right w:val="nil"/>
            </w:tcBorders>
            <w:shd w:val="clear" w:color="auto" w:fill="auto"/>
            <w:noWrap/>
            <w:vAlign w:val="bottom"/>
            <w:hideMark/>
          </w:tcPr>
          <w:p w14:paraId="0504271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B5BE28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5F0E96E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BC9AE02" w14:textId="77777777" w:rsidTr="0011265B">
        <w:trPr>
          <w:trHeight w:val="255"/>
        </w:trPr>
        <w:tc>
          <w:tcPr>
            <w:tcW w:w="1441" w:type="dxa"/>
            <w:tcBorders>
              <w:top w:val="nil"/>
              <w:left w:val="nil"/>
              <w:bottom w:val="nil"/>
              <w:right w:val="nil"/>
            </w:tcBorders>
            <w:shd w:val="clear" w:color="auto" w:fill="auto"/>
            <w:noWrap/>
            <w:vAlign w:val="bottom"/>
            <w:hideMark/>
          </w:tcPr>
          <w:p w14:paraId="6B3752E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4474112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33C1F53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2E9B4E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811,76</w:t>
            </w:r>
          </w:p>
        </w:tc>
        <w:tc>
          <w:tcPr>
            <w:tcW w:w="973" w:type="dxa"/>
            <w:tcBorders>
              <w:top w:val="nil"/>
              <w:left w:val="nil"/>
              <w:bottom w:val="nil"/>
              <w:right w:val="nil"/>
            </w:tcBorders>
            <w:shd w:val="clear" w:color="auto" w:fill="auto"/>
            <w:noWrap/>
            <w:vAlign w:val="bottom"/>
            <w:hideMark/>
          </w:tcPr>
          <w:p w14:paraId="4ACD949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A785D5F" w14:textId="77777777" w:rsidTr="0011265B">
        <w:trPr>
          <w:trHeight w:val="255"/>
        </w:trPr>
        <w:tc>
          <w:tcPr>
            <w:tcW w:w="1441" w:type="dxa"/>
            <w:tcBorders>
              <w:top w:val="nil"/>
              <w:left w:val="nil"/>
              <w:bottom w:val="nil"/>
              <w:right w:val="nil"/>
            </w:tcBorders>
            <w:shd w:val="clear" w:color="auto" w:fill="auto"/>
            <w:noWrap/>
            <w:vAlign w:val="bottom"/>
            <w:hideMark/>
          </w:tcPr>
          <w:p w14:paraId="13255E1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B9675C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6308D8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FB2967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955,80</w:t>
            </w:r>
          </w:p>
        </w:tc>
        <w:tc>
          <w:tcPr>
            <w:tcW w:w="973" w:type="dxa"/>
            <w:tcBorders>
              <w:top w:val="nil"/>
              <w:left w:val="nil"/>
              <w:bottom w:val="nil"/>
              <w:right w:val="nil"/>
            </w:tcBorders>
            <w:shd w:val="clear" w:color="auto" w:fill="auto"/>
            <w:noWrap/>
            <w:vAlign w:val="bottom"/>
            <w:hideMark/>
          </w:tcPr>
          <w:p w14:paraId="41440B7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81841A8" w14:textId="77777777" w:rsidTr="0011265B">
        <w:trPr>
          <w:trHeight w:val="255"/>
        </w:trPr>
        <w:tc>
          <w:tcPr>
            <w:tcW w:w="1441" w:type="dxa"/>
            <w:tcBorders>
              <w:top w:val="nil"/>
              <w:left w:val="nil"/>
              <w:bottom w:val="nil"/>
              <w:right w:val="nil"/>
            </w:tcBorders>
            <w:shd w:val="clear" w:color="auto" w:fill="auto"/>
            <w:noWrap/>
            <w:vAlign w:val="bottom"/>
            <w:hideMark/>
          </w:tcPr>
          <w:p w14:paraId="26A2E57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3238</w:t>
            </w:r>
          </w:p>
        </w:tc>
        <w:tc>
          <w:tcPr>
            <w:tcW w:w="4372" w:type="dxa"/>
            <w:tcBorders>
              <w:top w:val="nil"/>
              <w:left w:val="nil"/>
              <w:bottom w:val="nil"/>
              <w:right w:val="nil"/>
            </w:tcBorders>
            <w:shd w:val="clear" w:color="auto" w:fill="auto"/>
            <w:noWrap/>
            <w:vAlign w:val="bottom"/>
            <w:hideMark/>
          </w:tcPr>
          <w:p w14:paraId="524B06C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Računalne usluge</w:t>
            </w:r>
          </w:p>
        </w:tc>
        <w:tc>
          <w:tcPr>
            <w:tcW w:w="1559" w:type="dxa"/>
            <w:tcBorders>
              <w:top w:val="nil"/>
              <w:left w:val="nil"/>
              <w:bottom w:val="nil"/>
              <w:right w:val="nil"/>
            </w:tcBorders>
            <w:shd w:val="clear" w:color="auto" w:fill="auto"/>
            <w:noWrap/>
            <w:vAlign w:val="bottom"/>
            <w:hideMark/>
          </w:tcPr>
          <w:p w14:paraId="234F479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37998F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314,22</w:t>
            </w:r>
          </w:p>
        </w:tc>
        <w:tc>
          <w:tcPr>
            <w:tcW w:w="973" w:type="dxa"/>
            <w:tcBorders>
              <w:top w:val="nil"/>
              <w:left w:val="nil"/>
              <w:bottom w:val="nil"/>
              <w:right w:val="nil"/>
            </w:tcBorders>
            <w:shd w:val="clear" w:color="auto" w:fill="auto"/>
            <w:noWrap/>
            <w:vAlign w:val="bottom"/>
            <w:hideMark/>
          </w:tcPr>
          <w:p w14:paraId="5AEED96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BC8613E" w14:textId="77777777" w:rsidTr="0011265B">
        <w:trPr>
          <w:trHeight w:val="255"/>
        </w:trPr>
        <w:tc>
          <w:tcPr>
            <w:tcW w:w="1441" w:type="dxa"/>
            <w:tcBorders>
              <w:top w:val="nil"/>
              <w:left w:val="nil"/>
              <w:bottom w:val="nil"/>
              <w:right w:val="nil"/>
            </w:tcBorders>
            <w:shd w:val="clear" w:color="auto" w:fill="auto"/>
            <w:noWrap/>
            <w:vAlign w:val="bottom"/>
            <w:hideMark/>
          </w:tcPr>
          <w:p w14:paraId="759B84B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6A3EA97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00F8C79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0E125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360,05</w:t>
            </w:r>
          </w:p>
        </w:tc>
        <w:tc>
          <w:tcPr>
            <w:tcW w:w="973" w:type="dxa"/>
            <w:tcBorders>
              <w:top w:val="nil"/>
              <w:left w:val="nil"/>
              <w:bottom w:val="nil"/>
              <w:right w:val="nil"/>
            </w:tcBorders>
            <w:shd w:val="clear" w:color="auto" w:fill="auto"/>
            <w:noWrap/>
            <w:vAlign w:val="bottom"/>
            <w:hideMark/>
          </w:tcPr>
          <w:p w14:paraId="2DE2AB0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F8E902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14773B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2D2F3EC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4.818,00</w:t>
            </w:r>
          </w:p>
        </w:tc>
        <w:tc>
          <w:tcPr>
            <w:tcW w:w="1437" w:type="dxa"/>
            <w:tcBorders>
              <w:top w:val="nil"/>
              <w:left w:val="nil"/>
              <w:bottom w:val="nil"/>
              <w:right w:val="nil"/>
            </w:tcBorders>
            <w:shd w:val="clear" w:color="000000" w:fill="CCCCFF"/>
            <w:noWrap/>
            <w:vAlign w:val="bottom"/>
            <w:hideMark/>
          </w:tcPr>
          <w:p w14:paraId="0887FF1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4.365,85</w:t>
            </w:r>
          </w:p>
        </w:tc>
        <w:tc>
          <w:tcPr>
            <w:tcW w:w="973" w:type="dxa"/>
            <w:tcBorders>
              <w:top w:val="nil"/>
              <w:left w:val="nil"/>
              <w:bottom w:val="nil"/>
              <w:right w:val="nil"/>
            </w:tcBorders>
            <w:shd w:val="clear" w:color="000000" w:fill="CCCCFF"/>
            <w:noWrap/>
            <w:vAlign w:val="bottom"/>
            <w:hideMark/>
          </w:tcPr>
          <w:p w14:paraId="6452979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90,62%</w:t>
            </w:r>
          </w:p>
        </w:tc>
      </w:tr>
      <w:tr w:rsidR="00D273D4" w:rsidRPr="00527A61" w14:paraId="34829F1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B3DEA5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3.5. VLASTITI PRIHODI GRADSKA KNJIŽNICA</w:t>
            </w:r>
          </w:p>
        </w:tc>
        <w:tc>
          <w:tcPr>
            <w:tcW w:w="1559" w:type="dxa"/>
            <w:tcBorders>
              <w:top w:val="nil"/>
              <w:left w:val="nil"/>
              <w:bottom w:val="nil"/>
              <w:right w:val="nil"/>
            </w:tcBorders>
            <w:shd w:val="clear" w:color="000000" w:fill="CCCCFF"/>
            <w:noWrap/>
            <w:vAlign w:val="bottom"/>
            <w:hideMark/>
          </w:tcPr>
          <w:p w14:paraId="0154A75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4.818,00</w:t>
            </w:r>
          </w:p>
        </w:tc>
        <w:tc>
          <w:tcPr>
            <w:tcW w:w="1437" w:type="dxa"/>
            <w:tcBorders>
              <w:top w:val="nil"/>
              <w:left w:val="nil"/>
              <w:bottom w:val="nil"/>
              <w:right w:val="nil"/>
            </w:tcBorders>
            <w:shd w:val="clear" w:color="000000" w:fill="CCCCFF"/>
            <w:noWrap/>
            <w:vAlign w:val="bottom"/>
            <w:hideMark/>
          </w:tcPr>
          <w:p w14:paraId="27A5496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4.365,85</w:t>
            </w:r>
          </w:p>
        </w:tc>
        <w:tc>
          <w:tcPr>
            <w:tcW w:w="973" w:type="dxa"/>
            <w:tcBorders>
              <w:top w:val="nil"/>
              <w:left w:val="nil"/>
              <w:bottom w:val="nil"/>
              <w:right w:val="nil"/>
            </w:tcBorders>
            <w:shd w:val="clear" w:color="000000" w:fill="CCCCFF"/>
            <w:noWrap/>
            <w:vAlign w:val="bottom"/>
            <w:hideMark/>
          </w:tcPr>
          <w:p w14:paraId="0AFD5A6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90,62%</w:t>
            </w:r>
          </w:p>
        </w:tc>
      </w:tr>
      <w:tr w:rsidR="00D273D4" w:rsidRPr="00527A61" w14:paraId="46AF6369" w14:textId="77777777" w:rsidTr="0011265B">
        <w:trPr>
          <w:trHeight w:val="255"/>
        </w:trPr>
        <w:tc>
          <w:tcPr>
            <w:tcW w:w="1441" w:type="dxa"/>
            <w:tcBorders>
              <w:top w:val="nil"/>
              <w:left w:val="nil"/>
              <w:bottom w:val="nil"/>
              <w:right w:val="nil"/>
            </w:tcBorders>
            <w:shd w:val="clear" w:color="auto" w:fill="auto"/>
            <w:noWrap/>
            <w:vAlign w:val="bottom"/>
            <w:hideMark/>
          </w:tcPr>
          <w:p w14:paraId="121DF9E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307F7A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3B3B73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4.467,00</w:t>
            </w:r>
          </w:p>
        </w:tc>
        <w:tc>
          <w:tcPr>
            <w:tcW w:w="1437" w:type="dxa"/>
            <w:tcBorders>
              <w:top w:val="nil"/>
              <w:left w:val="nil"/>
              <w:bottom w:val="nil"/>
              <w:right w:val="nil"/>
            </w:tcBorders>
            <w:shd w:val="clear" w:color="auto" w:fill="auto"/>
            <w:noWrap/>
            <w:vAlign w:val="bottom"/>
            <w:hideMark/>
          </w:tcPr>
          <w:p w14:paraId="208975E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4.014,08</w:t>
            </w:r>
          </w:p>
        </w:tc>
        <w:tc>
          <w:tcPr>
            <w:tcW w:w="973" w:type="dxa"/>
            <w:tcBorders>
              <w:top w:val="nil"/>
              <w:left w:val="nil"/>
              <w:bottom w:val="nil"/>
              <w:right w:val="nil"/>
            </w:tcBorders>
            <w:shd w:val="clear" w:color="auto" w:fill="auto"/>
            <w:noWrap/>
            <w:vAlign w:val="bottom"/>
            <w:hideMark/>
          </w:tcPr>
          <w:p w14:paraId="547C7C0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89,86%</w:t>
            </w:r>
          </w:p>
        </w:tc>
      </w:tr>
      <w:tr w:rsidR="00D273D4" w:rsidRPr="00527A61" w14:paraId="5C557B5C" w14:textId="77777777" w:rsidTr="0011265B">
        <w:trPr>
          <w:trHeight w:val="255"/>
        </w:trPr>
        <w:tc>
          <w:tcPr>
            <w:tcW w:w="1441" w:type="dxa"/>
            <w:tcBorders>
              <w:top w:val="nil"/>
              <w:left w:val="nil"/>
              <w:bottom w:val="nil"/>
              <w:right w:val="nil"/>
            </w:tcBorders>
            <w:shd w:val="clear" w:color="auto" w:fill="auto"/>
            <w:noWrap/>
            <w:vAlign w:val="bottom"/>
            <w:hideMark/>
          </w:tcPr>
          <w:p w14:paraId="5185982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0D2ABDF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3BC5EC7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30C8AB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1.959,96</w:t>
            </w:r>
          </w:p>
        </w:tc>
        <w:tc>
          <w:tcPr>
            <w:tcW w:w="973" w:type="dxa"/>
            <w:tcBorders>
              <w:top w:val="nil"/>
              <w:left w:val="nil"/>
              <w:bottom w:val="nil"/>
              <w:right w:val="nil"/>
            </w:tcBorders>
            <w:shd w:val="clear" w:color="auto" w:fill="auto"/>
            <w:noWrap/>
            <w:vAlign w:val="bottom"/>
            <w:hideMark/>
          </w:tcPr>
          <w:p w14:paraId="0333266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77F0254" w14:textId="77777777" w:rsidTr="0011265B">
        <w:trPr>
          <w:trHeight w:val="255"/>
        </w:trPr>
        <w:tc>
          <w:tcPr>
            <w:tcW w:w="1441" w:type="dxa"/>
            <w:tcBorders>
              <w:top w:val="nil"/>
              <w:left w:val="nil"/>
              <w:bottom w:val="nil"/>
              <w:right w:val="nil"/>
            </w:tcBorders>
            <w:shd w:val="clear" w:color="auto" w:fill="auto"/>
            <w:noWrap/>
            <w:vAlign w:val="bottom"/>
            <w:hideMark/>
          </w:tcPr>
          <w:p w14:paraId="566A63D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4A863E9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1B1D471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D3CCAF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908,47</w:t>
            </w:r>
          </w:p>
        </w:tc>
        <w:tc>
          <w:tcPr>
            <w:tcW w:w="973" w:type="dxa"/>
            <w:tcBorders>
              <w:top w:val="nil"/>
              <w:left w:val="nil"/>
              <w:bottom w:val="nil"/>
              <w:right w:val="nil"/>
            </w:tcBorders>
            <w:shd w:val="clear" w:color="auto" w:fill="auto"/>
            <w:noWrap/>
            <w:vAlign w:val="bottom"/>
            <w:hideMark/>
          </w:tcPr>
          <w:p w14:paraId="30444E5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8F642E2" w14:textId="77777777" w:rsidTr="0011265B">
        <w:trPr>
          <w:trHeight w:val="255"/>
        </w:trPr>
        <w:tc>
          <w:tcPr>
            <w:tcW w:w="1441" w:type="dxa"/>
            <w:tcBorders>
              <w:top w:val="nil"/>
              <w:left w:val="nil"/>
              <w:bottom w:val="nil"/>
              <w:right w:val="nil"/>
            </w:tcBorders>
            <w:shd w:val="clear" w:color="auto" w:fill="auto"/>
            <w:noWrap/>
            <w:vAlign w:val="bottom"/>
            <w:hideMark/>
          </w:tcPr>
          <w:p w14:paraId="6E89215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1DD1C64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3AF5A9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9334EC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160,00</w:t>
            </w:r>
          </w:p>
        </w:tc>
        <w:tc>
          <w:tcPr>
            <w:tcW w:w="973" w:type="dxa"/>
            <w:tcBorders>
              <w:top w:val="nil"/>
              <w:left w:val="nil"/>
              <w:bottom w:val="nil"/>
              <w:right w:val="nil"/>
            </w:tcBorders>
            <w:shd w:val="clear" w:color="auto" w:fill="auto"/>
            <w:noWrap/>
            <w:vAlign w:val="bottom"/>
            <w:hideMark/>
          </w:tcPr>
          <w:p w14:paraId="50625F7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9EE7E63" w14:textId="77777777" w:rsidTr="0011265B">
        <w:trPr>
          <w:trHeight w:val="255"/>
        </w:trPr>
        <w:tc>
          <w:tcPr>
            <w:tcW w:w="1441" w:type="dxa"/>
            <w:tcBorders>
              <w:top w:val="nil"/>
              <w:left w:val="nil"/>
              <w:bottom w:val="nil"/>
              <w:right w:val="nil"/>
            </w:tcBorders>
            <w:shd w:val="clear" w:color="auto" w:fill="auto"/>
            <w:noWrap/>
            <w:vAlign w:val="bottom"/>
            <w:hideMark/>
          </w:tcPr>
          <w:p w14:paraId="4A70B75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3238</w:t>
            </w:r>
          </w:p>
        </w:tc>
        <w:tc>
          <w:tcPr>
            <w:tcW w:w="4372" w:type="dxa"/>
            <w:tcBorders>
              <w:top w:val="nil"/>
              <w:left w:val="nil"/>
              <w:bottom w:val="nil"/>
              <w:right w:val="nil"/>
            </w:tcBorders>
            <w:shd w:val="clear" w:color="auto" w:fill="auto"/>
            <w:noWrap/>
            <w:vAlign w:val="bottom"/>
            <w:hideMark/>
          </w:tcPr>
          <w:p w14:paraId="613632E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Računalne usluge</w:t>
            </w:r>
          </w:p>
        </w:tc>
        <w:tc>
          <w:tcPr>
            <w:tcW w:w="1559" w:type="dxa"/>
            <w:tcBorders>
              <w:top w:val="nil"/>
              <w:left w:val="nil"/>
              <w:bottom w:val="nil"/>
              <w:right w:val="nil"/>
            </w:tcBorders>
            <w:shd w:val="clear" w:color="auto" w:fill="auto"/>
            <w:noWrap/>
            <w:vAlign w:val="bottom"/>
            <w:hideMark/>
          </w:tcPr>
          <w:p w14:paraId="774BF83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87E8BE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860,90</w:t>
            </w:r>
          </w:p>
        </w:tc>
        <w:tc>
          <w:tcPr>
            <w:tcW w:w="973" w:type="dxa"/>
            <w:tcBorders>
              <w:top w:val="nil"/>
              <w:left w:val="nil"/>
              <w:bottom w:val="nil"/>
              <w:right w:val="nil"/>
            </w:tcBorders>
            <w:shd w:val="clear" w:color="auto" w:fill="auto"/>
            <w:noWrap/>
            <w:vAlign w:val="bottom"/>
            <w:hideMark/>
          </w:tcPr>
          <w:p w14:paraId="69CA1E0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1BD3D06" w14:textId="77777777" w:rsidTr="0011265B">
        <w:trPr>
          <w:trHeight w:val="255"/>
        </w:trPr>
        <w:tc>
          <w:tcPr>
            <w:tcW w:w="1441" w:type="dxa"/>
            <w:tcBorders>
              <w:top w:val="nil"/>
              <w:left w:val="nil"/>
              <w:bottom w:val="nil"/>
              <w:right w:val="nil"/>
            </w:tcBorders>
            <w:shd w:val="clear" w:color="auto" w:fill="auto"/>
            <w:noWrap/>
            <w:vAlign w:val="bottom"/>
            <w:hideMark/>
          </w:tcPr>
          <w:p w14:paraId="1D7343E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3292</w:t>
            </w:r>
          </w:p>
        </w:tc>
        <w:tc>
          <w:tcPr>
            <w:tcW w:w="4372" w:type="dxa"/>
            <w:tcBorders>
              <w:top w:val="nil"/>
              <w:left w:val="nil"/>
              <w:bottom w:val="nil"/>
              <w:right w:val="nil"/>
            </w:tcBorders>
            <w:shd w:val="clear" w:color="auto" w:fill="auto"/>
            <w:noWrap/>
            <w:vAlign w:val="bottom"/>
            <w:hideMark/>
          </w:tcPr>
          <w:p w14:paraId="6A00C7A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Premije osiguranja</w:t>
            </w:r>
          </w:p>
        </w:tc>
        <w:tc>
          <w:tcPr>
            <w:tcW w:w="1559" w:type="dxa"/>
            <w:tcBorders>
              <w:top w:val="nil"/>
              <w:left w:val="nil"/>
              <w:bottom w:val="nil"/>
              <w:right w:val="nil"/>
            </w:tcBorders>
            <w:shd w:val="clear" w:color="auto" w:fill="auto"/>
            <w:noWrap/>
            <w:vAlign w:val="bottom"/>
            <w:hideMark/>
          </w:tcPr>
          <w:p w14:paraId="3AF7A66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9B8D19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116,11</w:t>
            </w:r>
          </w:p>
        </w:tc>
        <w:tc>
          <w:tcPr>
            <w:tcW w:w="973" w:type="dxa"/>
            <w:tcBorders>
              <w:top w:val="nil"/>
              <w:left w:val="nil"/>
              <w:bottom w:val="nil"/>
              <w:right w:val="nil"/>
            </w:tcBorders>
            <w:shd w:val="clear" w:color="auto" w:fill="auto"/>
            <w:noWrap/>
            <w:vAlign w:val="bottom"/>
            <w:hideMark/>
          </w:tcPr>
          <w:p w14:paraId="524D122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6FD0E32" w14:textId="77777777" w:rsidTr="0011265B">
        <w:trPr>
          <w:trHeight w:val="255"/>
        </w:trPr>
        <w:tc>
          <w:tcPr>
            <w:tcW w:w="1441" w:type="dxa"/>
            <w:tcBorders>
              <w:top w:val="nil"/>
              <w:left w:val="nil"/>
              <w:bottom w:val="nil"/>
              <w:right w:val="nil"/>
            </w:tcBorders>
            <w:shd w:val="clear" w:color="auto" w:fill="auto"/>
            <w:noWrap/>
            <w:vAlign w:val="bottom"/>
            <w:hideMark/>
          </w:tcPr>
          <w:p w14:paraId="03DB028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03FB8A9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6400B57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3F9F8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8,64</w:t>
            </w:r>
          </w:p>
        </w:tc>
        <w:tc>
          <w:tcPr>
            <w:tcW w:w="973" w:type="dxa"/>
            <w:tcBorders>
              <w:top w:val="nil"/>
              <w:left w:val="nil"/>
              <w:bottom w:val="nil"/>
              <w:right w:val="nil"/>
            </w:tcBorders>
            <w:shd w:val="clear" w:color="auto" w:fill="auto"/>
            <w:noWrap/>
            <w:vAlign w:val="bottom"/>
            <w:hideMark/>
          </w:tcPr>
          <w:p w14:paraId="45D7E87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FCBE8F4" w14:textId="77777777" w:rsidTr="0011265B">
        <w:trPr>
          <w:trHeight w:val="255"/>
        </w:trPr>
        <w:tc>
          <w:tcPr>
            <w:tcW w:w="1441" w:type="dxa"/>
            <w:tcBorders>
              <w:top w:val="nil"/>
              <w:left w:val="nil"/>
              <w:bottom w:val="nil"/>
              <w:right w:val="nil"/>
            </w:tcBorders>
            <w:shd w:val="clear" w:color="auto" w:fill="auto"/>
            <w:noWrap/>
            <w:vAlign w:val="bottom"/>
            <w:hideMark/>
          </w:tcPr>
          <w:p w14:paraId="3516512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w:t>
            </w:r>
          </w:p>
        </w:tc>
        <w:tc>
          <w:tcPr>
            <w:tcW w:w="4372" w:type="dxa"/>
            <w:tcBorders>
              <w:top w:val="nil"/>
              <w:left w:val="nil"/>
              <w:bottom w:val="nil"/>
              <w:right w:val="nil"/>
            </w:tcBorders>
            <w:shd w:val="clear" w:color="auto" w:fill="auto"/>
            <w:noWrap/>
            <w:vAlign w:val="bottom"/>
            <w:hideMark/>
          </w:tcPr>
          <w:p w14:paraId="34343FD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Financijski rashodi</w:t>
            </w:r>
          </w:p>
        </w:tc>
        <w:tc>
          <w:tcPr>
            <w:tcW w:w="1559" w:type="dxa"/>
            <w:tcBorders>
              <w:top w:val="nil"/>
              <w:left w:val="nil"/>
              <w:bottom w:val="nil"/>
              <w:right w:val="nil"/>
            </w:tcBorders>
            <w:shd w:val="clear" w:color="auto" w:fill="auto"/>
            <w:noWrap/>
            <w:vAlign w:val="bottom"/>
            <w:hideMark/>
          </w:tcPr>
          <w:p w14:paraId="538168C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351,00</w:t>
            </w:r>
          </w:p>
        </w:tc>
        <w:tc>
          <w:tcPr>
            <w:tcW w:w="1437" w:type="dxa"/>
            <w:tcBorders>
              <w:top w:val="nil"/>
              <w:left w:val="nil"/>
              <w:bottom w:val="nil"/>
              <w:right w:val="nil"/>
            </w:tcBorders>
            <w:shd w:val="clear" w:color="auto" w:fill="auto"/>
            <w:noWrap/>
            <w:vAlign w:val="bottom"/>
            <w:hideMark/>
          </w:tcPr>
          <w:p w14:paraId="269C8B8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351,77</w:t>
            </w:r>
          </w:p>
        </w:tc>
        <w:tc>
          <w:tcPr>
            <w:tcW w:w="973" w:type="dxa"/>
            <w:tcBorders>
              <w:top w:val="nil"/>
              <w:left w:val="nil"/>
              <w:bottom w:val="nil"/>
              <w:right w:val="nil"/>
            </w:tcBorders>
            <w:shd w:val="clear" w:color="auto" w:fill="auto"/>
            <w:noWrap/>
            <w:vAlign w:val="bottom"/>
            <w:hideMark/>
          </w:tcPr>
          <w:p w14:paraId="5EA29F7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100,22%</w:t>
            </w:r>
          </w:p>
        </w:tc>
      </w:tr>
      <w:tr w:rsidR="00D273D4" w:rsidRPr="00527A61" w14:paraId="2BCF415E" w14:textId="77777777" w:rsidTr="0011265B">
        <w:trPr>
          <w:trHeight w:val="255"/>
        </w:trPr>
        <w:tc>
          <w:tcPr>
            <w:tcW w:w="1441" w:type="dxa"/>
            <w:tcBorders>
              <w:top w:val="nil"/>
              <w:left w:val="nil"/>
              <w:bottom w:val="nil"/>
              <w:right w:val="nil"/>
            </w:tcBorders>
            <w:shd w:val="clear" w:color="auto" w:fill="auto"/>
            <w:noWrap/>
            <w:vAlign w:val="bottom"/>
            <w:hideMark/>
          </w:tcPr>
          <w:p w14:paraId="6CB49AE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3431</w:t>
            </w:r>
          </w:p>
        </w:tc>
        <w:tc>
          <w:tcPr>
            <w:tcW w:w="4372" w:type="dxa"/>
            <w:tcBorders>
              <w:top w:val="nil"/>
              <w:left w:val="nil"/>
              <w:bottom w:val="nil"/>
              <w:right w:val="nil"/>
            </w:tcBorders>
            <w:shd w:val="clear" w:color="auto" w:fill="auto"/>
            <w:noWrap/>
            <w:vAlign w:val="bottom"/>
            <w:hideMark/>
          </w:tcPr>
          <w:p w14:paraId="67A6731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779A32F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1A2000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351,00</w:t>
            </w:r>
          </w:p>
        </w:tc>
        <w:tc>
          <w:tcPr>
            <w:tcW w:w="973" w:type="dxa"/>
            <w:tcBorders>
              <w:top w:val="nil"/>
              <w:left w:val="nil"/>
              <w:bottom w:val="nil"/>
              <w:right w:val="nil"/>
            </w:tcBorders>
            <w:shd w:val="clear" w:color="auto" w:fill="auto"/>
            <w:noWrap/>
            <w:vAlign w:val="bottom"/>
            <w:hideMark/>
          </w:tcPr>
          <w:p w14:paraId="6EE6EAE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80A6A93" w14:textId="77777777" w:rsidTr="0011265B">
        <w:trPr>
          <w:trHeight w:val="255"/>
        </w:trPr>
        <w:tc>
          <w:tcPr>
            <w:tcW w:w="1441" w:type="dxa"/>
            <w:tcBorders>
              <w:top w:val="nil"/>
              <w:left w:val="nil"/>
              <w:bottom w:val="nil"/>
              <w:right w:val="nil"/>
            </w:tcBorders>
            <w:shd w:val="clear" w:color="auto" w:fill="auto"/>
            <w:noWrap/>
            <w:vAlign w:val="bottom"/>
            <w:hideMark/>
          </w:tcPr>
          <w:p w14:paraId="490B80B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3433</w:t>
            </w:r>
          </w:p>
        </w:tc>
        <w:tc>
          <w:tcPr>
            <w:tcW w:w="4372" w:type="dxa"/>
            <w:tcBorders>
              <w:top w:val="nil"/>
              <w:left w:val="nil"/>
              <w:bottom w:val="nil"/>
              <w:right w:val="nil"/>
            </w:tcBorders>
            <w:shd w:val="clear" w:color="auto" w:fill="auto"/>
            <w:noWrap/>
            <w:vAlign w:val="bottom"/>
            <w:hideMark/>
          </w:tcPr>
          <w:p w14:paraId="59552CC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Zatezne kamate</w:t>
            </w:r>
          </w:p>
        </w:tc>
        <w:tc>
          <w:tcPr>
            <w:tcW w:w="1559" w:type="dxa"/>
            <w:tcBorders>
              <w:top w:val="nil"/>
              <w:left w:val="nil"/>
              <w:bottom w:val="nil"/>
              <w:right w:val="nil"/>
            </w:tcBorders>
            <w:shd w:val="clear" w:color="auto" w:fill="auto"/>
            <w:noWrap/>
            <w:vAlign w:val="bottom"/>
            <w:hideMark/>
          </w:tcPr>
          <w:p w14:paraId="33A4327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D30434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0,77</w:t>
            </w:r>
          </w:p>
        </w:tc>
        <w:tc>
          <w:tcPr>
            <w:tcW w:w="973" w:type="dxa"/>
            <w:tcBorders>
              <w:top w:val="nil"/>
              <w:left w:val="nil"/>
              <w:bottom w:val="nil"/>
              <w:right w:val="nil"/>
            </w:tcBorders>
            <w:shd w:val="clear" w:color="auto" w:fill="auto"/>
            <w:noWrap/>
            <w:vAlign w:val="bottom"/>
            <w:hideMark/>
          </w:tcPr>
          <w:p w14:paraId="7F923BB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99298B3" w14:textId="77777777" w:rsidTr="0011265B">
        <w:trPr>
          <w:trHeight w:val="255"/>
        </w:trPr>
        <w:tc>
          <w:tcPr>
            <w:tcW w:w="1441" w:type="dxa"/>
            <w:tcBorders>
              <w:top w:val="nil"/>
              <w:left w:val="nil"/>
              <w:bottom w:val="nil"/>
              <w:right w:val="nil"/>
            </w:tcBorders>
            <w:shd w:val="clear" w:color="000000" w:fill="FFFF99"/>
            <w:noWrap/>
            <w:vAlign w:val="bottom"/>
            <w:hideMark/>
          </w:tcPr>
          <w:p w14:paraId="32A743C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K202502</w:t>
            </w:r>
          </w:p>
        </w:tc>
        <w:tc>
          <w:tcPr>
            <w:tcW w:w="4372" w:type="dxa"/>
            <w:tcBorders>
              <w:top w:val="nil"/>
              <w:left w:val="nil"/>
              <w:bottom w:val="nil"/>
              <w:right w:val="nil"/>
            </w:tcBorders>
            <w:shd w:val="clear" w:color="000000" w:fill="FFFF99"/>
            <w:noWrap/>
            <w:vAlign w:val="bottom"/>
            <w:hideMark/>
          </w:tcPr>
          <w:p w14:paraId="55DFC98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Nabava knjižnične građe i opreme</w:t>
            </w:r>
          </w:p>
        </w:tc>
        <w:tc>
          <w:tcPr>
            <w:tcW w:w="1559" w:type="dxa"/>
            <w:tcBorders>
              <w:top w:val="nil"/>
              <w:left w:val="nil"/>
              <w:bottom w:val="nil"/>
              <w:right w:val="nil"/>
            </w:tcBorders>
            <w:shd w:val="clear" w:color="000000" w:fill="FFFF99"/>
            <w:noWrap/>
            <w:vAlign w:val="bottom"/>
            <w:hideMark/>
          </w:tcPr>
          <w:p w14:paraId="0542847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24.289,00</w:t>
            </w:r>
          </w:p>
        </w:tc>
        <w:tc>
          <w:tcPr>
            <w:tcW w:w="1437" w:type="dxa"/>
            <w:tcBorders>
              <w:top w:val="nil"/>
              <w:left w:val="nil"/>
              <w:bottom w:val="nil"/>
              <w:right w:val="nil"/>
            </w:tcBorders>
            <w:shd w:val="clear" w:color="000000" w:fill="FFFF99"/>
            <w:noWrap/>
            <w:vAlign w:val="bottom"/>
            <w:hideMark/>
          </w:tcPr>
          <w:p w14:paraId="63E106A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23.897,33</w:t>
            </w:r>
          </w:p>
        </w:tc>
        <w:tc>
          <w:tcPr>
            <w:tcW w:w="973" w:type="dxa"/>
            <w:tcBorders>
              <w:top w:val="nil"/>
              <w:left w:val="nil"/>
              <w:bottom w:val="nil"/>
              <w:right w:val="nil"/>
            </w:tcBorders>
            <w:shd w:val="clear" w:color="000000" w:fill="FFFF99"/>
            <w:noWrap/>
            <w:vAlign w:val="bottom"/>
            <w:hideMark/>
          </w:tcPr>
          <w:p w14:paraId="4AC8EF5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98,39%</w:t>
            </w:r>
          </w:p>
        </w:tc>
      </w:tr>
      <w:tr w:rsidR="00D273D4" w:rsidRPr="00527A61" w14:paraId="7510D2A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F8D86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093BF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6.637,00</w:t>
            </w:r>
          </w:p>
        </w:tc>
        <w:tc>
          <w:tcPr>
            <w:tcW w:w="1437" w:type="dxa"/>
            <w:tcBorders>
              <w:top w:val="nil"/>
              <w:left w:val="nil"/>
              <w:bottom w:val="nil"/>
              <w:right w:val="nil"/>
            </w:tcBorders>
            <w:shd w:val="clear" w:color="000000" w:fill="CCCCFF"/>
            <w:noWrap/>
            <w:vAlign w:val="bottom"/>
            <w:hideMark/>
          </w:tcPr>
          <w:p w14:paraId="0F317B5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6.238,25</w:t>
            </w:r>
          </w:p>
        </w:tc>
        <w:tc>
          <w:tcPr>
            <w:tcW w:w="973" w:type="dxa"/>
            <w:tcBorders>
              <w:top w:val="nil"/>
              <w:left w:val="nil"/>
              <w:bottom w:val="nil"/>
              <w:right w:val="nil"/>
            </w:tcBorders>
            <w:shd w:val="clear" w:color="000000" w:fill="CCCCFF"/>
            <w:noWrap/>
            <w:vAlign w:val="bottom"/>
            <w:hideMark/>
          </w:tcPr>
          <w:p w14:paraId="7855224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93,99%</w:t>
            </w:r>
          </w:p>
        </w:tc>
      </w:tr>
      <w:tr w:rsidR="00D273D4" w:rsidRPr="00527A61" w14:paraId="2DFA75B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16F7C2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CFA083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6.637,00</w:t>
            </w:r>
          </w:p>
        </w:tc>
        <w:tc>
          <w:tcPr>
            <w:tcW w:w="1437" w:type="dxa"/>
            <w:tcBorders>
              <w:top w:val="nil"/>
              <w:left w:val="nil"/>
              <w:bottom w:val="nil"/>
              <w:right w:val="nil"/>
            </w:tcBorders>
            <w:shd w:val="clear" w:color="000000" w:fill="CCCCFF"/>
            <w:noWrap/>
            <w:vAlign w:val="bottom"/>
            <w:hideMark/>
          </w:tcPr>
          <w:p w14:paraId="2F1A9E2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6.238,25</w:t>
            </w:r>
          </w:p>
        </w:tc>
        <w:tc>
          <w:tcPr>
            <w:tcW w:w="973" w:type="dxa"/>
            <w:tcBorders>
              <w:top w:val="nil"/>
              <w:left w:val="nil"/>
              <w:bottom w:val="nil"/>
              <w:right w:val="nil"/>
            </w:tcBorders>
            <w:shd w:val="clear" w:color="000000" w:fill="CCCCFF"/>
            <w:noWrap/>
            <w:vAlign w:val="bottom"/>
            <w:hideMark/>
          </w:tcPr>
          <w:p w14:paraId="2B31BBB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93,99%</w:t>
            </w:r>
          </w:p>
        </w:tc>
      </w:tr>
      <w:tr w:rsidR="00D273D4" w:rsidRPr="00527A61" w14:paraId="7204924E" w14:textId="77777777" w:rsidTr="0011265B">
        <w:trPr>
          <w:trHeight w:val="255"/>
        </w:trPr>
        <w:tc>
          <w:tcPr>
            <w:tcW w:w="1441" w:type="dxa"/>
            <w:tcBorders>
              <w:top w:val="nil"/>
              <w:left w:val="nil"/>
              <w:bottom w:val="nil"/>
              <w:right w:val="nil"/>
            </w:tcBorders>
            <w:shd w:val="clear" w:color="auto" w:fill="auto"/>
            <w:noWrap/>
            <w:vAlign w:val="bottom"/>
            <w:hideMark/>
          </w:tcPr>
          <w:p w14:paraId="7C83472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534D49D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57163FB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6.637,00</w:t>
            </w:r>
          </w:p>
        </w:tc>
        <w:tc>
          <w:tcPr>
            <w:tcW w:w="1437" w:type="dxa"/>
            <w:tcBorders>
              <w:top w:val="nil"/>
              <w:left w:val="nil"/>
              <w:bottom w:val="nil"/>
              <w:right w:val="nil"/>
            </w:tcBorders>
            <w:shd w:val="clear" w:color="auto" w:fill="auto"/>
            <w:noWrap/>
            <w:vAlign w:val="bottom"/>
            <w:hideMark/>
          </w:tcPr>
          <w:p w14:paraId="0B97AA2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6.238,25</w:t>
            </w:r>
          </w:p>
        </w:tc>
        <w:tc>
          <w:tcPr>
            <w:tcW w:w="973" w:type="dxa"/>
            <w:tcBorders>
              <w:top w:val="nil"/>
              <w:left w:val="nil"/>
              <w:bottom w:val="nil"/>
              <w:right w:val="nil"/>
            </w:tcBorders>
            <w:shd w:val="clear" w:color="auto" w:fill="auto"/>
            <w:noWrap/>
            <w:vAlign w:val="bottom"/>
            <w:hideMark/>
          </w:tcPr>
          <w:p w14:paraId="5466422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93,99%</w:t>
            </w:r>
          </w:p>
        </w:tc>
      </w:tr>
      <w:tr w:rsidR="00D273D4" w:rsidRPr="00527A61" w14:paraId="0973AA9E" w14:textId="77777777" w:rsidTr="0011265B">
        <w:trPr>
          <w:trHeight w:val="255"/>
        </w:trPr>
        <w:tc>
          <w:tcPr>
            <w:tcW w:w="1441" w:type="dxa"/>
            <w:tcBorders>
              <w:top w:val="nil"/>
              <w:left w:val="nil"/>
              <w:bottom w:val="nil"/>
              <w:right w:val="nil"/>
            </w:tcBorders>
            <w:shd w:val="clear" w:color="auto" w:fill="auto"/>
            <w:noWrap/>
            <w:vAlign w:val="bottom"/>
            <w:hideMark/>
          </w:tcPr>
          <w:p w14:paraId="346DA6C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4241</w:t>
            </w:r>
          </w:p>
        </w:tc>
        <w:tc>
          <w:tcPr>
            <w:tcW w:w="4372" w:type="dxa"/>
            <w:tcBorders>
              <w:top w:val="nil"/>
              <w:left w:val="nil"/>
              <w:bottom w:val="nil"/>
              <w:right w:val="nil"/>
            </w:tcBorders>
            <w:shd w:val="clear" w:color="auto" w:fill="auto"/>
            <w:noWrap/>
            <w:vAlign w:val="bottom"/>
            <w:hideMark/>
          </w:tcPr>
          <w:p w14:paraId="6DA3340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Knjige</w:t>
            </w:r>
          </w:p>
        </w:tc>
        <w:tc>
          <w:tcPr>
            <w:tcW w:w="1559" w:type="dxa"/>
            <w:tcBorders>
              <w:top w:val="nil"/>
              <w:left w:val="nil"/>
              <w:bottom w:val="nil"/>
              <w:right w:val="nil"/>
            </w:tcBorders>
            <w:shd w:val="clear" w:color="auto" w:fill="auto"/>
            <w:noWrap/>
            <w:vAlign w:val="bottom"/>
            <w:hideMark/>
          </w:tcPr>
          <w:p w14:paraId="290F91F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55F64C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6.238,25</w:t>
            </w:r>
          </w:p>
        </w:tc>
        <w:tc>
          <w:tcPr>
            <w:tcW w:w="973" w:type="dxa"/>
            <w:tcBorders>
              <w:top w:val="nil"/>
              <w:left w:val="nil"/>
              <w:bottom w:val="nil"/>
              <w:right w:val="nil"/>
            </w:tcBorders>
            <w:shd w:val="clear" w:color="auto" w:fill="auto"/>
            <w:noWrap/>
            <w:vAlign w:val="bottom"/>
            <w:hideMark/>
          </w:tcPr>
          <w:p w14:paraId="47AB15E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AAD3F2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5651A4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02AD2BE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c>
          <w:tcPr>
            <w:tcW w:w="1437" w:type="dxa"/>
            <w:tcBorders>
              <w:top w:val="nil"/>
              <w:left w:val="nil"/>
              <w:bottom w:val="nil"/>
              <w:right w:val="nil"/>
            </w:tcBorders>
            <w:shd w:val="clear" w:color="000000" w:fill="CCCCFF"/>
            <w:noWrap/>
            <w:vAlign w:val="bottom"/>
            <w:hideMark/>
          </w:tcPr>
          <w:p w14:paraId="487ABD5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109,92</w:t>
            </w:r>
          </w:p>
        </w:tc>
        <w:tc>
          <w:tcPr>
            <w:tcW w:w="973" w:type="dxa"/>
            <w:tcBorders>
              <w:top w:val="nil"/>
              <w:left w:val="nil"/>
              <w:bottom w:val="nil"/>
              <w:right w:val="nil"/>
            </w:tcBorders>
            <w:shd w:val="clear" w:color="000000" w:fill="CCCCFF"/>
            <w:noWrap/>
            <w:vAlign w:val="bottom"/>
            <w:hideMark/>
          </w:tcPr>
          <w:p w14:paraId="27BDE2A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109,92%</w:t>
            </w:r>
          </w:p>
        </w:tc>
      </w:tr>
      <w:tr w:rsidR="00D273D4" w:rsidRPr="00527A61" w14:paraId="0BBABDB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35C287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3.5. VLASTITI PRIHODI GRADSKA KNJIŽNICA</w:t>
            </w:r>
          </w:p>
        </w:tc>
        <w:tc>
          <w:tcPr>
            <w:tcW w:w="1559" w:type="dxa"/>
            <w:tcBorders>
              <w:top w:val="nil"/>
              <w:left w:val="nil"/>
              <w:bottom w:val="nil"/>
              <w:right w:val="nil"/>
            </w:tcBorders>
            <w:shd w:val="clear" w:color="000000" w:fill="CCCCFF"/>
            <w:noWrap/>
            <w:vAlign w:val="bottom"/>
            <w:hideMark/>
          </w:tcPr>
          <w:p w14:paraId="21881A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c>
          <w:tcPr>
            <w:tcW w:w="1437" w:type="dxa"/>
            <w:tcBorders>
              <w:top w:val="nil"/>
              <w:left w:val="nil"/>
              <w:bottom w:val="nil"/>
              <w:right w:val="nil"/>
            </w:tcBorders>
            <w:shd w:val="clear" w:color="000000" w:fill="CCCCFF"/>
            <w:noWrap/>
            <w:vAlign w:val="bottom"/>
            <w:hideMark/>
          </w:tcPr>
          <w:p w14:paraId="7D78A9D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109,92</w:t>
            </w:r>
          </w:p>
        </w:tc>
        <w:tc>
          <w:tcPr>
            <w:tcW w:w="973" w:type="dxa"/>
            <w:tcBorders>
              <w:top w:val="nil"/>
              <w:left w:val="nil"/>
              <w:bottom w:val="nil"/>
              <w:right w:val="nil"/>
            </w:tcBorders>
            <w:shd w:val="clear" w:color="000000" w:fill="CCCCFF"/>
            <w:noWrap/>
            <w:vAlign w:val="bottom"/>
            <w:hideMark/>
          </w:tcPr>
          <w:p w14:paraId="1919BED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109,92%</w:t>
            </w:r>
          </w:p>
        </w:tc>
      </w:tr>
      <w:tr w:rsidR="00D273D4" w:rsidRPr="00527A61" w14:paraId="3FAF4510" w14:textId="77777777" w:rsidTr="0011265B">
        <w:trPr>
          <w:trHeight w:val="255"/>
        </w:trPr>
        <w:tc>
          <w:tcPr>
            <w:tcW w:w="1441" w:type="dxa"/>
            <w:tcBorders>
              <w:top w:val="nil"/>
              <w:left w:val="nil"/>
              <w:bottom w:val="nil"/>
              <w:right w:val="nil"/>
            </w:tcBorders>
            <w:shd w:val="clear" w:color="auto" w:fill="auto"/>
            <w:noWrap/>
            <w:vAlign w:val="bottom"/>
            <w:hideMark/>
          </w:tcPr>
          <w:p w14:paraId="160D8C4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20CBFF8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4D168F3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c>
          <w:tcPr>
            <w:tcW w:w="1437" w:type="dxa"/>
            <w:tcBorders>
              <w:top w:val="nil"/>
              <w:left w:val="nil"/>
              <w:bottom w:val="nil"/>
              <w:right w:val="nil"/>
            </w:tcBorders>
            <w:shd w:val="clear" w:color="auto" w:fill="auto"/>
            <w:noWrap/>
            <w:vAlign w:val="bottom"/>
            <w:hideMark/>
          </w:tcPr>
          <w:p w14:paraId="758050F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109,92</w:t>
            </w:r>
          </w:p>
        </w:tc>
        <w:tc>
          <w:tcPr>
            <w:tcW w:w="973" w:type="dxa"/>
            <w:tcBorders>
              <w:top w:val="nil"/>
              <w:left w:val="nil"/>
              <w:bottom w:val="nil"/>
              <w:right w:val="nil"/>
            </w:tcBorders>
            <w:shd w:val="clear" w:color="auto" w:fill="auto"/>
            <w:noWrap/>
            <w:vAlign w:val="bottom"/>
            <w:hideMark/>
          </w:tcPr>
          <w:p w14:paraId="56B02CB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109,92%</w:t>
            </w:r>
          </w:p>
        </w:tc>
      </w:tr>
      <w:tr w:rsidR="00D273D4" w:rsidRPr="00527A61" w14:paraId="588D1830" w14:textId="77777777" w:rsidTr="0011265B">
        <w:trPr>
          <w:trHeight w:val="255"/>
        </w:trPr>
        <w:tc>
          <w:tcPr>
            <w:tcW w:w="1441" w:type="dxa"/>
            <w:tcBorders>
              <w:top w:val="nil"/>
              <w:left w:val="nil"/>
              <w:bottom w:val="nil"/>
              <w:right w:val="nil"/>
            </w:tcBorders>
            <w:shd w:val="clear" w:color="auto" w:fill="auto"/>
            <w:noWrap/>
            <w:vAlign w:val="bottom"/>
            <w:hideMark/>
          </w:tcPr>
          <w:p w14:paraId="41F94A9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4241</w:t>
            </w:r>
          </w:p>
        </w:tc>
        <w:tc>
          <w:tcPr>
            <w:tcW w:w="4372" w:type="dxa"/>
            <w:tcBorders>
              <w:top w:val="nil"/>
              <w:left w:val="nil"/>
              <w:bottom w:val="nil"/>
              <w:right w:val="nil"/>
            </w:tcBorders>
            <w:shd w:val="clear" w:color="auto" w:fill="auto"/>
            <w:noWrap/>
            <w:vAlign w:val="bottom"/>
            <w:hideMark/>
          </w:tcPr>
          <w:p w14:paraId="13AF12D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Knjige</w:t>
            </w:r>
          </w:p>
        </w:tc>
        <w:tc>
          <w:tcPr>
            <w:tcW w:w="1559" w:type="dxa"/>
            <w:tcBorders>
              <w:top w:val="nil"/>
              <w:left w:val="nil"/>
              <w:bottom w:val="nil"/>
              <w:right w:val="nil"/>
            </w:tcBorders>
            <w:shd w:val="clear" w:color="auto" w:fill="auto"/>
            <w:noWrap/>
            <w:vAlign w:val="bottom"/>
            <w:hideMark/>
          </w:tcPr>
          <w:p w14:paraId="3E71A9D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98DE67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109,92</w:t>
            </w:r>
          </w:p>
        </w:tc>
        <w:tc>
          <w:tcPr>
            <w:tcW w:w="973" w:type="dxa"/>
            <w:tcBorders>
              <w:top w:val="nil"/>
              <w:left w:val="nil"/>
              <w:bottom w:val="nil"/>
              <w:right w:val="nil"/>
            </w:tcBorders>
            <w:shd w:val="clear" w:color="auto" w:fill="auto"/>
            <w:noWrap/>
            <w:vAlign w:val="bottom"/>
            <w:hideMark/>
          </w:tcPr>
          <w:p w14:paraId="43CE332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05CBAD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7E5CC0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lastRenderedPageBreak/>
              <w:t>Izvor 5. POMOĆI</w:t>
            </w:r>
          </w:p>
        </w:tc>
        <w:tc>
          <w:tcPr>
            <w:tcW w:w="1559" w:type="dxa"/>
            <w:tcBorders>
              <w:top w:val="nil"/>
              <w:left w:val="nil"/>
              <w:bottom w:val="nil"/>
              <w:right w:val="nil"/>
            </w:tcBorders>
            <w:shd w:val="clear" w:color="000000" w:fill="CCCCFF"/>
            <w:noWrap/>
            <w:vAlign w:val="bottom"/>
            <w:hideMark/>
          </w:tcPr>
          <w:p w14:paraId="05D19D5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17.552,00</w:t>
            </w:r>
          </w:p>
        </w:tc>
        <w:tc>
          <w:tcPr>
            <w:tcW w:w="1437" w:type="dxa"/>
            <w:tcBorders>
              <w:top w:val="nil"/>
              <w:left w:val="nil"/>
              <w:bottom w:val="nil"/>
              <w:right w:val="nil"/>
            </w:tcBorders>
            <w:shd w:val="clear" w:color="000000" w:fill="CCCCFF"/>
            <w:noWrap/>
            <w:vAlign w:val="bottom"/>
            <w:hideMark/>
          </w:tcPr>
          <w:p w14:paraId="558DAFD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17.549,16</w:t>
            </w:r>
          </w:p>
        </w:tc>
        <w:tc>
          <w:tcPr>
            <w:tcW w:w="973" w:type="dxa"/>
            <w:tcBorders>
              <w:top w:val="nil"/>
              <w:left w:val="nil"/>
              <w:bottom w:val="nil"/>
              <w:right w:val="nil"/>
            </w:tcBorders>
            <w:shd w:val="clear" w:color="000000" w:fill="CCCCFF"/>
            <w:noWrap/>
            <w:vAlign w:val="bottom"/>
            <w:hideMark/>
          </w:tcPr>
          <w:p w14:paraId="379F2BB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D273D4" w:rsidRPr="00527A61" w14:paraId="744E9A2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07875C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184B9C5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2.655,00</w:t>
            </w:r>
          </w:p>
        </w:tc>
        <w:tc>
          <w:tcPr>
            <w:tcW w:w="1437" w:type="dxa"/>
            <w:tcBorders>
              <w:top w:val="nil"/>
              <w:left w:val="nil"/>
              <w:bottom w:val="nil"/>
              <w:right w:val="nil"/>
            </w:tcBorders>
            <w:shd w:val="clear" w:color="000000" w:fill="CCCCFF"/>
            <w:noWrap/>
            <w:vAlign w:val="bottom"/>
            <w:hideMark/>
          </w:tcPr>
          <w:p w14:paraId="27B9031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2.654,00</w:t>
            </w:r>
          </w:p>
        </w:tc>
        <w:tc>
          <w:tcPr>
            <w:tcW w:w="973" w:type="dxa"/>
            <w:tcBorders>
              <w:top w:val="nil"/>
              <w:left w:val="nil"/>
              <w:bottom w:val="nil"/>
              <w:right w:val="nil"/>
            </w:tcBorders>
            <w:shd w:val="clear" w:color="000000" w:fill="CCCCFF"/>
            <w:noWrap/>
            <w:vAlign w:val="bottom"/>
            <w:hideMark/>
          </w:tcPr>
          <w:p w14:paraId="7FB8EC4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99,96%</w:t>
            </w:r>
          </w:p>
        </w:tc>
      </w:tr>
      <w:tr w:rsidR="00D273D4" w:rsidRPr="00527A61" w14:paraId="6E5BB727" w14:textId="77777777" w:rsidTr="0011265B">
        <w:trPr>
          <w:trHeight w:val="255"/>
        </w:trPr>
        <w:tc>
          <w:tcPr>
            <w:tcW w:w="1441" w:type="dxa"/>
            <w:tcBorders>
              <w:top w:val="nil"/>
              <w:left w:val="nil"/>
              <w:bottom w:val="nil"/>
              <w:right w:val="nil"/>
            </w:tcBorders>
            <w:shd w:val="clear" w:color="auto" w:fill="auto"/>
            <w:noWrap/>
            <w:vAlign w:val="bottom"/>
            <w:hideMark/>
          </w:tcPr>
          <w:p w14:paraId="067D4D0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0018EB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26CCD5A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2.655,00</w:t>
            </w:r>
          </w:p>
        </w:tc>
        <w:tc>
          <w:tcPr>
            <w:tcW w:w="1437" w:type="dxa"/>
            <w:tcBorders>
              <w:top w:val="nil"/>
              <w:left w:val="nil"/>
              <w:bottom w:val="nil"/>
              <w:right w:val="nil"/>
            </w:tcBorders>
            <w:shd w:val="clear" w:color="auto" w:fill="auto"/>
            <w:noWrap/>
            <w:vAlign w:val="bottom"/>
            <w:hideMark/>
          </w:tcPr>
          <w:p w14:paraId="1B2D32F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2.654,00</w:t>
            </w:r>
          </w:p>
        </w:tc>
        <w:tc>
          <w:tcPr>
            <w:tcW w:w="973" w:type="dxa"/>
            <w:tcBorders>
              <w:top w:val="nil"/>
              <w:left w:val="nil"/>
              <w:bottom w:val="nil"/>
              <w:right w:val="nil"/>
            </w:tcBorders>
            <w:shd w:val="clear" w:color="auto" w:fill="auto"/>
            <w:noWrap/>
            <w:vAlign w:val="bottom"/>
            <w:hideMark/>
          </w:tcPr>
          <w:p w14:paraId="300942F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99,96%</w:t>
            </w:r>
          </w:p>
        </w:tc>
      </w:tr>
      <w:tr w:rsidR="00D273D4" w:rsidRPr="00527A61" w14:paraId="4FD71103" w14:textId="77777777" w:rsidTr="0011265B">
        <w:trPr>
          <w:trHeight w:val="255"/>
        </w:trPr>
        <w:tc>
          <w:tcPr>
            <w:tcW w:w="1441" w:type="dxa"/>
            <w:tcBorders>
              <w:top w:val="nil"/>
              <w:left w:val="nil"/>
              <w:bottom w:val="nil"/>
              <w:right w:val="nil"/>
            </w:tcBorders>
            <w:shd w:val="clear" w:color="auto" w:fill="auto"/>
            <w:noWrap/>
            <w:vAlign w:val="bottom"/>
            <w:hideMark/>
          </w:tcPr>
          <w:p w14:paraId="4F8E4BC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4241</w:t>
            </w:r>
          </w:p>
        </w:tc>
        <w:tc>
          <w:tcPr>
            <w:tcW w:w="4372" w:type="dxa"/>
            <w:tcBorders>
              <w:top w:val="nil"/>
              <w:left w:val="nil"/>
              <w:bottom w:val="nil"/>
              <w:right w:val="nil"/>
            </w:tcBorders>
            <w:shd w:val="clear" w:color="auto" w:fill="auto"/>
            <w:noWrap/>
            <w:vAlign w:val="bottom"/>
            <w:hideMark/>
          </w:tcPr>
          <w:p w14:paraId="20FEE26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Knjige</w:t>
            </w:r>
          </w:p>
        </w:tc>
        <w:tc>
          <w:tcPr>
            <w:tcW w:w="1559" w:type="dxa"/>
            <w:tcBorders>
              <w:top w:val="nil"/>
              <w:left w:val="nil"/>
              <w:bottom w:val="nil"/>
              <w:right w:val="nil"/>
            </w:tcBorders>
            <w:shd w:val="clear" w:color="auto" w:fill="auto"/>
            <w:noWrap/>
            <w:vAlign w:val="bottom"/>
            <w:hideMark/>
          </w:tcPr>
          <w:p w14:paraId="6D401E3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FD543C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2.654,00</w:t>
            </w:r>
          </w:p>
        </w:tc>
        <w:tc>
          <w:tcPr>
            <w:tcW w:w="973" w:type="dxa"/>
            <w:tcBorders>
              <w:top w:val="nil"/>
              <w:left w:val="nil"/>
              <w:bottom w:val="nil"/>
              <w:right w:val="nil"/>
            </w:tcBorders>
            <w:shd w:val="clear" w:color="auto" w:fill="auto"/>
            <w:noWrap/>
            <w:vAlign w:val="bottom"/>
            <w:hideMark/>
          </w:tcPr>
          <w:p w14:paraId="4395407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C18E54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8B47CA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5.5 POMOĆI DRŽAVNI PRORAČUN GRADSKA KNJIŽNICA</w:t>
            </w:r>
          </w:p>
        </w:tc>
        <w:tc>
          <w:tcPr>
            <w:tcW w:w="1559" w:type="dxa"/>
            <w:tcBorders>
              <w:top w:val="nil"/>
              <w:left w:val="nil"/>
              <w:bottom w:val="nil"/>
              <w:right w:val="nil"/>
            </w:tcBorders>
            <w:shd w:val="clear" w:color="000000" w:fill="CCCCFF"/>
            <w:noWrap/>
            <w:vAlign w:val="bottom"/>
            <w:hideMark/>
          </w:tcPr>
          <w:p w14:paraId="0F1DEC7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14.897,00</w:t>
            </w:r>
          </w:p>
        </w:tc>
        <w:tc>
          <w:tcPr>
            <w:tcW w:w="1437" w:type="dxa"/>
            <w:tcBorders>
              <w:top w:val="nil"/>
              <w:left w:val="nil"/>
              <w:bottom w:val="nil"/>
              <w:right w:val="nil"/>
            </w:tcBorders>
            <w:shd w:val="clear" w:color="000000" w:fill="CCCCFF"/>
            <w:noWrap/>
            <w:vAlign w:val="bottom"/>
            <w:hideMark/>
          </w:tcPr>
          <w:p w14:paraId="0A05E2C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14.895,16</w:t>
            </w:r>
          </w:p>
        </w:tc>
        <w:tc>
          <w:tcPr>
            <w:tcW w:w="973" w:type="dxa"/>
            <w:tcBorders>
              <w:top w:val="nil"/>
              <w:left w:val="nil"/>
              <w:bottom w:val="nil"/>
              <w:right w:val="nil"/>
            </w:tcBorders>
            <w:shd w:val="clear" w:color="000000" w:fill="CCCCFF"/>
            <w:noWrap/>
            <w:vAlign w:val="bottom"/>
            <w:hideMark/>
          </w:tcPr>
          <w:p w14:paraId="1EDAD48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3A8175C5" w14:textId="77777777" w:rsidTr="0011265B">
        <w:trPr>
          <w:trHeight w:val="255"/>
        </w:trPr>
        <w:tc>
          <w:tcPr>
            <w:tcW w:w="1441" w:type="dxa"/>
            <w:tcBorders>
              <w:top w:val="nil"/>
              <w:left w:val="nil"/>
              <w:bottom w:val="nil"/>
              <w:right w:val="nil"/>
            </w:tcBorders>
            <w:shd w:val="clear" w:color="auto" w:fill="auto"/>
            <w:noWrap/>
            <w:vAlign w:val="bottom"/>
            <w:hideMark/>
          </w:tcPr>
          <w:p w14:paraId="722106F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7815560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592F13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14.897,00</w:t>
            </w:r>
          </w:p>
        </w:tc>
        <w:tc>
          <w:tcPr>
            <w:tcW w:w="1437" w:type="dxa"/>
            <w:tcBorders>
              <w:top w:val="nil"/>
              <w:left w:val="nil"/>
              <w:bottom w:val="nil"/>
              <w:right w:val="nil"/>
            </w:tcBorders>
            <w:shd w:val="clear" w:color="auto" w:fill="auto"/>
            <w:noWrap/>
            <w:vAlign w:val="bottom"/>
            <w:hideMark/>
          </w:tcPr>
          <w:p w14:paraId="513D73C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14.895,16</w:t>
            </w:r>
          </w:p>
        </w:tc>
        <w:tc>
          <w:tcPr>
            <w:tcW w:w="973" w:type="dxa"/>
            <w:tcBorders>
              <w:top w:val="nil"/>
              <w:left w:val="nil"/>
              <w:bottom w:val="nil"/>
              <w:right w:val="nil"/>
            </w:tcBorders>
            <w:shd w:val="clear" w:color="auto" w:fill="auto"/>
            <w:noWrap/>
            <w:vAlign w:val="bottom"/>
            <w:hideMark/>
          </w:tcPr>
          <w:p w14:paraId="3D8F38C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4588EA19" w14:textId="77777777" w:rsidTr="0011265B">
        <w:trPr>
          <w:trHeight w:val="255"/>
        </w:trPr>
        <w:tc>
          <w:tcPr>
            <w:tcW w:w="1441" w:type="dxa"/>
            <w:tcBorders>
              <w:top w:val="nil"/>
              <w:left w:val="nil"/>
              <w:bottom w:val="nil"/>
              <w:right w:val="nil"/>
            </w:tcBorders>
            <w:shd w:val="clear" w:color="auto" w:fill="auto"/>
            <w:noWrap/>
            <w:vAlign w:val="bottom"/>
            <w:hideMark/>
          </w:tcPr>
          <w:p w14:paraId="138FD3B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4241</w:t>
            </w:r>
          </w:p>
        </w:tc>
        <w:tc>
          <w:tcPr>
            <w:tcW w:w="4372" w:type="dxa"/>
            <w:tcBorders>
              <w:top w:val="nil"/>
              <w:left w:val="nil"/>
              <w:bottom w:val="nil"/>
              <w:right w:val="nil"/>
            </w:tcBorders>
            <w:shd w:val="clear" w:color="auto" w:fill="auto"/>
            <w:noWrap/>
            <w:vAlign w:val="bottom"/>
            <w:hideMark/>
          </w:tcPr>
          <w:p w14:paraId="0FBAFD5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Knjige</w:t>
            </w:r>
          </w:p>
        </w:tc>
        <w:tc>
          <w:tcPr>
            <w:tcW w:w="1559" w:type="dxa"/>
            <w:tcBorders>
              <w:top w:val="nil"/>
              <w:left w:val="nil"/>
              <w:bottom w:val="nil"/>
              <w:right w:val="nil"/>
            </w:tcBorders>
            <w:shd w:val="clear" w:color="auto" w:fill="auto"/>
            <w:noWrap/>
            <w:vAlign w:val="bottom"/>
            <w:hideMark/>
          </w:tcPr>
          <w:p w14:paraId="13949F0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7A4EB5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14.895,16</w:t>
            </w:r>
          </w:p>
        </w:tc>
        <w:tc>
          <w:tcPr>
            <w:tcW w:w="973" w:type="dxa"/>
            <w:tcBorders>
              <w:top w:val="nil"/>
              <w:left w:val="nil"/>
              <w:bottom w:val="nil"/>
              <w:right w:val="nil"/>
            </w:tcBorders>
            <w:shd w:val="clear" w:color="auto" w:fill="auto"/>
            <w:noWrap/>
            <w:vAlign w:val="bottom"/>
            <w:hideMark/>
          </w:tcPr>
          <w:p w14:paraId="1CE62E3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CF28BC4" w14:textId="77777777" w:rsidTr="0011265B">
        <w:trPr>
          <w:trHeight w:val="255"/>
        </w:trPr>
        <w:tc>
          <w:tcPr>
            <w:tcW w:w="1441" w:type="dxa"/>
            <w:tcBorders>
              <w:top w:val="nil"/>
              <w:left w:val="nil"/>
              <w:bottom w:val="nil"/>
              <w:right w:val="nil"/>
            </w:tcBorders>
            <w:shd w:val="clear" w:color="000000" w:fill="FFFF99"/>
            <w:noWrap/>
            <w:vAlign w:val="bottom"/>
            <w:hideMark/>
          </w:tcPr>
          <w:p w14:paraId="3089984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T202503</w:t>
            </w:r>
          </w:p>
        </w:tc>
        <w:tc>
          <w:tcPr>
            <w:tcW w:w="4372" w:type="dxa"/>
            <w:tcBorders>
              <w:top w:val="nil"/>
              <w:left w:val="nil"/>
              <w:bottom w:val="nil"/>
              <w:right w:val="nil"/>
            </w:tcBorders>
            <w:shd w:val="clear" w:color="000000" w:fill="FFFF99"/>
            <w:noWrap/>
            <w:vAlign w:val="bottom"/>
            <w:hideMark/>
          </w:tcPr>
          <w:p w14:paraId="29A485E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Predavanja, književne večeri, radionice, tribine</w:t>
            </w:r>
          </w:p>
        </w:tc>
        <w:tc>
          <w:tcPr>
            <w:tcW w:w="1559" w:type="dxa"/>
            <w:tcBorders>
              <w:top w:val="nil"/>
              <w:left w:val="nil"/>
              <w:bottom w:val="nil"/>
              <w:right w:val="nil"/>
            </w:tcBorders>
            <w:shd w:val="clear" w:color="000000" w:fill="FFFF99"/>
            <w:noWrap/>
            <w:vAlign w:val="bottom"/>
            <w:hideMark/>
          </w:tcPr>
          <w:p w14:paraId="27B2F20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2.229,00</w:t>
            </w:r>
          </w:p>
        </w:tc>
        <w:tc>
          <w:tcPr>
            <w:tcW w:w="1437" w:type="dxa"/>
            <w:tcBorders>
              <w:top w:val="nil"/>
              <w:left w:val="nil"/>
              <w:bottom w:val="nil"/>
              <w:right w:val="nil"/>
            </w:tcBorders>
            <w:shd w:val="clear" w:color="000000" w:fill="FFFF99"/>
            <w:noWrap/>
            <w:vAlign w:val="bottom"/>
            <w:hideMark/>
          </w:tcPr>
          <w:p w14:paraId="16FAAB1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2.160,11</w:t>
            </w:r>
          </w:p>
        </w:tc>
        <w:tc>
          <w:tcPr>
            <w:tcW w:w="973" w:type="dxa"/>
            <w:tcBorders>
              <w:top w:val="nil"/>
              <w:left w:val="nil"/>
              <w:bottom w:val="nil"/>
              <w:right w:val="nil"/>
            </w:tcBorders>
            <w:shd w:val="clear" w:color="000000" w:fill="FFFF99"/>
            <w:noWrap/>
            <w:vAlign w:val="bottom"/>
            <w:hideMark/>
          </w:tcPr>
          <w:p w14:paraId="29834B7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96,91%</w:t>
            </w:r>
          </w:p>
        </w:tc>
      </w:tr>
      <w:tr w:rsidR="00D273D4" w:rsidRPr="00527A61" w14:paraId="2583185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FE8A3E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AE4127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664,00</w:t>
            </w:r>
          </w:p>
        </w:tc>
        <w:tc>
          <w:tcPr>
            <w:tcW w:w="1437" w:type="dxa"/>
            <w:tcBorders>
              <w:top w:val="nil"/>
              <w:left w:val="nil"/>
              <w:bottom w:val="nil"/>
              <w:right w:val="nil"/>
            </w:tcBorders>
            <w:shd w:val="clear" w:color="000000" w:fill="CCCCFF"/>
            <w:noWrap/>
            <w:vAlign w:val="bottom"/>
            <w:hideMark/>
          </w:tcPr>
          <w:p w14:paraId="2AA4E80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546,56</w:t>
            </w:r>
          </w:p>
        </w:tc>
        <w:tc>
          <w:tcPr>
            <w:tcW w:w="973" w:type="dxa"/>
            <w:tcBorders>
              <w:top w:val="nil"/>
              <w:left w:val="nil"/>
              <w:bottom w:val="nil"/>
              <w:right w:val="nil"/>
            </w:tcBorders>
            <w:shd w:val="clear" w:color="000000" w:fill="CCCCFF"/>
            <w:noWrap/>
            <w:vAlign w:val="bottom"/>
            <w:hideMark/>
          </w:tcPr>
          <w:p w14:paraId="1365052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82,31%</w:t>
            </w:r>
          </w:p>
        </w:tc>
      </w:tr>
      <w:tr w:rsidR="00D273D4" w:rsidRPr="00527A61" w14:paraId="00D98B1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1486D8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29FDF2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664,00</w:t>
            </w:r>
          </w:p>
        </w:tc>
        <w:tc>
          <w:tcPr>
            <w:tcW w:w="1437" w:type="dxa"/>
            <w:tcBorders>
              <w:top w:val="nil"/>
              <w:left w:val="nil"/>
              <w:bottom w:val="nil"/>
              <w:right w:val="nil"/>
            </w:tcBorders>
            <w:shd w:val="clear" w:color="000000" w:fill="CCCCFF"/>
            <w:noWrap/>
            <w:vAlign w:val="bottom"/>
            <w:hideMark/>
          </w:tcPr>
          <w:p w14:paraId="0A4039E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546,56</w:t>
            </w:r>
          </w:p>
        </w:tc>
        <w:tc>
          <w:tcPr>
            <w:tcW w:w="973" w:type="dxa"/>
            <w:tcBorders>
              <w:top w:val="nil"/>
              <w:left w:val="nil"/>
              <w:bottom w:val="nil"/>
              <w:right w:val="nil"/>
            </w:tcBorders>
            <w:shd w:val="clear" w:color="000000" w:fill="CCCCFF"/>
            <w:noWrap/>
            <w:vAlign w:val="bottom"/>
            <w:hideMark/>
          </w:tcPr>
          <w:p w14:paraId="5CFA13E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82,31%</w:t>
            </w:r>
          </w:p>
        </w:tc>
      </w:tr>
      <w:tr w:rsidR="00D273D4" w:rsidRPr="00527A61" w14:paraId="3A56C0FF" w14:textId="77777777" w:rsidTr="0011265B">
        <w:trPr>
          <w:trHeight w:val="255"/>
        </w:trPr>
        <w:tc>
          <w:tcPr>
            <w:tcW w:w="1441" w:type="dxa"/>
            <w:tcBorders>
              <w:top w:val="nil"/>
              <w:left w:val="nil"/>
              <w:bottom w:val="nil"/>
              <w:right w:val="nil"/>
            </w:tcBorders>
            <w:shd w:val="clear" w:color="auto" w:fill="auto"/>
            <w:noWrap/>
            <w:vAlign w:val="bottom"/>
            <w:hideMark/>
          </w:tcPr>
          <w:p w14:paraId="34B9977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EF5A81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13DA41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664,00</w:t>
            </w:r>
          </w:p>
        </w:tc>
        <w:tc>
          <w:tcPr>
            <w:tcW w:w="1437" w:type="dxa"/>
            <w:tcBorders>
              <w:top w:val="nil"/>
              <w:left w:val="nil"/>
              <w:bottom w:val="nil"/>
              <w:right w:val="nil"/>
            </w:tcBorders>
            <w:shd w:val="clear" w:color="auto" w:fill="auto"/>
            <w:noWrap/>
            <w:vAlign w:val="bottom"/>
            <w:hideMark/>
          </w:tcPr>
          <w:p w14:paraId="74CC53D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546,56</w:t>
            </w:r>
          </w:p>
        </w:tc>
        <w:tc>
          <w:tcPr>
            <w:tcW w:w="973" w:type="dxa"/>
            <w:tcBorders>
              <w:top w:val="nil"/>
              <w:left w:val="nil"/>
              <w:bottom w:val="nil"/>
              <w:right w:val="nil"/>
            </w:tcBorders>
            <w:shd w:val="clear" w:color="auto" w:fill="auto"/>
            <w:noWrap/>
            <w:vAlign w:val="bottom"/>
            <w:hideMark/>
          </w:tcPr>
          <w:p w14:paraId="5DB9C21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82,31%</w:t>
            </w:r>
          </w:p>
        </w:tc>
      </w:tr>
      <w:tr w:rsidR="00D273D4" w:rsidRPr="00527A61" w14:paraId="7AD768B0" w14:textId="77777777" w:rsidTr="0011265B">
        <w:trPr>
          <w:trHeight w:val="255"/>
        </w:trPr>
        <w:tc>
          <w:tcPr>
            <w:tcW w:w="1441" w:type="dxa"/>
            <w:tcBorders>
              <w:top w:val="nil"/>
              <w:left w:val="nil"/>
              <w:bottom w:val="nil"/>
              <w:right w:val="nil"/>
            </w:tcBorders>
            <w:shd w:val="clear" w:color="auto" w:fill="auto"/>
            <w:noWrap/>
            <w:vAlign w:val="bottom"/>
            <w:hideMark/>
          </w:tcPr>
          <w:p w14:paraId="2D36C0A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88A254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6C507B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C6833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546,56</w:t>
            </w:r>
          </w:p>
        </w:tc>
        <w:tc>
          <w:tcPr>
            <w:tcW w:w="973" w:type="dxa"/>
            <w:tcBorders>
              <w:top w:val="nil"/>
              <w:left w:val="nil"/>
              <w:bottom w:val="nil"/>
              <w:right w:val="nil"/>
            </w:tcBorders>
            <w:shd w:val="clear" w:color="auto" w:fill="auto"/>
            <w:noWrap/>
            <w:vAlign w:val="bottom"/>
            <w:hideMark/>
          </w:tcPr>
          <w:p w14:paraId="5DA4157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5B8DEF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4D8239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62D966C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399,00</w:t>
            </w:r>
          </w:p>
        </w:tc>
        <w:tc>
          <w:tcPr>
            <w:tcW w:w="1437" w:type="dxa"/>
            <w:tcBorders>
              <w:top w:val="nil"/>
              <w:left w:val="nil"/>
              <w:bottom w:val="nil"/>
              <w:right w:val="nil"/>
            </w:tcBorders>
            <w:shd w:val="clear" w:color="000000" w:fill="CCCCFF"/>
            <w:noWrap/>
            <w:vAlign w:val="bottom"/>
            <w:hideMark/>
          </w:tcPr>
          <w:p w14:paraId="4949298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448,11</w:t>
            </w:r>
          </w:p>
        </w:tc>
        <w:tc>
          <w:tcPr>
            <w:tcW w:w="973" w:type="dxa"/>
            <w:tcBorders>
              <w:top w:val="nil"/>
              <w:left w:val="nil"/>
              <w:bottom w:val="nil"/>
              <w:right w:val="nil"/>
            </w:tcBorders>
            <w:shd w:val="clear" w:color="000000" w:fill="CCCCFF"/>
            <w:noWrap/>
            <w:vAlign w:val="bottom"/>
            <w:hideMark/>
          </w:tcPr>
          <w:p w14:paraId="16CBDBB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112,31%</w:t>
            </w:r>
          </w:p>
        </w:tc>
      </w:tr>
      <w:tr w:rsidR="00D273D4" w:rsidRPr="00527A61" w14:paraId="516560D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04F4BC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3.5. VLASTITI PRIHODI GRADSKA KNJIŽNICA</w:t>
            </w:r>
          </w:p>
        </w:tc>
        <w:tc>
          <w:tcPr>
            <w:tcW w:w="1559" w:type="dxa"/>
            <w:tcBorders>
              <w:top w:val="nil"/>
              <w:left w:val="nil"/>
              <w:bottom w:val="nil"/>
              <w:right w:val="nil"/>
            </w:tcBorders>
            <w:shd w:val="clear" w:color="000000" w:fill="CCCCFF"/>
            <w:noWrap/>
            <w:vAlign w:val="bottom"/>
            <w:hideMark/>
          </w:tcPr>
          <w:p w14:paraId="3D1AF02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399,00</w:t>
            </w:r>
          </w:p>
        </w:tc>
        <w:tc>
          <w:tcPr>
            <w:tcW w:w="1437" w:type="dxa"/>
            <w:tcBorders>
              <w:top w:val="nil"/>
              <w:left w:val="nil"/>
              <w:bottom w:val="nil"/>
              <w:right w:val="nil"/>
            </w:tcBorders>
            <w:shd w:val="clear" w:color="000000" w:fill="CCCCFF"/>
            <w:noWrap/>
            <w:vAlign w:val="bottom"/>
            <w:hideMark/>
          </w:tcPr>
          <w:p w14:paraId="4D7BE05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448,11</w:t>
            </w:r>
          </w:p>
        </w:tc>
        <w:tc>
          <w:tcPr>
            <w:tcW w:w="973" w:type="dxa"/>
            <w:tcBorders>
              <w:top w:val="nil"/>
              <w:left w:val="nil"/>
              <w:bottom w:val="nil"/>
              <w:right w:val="nil"/>
            </w:tcBorders>
            <w:shd w:val="clear" w:color="000000" w:fill="CCCCFF"/>
            <w:noWrap/>
            <w:vAlign w:val="bottom"/>
            <w:hideMark/>
          </w:tcPr>
          <w:p w14:paraId="245AFB3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112,31%</w:t>
            </w:r>
          </w:p>
        </w:tc>
      </w:tr>
      <w:tr w:rsidR="00D273D4" w:rsidRPr="00527A61" w14:paraId="685EB800" w14:textId="77777777" w:rsidTr="0011265B">
        <w:trPr>
          <w:trHeight w:val="255"/>
        </w:trPr>
        <w:tc>
          <w:tcPr>
            <w:tcW w:w="1441" w:type="dxa"/>
            <w:tcBorders>
              <w:top w:val="nil"/>
              <w:left w:val="nil"/>
              <w:bottom w:val="nil"/>
              <w:right w:val="nil"/>
            </w:tcBorders>
            <w:shd w:val="clear" w:color="auto" w:fill="auto"/>
            <w:noWrap/>
            <w:vAlign w:val="bottom"/>
            <w:hideMark/>
          </w:tcPr>
          <w:p w14:paraId="3941512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9D41E3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997E8E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399,00</w:t>
            </w:r>
          </w:p>
        </w:tc>
        <w:tc>
          <w:tcPr>
            <w:tcW w:w="1437" w:type="dxa"/>
            <w:tcBorders>
              <w:top w:val="nil"/>
              <w:left w:val="nil"/>
              <w:bottom w:val="nil"/>
              <w:right w:val="nil"/>
            </w:tcBorders>
            <w:shd w:val="clear" w:color="auto" w:fill="auto"/>
            <w:noWrap/>
            <w:vAlign w:val="bottom"/>
            <w:hideMark/>
          </w:tcPr>
          <w:p w14:paraId="53CF370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448,11</w:t>
            </w:r>
          </w:p>
        </w:tc>
        <w:tc>
          <w:tcPr>
            <w:tcW w:w="973" w:type="dxa"/>
            <w:tcBorders>
              <w:top w:val="nil"/>
              <w:left w:val="nil"/>
              <w:bottom w:val="nil"/>
              <w:right w:val="nil"/>
            </w:tcBorders>
            <w:shd w:val="clear" w:color="auto" w:fill="auto"/>
            <w:noWrap/>
            <w:vAlign w:val="bottom"/>
            <w:hideMark/>
          </w:tcPr>
          <w:p w14:paraId="4F7F795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112,31%</w:t>
            </w:r>
          </w:p>
        </w:tc>
      </w:tr>
      <w:tr w:rsidR="00D273D4" w:rsidRPr="00527A61" w14:paraId="0C1EF0F7" w14:textId="77777777" w:rsidTr="0011265B">
        <w:trPr>
          <w:trHeight w:val="255"/>
        </w:trPr>
        <w:tc>
          <w:tcPr>
            <w:tcW w:w="1441" w:type="dxa"/>
            <w:tcBorders>
              <w:top w:val="nil"/>
              <w:left w:val="nil"/>
              <w:bottom w:val="nil"/>
              <w:right w:val="nil"/>
            </w:tcBorders>
            <w:shd w:val="clear" w:color="auto" w:fill="auto"/>
            <w:noWrap/>
            <w:vAlign w:val="bottom"/>
            <w:hideMark/>
          </w:tcPr>
          <w:p w14:paraId="14C5B71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000D8DB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302DE0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00C9AF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202,71</w:t>
            </w:r>
          </w:p>
        </w:tc>
        <w:tc>
          <w:tcPr>
            <w:tcW w:w="973" w:type="dxa"/>
            <w:tcBorders>
              <w:top w:val="nil"/>
              <w:left w:val="nil"/>
              <w:bottom w:val="nil"/>
              <w:right w:val="nil"/>
            </w:tcBorders>
            <w:shd w:val="clear" w:color="auto" w:fill="auto"/>
            <w:noWrap/>
            <w:vAlign w:val="bottom"/>
            <w:hideMark/>
          </w:tcPr>
          <w:p w14:paraId="3EA2F1B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45BB8A3" w14:textId="77777777" w:rsidTr="0011265B">
        <w:trPr>
          <w:trHeight w:val="255"/>
        </w:trPr>
        <w:tc>
          <w:tcPr>
            <w:tcW w:w="1441" w:type="dxa"/>
            <w:tcBorders>
              <w:top w:val="nil"/>
              <w:left w:val="nil"/>
              <w:bottom w:val="nil"/>
              <w:right w:val="nil"/>
            </w:tcBorders>
            <w:shd w:val="clear" w:color="auto" w:fill="auto"/>
            <w:noWrap/>
            <w:vAlign w:val="bottom"/>
            <w:hideMark/>
          </w:tcPr>
          <w:p w14:paraId="1A0EE92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49136A9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08EBF7A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884CE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245,40</w:t>
            </w:r>
          </w:p>
        </w:tc>
        <w:tc>
          <w:tcPr>
            <w:tcW w:w="973" w:type="dxa"/>
            <w:tcBorders>
              <w:top w:val="nil"/>
              <w:left w:val="nil"/>
              <w:bottom w:val="nil"/>
              <w:right w:val="nil"/>
            </w:tcBorders>
            <w:shd w:val="clear" w:color="auto" w:fill="auto"/>
            <w:noWrap/>
            <w:vAlign w:val="bottom"/>
            <w:hideMark/>
          </w:tcPr>
          <w:p w14:paraId="0AFB439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7E678B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DC7307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4D9A0FC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1.166,00</w:t>
            </w:r>
          </w:p>
        </w:tc>
        <w:tc>
          <w:tcPr>
            <w:tcW w:w="1437" w:type="dxa"/>
            <w:tcBorders>
              <w:top w:val="nil"/>
              <w:left w:val="nil"/>
              <w:bottom w:val="nil"/>
              <w:right w:val="nil"/>
            </w:tcBorders>
            <w:shd w:val="clear" w:color="000000" w:fill="CCCCFF"/>
            <w:noWrap/>
            <w:vAlign w:val="bottom"/>
            <w:hideMark/>
          </w:tcPr>
          <w:p w14:paraId="2A5B3B8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1.165,44</w:t>
            </w:r>
          </w:p>
        </w:tc>
        <w:tc>
          <w:tcPr>
            <w:tcW w:w="973" w:type="dxa"/>
            <w:tcBorders>
              <w:top w:val="nil"/>
              <w:left w:val="nil"/>
              <w:bottom w:val="nil"/>
              <w:right w:val="nil"/>
            </w:tcBorders>
            <w:shd w:val="clear" w:color="000000" w:fill="CCCCFF"/>
            <w:noWrap/>
            <w:vAlign w:val="bottom"/>
            <w:hideMark/>
          </w:tcPr>
          <w:p w14:paraId="090675E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99,95%</w:t>
            </w:r>
          </w:p>
        </w:tc>
      </w:tr>
      <w:tr w:rsidR="00D273D4" w:rsidRPr="00527A61" w14:paraId="00141CD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FB29F4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4294947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w:t>
            </w:r>
          </w:p>
        </w:tc>
        <w:tc>
          <w:tcPr>
            <w:tcW w:w="1437" w:type="dxa"/>
            <w:tcBorders>
              <w:top w:val="nil"/>
              <w:left w:val="nil"/>
              <w:bottom w:val="nil"/>
              <w:right w:val="nil"/>
            </w:tcBorders>
            <w:shd w:val="clear" w:color="000000" w:fill="CCCCFF"/>
            <w:noWrap/>
            <w:vAlign w:val="bottom"/>
            <w:hideMark/>
          </w:tcPr>
          <w:p w14:paraId="590FC1B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w:t>
            </w:r>
          </w:p>
        </w:tc>
        <w:tc>
          <w:tcPr>
            <w:tcW w:w="973" w:type="dxa"/>
            <w:tcBorders>
              <w:top w:val="nil"/>
              <w:left w:val="nil"/>
              <w:bottom w:val="nil"/>
              <w:right w:val="nil"/>
            </w:tcBorders>
            <w:shd w:val="clear" w:color="000000" w:fill="CCCCFF"/>
            <w:noWrap/>
            <w:vAlign w:val="bottom"/>
            <w:hideMark/>
          </w:tcPr>
          <w:p w14:paraId="4C875D5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70C9C31" w14:textId="77777777" w:rsidTr="0011265B">
        <w:trPr>
          <w:trHeight w:val="255"/>
        </w:trPr>
        <w:tc>
          <w:tcPr>
            <w:tcW w:w="1441" w:type="dxa"/>
            <w:tcBorders>
              <w:top w:val="nil"/>
              <w:left w:val="nil"/>
              <w:bottom w:val="nil"/>
              <w:right w:val="nil"/>
            </w:tcBorders>
            <w:shd w:val="clear" w:color="auto" w:fill="auto"/>
            <w:noWrap/>
            <w:vAlign w:val="bottom"/>
            <w:hideMark/>
          </w:tcPr>
          <w:p w14:paraId="1EA1FB0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7272BF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4CF22C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900,00</w:t>
            </w:r>
          </w:p>
        </w:tc>
        <w:tc>
          <w:tcPr>
            <w:tcW w:w="1437" w:type="dxa"/>
            <w:tcBorders>
              <w:top w:val="nil"/>
              <w:left w:val="nil"/>
              <w:bottom w:val="nil"/>
              <w:right w:val="nil"/>
            </w:tcBorders>
            <w:shd w:val="clear" w:color="auto" w:fill="auto"/>
            <w:noWrap/>
            <w:vAlign w:val="bottom"/>
            <w:hideMark/>
          </w:tcPr>
          <w:p w14:paraId="59755FD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900,00</w:t>
            </w:r>
          </w:p>
        </w:tc>
        <w:tc>
          <w:tcPr>
            <w:tcW w:w="973" w:type="dxa"/>
            <w:tcBorders>
              <w:top w:val="nil"/>
              <w:left w:val="nil"/>
              <w:bottom w:val="nil"/>
              <w:right w:val="nil"/>
            </w:tcBorders>
            <w:shd w:val="clear" w:color="auto" w:fill="auto"/>
            <w:noWrap/>
            <w:vAlign w:val="bottom"/>
            <w:hideMark/>
          </w:tcPr>
          <w:p w14:paraId="06EB970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59076E6D" w14:textId="77777777" w:rsidTr="0011265B">
        <w:trPr>
          <w:trHeight w:val="255"/>
        </w:trPr>
        <w:tc>
          <w:tcPr>
            <w:tcW w:w="1441" w:type="dxa"/>
            <w:tcBorders>
              <w:top w:val="nil"/>
              <w:left w:val="nil"/>
              <w:bottom w:val="nil"/>
              <w:right w:val="nil"/>
            </w:tcBorders>
            <w:shd w:val="clear" w:color="auto" w:fill="auto"/>
            <w:noWrap/>
            <w:vAlign w:val="bottom"/>
            <w:hideMark/>
          </w:tcPr>
          <w:p w14:paraId="59D0B85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73C2EA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1AD6A91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821AAD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900,00</w:t>
            </w:r>
          </w:p>
        </w:tc>
        <w:tc>
          <w:tcPr>
            <w:tcW w:w="973" w:type="dxa"/>
            <w:tcBorders>
              <w:top w:val="nil"/>
              <w:left w:val="nil"/>
              <w:bottom w:val="nil"/>
              <w:right w:val="nil"/>
            </w:tcBorders>
            <w:shd w:val="clear" w:color="auto" w:fill="auto"/>
            <w:noWrap/>
            <w:vAlign w:val="bottom"/>
            <w:hideMark/>
          </w:tcPr>
          <w:p w14:paraId="7EA347D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92DBA0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D24205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5.5 POMOĆI DRŽAVNI PRORAČUN GRADSKA KNJIŽNICA</w:t>
            </w:r>
          </w:p>
        </w:tc>
        <w:tc>
          <w:tcPr>
            <w:tcW w:w="1559" w:type="dxa"/>
            <w:tcBorders>
              <w:top w:val="nil"/>
              <w:left w:val="nil"/>
              <w:bottom w:val="nil"/>
              <w:right w:val="nil"/>
            </w:tcBorders>
            <w:shd w:val="clear" w:color="000000" w:fill="CCCCFF"/>
            <w:noWrap/>
            <w:vAlign w:val="bottom"/>
            <w:hideMark/>
          </w:tcPr>
          <w:p w14:paraId="3DF9942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266,00</w:t>
            </w:r>
          </w:p>
        </w:tc>
        <w:tc>
          <w:tcPr>
            <w:tcW w:w="1437" w:type="dxa"/>
            <w:tcBorders>
              <w:top w:val="nil"/>
              <w:left w:val="nil"/>
              <w:bottom w:val="nil"/>
              <w:right w:val="nil"/>
            </w:tcBorders>
            <w:shd w:val="clear" w:color="000000" w:fill="CCCCFF"/>
            <w:noWrap/>
            <w:vAlign w:val="bottom"/>
            <w:hideMark/>
          </w:tcPr>
          <w:p w14:paraId="2AB5813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265,44</w:t>
            </w:r>
          </w:p>
        </w:tc>
        <w:tc>
          <w:tcPr>
            <w:tcW w:w="973" w:type="dxa"/>
            <w:tcBorders>
              <w:top w:val="nil"/>
              <w:left w:val="nil"/>
              <w:bottom w:val="nil"/>
              <w:right w:val="nil"/>
            </w:tcBorders>
            <w:shd w:val="clear" w:color="000000" w:fill="CCCCFF"/>
            <w:noWrap/>
            <w:vAlign w:val="bottom"/>
            <w:hideMark/>
          </w:tcPr>
          <w:p w14:paraId="102C290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99,79%</w:t>
            </w:r>
          </w:p>
        </w:tc>
      </w:tr>
      <w:tr w:rsidR="00D273D4" w:rsidRPr="00527A61" w14:paraId="70DC515B" w14:textId="77777777" w:rsidTr="0011265B">
        <w:trPr>
          <w:trHeight w:val="255"/>
        </w:trPr>
        <w:tc>
          <w:tcPr>
            <w:tcW w:w="1441" w:type="dxa"/>
            <w:tcBorders>
              <w:top w:val="nil"/>
              <w:left w:val="nil"/>
              <w:bottom w:val="nil"/>
              <w:right w:val="nil"/>
            </w:tcBorders>
            <w:shd w:val="clear" w:color="auto" w:fill="auto"/>
            <w:noWrap/>
            <w:vAlign w:val="bottom"/>
            <w:hideMark/>
          </w:tcPr>
          <w:p w14:paraId="3A47180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472A5A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D4AE0D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266,00</w:t>
            </w:r>
          </w:p>
        </w:tc>
        <w:tc>
          <w:tcPr>
            <w:tcW w:w="1437" w:type="dxa"/>
            <w:tcBorders>
              <w:top w:val="nil"/>
              <w:left w:val="nil"/>
              <w:bottom w:val="nil"/>
              <w:right w:val="nil"/>
            </w:tcBorders>
            <w:shd w:val="clear" w:color="auto" w:fill="auto"/>
            <w:noWrap/>
            <w:vAlign w:val="bottom"/>
            <w:hideMark/>
          </w:tcPr>
          <w:p w14:paraId="4C9FC59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265,44</w:t>
            </w:r>
          </w:p>
        </w:tc>
        <w:tc>
          <w:tcPr>
            <w:tcW w:w="973" w:type="dxa"/>
            <w:tcBorders>
              <w:top w:val="nil"/>
              <w:left w:val="nil"/>
              <w:bottom w:val="nil"/>
              <w:right w:val="nil"/>
            </w:tcBorders>
            <w:shd w:val="clear" w:color="auto" w:fill="auto"/>
            <w:noWrap/>
            <w:vAlign w:val="bottom"/>
            <w:hideMark/>
          </w:tcPr>
          <w:p w14:paraId="286CCC0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99,79%</w:t>
            </w:r>
          </w:p>
        </w:tc>
      </w:tr>
      <w:tr w:rsidR="00D273D4" w:rsidRPr="00527A61" w14:paraId="0798069E" w14:textId="77777777" w:rsidTr="0011265B">
        <w:trPr>
          <w:trHeight w:val="255"/>
        </w:trPr>
        <w:tc>
          <w:tcPr>
            <w:tcW w:w="1441" w:type="dxa"/>
            <w:tcBorders>
              <w:top w:val="nil"/>
              <w:left w:val="nil"/>
              <w:bottom w:val="nil"/>
              <w:right w:val="nil"/>
            </w:tcBorders>
            <w:shd w:val="clear" w:color="auto" w:fill="auto"/>
            <w:noWrap/>
            <w:vAlign w:val="bottom"/>
            <w:hideMark/>
          </w:tcPr>
          <w:p w14:paraId="4F29F2F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75ABE9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F4E0D3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05E65A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265,44</w:t>
            </w:r>
          </w:p>
        </w:tc>
        <w:tc>
          <w:tcPr>
            <w:tcW w:w="973" w:type="dxa"/>
            <w:tcBorders>
              <w:top w:val="nil"/>
              <w:left w:val="nil"/>
              <w:bottom w:val="nil"/>
              <w:right w:val="nil"/>
            </w:tcBorders>
            <w:shd w:val="clear" w:color="auto" w:fill="auto"/>
            <w:noWrap/>
            <w:vAlign w:val="bottom"/>
            <w:hideMark/>
          </w:tcPr>
          <w:p w14:paraId="006D992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F5A53E0"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6E42926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00230 GRADSKI MUZEJ</w:t>
            </w:r>
          </w:p>
        </w:tc>
        <w:tc>
          <w:tcPr>
            <w:tcW w:w="1559" w:type="dxa"/>
            <w:tcBorders>
              <w:top w:val="nil"/>
              <w:left w:val="nil"/>
              <w:bottom w:val="nil"/>
              <w:right w:val="nil"/>
            </w:tcBorders>
            <w:shd w:val="clear" w:color="000000" w:fill="9999FF"/>
            <w:noWrap/>
            <w:vAlign w:val="bottom"/>
            <w:hideMark/>
          </w:tcPr>
          <w:p w14:paraId="0AF71E7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138.289,00</w:t>
            </w:r>
          </w:p>
        </w:tc>
        <w:tc>
          <w:tcPr>
            <w:tcW w:w="1437" w:type="dxa"/>
            <w:tcBorders>
              <w:top w:val="nil"/>
              <w:left w:val="nil"/>
              <w:bottom w:val="nil"/>
              <w:right w:val="nil"/>
            </w:tcBorders>
            <w:shd w:val="clear" w:color="000000" w:fill="9999FF"/>
            <w:noWrap/>
            <w:vAlign w:val="bottom"/>
            <w:hideMark/>
          </w:tcPr>
          <w:p w14:paraId="4558C7D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127.090,05</w:t>
            </w:r>
          </w:p>
        </w:tc>
        <w:tc>
          <w:tcPr>
            <w:tcW w:w="973" w:type="dxa"/>
            <w:tcBorders>
              <w:top w:val="nil"/>
              <w:left w:val="nil"/>
              <w:bottom w:val="nil"/>
              <w:right w:val="nil"/>
            </w:tcBorders>
            <w:shd w:val="clear" w:color="000000" w:fill="9999FF"/>
            <w:noWrap/>
            <w:vAlign w:val="bottom"/>
            <w:hideMark/>
          </w:tcPr>
          <w:p w14:paraId="79F88D8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91,90%</w:t>
            </w:r>
          </w:p>
        </w:tc>
      </w:tr>
      <w:tr w:rsidR="00D273D4" w:rsidRPr="00527A61" w14:paraId="1D59C71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7509E8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ADD847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110.141,00</w:t>
            </w:r>
          </w:p>
        </w:tc>
        <w:tc>
          <w:tcPr>
            <w:tcW w:w="1437" w:type="dxa"/>
            <w:tcBorders>
              <w:top w:val="nil"/>
              <w:left w:val="nil"/>
              <w:bottom w:val="nil"/>
              <w:right w:val="nil"/>
            </w:tcBorders>
            <w:shd w:val="clear" w:color="000000" w:fill="CCCCFF"/>
            <w:noWrap/>
            <w:vAlign w:val="bottom"/>
            <w:hideMark/>
          </w:tcPr>
          <w:p w14:paraId="2F2ECB2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98.945,25</w:t>
            </w:r>
          </w:p>
        </w:tc>
        <w:tc>
          <w:tcPr>
            <w:tcW w:w="973" w:type="dxa"/>
            <w:tcBorders>
              <w:top w:val="nil"/>
              <w:left w:val="nil"/>
              <w:bottom w:val="nil"/>
              <w:right w:val="nil"/>
            </w:tcBorders>
            <w:shd w:val="clear" w:color="000000" w:fill="CCCCFF"/>
            <w:noWrap/>
            <w:vAlign w:val="bottom"/>
            <w:hideMark/>
          </w:tcPr>
          <w:p w14:paraId="31336FE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89,84%</w:t>
            </w:r>
          </w:p>
        </w:tc>
      </w:tr>
      <w:tr w:rsidR="00D273D4" w:rsidRPr="00527A61" w14:paraId="50B25F7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838929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D5C18F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110.141,00</w:t>
            </w:r>
          </w:p>
        </w:tc>
        <w:tc>
          <w:tcPr>
            <w:tcW w:w="1437" w:type="dxa"/>
            <w:tcBorders>
              <w:top w:val="nil"/>
              <w:left w:val="nil"/>
              <w:bottom w:val="nil"/>
              <w:right w:val="nil"/>
            </w:tcBorders>
            <w:shd w:val="clear" w:color="000000" w:fill="CCCCFF"/>
            <w:noWrap/>
            <w:vAlign w:val="bottom"/>
            <w:hideMark/>
          </w:tcPr>
          <w:p w14:paraId="6135EC4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98.945,25</w:t>
            </w:r>
          </w:p>
        </w:tc>
        <w:tc>
          <w:tcPr>
            <w:tcW w:w="973" w:type="dxa"/>
            <w:tcBorders>
              <w:top w:val="nil"/>
              <w:left w:val="nil"/>
              <w:bottom w:val="nil"/>
              <w:right w:val="nil"/>
            </w:tcBorders>
            <w:shd w:val="clear" w:color="000000" w:fill="CCCCFF"/>
            <w:noWrap/>
            <w:vAlign w:val="bottom"/>
            <w:hideMark/>
          </w:tcPr>
          <w:p w14:paraId="6CB757D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89,84%</w:t>
            </w:r>
          </w:p>
        </w:tc>
      </w:tr>
      <w:tr w:rsidR="00D273D4" w:rsidRPr="00527A61" w14:paraId="088145D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6067D8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220B721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28.148,00</w:t>
            </w:r>
          </w:p>
        </w:tc>
        <w:tc>
          <w:tcPr>
            <w:tcW w:w="1437" w:type="dxa"/>
            <w:tcBorders>
              <w:top w:val="nil"/>
              <w:left w:val="nil"/>
              <w:bottom w:val="nil"/>
              <w:right w:val="nil"/>
            </w:tcBorders>
            <w:shd w:val="clear" w:color="000000" w:fill="CCCCFF"/>
            <w:noWrap/>
            <w:vAlign w:val="bottom"/>
            <w:hideMark/>
          </w:tcPr>
          <w:p w14:paraId="2C24134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28.144,80</w:t>
            </w:r>
          </w:p>
        </w:tc>
        <w:tc>
          <w:tcPr>
            <w:tcW w:w="973" w:type="dxa"/>
            <w:tcBorders>
              <w:top w:val="nil"/>
              <w:left w:val="nil"/>
              <w:bottom w:val="nil"/>
              <w:right w:val="nil"/>
            </w:tcBorders>
            <w:shd w:val="clear" w:color="000000" w:fill="CCCCFF"/>
            <w:noWrap/>
            <w:vAlign w:val="bottom"/>
            <w:hideMark/>
          </w:tcPr>
          <w:p w14:paraId="7F0546F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7FAEE60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260C1D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34F9173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6.300,00</w:t>
            </w:r>
          </w:p>
        </w:tc>
        <w:tc>
          <w:tcPr>
            <w:tcW w:w="1437" w:type="dxa"/>
            <w:tcBorders>
              <w:top w:val="nil"/>
              <w:left w:val="nil"/>
              <w:bottom w:val="nil"/>
              <w:right w:val="nil"/>
            </w:tcBorders>
            <w:shd w:val="clear" w:color="000000" w:fill="CCCCFF"/>
            <w:noWrap/>
            <w:vAlign w:val="bottom"/>
            <w:hideMark/>
          </w:tcPr>
          <w:p w14:paraId="52FB949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6.300,00</w:t>
            </w:r>
          </w:p>
        </w:tc>
        <w:tc>
          <w:tcPr>
            <w:tcW w:w="973" w:type="dxa"/>
            <w:tcBorders>
              <w:top w:val="nil"/>
              <w:left w:val="nil"/>
              <w:bottom w:val="nil"/>
              <w:right w:val="nil"/>
            </w:tcBorders>
            <w:shd w:val="clear" w:color="000000" w:fill="CCCCFF"/>
            <w:noWrap/>
            <w:vAlign w:val="bottom"/>
            <w:hideMark/>
          </w:tcPr>
          <w:p w14:paraId="187FF38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6855F70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3BC504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1A6149D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21.848,00</w:t>
            </w:r>
          </w:p>
        </w:tc>
        <w:tc>
          <w:tcPr>
            <w:tcW w:w="1437" w:type="dxa"/>
            <w:tcBorders>
              <w:top w:val="nil"/>
              <w:left w:val="nil"/>
              <w:bottom w:val="nil"/>
              <w:right w:val="nil"/>
            </w:tcBorders>
            <w:shd w:val="clear" w:color="000000" w:fill="CCCCFF"/>
            <w:noWrap/>
            <w:vAlign w:val="bottom"/>
            <w:hideMark/>
          </w:tcPr>
          <w:p w14:paraId="215B0CB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21.844,80</w:t>
            </w:r>
          </w:p>
        </w:tc>
        <w:tc>
          <w:tcPr>
            <w:tcW w:w="973" w:type="dxa"/>
            <w:tcBorders>
              <w:top w:val="nil"/>
              <w:left w:val="nil"/>
              <w:bottom w:val="nil"/>
              <w:right w:val="nil"/>
            </w:tcBorders>
            <w:shd w:val="clear" w:color="000000" w:fill="CCCCFF"/>
            <w:noWrap/>
            <w:vAlign w:val="bottom"/>
            <w:hideMark/>
          </w:tcPr>
          <w:p w14:paraId="3D04484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39F4FCCF"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44F1BD1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2030</w:t>
            </w:r>
          </w:p>
        </w:tc>
        <w:tc>
          <w:tcPr>
            <w:tcW w:w="4372" w:type="dxa"/>
            <w:tcBorders>
              <w:top w:val="nil"/>
              <w:left w:val="nil"/>
              <w:bottom w:val="nil"/>
              <w:right w:val="nil"/>
            </w:tcBorders>
            <w:shd w:val="clear" w:color="auto" w:fill="D9F2D0" w:themeFill="accent6" w:themeFillTint="33"/>
            <w:noWrap/>
            <w:vAlign w:val="bottom"/>
            <w:hideMark/>
          </w:tcPr>
          <w:p w14:paraId="08EF685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DJELATNOST GRADSKOG MUZEJA</w:t>
            </w:r>
          </w:p>
        </w:tc>
        <w:tc>
          <w:tcPr>
            <w:tcW w:w="1559" w:type="dxa"/>
            <w:tcBorders>
              <w:top w:val="nil"/>
              <w:left w:val="nil"/>
              <w:bottom w:val="nil"/>
              <w:right w:val="nil"/>
            </w:tcBorders>
            <w:shd w:val="clear" w:color="auto" w:fill="D9F2D0" w:themeFill="accent6" w:themeFillTint="33"/>
            <w:noWrap/>
            <w:vAlign w:val="bottom"/>
            <w:hideMark/>
          </w:tcPr>
          <w:p w14:paraId="638243F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138.289,00</w:t>
            </w:r>
          </w:p>
        </w:tc>
        <w:tc>
          <w:tcPr>
            <w:tcW w:w="1437" w:type="dxa"/>
            <w:tcBorders>
              <w:top w:val="nil"/>
              <w:left w:val="nil"/>
              <w:bottom w:val="nil"/>
              <w:right w:val="nil"/>
            </w:tcBorders>
            <w:shd w:val="clear" w:color="auto" w:fill="D9F2D0" w:themeFill="accent6" w:themeFillTint="33"/>
            <w:noWrap/>
            <w:vAlign w:val="bottom"/>
            <w:hideMark/>
          </w:tcPr>
          <w:p w14:paraId="177658B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127.090,05</w:t>
            </w:r>
          </w:p>
        </w:tc>
        <w:tc>
          <w:tcPr>
            <w:tcW w:w="973" w:type="dxa"/>
            <w:tcBorders>
              <w:top w:val="nil"/>
              <w:left w:val="nil"/>
              <w:bottom w:val="nil"/>
              <w:right w:val="nil"/>
            </w:tcBorders>
            <w:shd w:val="clear" w:color="auto" w:fill="D9F2D0" w:themeFill="accent6" w:themeFillTint="33"/>
            <w:noWrap/>
            <w:vAlign w:val="bottom"/>
            <w:hideMark/>
          </w:tcPr>
          <w:p w14:paraId="3235186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91,90%</w:t>
            </w:r>
          </w:p>
        </w:tc>
      </w:tr>
      <w:tr w:rsidR="00D273D4" w:rsidRPr="00527A61" w14:paraId="3F67C5CD" w14:textId="77777777" w:rsidTr="0011265B">
        <w:trPr>
          <w:trHeight w:val="255"/>
        </w:trPr>
        <w:tc>
          <w:tcPr>
            <w:tcW w:w="1441" w:type="dxa"/>
            <w:tcBorders>
              <w:top w:val="nil"/>
              <w:left w:val="nil"/>
              <w:bottom w:val="nil"/>
              <w:right w:val="nil"/>
            </w:tcBorders>
            <w:shd w:val="clear" w:color="000000" w:fill="FFFF99"/>
            <w:noWrap/>
            <w:vAlign w:val="bottom"/>
            <w:hideMark/>
          </w:tcPr>
          <w:p w14:paraId="0693543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A203001</w:t>
            </w:r>
          </w:p>
        </w:tc>
        <w:tc>
          <w:tcPr>
            <w:tcW w:w="4372" w:type="dxa"/>
            <w:tcBorders>
              <w:top w:val="nil"/>
              <w:left w:val="nil"/>
              <w:bottom w:val="nil"/>
              <w:right w:val="nil"/>
            </w:tcBorders>
            <w:shd w:val="clear" w:color="000000" w:fill="FFFF99"/>
            <w:noWrap/>
            <w:vAlign w:val="bottom"/>
            <w:hideMark/>
          </w:tcPr>
          <w:p w14:paraId="5D1177B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Redovna djelatnost Gradskog  muzeja</w:t>
            </w:r>
          </w:p>
        </w:tc>
        <w:tc>
          <w:tcPr>
            <w:tcW w:w="1559" w:type="dxa"/>
            <w:tcBorders>
              <w:top w:val="nil"/>
              <w:left w:val="nil"/>
              <w:bottom w:val="nil"/>
              <w:right w:val="nil"/>
            </w:tcBorders>
            <w:shd w:val="clear" w:color="000000" w:fill="FFFF99"/>
            <w:noWrap/>
            <w:vAlign w:val="bottom"/>
            <w:hideMark/>
          </w:tcPr>
          <w:p w14:paraId="022BD11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74.128,00</w:t>
            </w:r>
          </w:p>
        </w:tc>
        <w:tc>
          <w:tcPr>
            <w:tcW w:w="1437" w:type="dxa"/>
            <w:tcBorders>
              <w:top w:val="nil"/>
              <w:left w:val="nil"/>
              <w:bottom w:val="nil"/>
              <w:right w:val="nil"/>
            </w:tcBorders>
            <w:shd w:val="clear" w:color="000000" w:fill="FFFF99"/>
            <w:noWrap/>
            <w:vAlign w:val="bottom"/>
            <w:hideMark/>
          </w:tcPr>
          <w:p w14:paraId="660094F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70.989,36</w:t>
            </w:r>
          </w:p>
        </w:tc>
        <w:tc>
          <w:tcPr>
            <w:tcW w:w="973" w:type="dxa"/>
            <w:tcBorders>
              <w:top w:val="nil"/>
              <w:left w:val="nil"/>
              <w:bottom w:val="nil"/>
              <w:right w:val="nil"/>
            </w:tcBorders>
            <w:shd w:val="clear" w:color="000000" w:fill="FFFF99"/>
            <w:noWrap/>
            <w:vAlign w:val="bottom"/>
            <w:hideMark/>
          </w:tcPr>
          <w:p w14:paraId="3F5F205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95,77%</w:t>
            </w:r>
          </w:p>
        </w:tc>
      </w:tr>
      <w:tr w:rsidR="00D273D4" w:rsidRPr="00527A61" w14:paraId="5019E15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B1C256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1D4021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74.128,00</w:t>
            </w:r>
          </w:p>
        </w:tc>
        <w:tc>
          <w:tcPr>
            <w:tcW w:w="1437" w:type="dxa"/>
            <w:tcBorders>
              <w:top w:val="nil"/>
              <w:left w:val="nil"/>
              <w:bottom w:val="nil"/>
              <w:right w:val="nil"/>
            </w:tcBorders>
            <w:shd w:val="clear" w:color="000000" w:fill="CCCCFF"/>
            <w:noWrap/>
            <w:vAlign w:val="bottom"/>
            <w:hideMark/>
          </w:tcPr>
          <w:p w14:paraId="4D61EBA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70.989,36</w:t>
            </w:r>
          </w:p>
        </w:tc>
        <w:tc>
          <w:tcPr>
            <w:tcW w:w="973" w:type="dxa"/>
            <w:tcBorders>
              <w:top w:val="nil"/>
              <w:left w:val="nil"/>
              <w:bottom w:val="nil"/>
              <w:right w:val="nil"/>
            </w:tcBorders>
            <w:shd w:val="clear" w:color="000000" w:fill="CCCCFF"/>
            <w:noWrap/>
            <w:vAlign w:val="bottom"/>
            <w:hideMark/>
          </w:tcPr>
          <w:p w14:paraId="409931D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95,77%</w:t>
            </w:r>
          </w:p>
        </w:tc>
      </w:tr>
      <w:tr w:rsidR="00D273D4" w:rsidRPr="00527A61" w14:paraId="0C4D700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BE6B77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D187F6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74.128,00</w:t>
            </w:r>
          </w:p>
        </w:tc>
        <w:tc>
          <w:tcPr>
            <w:tcW w:w="1437" w:type="dxa"/>
            <w:tcBorders>
              <w:top w:val="nil"/>
              <w:left w:val="nil"/>
              <w:bottom w:val="nil"/>
              <w:right w:val="nil"/>
            </w:tcBorders>
            <w:shd w:val="clear" w:color="000000" w:fill="CCCCFF"/>
            <w:noWrap/>
            <w:vAlign w:val="bottom"/>
            <w:hideMark/>
          </w:tcPr>
          <w:p w14:paraId="1FDBACD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70.989,36</w:t>
            </w:r>
          </w:p>
        </w:tc>
        <w:tc>
          <w:tcPr>
            <w:tcW w:w="973" w:type="dxa"/>
            <w:tcBorders>
              <w:top w:val="nil"/>
              <w:left w:val="nil"/>
              <w:bottom w:val="nil"/>
              <w:right w:val="nil"/>
            </w:tcBorders>
            <w:shd w:val="clear" w:color="000000" w:fill="CCCCFF"/>
            <w:noWrap/>
            <w:vAlign w:val="bottom"/>
            <w:hideMark/>
          </w:tcPr>
          <w:p w14:paraId="49819C1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95,77%</w:t>
            </w:r>
          </w:p>
        </w:tc>
      </w:tr>
      <w:tr w:rsidR="00D273D4" w:rsidRPr="00527A61" w14:paraId="6CD0CC38" w14:textId="77777777" w:rsidTr="0011265B">
        <w:trPr>
          <w:trHeight w:val="255"/>
        </w:trPr>
        <w:tc>
          <w:tcPr>
            <w:tcW w:w="1441" w:type="dxa"/>
            <w:tcBorders>
              <w:top w:val="nil"/>
              <w:left w:val="nil"/>
              <w:bottom w:val="nil"/>
              <w:right w:val="nil"/>
            </w:tcBorders>
            <w:shd w:val="clear" w:color="auto" w:fill="auto"/>
            <w:noWrap/>
            <w:vAlign w:val="bottom"/>
            <w:hideMark/>
          </w:tcPr>
          <w:p w14:paraId="11D072D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04D1C2C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7E2AE42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52.746,00</w:t>
            </w:r>
          </w:p>
        </w:tc>
        <w:tc>
          <w:tcPr>
            <w:tcW w:w="1437" w:type="dxa"/>
            <w:tcBorders>
              <w:top w:val="nil"/>
              <w:left w:val="nil"/>
              <w:bottom w:val="nil"/>
              <w:right w:val="nil"/>
            </w:tcBorders>
            <w:shd w:val="clear" w:color="auto" w:fill="auto"/>
            <w:noWrap/>
            <w:vAlign w:val="bottom"/>
            <w:hideMark/>
          </w:tcPr>
          <w:p w14:paraId="4E7F700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50.222,84</w:t>
            </w:r>
          </w:p>
        </w:tc>
        <w:tc>
          <w:tcPr>
            <w:tcW w:w="973" w:type="dxa"/>
            <w:tcBorders>
              <w:top w:val="nil"/>
              <w:left w:val="nil"/>
              <w:bottom w:val="nil"/>
              <w:right w:val="nil"/>
            </w:tcBorders>
            <w:shd w:val="clear" w:color="auto" w:fill="auto"/>
            <w:noWrap/>
            <w:vAlign w:val="bottom"/>
            <w:hideMark/>
          </w:tcPr>
          <w:p w14:paraId="09FA927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95,22%</w:t>
            </w:r>
          </w:p>
        </w:tc>
      </w:tr>
      <w:tr w:rsidR="00D273D4" w:rsidRPr="00527A61" w14:paraId="7471CA00" w14:textId="77777777" w:rsidTr="0011265B">
        <w:trPr>
          <w:trHeight w:val="255"/>
        </w:trPr>
        <w:tc>
          <w:tcPr>
            <w:tcW w:w="1441" w:type="dxa"/>
            <w:tcBorders>
              <w:top w:val="nil"/>
              <w:left w:val="nil"/>
              <w:bottom w:val="nil"/>
              <w:right w:val="nil"/>
            </w:tcBorders>
            <w:shd w:val="clear" w:color="auto" w:fill="auto"/>
            <w:noWrap/>
            <w:vAlign w:val="bottom"/>
            <w:hideMark/>
          </w:tcPr>
          <w:p w14:paraId="2137720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671DA5B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776A77E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A85C0E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39.184,31</w:t>
            </w:r>
          </w:p>
        </w:tc>
        <w:tc>
          <w:tcPr>
            <w:tcW w:w="973" w:type="dxa"/>
            <w:tcBorders>
              <w:top w:val="nil"/>
              <w:left w:val="nil"/>
              <w:bottom w:val="nil"/>
              <w:right w:val="nil"/>
            </w:tcBorders>
            <w:shd w:val="clear" w:color="auto" w:fill="auto"/>
            <w:noWrap/>
            <w:vAlign w:val="bottom"/>
            <w:hideMark/>
          </w:tcPr>
          <w:p w14:paraId="0845AFB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8C841A2" w14:textId="77777777" w:rsidTr="0011265B">
        <w:trPr>
          <w:trHeight w:val="255"/>
        </w:trPr>
        <w:tc>
          <w:tcPr>
            <w:tcW w:w="1441" w:type="dxa"/>
            <w:tcBorders>
              <w:top w:val="nil"/>
              <w:left w:val="nil"/>
              <w:bottom w:val="nil"/>
              <w:right w:val="nil"/>
            </w:tcBorders>
            <w:shd w:val="clear" w:color="auto" w:fill="auto"/>
            <w:noWrap/>
            <w:vAlign w:val="bottom"/>
            <w:hideMark/>
          </w:tcPr>
          <w:p w14:paraId="4C5F64C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02A8F23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2661FBD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807D76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4.823,57</w:t>
            </w:r>
          </w:p>
        </w:tc>
        <w:tc>
          <w:tcPr>
            <w:tcW w:w="973" w:type="dxa"/>
            <w:tcBorders>
              <w:top w:val="nil"/>
              <w:left w:val="nil"/>
              <w:bottom w:val="nil"/>
              <w:right w:val="nil"/>
            </w:tcBorders>
            <w:shd w:val="clear" w:color="auto" w:fill="auto"/>
            <w:noWrap/>
            <w:vAlign w:val="bottom"/>
            <w:hideMark/>
          </w:tcPr>
          <w:p w14:paraId="7FDF68E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E984676" w14:textId="77777777" w:rsidTr="0011265B">
        <w:trPr>
          <w:trHeight w:val="255"/>
        </w:trPr>
        <w:tc>
          <w:tcPr>
            <w:tcW w:w="1441" w:type="dxa"/>
            <w:tcBorders>
              <w:top w:val="nil"/>
              <w:left w:val="nil"/>
              <w:bottom w:val="nil"/>
              <w:right w:val="nil"/>
            </w:tcBorders>
            <w:shd w:val="clear" w:color="auto" w:fill="auto"/>
            <w:noWrap/>
            <w:vAlign w:val="bottom"/>
            <w:hideMark/>
          </w:tcPr>
          <w:p w14:paraId="758AA3E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62BF2D7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5B3FDF9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C72320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6.214,96</w:t>
            </w:r>
          </w:p>
        </w:tc>
        <w:tc>
          <w:tcPr>
            <w:tcW w:w="973" w:type="dxa"/>
            <w:tcBorders>
              <w:top w:val="nil"/>
              <w:left w:val="nil"/>
              <w:bottom w:val="nil"/>
              <w:right w:val="nil"/>
            </w:tcBorders>
            <w:shd w:val="clear" w:color="auto" w:fill="auto"/>
            <w:noWrap/>
            <w:vAlign w:val="bottom"/>
            <w:hideMark/>
          </w:tcPr>
          <w:p w14:paraId="03F6D00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5CFA4BF" w14:textId="77777777" w:rsidTr="0011265B">
        <w:trPr>
          <w:trHeight w:val="255"/>
        </w:trPr>
        <w:tc>
          <w:tcPr>
            <w:tcW w:w="1441" w:type="dxa"/>
            <w:tcBorders>
              <w:top w:val="nil"/>
              <w:left w:val="nil"/>
              <w:bottom w:val="nil"/>
              <w:right w:val="nil"/>
            </w:tcBorders>
            <w:shd w:val="clear" w:color="auto" w:fill="auto"/>
            <w:noWrap/>
            <w:vAlign w:val="bottom"/>
            <w:hideMark/>
          </w:tcPr>
          <w:p w14:paraId="22D3D82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417843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5371E9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20.776,00</w:t>
            </w:r>
          </w:p>
        </w:tc>
        <w:tc>
          <w:tcPr>
            <w:tcW w:w="1437" w:type="dxa"/>
            <w:tcBorders>
              <w:top w:val="nil"/>
              <w:left w:val="nil"/>
              <w:bottom w:val="nil"/>
              <w:right w:val="nil"/>
            </w:tcBorders>
            <w:shd w:val="clear" w:color="auto" w:fill="auto"/>
            <w:noWrap/>
            <w:vAlign w:val="bottom"/>
            <w:hideMark/>
          </w:tcPr>
          <w:p w14:paraId="2E9DA26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20.158,54</w:t>
            </w:r>
          </w:p>
        </w:tc>
        <w:tc>
          <w:tcPr>
            <w:tcW w:w="973" w:type="dxa"/>
            <w:tcBorders>
              <w:top w:val="nil"/>
              <w:left w:val="nil"/>
              <w:bottom w:val="nil"/>
              <w:right w:val="nil"/>
            </w:tcBorders>
            <w:shd w:val="clear" w:color="auto" w:fill="auto"/>
            <w:noWrap/>
            <w:vAlign w:val="bottom"/>
            <w:hideMark/>
          </w:tcPr>
          <w:p w14:paraId="706C4CE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97,03%</w:t>
            </w:r>
          </w:p>
        </w:tc>
      </w:tr>
      <w:tr w:rsidR="00D273D4" w:rsidRPr="00527A61" w14:paraId="3B8886E1" w14:textId="77777777" w:rsidTr="0011265B">
        <w:trPr>
          <w:trHeight w:val="255"/>
        </w:trPr>
        <w:tc>
          <w:tcPr>
            <w:tcW w:w="1441" w:type="dxa"/>
            <w:tcBorders>
              <w:top w:val="nil"/>
              <w:left w:val="nil"/>
              <w:bottom w:val="nil"/>
              <w:right w:val="nil"/>
            </w:tcBorders>
            <w:shd w:val="clear" w:color="auto" w:fill="auto"/>
            <w:noWrap/>
            <w:vAlign w:val="bottom"/>
            <w:hideMark/>
          </w:tcPr>
          <w:p w14:paraId="09EFF10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3211</w:t>
            </w:r>
          </w:p>
        </w:tc>
        <w:tc>
          <w:tcPr>
            <w:tcW w:w="4372" w:type="dxa"/>
            <w:tcBorders>
              <w:top w:val="nil"/>
              <w:left w:val="nil"/>
              <w:bottom w:val="nil"/>
              <w:right w:val="nil"/>
            </w:tcBorders>
            <w:shd w:val="clear" w:color="auto" w:fill="auto"/>
            <w:noWrap/>
            <w:vAlign w:val="bottom"/>
            <w:hideMark/>
          </w:tcPr>
          <w:p w14:paraId="54FF6C5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Službena putovanja</w:t>
            </w:r>
          </w:p>
        </w:tc>
        <w:tc>
          <w:tcPr>
            <w:tcW w:w="1559" w:type="dxa"/>
            <w:tcBorders>
              <w:top w:val="nil"/>
              <w:left w:val="nil"/>
              <w:bottom w:val="nil"/>
              <w:right w:val="nil"/>
            </w:tcBorders>
            <w:shd w:val="clear" w:color="auto" w:fill="auto"/>
            <w:noWrap/>
            <w:vAlign w:val="bottom"/>
            <w:hideMark/>
          </w:tcPr>
          <w:p w14:paraId="65ED3A8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8EB017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8,10</w:t>
            </w:r>
          </w:p>
        </w:tc>
        <w:tc>
          <w:tcPr>
            <w:tcW w:w="973" w:type="dxa"/>
            <w:tcBorders>
              <w:top w:val="nil"/>
              <w:left w:val="nil"/>
              <w:bottom w:val="nil"/>
              <w:right w:val="nil"/>
            </w:tcBorders>
            <w:shd w:val="clear" w:color="auto" w:fill="auto"/>
            <w:noWrap/>
            <w:vAlign w:val="bottom"/>
            <w:hideMark/>
          </w:tcPr>
          <w:p w14:paraId="4AA51E4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83AFB71" w14:textId="77777777" w:rsidTr="0011265B">
        <w:trPr>
          <w:trHeight w:val="255"/>
        </w:trPr>
        <w:tc>
          <w:tcPr>
            <w:tcW w:w="1441" w:type="dxa"/>
            <w:tcBorders>
              <w:top w:val="nil"/>
              <w:left w:val="nil"/>
              <w:bottom w:val="nil"/>
              <w:right w:val="nil"/>
            </w:tcBorders>
            <w:shd w:val="clear" w:color="auto" w:fill="auto"/>
            <w:noWrap/>
            <w:vAlign w:val="bottom"/>
            <w:hideMark/>
          </w:tcPr>
          <w:p w14:paraId="7FAB38D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3212</w:t>
            </w:r>
          </w:p>
        </w:tc>
        <w:tc>
          <w:tcPr>
            <w:tcW w:w="4372" w:type="dxa"/>
            <w:tcBorders>
              <w:top w:val="nil"/>
              <w:left w:val="nil"/>
              <w:bottom w:val="nil"/>
              <w:right w:val="nil"/>
            </w:tcBorders>
            <w:shd w:val="clear" w:color="auto" w:fill="auto"/>
            <w:noWrap/>
            <w:vAlign w:val="bottom"/>
            <w:hideMark/>
          </w:tcPr>
          <w:p w14:paraId="66B02E1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0FE481E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C58E73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3.718,08</w:t>
            </w:r>
          </w:p>
        </w:tc>
        <w:tc>
          <w:tcPr>
            <w:tcW w:w="973" w:type="dxa"/>
            <w:tcBorders>
              <w:top w:val="nil"/>
              <w:left w:val="nil"/>
              <w:bottom w:val="nil"/>
              <w:right w:val="nil"/>
            </w:tcBorders>
            <w:shd w:val="clear" w:color="auto" w:fill="auto"/>
            <w:noWrap/>
            <w:vAlign w:val="bottom"/>
            <w:hideMark/>
          </w:tcPr>
          <w:p w14:paraId="09AC0B5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29549AC" w14:textId="77777777" w:rsidTr="0011265B">
        <w:trPr>
          <w:trHeight w:val="255"/>
        </w:trPr>
        <w:tc>
          <w:tcPr>
            <w:tcW w:w="1441" w:type="dxa"/>
            <w:tcBorders>
              <w:top w:val="nil"/>
              <w:left w:val="nil"/>
              <w:bottom w:val="nil"/>
              <w:right w:val="nil"/>
            </w:tcBorders>
            <w:shd w:val="clear" w:color="auto" w:fill="auto"/>
            <w:noWrap/>
            <w:vAlign w:val="bottom"/>
            <w:hideMark/>
          </w:tcPr>
          <w:p w14:paraId="79CCEFC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3213</w:t>
            </w:r>
          </w:p>
        </w:tc>
        <w:tc>
          <w:tcPr>
            <w:tcW w:w="4372" w:type="dxa"/>
            <w:tcBorders>
              <w:top w:val="nil"/>
              <w:left w:val="nil"/>
              <w:bottom w:val="nil"/>
              <w:right w:val="nil"/>
            </w:tcBorders>
            <w:shd w:val="clear" w:color="auto" w:fill="auto"/>
            <w:noWrap/>
            <w:vAlign w:val="bottom"/>
            <w:hideMark/>
          </w:tcPr>
          <w:p w14:paraId="4618457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Stručno usavršavanje zaposlenika</w:t>
            </w:r>
          </w:p>
        </w:tc>
        <w:tc>
          <w:tcPr>
            <w:tcW w:w="1559" w:type="dxa"/>
            <w:tcBorders>
              <w:top w:val="nil"/>
              <w:left w:val="nil"/>
              <w:bottom w:val="nil"/>
              <w:right w:val="nil"/>
            </w:tcBorders>
            <w:shd w:val="clear" w:color="auto" w:fill="auto"/>
            <w:noWrap/>
            <w:vAlign w:val="bottom"/>
            <w:hideMark/>
          </w:tcPr>
          <w:p w14:paraId="2C2DD6D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5981CE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376,09</w:t>
            </w:r>
          </w:p>
        </w:tc>
        <w:tc>
          <w:tcPr>
            <w:tcW w:w="973" w:type="dxa"/>
            <w:tcBorders>
              <w:top w:val="nil"/>
              <w:left w:val="nil"/>
              <w:bottom w:val="nil"/>
              <w:right w:val="nil"/>
            </w:tcBorders>
            <w:shd w:val="clear" w:color="auto" w:fill="auto"/>
            <w:noWrap/>
            <w:vAlign w:val="bottom"/>
            <w:hideMark/>
          </w:tcPr>
          <w:p w14:paraId="679963C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F618C65" w14:textId="77777777" w:rsidTr="0011265B">
        <w:trPr>
          <w:trHeight w:val="255"/>
        </w:trPr>
        <w:tc>
          <w:tcPr>
            <w:tcW w:w="1441" w:type="dxa"/>
            <w:tcBorders>
              <w:top w:val="nil"/>
              <w:left w:val="nil"/>
              <w:bottom w:val="nil"/>
              <w:right w:val="nil"/>
            </w:tcBorders>
            <w:shd w:val="clear" w:color="auto" w:fill="auto"/>
            <w:noWrap/>
            <w:vAlign w:val="bottom"/>
            <w:hideMark/>
          </w:tcPr>
          <w:p w14:paraId="3437FB7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62B5DB1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75A4002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FA7252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2.193,89</w:t>
            </w:r>
          </w:p>
        </w:tc>
        <w:tc>
          <w:tcPr>
            <w:tcW w:w="973" w:type="dxa"/>
            <w:tcBorders>
              <w:top w:val="nil"/>
              <w:left w:val="nil"/>
              <w:bottom w:val="nil"/>
              <w:right w:val="nil"/>
            </w:tcBorders>
            <w:shd w:val="clear" w:color="auto" w:fill="auto"/>
            <w:noWrap/>
            <w:vAlign w:val="bottom"/>
            <w:hideMark/>
          </w:tcPr>
          <w:p w14:paraId="3A49E1A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28416F1" w14:textId="77777777" w:rsidTr="0011265B">
        <w:trPr>
          <w:trHeight w:val="255"/>
        </w:trPr>
        <w:tc>
          <w:tcPr>
            <w:tcW w:w="1441" w:type="dxa"/>
            <w:tcBorders>
              <w:top w:val="nil"/>
              <w:left w:val="nil"/>
              <w:bottom w:val="nil"/>
              <w:right w:val="nil"/>
            </w:tcBorders>
            <w:shd w:val="clear" w:color="auto" w:fill="auto"/>
            <w:noWrap/>
            <w:vAlign w:val="bottom"/>
            <w:hideMark/>
          </w:tcPr>
          <w:p w14:paraId="1C53CD4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55F77E7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12BBEC0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E5BB7D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923,18</w:t>
            </w:r>
          </w:p>
        </w:tc>
        <w:tc>
          <w:tcPr>
            <w:tcW w:w="973" w:type="dxa"/>
            <w:tcBorders>
              <w:top w:val="nil"/>
              <w:left w:val="nil"/>
              <w:bottom w:val="nil"/>
              <w:right w:val="nil"/>
            </w:tcBorders>
            <w:shd w:val="clear" w:color="auto" w:fill="auto"/>
            <w:noWrap/>
            <w:vAlign w:val="bottom"/>
            <w:hideMark/>
          </w:tcPr>
          <w:p w14:paraId="2FA89C6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E8348A7" w14:textId="77777777" w:rsidTr="0011265B">
        <w:trPr>
          <w:trHeight w:val="255"/>
        </w:trPr>
        <w:tc>
          <w:tcPr>
            <w:tcW w:w="1441" w:type="dxa"/>
            <w:tcBorders>
              <w:top w:val="nil"/>
              <w:left w:val="nil"/>
              <w:bottom w:val="nil"/>
              <w:right w:val="nil"/>
            </w:tcBorders>
            <w:shd w:val="clear" w:color="auto" w:fill="auto"/>
            <w:noWrap/>
            <w:vAlign w:val="bottom"/>
            <w:hideMark/>
          </w:tcPr>
          <w:p w14:paraId="5071165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1D73962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7654EC2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2F469A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1.018,28</w:t>
            </w:r>
          </w:p>
        </w:tc>
        <w:tc>
          <w:tcPr>
            <w:tcW w:w="973" w:type="dxa"/>
            <w:tcBorders>
              <w:top w:val="nil"/>
              <w:left w:val="nil"/>
              <w:bottom w:val="nil"/>
              <w:right w:val="nil"/>
            </w:tcBorders>
            <w:shd w:val="clear" w:color="auto" w:fill="auto"/>
            <w:noWrap/>
            <w:vAlign w:val="bottom"/>
            <w:hideMark/>
          </w:tcPr>
          <w:p w14:paraId="65865BF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FEEF791" w14:textId="77777777" w:rsidTr="0011265B">
        <w:trPr>
          <w:trHeight w:val="255"/>
        </w:trPr>
        <w:tc>
          <w:tcPr>
            <w:tcW w:w="1441" w:type="dxa"/>
            <w:tcBorders>
              <w:top w:val="nil"/>
              <w:left w:val="nil"/>
              <w:bottom w:val="nil"/>
              <w:right w:val="nil"/>
            </w:tcBorders>
            <w:shd w:val="clear" w:color="auto" w:fill="auto"/>
            <w:noWrap/>
            <w:vAlign w:val="bottom"/>
            <w:hideMark/>
          </w:tcPr>
          <w:p w14:paraId="3D872FC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0640713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7143D38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2168A4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637,88</w:t>
            </w:r>
          </w:p>
        </w:tc>
        <w:tc>
          <w:tcPr>
            <w:tcW w:w="973" w:type="dxa"/>
            <w:tcBorders>
              <w:top w:val="nil"/>
              <w:left w:val="nil"/>
              <w:bottom w:val="nil"/>
              <w:right w:val="nil"/>
            </w:tcBorders>
            <w:shd w:val="clear" w:color="auto" w:fill="auto"/>
            <w:noWrap/>
            <w:vAlign w:val="bottom"/>
            <w:hideMark/>
          </w:tcPr>
          <w:p w14:paraId="45C3B47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DE8C38F" w14:textId="77777777" w:rsidTr="0011265B">
        <w:trPr>
          <w:trHeight w:val="255"/>
        </w:trPr>
        <w:tc>
          <w:tcPr>
            <w:tcW w:w="1441" w:type="dxa"/>
            <w:tcBorders>
              <w:top w:val="nil"/>
              <w:left w:val="nil"/>
              <w:bottom w:val="nil"/>
              <w:right w:val="nil"/>
            </w:tcBorders>
            <w:shd w:val="clear" w:color="auto" w:fill="auto"/>
            <w:noWrap/>
            <w:vAlign w:val="bottom"/>
            <w:hideMark/>
          </w:tcPr>
          <w:p w14:paraId="0D9C7AA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471B023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7230906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C20C7D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664,61</w:t>
            </w:r>
          </w:p>
        </w:tc>
        <w:tc>
          <w:tcPr>
            <w:tcW w:w="973" w:type="dxa"/>
            <w:tcBorders>
              <w:top w:val="nil"/>
              <w:left w:val="nil"/>
              <w:bottom w:val="nil"/>
              <w:right w:val="nil"/>
            </w:tcBorders>
            <w:shd w:val="clear" w:color="auto" w:fill="auto"/>
            <w:noWrap/>
            <w:vAlign w:val="bottom"/>
            <w:hideMark/>
          </w:tcPr>
          <w:p w14:paraId="20A03A4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0D94400" w14:textId="77777777" w:rsidTr="0011265B">
        <w:trPr>
          <w:trHeight w:val="255"/>
        </w:trPr>
        <w:tc>
          <w:tcPr>
            <w:tcW w:w="1441" w:type="dxa"/>
            <w:tcBorders>
              <w:top w:val="nil"/>
              <w:left w:val="nil"/>
              <w:bottom w:val="nil"/>
              <w:right w:val="nil"/>
            </w:tcBorders>
            <w:shd w:val="clear" w:color="auto" w:fill="auto"/>
            <w:noWrap/>
            <w:vAlign w:val="bottom"/>
            <w:hideMark/>
          </w:tcPr>
          <w:p w14:paraId="25A311E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7BF2934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409B64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3A2C2B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720,65</w:t>
            </w:r>
          </w:p>
        </w:tc>
        <w:tc>
          <w:tcPr>
            <w:tcW w:w="973" w:type="dxa"/>
            <w:tcBorders>
              <w:top w:val="nil"/>
              <w:left w:val="nil"/>
              <w:bottom w:val="nil"/>
              <w:right w:val="nil"/>
            </w:tcBorders>
            <w:shd w:val="clear" w:color="auto" w:fill="auto"/>
            <w:noWrap/>
            <w:vAlign w:val="bottom"/>
            <w:hideMark/>
          </w:tcPr>
          <w:p w14:paraId="3615E40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BA16ED6" w14:textId="77777777" w:rsidTr="0011265B">
        <w:trPr>
          <w:trHeight w:val="255"/>
        </w:trPr>
        <w:tc>
          <w:tcPr>
            <w:tcW w:w="1441" w:type="dxa"/>
            <w:tcBorders>
              <w:top w:val="nil"/>
              <w:left w:val="nil"/>
              <w:bottom w:val="nil"/>
              <w:right w:val="nil"/>
            </w:tcBorders>
            <w:shd w:val="clear" w:color="auto" w:fill="auto"/>
            <w:noWrap/>
            <w:vAlign w:val="bottom"/>
            <w:hideMark/>
          </w:tcPr>
          <w:p w14:paraId="2A125F9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1DEAB29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4FD17AA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25AE7D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1.128,96</w:t>
            </w:r>
          </w:p>
        </w:tc>
        <w:tc>
          <w:tcPr>
            <w:tcW w:w="973" w:type="dxa"/>
            <w:tcBorders>
              <w:top w:val="nil"/>
              <w:left w:val="nil"/>
              <w:bottom w:val="nil"/>
              <w:right w:val="nil"/>
            </w:tcBorders>
            <w:shd w:val="clear" w:color="auto" w:fill="auto"/>
            <w:noWrap/>
            <w:vAlign w:val="bottom"/>
            <w:hideMark/>
          </w:tcPr>
          <w:p w14:paraId="647D07C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C6CDD4F" w14:textId="77777777" w:rsidTr="0011265B">
        <w:trPr>
          <w:trHeight w:val="255"/>
        </w:trPr>
        <w:tc>
          <w:tcPr>
            <w:tcW w:w="1441" w:type="dxa"/>
            <w:tcBorders>
              <w:top w:val="nil"/>
              <w:left w:val="nil"/>
              <w:bottom w:val="nil"/>
              <w:right w:val="nil"/>
            </w:tcBorders>
            <w:shd w:val="clear" w:color="auto" w:fill="auto"/>
            <w:noWrap/>
            <w:vAlign w:val="bottom"/>
            <w:hideMark/>
          </w:tcPr>
          <w:p w14:paraId="6B25CB0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23EAA9B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7C7E2AD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F3E9E5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199,06</w:t>
            </w:r>
          </w:p>
        </w:tc>
        <w:tc>
          <w:tcPr>
            <w:tcW w:w="973" w:type="dxa"/>
            <w:tcBorders>
              <w:top w:val="nil"/>
              <w:left w:val="nil"/>
              <w:bottom w:val="nil"/>
              <w:right w:val="nil"/>
            </w:tcBorders>
            <w:shd w:val="clear" w:color="auto" w:fill="auto"/>
            <w:noWrap/>
            <w:vAlign w:val="bottom"/>
            <w:hideMark/>
          </w:tcPr>
          <w:p w14:paraId="704D9C2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36AF258" w14:textId="77777777" w:rsidTr="0011265B">
        <w:trPr>
          <w:trHeight w:val="255"/>
        </w:trPr>
        <w:tc>
          <w:tcPr>
            <w:tcW w:w="1441" w:type="dxa"/>
            <w:tcBorders>
              <w:top w:val="nil"/>
              <w:left w:val="nil"/>
              <w:bottom w:val="nil"/>
              <w:right w:val="nil"/>
            </w:tcBorders>
            <w:shd w:val="clear" w:color="auto" w:fill="auto"/>
            <w:noWrap/>
            <w:vAlign w:val="bottom"/>
            <w:hideMark/>
          </w:tcPr>
          <w:p w14:paraId="277308D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3235</w:t>
            </w:r>
          </w:p>
        </w:tc>
        <w:tc>
          <w:tcPr>
            <w:tcW w:w="4372" w:type="dxa"/>
            <w:tcBorders>
              <w:top w:val="nil"/>
              <w:left w:val="nil"/>
              <w:bottom w:val="nil"/>
              <w:right w:val="nil"/>
            </w:tcBorders>
            <w:shd w:val="clear" w:color="auto" w:fill="auto"/>
            <w:noWrap/>
            <w:vAlign w:val="bottom"/>
            <w:hideMark/>
          </w:tcPr>
          <w:p w14:paraId="03265A8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716A9DC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2343E8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4.817,80</w:t>
            </w:r>
          </w:p>
        </w:tc>
        <w:tc>
          <w:tcPr>
            <w:tcW w:w="973" w:type="dxa"/>
            <w:tcBorders>
              <w:top w:val="nil"/>
              <w:left w:val="nil"/>
              <w:bottom w:val="nil"/>
              <w:right w:val="nil"/>
            </w:tcBorders>
            <w:shd w:val="clear" w:color="auto" w:fill="auto"/>
            <w:noWrap/>
            <w:vAlign w:val="bottom"/>
            <w:hideMark/>
          </w:tcPr>
          <w:p w14:paraId="495094D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589076B" w14:textId="77777777" w:rsidTr="0011265B">
        <w:trPr>
          <w:trHeight w:val="255"/>
        </w:trPr>
        <w:tc>
          <w:tcPr>
            <w:tcW w:w="1441" w:type="dxa"/>
            <w:tcBorders>
              <w:top w:val="nil"/>
              <w:left w:val="nil"/>
              <w:bottom w:val="nil"/>
              <w:right w:val="nil"/>
            </w:tcBorders>
            <w:shd w:val="clear" w:color="auto" w:fill="auto"/>
            <w:noWrap/>
            <w:vAlign w:val="bottom"/>
            <w:hideMark/>
          </w:tcPr>
          <w:p w14:paraId="28DFE59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3238</w:t>
            </w:r>
          </w:p>
        </w:tc>
        <w:tc>
          <w:tcPr>
            <w:tcW w:w="4372" w:type="dxa"/>
            <w:tcBorders>
              <w:top w:val="nil"/>
              <w:left w:val="nil"/>
              <w:bottom w:val="nil"/>
              <w:right w:val="nil"/>
            </w:tcBorders>
            <w:shd w:val="clear" w:color="auto" w:fill="auto"/>
            <w:noWrap/>
            <w:vAlign w:val="bottom"/>
            <w:hideMark/>
          </w:tcPr>
          <w:p w14:paraId="3076F67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Računalne usluge</w:t>
            </w:r>
          </w:p>
        </w:tc>
        <w:tc>
          <w:tcPr>
            <w:tcW w:w="1559" w:type="dxa"/>
            <w:tcBorders>
              <w:top w:val="nil"/>
              <w:left w:val="nil"/>
              <w:bottom w:val="nil"/>
              <w:right w:val="nil"/>
            </w:tcBorders>
            <w:shd w:val="clear" w:color="auto" w:fill="auto"/>
            <w:noWrap/>
            <w:vAlign w:val="bottom"/>
            <w:hideMark/>
          </w:tcPr>
          <w:p w14:paraId="5ED9362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E00301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1.261,92</w:t>
            </w:r>
          </w:p>
        </w:tc>
        <w:tc>
          <w:tcPr>
            <w:tcW w:w="973" w:type="dxa"/>
            <w:tcBorders>
              <w:top w:val="nil"/>
              <w:left w:val="nil"/>
              <w:bottom w:val="nil"/>
              <w:right w:val="nil"/>
            </w:tcBorders>
            <w:shd w:val="clear" w:color="auto" w:fill="auto"/>
            <w:noWrap/>
            <w:vAlign w:val="bottom"/>
            <w:hideMark/>
          </w:tcPr>
          <w:p w14:paraId="7842CB9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B30A311" w14:textId="77777777" w:rsidTr="0011265B">
        <w:trPr>
          <w:trHeight w:val="255"/>
        </w:trPr>
        <w:tc>
          <w:tcPr>
            <w:tcW w:w="1441" w:type="dxa"/>
            <w:tcBorders>
              <w:top w:val="nil"/>
              <w:left w:val="nil"/>
              <w:bottom w:val="nil"/>
              <w:right w:val="nil"/>
            </w:tcBorders>
            <w:shd w:val="clear" w:color="auto" w:fill="auto"/>
            <w:noWrap/>
            <w:vAlign w:val="bottom"/>
            <w:hideMark/>
          </w:tcPr>
          <w:p w14:paraId="64EE6A1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2969B70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579E340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B3E866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427,01</w:t>
            </w:r>
          </w:p>
        </w:tc>
        <w:tc>
          <w:tcPr>
            <w:tcW w:w="973" w:type="dxa"/>
            <w:tcBorders>
              <w:top w:val="nil"/>
              <w:left w:val="nil"/>
              <w:bottom w:val="nil"/>
              <w:right w:val="nil"/>
            </w:tcBorders>
            <w:shd w:val="clear" w:color="auto" w:fill="auto"/>
            <w:noWrap/>
            <w:vAlign w:val="bottom"/>
            <w:hideMark/>
          </w:tcPr>
          <w:p w14:paraId="58B7B89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F4F5195" w14:textId="77777777" w:rsidTr="0011265B">
        <w:trPr>
          <w:trHeight w:val="255"/>
        </w:trPr>
        <w:tc>
          <w:tcPr>
            <w:tcW w:w="1441" w:type="dxa"/>
            <w:tcBorders>
              <w:top w:val="nil"/>
              <w:left w:val="nil"/>
              <w:bottom w:val="nil"/>
              <w:right w:val="nil"/>
            </w:tcBorders>
            <w:shd w:val="clear" w:color="auto" w:fill="auto"/>
            <w:noWrap/>
            <w:vAlign w:val="bottom"/>
            <w:hideMark/>
          </w:tcPr>
          <w:p w14:paraId="33EC777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3292</w:t>
            </w:r>
          </w:p>
        </w:tc>
        <w:tc>
          <w:tcPr>
            <w:tcW w:w="4372" w:type="dxa"/>
            <w:tcBorders>
              <w:top w:val="nil"/>
              <w:left w:val="nil"/>
              <w:bottom w:val="nil"/>
              <w:right w:val="nil"/>
            </w:tcBorders>
            <w:shd w:val="clear" w:color="auto" w:fill="auto"/>
            <w:noWrap/>
            <w:vAlign w:val="bottom"/>
            <w:hideMark/>
          </w:tcPr>
          <w:p w14:paraId="11B054E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Premije osiguranja</w:t>
            </w:r>
          </w:p>
        </w:tc>
        <w:tc>
          <w:tcPr>
            <w:tcW w:w="1559" w:type="dxa"/>
            <w:tcBorders>
              <w:top w:val="nil"/>
              <w:left w:val="nil"/>
              <w:bottom w:val="nil"/>
              <w:right w:val="nil"/>
            </w:tcBorders>
            <w:shd w:val="clear" w:color="auto" w:fill="auto"/>
            <w:noWrap/>
            <w:vAlign w:val="bottom"/>
            <w:hideMark/>
          </w:tcPr>
          <w:p w14:paraId="34B68DC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A6A771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1.128,85</w:t>
            </w:r>
          </w:p>
        </w:tc>
        <w:tc>
          <w:tcPr>
            <w:tcW w:w="973" w:type="dxa"/>
            <w:tcBorders>
              <w:top w:val="nil"/>
              <w:left w:val="nil"/>
              <w:bottom w:val="nil"/>
              <w:right w:val="nil"/>
            </w:tcBorders>
            <w:shd w:val="clear" w:color="auto" w:fill="auto"/>
            <w:noWrap/>
            <w:vAlign w:val="bottom"/>
            <w:hideMark/>
          </w:tcPr>
          <w:p w14:paraId="41679F1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DAF2CFA" w14:textId="77777777" w:rsidTr="0011265B">
        <w:trPr>
          <w:trHeight w:val="255"/>
        </w:trPr>
        <w:tc>
          <w:tcPr>
            <w:tcW w:w="1441" w:type="dxa"/>
            <w:tcBorders>
              <w:top w:val="nil"/>
              <w:left w:val="nil"/>
              <w:bottom w:val="nil"/>
              <w:right w:val="nil"/>
            </w:tcBorders>
            <w:shd w:val="clear" w:color="auto" w:fill="auto"/>
            <w:noWrap/>
            <w:vAlign w:val="bottom"/>
            <w:hideMark/>
          </w:tcPr>
          <w:p w14:paraId="60F9904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611FE04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EEB2B3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EE6357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934,18</w:t>
            </w:r>
          </w:p>
        </w:tc>
        <w:tc>
          <w:tcPr>
            <w:tcW w:w="973" w:type="dxa"/>
            <w:tcBorders>
              <w:top w:val="nil"/>
              <w:left w:val="nil"/>
              <w:bottom w:val="nil"/>
              <w:right w:val="nil"/>
            </w:tcBorders>
            <w:shd w:val="clear" w:color="auto" w:fill="auto"/>
            <w:noWrap/>
            <w:vAlign w:val="bottom"/>
            <w:hideMark/>
          </w:tcPr>
          <w:p w14:paraId="209D4D6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10AF4D4" w14:textId="77777777" w:rsidTr="0011265B">
        <w:trPr>
          <w:trHeight w:val="255"/>
        </w:trPr>
        <w:tc>
          <w:tcPr>
            <w:tcW w:w="1441" w:type="dxa"/>
            <w:tcBorders>
              <w:top w:val="nil"/>
              <w:left w:val="nil"/>
              <w:bottom w:val="nil"/>
              <w:right w:val="nil"/>
            </w:tcBorders>
            <w:shd w:val="clear" w:color="auto" w:fill="auto"/>
            <w:noWrap/>
            <w:vAlign w:val="bottom"/>
            <w:hideMark/>
          </w:tcPr>
          <w:p w14:paraId="545D546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w:t>
            </w:r>
          </w:p>
        </w:tc>
        <w:tc>
          <w:tcPr>
            <w:tcW w:w="4372" w:type="dxa"/>
            <w:tcBorders>
              <w:top w:val="nil"/>
              <w:left w:val="nil"/>
              <w:bottom w:val="nil"/>
              <w:right w:val="nil"/>
            </w:tcBorders>
            <w:shd w:val="clear" w:color="auto" w:fill="auto"/>
            <w:noWrap/>
            <w:vAlign w:val="bottom"/>
            <w:hideMark/>
          </w:tcPr>
          <w:p w14:paraId="1B7AD3C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Financijski rashodi</w:t>
            </w:r>
          </w:p>
        </w:tc>
        <w:tc>
          <w:tcPr>
            <w:tcW w:w="1559" w:type="dxa"/>
            <w:tcBorders>
              <w:top w:val="nil"/>
              <w:left w:val="nil"/>
              <w:bottom w:val="nil"/>
              <w:right w:val="nil"/>
            </w:tcBorders>
            <w:shd w:val="clear" w:color="auto" w:fill="auto"/>
            <w:noWrap/>
            <w:vAlign w:val="bottom"/>
            <w:hideMark/>
          </w:tcPr>
          <w:p w14:paraId="521A1D4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606,00</w:t>
            </w:r>
          </w:p>
        </w:tc>
        <w:tc>
          <w:tcPr>
            <w:tcW w:w="1437" w:type="dxa"/>
            <w:tcBorders>
              <w:top w:val="nil"/>
              <w:left w:val="nil"/>
              <w:bottom w:val="nil"/>
              <w:right w:val="nil"/>
            </w:tcBorders>
            <w:shd w:val="clear" w:color="auto" w:fill="auto"/>
            <w:noWrap/>
            <w:vAlign w:val="bottom"/>
            <w:hideMark/>
          </w:tcPr>
          <w:p w14:paraId="4EE307C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607,98</w:t>
            </w:r>
          </w:p>
        </w:tc>
        <w:tc>
          <w:tcPr>
            <w:tcW w:w="973" w:type="dxa"/>
            <w:tcBorders>
              <w:top w:val="nil"/>
              <w:left w:val="nil"/>
              <w:bottom w:val="nil"/>
              <w:right w:val="nil"/>
            </w:tcBorders>
            <w:shd w:val="clear" w:color="auto" w:fill="auto"/>
            <w:noWrap/>
            <w:vAlign w:val="bottom"/>
            <w:hideMark/>
          </w:tcPr>
          <w:p w14:paraId="76AE8AA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100,33%</w:t>
            </w:r>
          </w:p>
        </w:tc>
      </w:tr>
      <w:tr w:rsidR="00D273D4" w:rsidRPr="00527A61" w14:paraId="11EA9D5D" w14:textId="77777777" w:rsidTr="0011265B">
        <w:trPr>
          <w:trHeight w:val="255"/>
        </w:trPr>
        <w:tc>
          <w:tcPr>
            <w:tcW w:w="1441" w:type="dxa"/>
            <w:tcBorders>
              <w:top w:val="nil"/>
              <w:left w:val="nil"/>
              <w:bottom w:val="nil"/>
              <w:right w:val="nil"/>
            </w:tcBorders>
            <w:shd w:val="clear" w:color="auto" w:fill="auto"/>
            <w:noWrap/>
            <w:vAlign w:val="bottom"/>
            <w:hideMark/>
          </w:tcPr>
          <w:p w14:paraId="3C5F24B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3431</w:t>
            </w:r>
          </w:p>
        </w:tc>
        <w:tc>
          <w:tcPr>
            <w:tcW w:w="4372" w:type="dxa"/>
            <w:tcBorders>
              <w:top w:val="nil"/>
              <w:left w:val="nil"/>
              <w:bottom w:val="nil"/>
              <w:right w:val="nil"/>
            </w:tcBorders>
            <w:shd w:val="clear" w:color="auto" w:fill="auto"/>
            <w:noWrap/>
            <w:vAlign w:val="bottom"/>
            <w:hideMark/>
          </w:tcPr>
          <w:p w14:paraId="2911113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Bankarske usluge i usluge platnog prometa</w:t>
            </w:r>
          </w:p>
        </w:tc>
        <w:tc>
          <w:tcPr>
            <w:tcW w:w="1559" w:type="dxa"/>
            <w:tcBorders>
              <w:top w:val="nil"/>
              <w:left w:val="nil"/>
              <w:bottom w:val="nil"/>
              <w:right w:val="nil"/>
            </w:tcBorders>
            <w:shd w:val="clear" w:color="auto" w:fill="auto"/>
            <w:noWrap/>
            <w:vAlign w:val="bottom"/>
            <w:hideMark/>
          </w:tcPr>
          <w:p w14:paraId="0ECE71C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0EFB05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605,41</w:t>
            </w:r>
          </w:p>
        </w:tc>
        <w:tc>
          <w:tcPr>
            <w:tcW w:w="973" w:type="dxa"/>
            <w:tcBorders>
              <w:top w:val="nil"/>
              <w:left w:val="nil"/>
              <w:bottom w:val="nil"/>
              <w:right w:val="nil"/>
            </w:tcBorders>
            <w:shd w:val="clear" w:color="auto" w:fill="auto"/>
            <w:noWrap/>
            <w:vAlign w:val="bottom"/>
            <w:hideMark/>
          </w:tcPr>
          <w:p w14:paraId="264DCE2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7F87CDE" w14:textId="77777777" w:rsidTr="0011265B">
        <w:trPr>
          <w:trHeight w:val="255"/>
        </w:trPr>
        <w:tc>
          <w:tcPr>
            <w:tcW w:w="1441" w:type="dxa"/>
            <w:tcBorders>
              <w:top w:val="nil"/>
              <w:left w:val="nil"/>
              <w:bottom w:val="nil"/>
              <w:right w:val="nil"/>
            </w:tcBorders>
            <w:shd w:val="clear" w:color="auto" w:fill="auto"/>
            <w:noWrap/>
            <w:vAlign w:val="bottom"/>
            <w:hideMark/>
          </w:tcPr>
          <w:p w14:paraId="70A3C18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3433</w:t>
            </w:r>
          </w:p>
        </w:tc>
        <w:tc>
          <w:tcPr>
            <w:tcW w:w="4372" w:type="dxa"/>
            <w:tcBorders>
              <w:top w:val="nil"/>
              <w:left w:val="nil"/>
              <w:bottom w:val="nil"/>
              <w:right w:val="nil"/>
            </w:tcBorders>
            <w:shd w:val="clear" w:color="auto" w:fill="auto"/>
            <w:noWrap/>
            <w:vAlign w:val="bottom"/>
            <w:hideMark/>
          </w:tcPr>
          <w:p w14:paraId="5544B34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Zatezne kamate</w:t>
            </w:r>
          </w:p>
        </w:tc>
        <w:tc>
          <w:tcPr>
            <w:tcW w:w="1559" w:type="dxa"/>
            <w:tcBorders>
              <w:top w:val="nil"/>
              <w:left w:val="nil"/>
              <w:bottom w:val="nil"/>
              <w:right w:val="nil"/>
            </w:tcBorders>
            <w:shd w:val="clear" w:color="auto" w:fill="auto"/>
            <w:noWrap/>
            <w:vAlign w:val="bottom"/>
            <w:hideMark/>
          </w:tcPr>
          <w:p w14:paraId="479EBD9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FDBAA3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2,57</w:t>
            </w:r>
          </w:p>
        </w:tc>
        <w:tc>
          <w:tcPr>
            <w:tcW w:w="973" w:type="dxa"/>
            <w:tcBorders>
              <w:top w:val="nil"/>
              <w:left w:val="nil"/>
              <w:bottom w:val="nil"/>
              <w:right w:val="nil"/>
            </w:tcBorders>
            <w:shd w:val="clear" w:color="auto" w:fill="auto"/>
            <w:noWrap/>
            <w:vAlign w:val="bottom"/>
            <w:hideMark/>
          </w:tcPr>
          <w:p w14:paraId="191EA6F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8425116" w14:textId="77777777" w:rsidTr="0011265B">
        <w:trPr>
          <w:trHeight w:val="255"/>
        </w:trPr>
        <w:tc>
          <w:tcPr>
            <w:tcW w:w="1441" w:type="dxa"/>
            <w:tcBorders>
              <w:top w:val="nil"/>
              <w:left w:val="nil"/>
              <w:bottom w:val="nil"/>
              <w:right w:val="nil"/>
            </w:tcBorders>
            <w:shd w:val="clear" w:color="000000" w:fill="FFFF99"/>
            <w:noWrap/>
            <w:vAlign w:val="bottom"/>
            <w:hideMark/>
          </w:tcPr>
          <w:p w14:paraId="22DB256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A203008</w:t>
            </w:r>
          </w:p>
        </w:tc>
        <w:tc>
          <w:tcPr>
            <w:tcW w:w="4372" w:type="dxa"/>
            <w:tcBorders>
              <w:top w:val="nil"/>
              <w:left w:val="nil"/>
              <w:bottom w:val="nil"/>
              <w:right w:val="nil"/>
            </w:tcBorders>
            <w:shd w:val="clear" w:color="000000" w:fill="FFFF99"/>
            <w:noWrap/>
            <w:vAlign w:val="bottom"/>
            <w:hideMark/>
          </w:tcPr>
          <w:p w14:paraId="4C3657E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Održavanje Zelingrada i konzervatorski radovi</w:t>
            </w:r>
          </w:p>
        </w:tc>
        <w:tc>
          <w:tcPr>
            <w:tcW w:w="1559" w:type="dxa"/>
            <w:tcBorders>
              <w:top w:val="nil"/>
              <w:left w:val="nil"/>
              <w:bottom w:val="nil"/>
              <w:right w:val="nil"/>
            </w:tcBorders>
            <w:shd w:val="clear" w:color="000000" w:fill="FFFF99"/>
            <w:noWrap/>
            <w:vAlign w:val="bottom"/>
            <w:hideMark/>
          </w:tcPr>
          <w:p w14:paraId="5BD6117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19.223,00</w:t>
            </w:r>
          </w:p>
        </w:tc>
        <w:tc>
          <w:tcPr>
            <w:tcW w:w="1437" w:type="dxa"/>
            <w:tcBorders>
              <w:top w:val="nil"/>
              <w:left w:val="nil"/>
              <w:bottom w:val="nil"/>
              <w:right w:val="nil"/>
            </w:tcBorders>
            <w:shd w:val="clear" w:color="000000" w:fill="FFFF99"/>
            <w:noWrap/>
            <w:vAlign w:val="bottom"/>
            <w:hideMark/>
          </w:tcPr>
          <w:p w14:paraId="3E686A4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19.111,77</w:t>
            </w:r>
          </w:p>
        </w:tc>
        <w:tc>
          <w:tcPr>
            <w:tcW w:w="973" w:type="dxa"/>
            <w:tcBorders>
              <w:top w:val="nil"/>
              <w:left w:val="nil"/>
              <w:bottom w:val="nil"/>
              <w:right w:val="nil"/>
            </w:tcBorders>
            <w:shd w:val="clear" w:color="000000" w:fill="FFFF99"/>
            <w:noWrap/>
            <w:vAlign w:val="bottom"/>
            <w:hideMark/>
          </w:tcPr>
          <w:p w14:paraId="46C114A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99,42%</w:t>
            </w:r>
          </w:p>
        </w:tc>
      </w:tr>
      <w:tr w:rsidR="00D273D4" w:rsidRPr="00527A61" w14:paraId="60BD0AE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32DB3F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B5D4DF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5.950,00</w:t>
            </w:r>
          </w:p>
        </w:tc>
        <w:tc>
          <w:tcPr>
            <w:tcW w:w="1437" w:type="dxa"/>
            <w:tcBorders>
              <w:top w:val="nil"/>
              <w:left w:val="nil"/>
              <w:bottom w:val="nil"/>
              <w:right w:val="nil"/>
            </w:tcBorders>
            <w:shd w:val="clear" w:color="000000" w:fill="CCCCFF"/>
            <w:noWrap/>
            <w:vAlign w:val="bottom"/>
            <w:hideMark/>
          </w:tcPr>
          <w:p w14:paraId="3584CAA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5.838,77</w:t>
            </w:r>
          </w:p>
        </w:tc>
        <w:tc>
          <w:tcPr>
            <w:tcW w:w="973" w:type="dxa"/>
            <w:tcBorders>
              <w:top w:val="nil"/>
              <w:left w:val="nil"/>
              <w:bottom w:val="nil"/>
              <w:right w:val="nil"/>
            </w:tcBorders>
            <w:shd w:val="clear" w:color="000000" w:fill="CCCCFF"/>
            <w:noWrap/>
            <w:vAlign w:val="bottom"/>
            <w:hideMark/>
          </w:tcPr>
          <w:p w14:paraId="425F654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98,13%</w:t>
            </w:r>
          </w:p>
        </w:tc>
      </w:tr>
      <w:tr w:rsidR="00D273D4" w:rsidRPr="00527A61" w14:paraId="48534E7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F57AC3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176763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5.950,00</w:t>
            </w:r>
          </w:p>
        </w:tc>
        <w:tc>
          <w:tcPr>
            <w:tcW w:w="1437" w:type="dxa"/>
            <w:tcBorders>
              <w:top w:val="nil"/>
              <w:left w:val="nil"/>
              <w:bottom w:val="nil"/>
              <w:right w:val="nil"/>
            </w:tcBorders>
            <w:shd w:val="clear" w:color="000000" w:fill="CCCCFF"/>
            <w:noWrap/>
            <w:vAlign w:val="bottom"/>
            <w:hideMark/>
          </w:tcPr>
          <w:p w14:paraId="68A2440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5.838,77</w:t>
            </w:r>
          </w:p>
        </w:tc>
        <w:tc>
          <w:tcPr>
            <w:tcW w:w="973" w:type="dxa"/>
            <w:tcBorders>
              <w:top w:val="nil"/>
              <w:left w:val="nil"/>
              <w:bottom w:val="nil"/>
              <w:right w:val="nil"/>
            </w:tcBorders>
            <w:shd w:val="clear" w:color="000000" w:fill="CCCCFF"/>
            <w:noWrap/>
            <w:vAlign w:val="bottom"/>
            <w:hideMark/>
          </w:tcPr>
          <w:p w14:paraId="3419440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98,13%</w:t>
            </w:r>
          </w:p>
        </w:tc>
      </w:tr>
      <w:tr w:rsidR="00D273D4" w:rsidRPr="00527A61" w14:paraId="6D3A5F59" w14:textId="77777777" w:rsidTr="0011265B">
        <w:trPr>
          <w:trHeight w:val="255"/>
        </w:trPr>
        <w:tc>
          <w:tcPr>
            <w:tcW w:w="1441" w:type="dxa"/>
            <w:tcBorders>
              <w:top w:val="nil"/>
              <w:left w:val="nil"/>
              <w:bottom w:val="nil"/>
              <w:right w:val="nil"/>
            </w:tcBorders>
            <w:shd w:val="clear" w:color="auto" w:fill="auto"/>
            <w:noWrap/>
            <w:vAlign w:val="bottom"/>
            <w:hideMark/>
          </w:tcPr>
          <w:p w14:paraId="3EF6964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4F01A9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A38721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472,00</w:t>
            </w:r>
          </w:p>
        </w:tc>
        <w:tc>
          <w:tcPr>
            <w:tcW w:w="1437" w:type="dxa"/>
            <w:tcBorders>
              <w:top w:val="nil"/>
              <w:left w:val="nil"/>
              <w:bottom w:val="nil"/>
              <w:right w:val="nil"/>
            </w:tcBorders>
            <w:shd w:val="clear" w:color="auto" w:fill="auto"/>
            <w:noWrap/>
            <w:vAlign w:val="bottom"/>
            <w:hideMark/>
          </w:tcPr>
          <w:p w14:paraId="427E8DE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361,77</w:t>
            </w:r>
          </w:p>
        </w:tc>
        <w:tc>
          <w:tcPr>
            <w:tcW w:w="973" w:type="dxa"/>
            <w:tcBorders>
              <w:top w:val="nil"/>
              <w:left w:val="nil"/>
              <w:bottom w:val="nil"/>
              <w:right w:val="nil"/>
            </w:tcBorders>
            <w:shd w:val="clear" w:color="auto" w:fill="auto"/>
            <w:noWrap/>
            <w:vAlign w:val="bottom"/>
            <w:hideMark/>
          </w:tcPr>
          <w:p w14:paraId="0C17198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76,65%</w:t>
            </w:r>
          </w:p>
        </w:tc>
      </w:tr>
      <w:tr w:rsidR="00D273D4" w:rsidRPr="00527A61" w14:paraId="3CE5C522" w14:textId="77777777" w:rsidTr="0011265B">
        <w:trPr>
          <w:trHeight w:val="255"/>
        </w:trPr>
        <w:tc>
          <w:tcPr>
            <w:tcW w:w="1441" w:type="dxa"/>
            <w:tcBorders>
              <w:top w:val="nil"/>
              <w:left w:val="nil"/>
              <w:bottom w:val="nil"/>
              <w:right w:val="nil"/>
            </w:tcBorders>
            <w:shd w:val="clear" w:color="auto" w:fill="auto"/>
            <w:noWrap/>
            <w:vAlign w:val="bottom"/>
            <w:hideMark/>
          </w:tcPr>
          <w:p w14:paraId="7368D25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175A3AE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7B93A8E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AC2B99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99,66</w:t>
            </w:r>
          </w:p>
        </w:tc>
        <w:tc>
          <w:tcPr>
            <w:tcW w:w="973" w:type="dxa"/>
            <w:tcBorders>
              <w:top w:val="nil"/>
              <w:left w:val="nil"/>
              <w:bottom w:val="nil"/>
              <w:right w:val="nil"/>
            </w:tcBorders>
            <w:shd w:val="clear" w:color="auto" w:fill="auto"/>
            <w:noWrap/>
            <w:vAlign w:val="bottom"/>
            <w:hideMark/>
          </w:tcPr>
          <w:p w14:paraId="4B55FD5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D88E005" w14:textId="77777777" w:rsidTr="0011265B">
        <w:trPr>
          <w:trHeight w:val="255"/>
        </w:trPr>
        <w:tc>
          <w:tcPr>
            <w:tcW w:w="1441" w:type="dxa"/>
            <w:tcBorders>
              <w:top w:val="nil"/>
              <w:left w:val="nil"/>
              <w:bottom w:val="nil"/>
              <w:right w:val="nil"/>
            </w:tcBorders>
            <w:shd w:val="clear" w:color="auto" w:fill="auto"/>
            <w:noWrap/>
            <w:vAlign w:val="bottom"/>
            <w:hideMark/>
          </w:tcPr>
          <w:p w14:paraId="55C875D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065E177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62B81AC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BE94F7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250,97</w:t>
            </w:r>
          </w:p>
        </w:tc>
        <w:tc>
          <w:tcPr>
            <w:tcW w:w="973" w:type="dxa"/>
            <w:tcBorders>
              <w:top w:val="nil"/>
              <w:left w:val="nil"/>
              <w:bottom w:val="nil"/>
              <w:right w:val="nil"/>
            </w:tcBorders>
            <w:shd w:val="clear" w:color="auto" w:fill="auto"/>
            <w:noWrap/>
            <w:vAlign w:val="bottom"/>
            <w:hideMark/>
          </w:tcPr>
          <w:p w14:paraId="509A610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B0251F5" w14:textId="77777777" w:rsidTr="0011265B">
        <w:trPr>
          <w:trHeight w:val="255"/>
        </w:trPr>
        <w:tc>
          <w:tcPr>
            <w:tcW w:w="1441" w:type="dxa"/>
            <w:tcBorders>
              <w:top w:val="nil"/>
              <w:left w:val="nil"/>
              <w:bottom w:val="nil"/>
              <w:right w:val="nil"/>
            </w:tcBorders>
            <w:shd w:val="clear" w:color="auto" w:fill="auto"/>
            <w:noWrap/>
            <w:vAlign w:val="bottom"/>
            <w:hideMark/>
          </w:tcPr>
          <w:p w14:paraId="17070C8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0478D31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2A47D63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0F24EF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11,14</w:t>
            </w:r>
          </w:p>
        </w:tc>
        <w:tc>
          <w:tcPr>
            <w:tcW w:w="973" w:type="dxa"/>
            <w:tcBorders>
              <w:top w:val="nil"/>
              <w:left w:val="nil"/>
              <w:bottom w:val="nil"/>
              <w:right w:val="nil"/>
            </w:tcBorders>
            <w:shd w:val="clear" w:color="auto" w:fill="auto"/>
            <w:noWrap/>
            <w:vAlign w:val="bottom"/>
            <w:hideMark/>
          </w:tcPr>
          <w:p w14:paraId="0ACCB9D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FF8A3D2" w14:textId="77777777" w:rsidTr="0011265B">
        <w:trPr>
          <w:trHeight w:val="255"/>
        </w:trPr>
        <w:tc>
          <w:tcPr>
            <w:tcW w:w="1441" w:type="dxa"/>
            <w:tcBorders>
              <w:top w:val="nil"/>
              <w:left w:val="nil"/>
              <w:bottom w:val="nil"/>
              <w:right w:val="nil"/>
            </w:tcBorders>
            <w:shd w:val="clear" w:color="auto" w:fill="auto"/>
            <w:noWrap/>
            <w:vAlign w:val="bottom"/>
            <w:hideMark/>
          </w:tcPr>
          <w:p w14:paraId="530F109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03FBB8E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AF09C0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5.478,00</w:t>
            </w:r>
          </w:p>
        </w:tc>
        <w:tc>
          <w:tcPr>
            <w:tcW w:w="1437" w:type="dxa"/>
            <w:tcBorders>
              <w:top w:val="nil"/>
              <w:left w:val="nil"/>
              <w:bottom w:val="nil"/>
              <w:right w:val="nil"/>
            </w:tcBorders>
            <w:shd w:val="clear" w:color="auto" w:fill="auto"/>
            <w:noWrap/>
            <w:vAlign w:val="bottom"/>
            <w:hideMark/>
          </w:tcPr>
          <w:p w14:paraId="2B9DAD6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5.477,00</w:t>
            </w:r>
          </w:p>
        </w:tc>
        <w:tc>
          <w:tcPr>
            <w:tcW w:w="973" w:type="dxa"/>
            <w:tcBorders>
              <w:top w:val="nil"/>
              <w:left w:val="nil"/>
              <w:bottom w:val="nil"/>
              <w:right w:val="nil"/>
            </w:tcBorders>
            <w:shd w:val="clear" w:color="auto" w:fill="auto"/>
            <w:noWrap/>
            <w:vAlign w:val="bottom"/>
            <w:hideMark/>
          </w:tcPr>
          <w:p w14:paraId="5B12169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99,98%</w:t>
            </w:r>
          </w:p>
        </w:tc>
      </w:tr>
      <w:tr w:rsidR="00D273D4" w:rsidRPr="00527A61" w14:paraId="6071FAE4" w14:textId="77777777" w:rsidTr="0011265B">
        <w:trPr>
          <w:trHeight w:val="255"/>
        </w:trPr>
        <w:tc>
          <w:tcPr>
            <w:tcW w:w="1441" w:type="dxa"/>
            <w:tcBorders>
              <w:top w:val="nil"/>
              <w:left w:val="nil"/>
              <w:bottom w:val="nil"/>
              <w:right w:val="nil"/>
            </w:tcBorders>
            <w:shd w:val="clear" w:color="auto" w:fill="auto"/>
            <w:noWrap/>
            <w:vAlign w:val="bottom"/>
            <w:hideMark/>
          </w:tcPr>
          <w:p w14:paraId="60B1A5C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1A30974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5527970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AD95EB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5.477,00</w:t>
            </w:r>
          </w:p>
        </w:tc>
        <w:tc>
          <w:tcPr>
            <w:tcW w:w="973" w:type="dxa"/>
            <w:tcBorders>
              <w:top w:val="nil"/>
              <w:left w:val="nil"/>
              <w:bottom w:val="nil"/>
              <w:right w:val="nil"/>
            </w:tcBorders>
            <w:shd w:val="clear" w:color="auto" w:fill="auto"/>
            <w:noWrap/>
            <w:vAlign w:val="bottom"/>
            <w:hideMark/>
          </w:tcPr>
          <w:p w14:paraId="3012E89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43BEFA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FB2D75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5AFC0EA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13.273,00</w:t>
            </w:r>
          </w:p>
        </w:tc>
        <w:tc>
          <w:tcPr>
            <w:tcW w:w="1437" w:type="dxa"/>
            <w:tcBorders>
              <w:top w:val="nil"/>
              <w:left w:val="nil"/>
              <w:bottom w:val="nil"/>
              <w:right w:val="nil"/>
            </w:tcBorders>
            <w:shd w:val="clear" w:color="000000" w:fill="CCCCFF"/>
            <w:noWrap/>
            <w:vAlign w:val="bottom"/>
            <w:hideMark/>
          </w:tcPr>
          <w:p w14:paraId="12CA112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13.273,00</w:t>
            </w:r>
          </w:p>
        </w:tc>
        <w:tc>
          <w:tcPr>
            <w:tcW w:w="973" w:type="dxa"/>
            <w:tcBorders>
              <w:top w:val="nil"/>
              <w:left w:val="nil"/>
              <w:bottom w:val="nil"/>
              <w:right w:val="nil"/>
            </w:tcBorders>
            <w:shd w:val="clear" w:color="000000" w:fill="CCCCFF"/>
            <w:noWrap/>
            <w:vAlign w:val="bottom"/>
            <w:hideMark/>
          </w:tcPr>
          <w:p w14:paraId="6D00D6C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739DE7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A649F7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2146B05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13.273,00</w:t>
            </w:r>
          </w:p>
        </w:tc>
        <w:tc>
          <w:tcPr>
            <w:tcW w:w="1437" w:type="dxa"/>
            <w:tcBorders>
              <w:top w:val="nil"/>
              <w:left w:val="nil"/>
              <w:bottom w:val="nil"/>
              <w:right w:val="nil"/>
            </w:tcBorders>
            <w:shd w:val="clear" w:color="000000" w:fill="CCCCFF"/>
            <w:noWrap/>
            <w:vAlign w:val="bottom"/>
            <w:hideMark/>
          </w:tcPr>
          <w:p w14:paraId="2FE7A2B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13.273,00</w:t>
            </w:r>
          </w:p>
        </w:tc>
        <w:tc>
          <w:tcPr>
            <w:tcW w:w="973" w:type="dxa"/>
            <w:tcBorders>
              <w:top w:val="nil"/>
              <w:left w:val="nil"/>
              <w:bottom w:val="nil"/>
              <w:right w:val="nil"/>
            </w:tcBorders>
            <w:shd w:val="clear" w:color="000000" w:fill="CCCCFF"/>
            <w:noWrap/>
            <w:vAlign w:val="bottom"/>
            <w:hideMark/>
          </w:tcPr>
          <w:p w14:paraId="645B222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E017689" w14:textId="77777777" w:rsidTr="0011265B">
        <w:trPr>
          <w:trHeight w:val="255"/>
        </w:trPr>
        <w:tc>
          <w:tcPr>
            <w:tcW w:w="1441" w:type="dxa"/>
            <w:tcBorders>
              <w:top w:val="nil"/>
              <w:left w:val="nil"/>
              <w:bottom w:val="nil"/>
              <w:right w:val="nil"/>
            </w:tcBorders>
            <w:shd w:val="clear" w:color="auto" w:fill="auto"/>
            <w:noWrap/>
            <w:vAlign w:val="bottom"/>
            <w:hideMark/>
          </w:tcPr>
          <w:p w14:paraId="2217C90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0587F6E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4C188C5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13.273,00</w:t>
            </w:r>
          </w:p>
        </w:tc>
        <w:tc>
          <w:tcPr>
            <w:tcW w:w="1437" w:type="dxa"/>
            <w:tcBorders>
              <w:top w:val="nil"/>
              <w:left w:val="nil"/>
              <w:bottom w:val="nil"/>
              <w:right w:val="nil"/>
            </w:tcBorders>
            <w:shd w:val="clear" w:color="auto" w:fill="auto"/>
            <w:noWrap/>
            <w:vAlign w:val="bottom"/>
            <w:hideMark/>
          </w:tcPr>
          <w:p w14:paraId="64CD69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13.273,00</w:t>
            </w:r>
          </w:p>
        </w:tc>
        <w:tc>
          <w:tcPr>
            <w:tcW w:w="973" w:type="dxa"/>
            <w:tcBorders>
              <w:top w:val="nil"/>
              <w:left w:val="nil"/>
              <w:bottom w:val="nil"/>
              <w:right w:val="nil"/>
            </w:tcBorders>
            <w:shd w:val="clear" w:color="auto" w:fill="auto"/>
            <w:noWrap/>
            <w:vAlign w:val="bottom"/>
            <w:hideMark/>
          </w:tcPr>
          <w:p w14:paraId="3767A3B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0AE466FB" w14:textId="77777777" w:rsidTr="0011265B">
        <w:trPr>
          <w:trHeight w:val="255"/>
        </w:trPr>
        <w:tc>
          <w:tcPr>
            <w:tcW w:w="1441" w:type="dxa"/>
            <w:tcBorders>
              <w:top w:val="nil"/>
              <w:left w:val="nil"/>
              <w:bottom w:val="nil"/>
              <w:right w:val="nil"/>
            </w:tcBorders>
            <w:shd w:val="clear" w:color="auto" w:fill="auto"/>
            <w:noWrap/>
            <w:vAlign w:val="bottom"/>
            <w:hideMark/>
          </w:tcPr>
          <w:p w14:paraId="392D165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11BE3C9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4A27C09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214B9E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13.273,00</w:t>
            </w:r>
          </w:p>
        </w:tc>
        <w:tc>
          <w:tcPr>
            <w:tcW w:w="973" w:type="dxa"/>
            <w:tcBorders>
              <w:top w:val="nil"/>
              <w:left w:val="nil"/>
              <w:bottom w:val="nil"/>
              <w:right w:val="nil"/>
            </w:tcBorders>
            <w:shd w:val="clear" w:color="auto" w:fill="auto"/>
            <w:noWrap/>
            <w:vAlign w:val="bottom"/>
            <w:hideMark/>
          </w:tcPr>
          <w:p w14:paraId="202D74B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FA4635C" w14:textId="77777777" w:rsidTr="0011265B">
        <w:trPr>
          <w:trHeight w:val="255"/>
        </w:trPr>
        <w:tc>
          <w:tcPr>
            <w:tcW w:w="1441" w:type="dxa"/>
            <w:tcBorders>
              <w:top w:val="nil"/>
              <w:left w:val="nil"/>
              <w:bottom w:val="nil"/>
              <w:right w:val="nil"/>
            </w:tcBorders>
            <w:shd w:val="clear" w:color="000000" w:fill="FFFF99"/>
            <w:noWrap/>
            <w:vAlign w:val="bottom"/>
            <w:hideMark/>
          </w:tcPr>
          <w:p w14:paraId="774F695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K203002</w:t>
            </w:r>
          </w:p>
        </w:tc>
        <w:tc>
          <w:tcPr>
            <w:tcW w:w="4372" w:type="dxa"/>
            <w:tcBorders>
              <w:top w:val="nil"/>
              <w:left w:val="nil"/>
              <w:bottom w:val="nil"/>
              <w:right w:val="nil"/>
            </w:tcBorders>
            <w:shd w:val="clear" w:color="000000" w:fill="FFFF99"/>
            <w:noWrap/>
            <w:vAlign w:val="bottom"/>
            <w:hideMark/>
          </w:tcPr>
          <w:p w14:paraId="3C8A589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Nabava muzejskih izložaka</w:t>
            </w:r>
          </w:p>
        </w:tc>
        <w:tc>
          <w:tcPr>
            <w:tcW w:w="1559" w:type="dxa"/>
            <w:tcBorders>
              <w:top w:val="nil"/>
              <w:left w:val="nil"/>
              <w:bottom w:val="nil"/>
              <w:right w:val="nil"/>
            </w:tcBorders>
            <w:shd w:val="clear" w:color="000000" w:fill="FFFF99"/>
            <w:noWrap/>
            <w:vAlign w:val="bottom"/>
            <w:hideMark/>
          </w:tcPr>
          <w:p w14:paraId="2274CB0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2.550,00</w:t>
            </w:r>
          </w:p>
        </w:tc>
        <w:tc>
          <w:tcPr>
            <w:tcW w:w="1437" w:type="dxa"/>
            <w:tcBorders>
              <w:top w:val="nil"/>
              <w:left w:val="nil"/>
              <w:bottom w:val="nil"/>
              <w:right w:val="nil"/>
            </w:tcBorders>
            <w:shd w:val="clear" w:color="000000" w:fill="FFFF99"/>
            <w:noWrap/>
            <w:vAlign w:val="bottom"/>
            <w:hideMark/>
          </w:tcPr>
          <w:p w14:paraId="759CC9C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2.327,60</w:t>
            </w:r>
          </w:p>
        </w:tc>
        <w:tc>
          <w:tcPr>
            <w:tcW w:w="973" w:type="dxa"/>
            <w:tcBorders>
              <w:top w:val="nil"/>
              <w:left w:val="nil"/>
              <w:bottom w:val="nil"/>
              <w:right w:val="nil"/>
            </w:tcBorders>
            <w:shd w:val="clear" w:color="000000" w:fill="FFFF99"/>
            <w:noWrap/>
            <w:vAlign w:val="bottom"/>
            <w:hideMark/>
          </w:tcPr>
          <w:p w14:paraId="1AF54D5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91,28%</w:t>
            </w:r>
          </w:p>
        </w:tc>
      </w:tr>
      <w:tr w:rsidR="00D273D4" w:rsidRPr="00527A61" w14:paraId="5B1BD3A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084A41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B975D1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2.550,00</w:t>
            </w:r>
          </w:p>
        </w:tc>
        <w:tc>
          <w:tcPr>
            <w:tcW w:w="1437" w:type="dxa"/>
            <w:tcBorders>
              <w:top w:val="nil"/>
              <w:left w:val="nil"/>
              <w:bottom w:val="nil"/>
              <w:right w:val="nil"/>
            </w:tcBorders>
            <w:shd w:val="clear" w:color="000000" w:fill="CCCCFF"/>
            <w:noWrap/>
            <w:vAlign w:val="bottom"/>
            <w:hideMark/>
          </w:tcPr>
          <w:p w14:paraId="68DA523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2.327,60</w:t>
            </w:r>
          </w:p>
        </w:tc>
        <w:tc>
          <w:tcPr>
            <w:tcW w:w="973" w:type="dxa"/>
            <w:tcBorders>
              <w:top w:val="nil"/>
              <w:left w:val="nil"/>
              <w:bottom w:val="nil"/>
              <w:right w:val="nil"/>
            </w:tcBorders>
            <w:shd w:val="clear" w:color="000000" w:fill="CCCCFF"/>
            <w:noWrap/>
            <w:vAlign w:val="bottom"/>
            <w:hideMark/>
          </w:tcPr>
          <w:p w14:paraId="1A91815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91,28%</w:t>
            </w:r>
          </w:p>
        </w:tc>
      </w:tr>
      <w:tr w:rsidR="00D273D4" w:rsidRPr="00527A61" w14:paraId="3D1FBE9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59285F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12AB46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2.550,00</w:t>
            </w:r>
          </w:p>
        </w:tc>
        <w:tc>
          <w:tcPr>
            <w:tcW w:w="1437" w:type="dxa"/>
            <w:tcBorders>
              <w:top w:val="nil"/>
              <w:left w:val="nil"/>
              <w:bottom w:val="nil"/>
              <w:right w:val="nil"/>
            </w:tcBorders>
            <w:shd w:val="clear" w:color="000000" w:fill="CCCCFF"/>
            <w:noWrap/>
            <w:vAlign w:val="bottom"/>
            <w:hideMark/>
          </w:tcPr>
          <w:p w14:paraId="0E5741B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2.327,60</w:t>
            </w:r>
          </w:p>
        </w:tc>
        <w:tc>
          <w:tcPr>
            <w:tcW w:w="973" w:type="dxa"/>
            <w:tcBorders>
              <w:top w:val="nil"/>
              <w:left w:val="nil"/>
              <w:bottom w:val="nil"/>
              <w:right w:val="nil"/>
            </w:tcBorders>
            <w:shd w:val="clear" w:color="000000" w:fill="CCCCFF"/>
            <w:noWrap/>
            <w:vAlign w:val="bottom"/>
            <w:hideMark/>
          </w:tcPr>
          <w:p w14:paraId="4481A83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91,28%</w:t>
            </w:r>
          </w:p>
        </w:tc>
      </w:tr>
      <w:tr w:rsidR="00D273D4" w:rsidRPr="00527A61" w14:paraId="04DAB518" w14:textId="77777777" w:rsidTr="0011265B">
        <w:trPr>
          <w:trHeight w:val="255"/>
        </w:trPr>
        <w:tc>
          <w:tcPr>
            <w:tcW w:w="1441" w:type="dxa"/>
            <w:tcBorders>
              <w:top w:val="nil"/>
              <w:left w:val="nil"/>
              <w:bottom w:val="nil"/>
              <w:right w:val="nil"/>
            </w:tcBorders>
            <w:shd w:val="clear" w:color="auto" w:fill="auto"/>
            <w:noWrap/>
            <w:vAlign w:val="bottom"/>
            <w:hideMark/>
          </w:tcPr>
          <w:p w14:paraId="05DF9AE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E47111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766C85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2.550,00</w:t>
            </w:r>
          </w:p>
        </w:tc>
        <w:tc>
          <w:tcPr>
            <w:tcW w:w="1437" w:type="dxa"/>
            <w:tcBorders>
              <w:top w:val="nil"/>
              <w:left w:val="nil"/>
              <w:bottom w:val="nil"/>
              <w:right w:val="nil"/>
            </w:tcBorders>
            <w:shd w:val="clear" w:color="auto" w:fill="auto"/>
            <w:noWrap/>
            <w:vAlign w:val="bottom"/>
            <w:hideMark/>
          </w:tcPr>
          <w:p w14:paraId="7D21761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2.327,60</w:t>
            </w:r>
          </w:p>
        </w:tc>
        <w:tc>
          <w:tcPr>
            <w:tcW w:w="973" w:type="dxa"/>
            <w:tcBorders>
              <w:top w:val="nil"/>
              <w:left w:val="nil"/>
              <w:bottom w:val="nil"/>
              <w:right w:val="nil"/>
            </w:tcBorders>
            <w:shd w:val="clear" w:color="auto" w:fill="auto"/>
            <w:noWrap/>
            <w:vAlign w:val="bottom"/>
            <w:hideMark/>
          </w:tcPr>
          <w:p w14:paraId="07BD510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91,28%</w:t>
            </w:r>
          </w:p>
        </w:tc>
      </w:tr>
      <w:tr w:rsidR="00D273D4" w:rsidRPr="00527A61" w14:paraId="64819660" w14:textId="77777777" w:rsidTr="0011265B">
        <w:trPr>
          <w:trHeight w:val="255"/>
        </w:trPr>
        <w:tc>
          <w:tcPr>
            <w:tcW w:w="1441" w:type="dxa"/>
            <w:tcBorders>
              <w:top w:val="nil"/>
              <w:left w:val="nil"/>
              <w:bottom w:val="nil"/>
              <w:right w:val="nil"/>
            </w:tcBorders>
            <w:shd w:val="clear" w:color="auto" w:fill="auto"/>
            <w:noWrap/>
            <w:vAlign w:val="bottom"/>
            <w:hideMark/>
          </w:tcPr>
          <w:p w14:paraId="5561FFA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2B98C03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1E13F4E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EA7D8D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2.327,60</w:t>
            </w:r>
          </w:p>
        </w:tc>
        <w:tc>
          <w:tcPr>
            <w:tcW w:w="973" w:type="dxa"/>
            <w:tcBorders>
              <w:top w:val="nil"/>
              <w:left w:val="nil"/>
              <w:bottom w:val="nil"/>
              <w:right w:val="nil"/>
            </w:tcBorders>
            <w:shd w:val="clear" w:color="auto" w:fill="auto"/>
            <w:noWrap/>
            <w:vAlign w:val="bottom"/>
            <w:hideMark/>
          </w:tcPr>
          <w:p w14:paraId="0837ECB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6868BC1" w14:textId="77777777" w:rsidTr="0011265B">
        <w:trPr>
          <w:trHeight w:val="255"/>
        </w:trPr>
        <w:tc>
          <w:tcPr>
            <w:tcW w:w="1441" w:type="dxa"/>
            <w:tcBorders>
              <w:top w:val="nil"/>
              <w:left w:val="nil"/>
              <w:bottom w:val="nil"/>
              <w:right w:val="nil"/>
            </w:tcBorders>
            <w:shd w:val="clear" w:color="000000" w:fill="FFFF99"/>
            <w:noWrap/>
            <w:vAlign w:val="bottom"/>
            <w:hideMark/>
          </w:tcPr>
          <w:p w14:paraId="5A72D5E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K203011</w:t>
            </w:r>
          </w:p>
        </w:tc>
        <w:tc>
          <w:tcPr>
            <w:tcW w:w="4372" w:type="dxa"/>
            <w:tcBorders>
              <w:top w:val="nil"/>
              <w:left w:val="nil"/>
              <w:bottom w:val="nil"/>
              <w:right w:val="nil"/>
            </w:tcBorders>
            <w:shd w:val="clear" w:color="000000" w:fill="FFFF99"/>
            <w:noWrap/>
            <w:vAlign w:val="bottom"/>
            <w:hideMark/>
          </w:tcPr>
          <w:p w14:paraId="0285413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Nabava računalne opreme</w:t>
            </w:r>
          </w:p>
        </w:tc>
        <w:tc>
          <w:tcPr>
            <w:tcW w:w="1559" w:type="dxa"/>
            <w:tcBorders>
              <w:top w:val="nil"/>
              <w:left w:val="nil"/>
              <w:bottom w:val="nil"/>
              <w:right w:val="nil"/>
            </w:tcBorders>
            <w:shd w:val="clear" w:color="000000" w:fill="FFFF99"/>
            <w:noWrap/>
            <w:vAlign w:val="bottom"/>
            <w:hideMark/>
          </w:tcPr>
          <w:p w14:paraId="4D2367D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415,00</w:t>
            </w:r>
          </w:p>
        </w:tc>
        <w:tc>
          <w:tcPr>
            <w:tcW w:w="1437" w:type="dxa"/>
            <w:tcBorders>
              <w:top w:val="nil"/>
              <w:left w:val="nil"/>
              <w:bottom w:val="nil"/>
              <w:right w:val="nil"/>
            </w:tcBorders>
            <w:shd w:val="clear" w:color="000000" w:fill="FFFF99"/>
            <w:noWrap/>
            <w:vAlign w:val="bottom"/>
            <w:hideMark/>
          </w:tcPr>
          <w:p w14:paraId="625492C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411,89</w:t>
            </w:r>
          </w:p>
        </w:tc>
        <w:tc>
          <w:tcPr>
            <w:tcW w:w="973" w:type="dxa"/>
            <w:tcBorders>
              <w:top w:val="nil"/>
              <w:left w:val="nil"/>
              <w:bottom w:val="nil"/>
              <w:right w:val="nil"/>
            </w:tcBorders>
            <w:shd w:val="clear" w:color="000000" w:fill="FFFF99"/>
            <w:noWrap/>
            <w:vAlign w:val="bottom"/>
            <w:hideMark/>
          </w:tcPr>
          <w:p w14:paraId="618FD90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99,25%</w:t>
            </w:r>
          </w:p>
        </w:tc>
      </w:tr>
      <w:tr w:rsidR="00D273D4" w:rsidRPr="00527A61" w14:paraId="3A47398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2AC689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B3658C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415,00</w:t>
            </w:r>
          </w:p>
        </w:tc>
        <w:tc>
          <w:tcPr>
            <w:tcW w:w="1437" w:type="dxa"/>
            <w:tcBorders>
              <w:top w:val="nil"/>
              <w:left w:val="nil"/>
              <w:bottom w:val="nil"/>
              <w:right w:val="nil"/>
            </w:tcBorders>
            <w:shd w:val="clear" w:color="000000" w:fill="CCCCFF"/>
            <w:noWrap/>
            <w:vAlign w:val="bottom"/>
            <w:hideMark/>
          </w:tcPr>
          <w:p w14:paraId="2EF7B86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411,89</w:t>
            </w:r>
          </w:p>
        </w:tc>
        <w:tc>
          <w:tcPr>
            <w:tcW w:w="973" w:type="dxa"/>
            <w:tcBorders>
              <w:top w:val="nil"/>
              <w:left w:val="nil"/>
              <w:bottom w:val="nil"/>
              <w:right w:val="nil"/>
            </w:tcBorders>
            <w:shd w:val="clear" w:color="000000" w:fill="CCCCFF"/>
            <w:noWrap/>
            <w:vAlign w:val="bottom"/>
            <w:hideMark/>
          </w:tcPr>
          <w:p w14:paraId="706A54E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99,25%</w:t>
            </w:r>
          </w:p>
        </w:tc>
      </w:tr>
      <w:tr w:rsidR="00D273D4" w:rsidRPr="00527A61" w14:paraId="09F9E97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977626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4082D7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415,00</w:t>
            </w:r>
          </w:p>
        </w:tc>
        <w:tc>
          <w:tcPr>
            <w:tcW w:w="1437" w:type="dxa"/>
            <w:tcBorders>
              <w:top w:val="nil"/>
              <w:left w:val="nil"/>
              <w:bottom w:val="nil"/>
              <w:right w:val="nil"/>
            </w:tcBorders>
            <w:shd w:val="clear" w:color="000000" w:fill="CCCCFF"/>
            <w:noWrap/>
            <w:vAlign w:val="bottom"/>
            <w:hideMark/>
          </w:tcPr>
          <w:p w14:paraId="58C512B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411,89</w:t>
            </w:r>
          </w:p>
        </w:tc>
        <w:tc>
          <w:tcPr>
            <w:tcW w:w="973" w:type="dxa"/>
            <w:tcBorders>
              <w:top w:val="nil"/>
              <w:left w:val="nil"/>
              <w:bottom w:val="nil"/>
              <w:right w:val="nil"/>
            </w:tcBorders>
            <w:shd w:val="clear" w:color="000000" w:fill="CCCCFF"/>
            <w:noWrap/>
            <w:vAlign w:val="bottom"/>
            <w:hideMark/>
          </w:tcPr>
          <w:p w14:paraId="1B6B99D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99,25%</w:t>
            </w:r>
          </w:p>
        </w:tc>
      </w:tr>
      <w:tr w:rsidR="00D273D4" w:rsidRPr="00527A61" w14:paraId="00905EE9" w14:textId="77777777" w:rsidTr="0011265B">
        <w:trPr>
          <w:trHeight w:val="255"/>
        </w:trPr>
        <w:tc>
          <w:tcPr>
            <w:tcW w:w="1441" w:type="dxa"/>
            <w:tcBorders>
              <w:top w:val="nil"/>
              <w:left w:val="nil"/>
              <w:bottom w:val="nil"/>
              <w:right w:val="nil"/>
            </w:tcBorders>
            <w:shd w:val="clear" w:color="auto" w:fill="auto"/>
            <w:noWrap/>
            <w:vAlign w:val="bottom"/>
            <w:hideMark/>
          </w:tcPr>
          <w:p w14:paraId="537EF0B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47E699C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74A6C26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415,00</w:t>
            </w:r>
          </w:p>
        </w:tc>
        <w:tc>
          <w:tcPr>
            <w:tcW w:w="1437" w:type="dxa"/>
            <w:tcBorders>
              <w:top w:val="nil"/>
              <w:left w:val="nil"/>
              <w:bottom w:val="nil"/>
              <w:right w:val="nil"/>
            </w:tcBorders>
            <w:shd w:val="clear" w:color="auto" w:fill="auto"/>
            <w:noWrap/>
            <w:vAlign w:val="bottom"/>
            <w:hideMark/>
          </w:tcPr>
          <w:p w14:paraId="3C7C07F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411,89</w:t>
            </w:r>
          </w:p>
        </w:tc>
        <w:tc>
          <w:tcPr>
            <w:tcW w:w="973" w:type="dxa"/>
            <w:tcBorders>
              <w:top w:val="nil"/>
              <w:left w:val="nil"/>
              <w:bottom w:val="nil"/>
              <w:right w:val="nil"/>
            </w:tcBorders>
            <w:shd w:val="clear" w:color="auto" w:fill="auto"/>
            <w:noWrap/>
            <w:vAlign w:val="bottom"/>
            <w:hideMark/>
          </w:tcPr>
          <w:p w14:paraId="7D49500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99,25%</w:t>
            </w:r>
          </w:p>
        </w:tc>
      </w:tr>
      <w:tr w:rsidR="00D273D4" w:rsidRPr="00527A61" w14:paraId="06774420" w14:textId="77777777" w:rsidTr="0011265B">
        <w:trPr>
          <w:trHeight w:val="255"/>
        </w:trPr>
        <w:tc>
          <w:tcPr>
            <w:tcW w:w="1441" w:type="dxa"/>
            <w:tcBorders>
              <w:top w:val="nil"/>
              <w:left w:val="nil"/>
              <w:bottom w:val="nil"/>
              <w:right w:val="nil"/>
            </w:tcBorders>
            <w:shd w:val="clear" w:color="auto" w:fill="auto"/>
            <w:noWrap/>
            <w:vAlign w:val="bottom"/>
            <w:hideMark/>
          </w:tcPr>
          <w:p w14:paraId="3D95CB0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4221</w:t>
            </w:r>
          </w:p>
        </w:tc>
        <w:tc>
          <w:tcPr>
            <w:tcW w:w="4372" w:type="dxa"/>
            <w:tcBorders>
              <w:top w:val="nil"/>
              <w:left w:val="nil"/>
              <w:bottom w:val="nil"/>
              <w:right w:val="nil"/>
            </w:tcBorders>
            <w:shd w:val="clear" w:color="auto" w:fill="auto"/>
            <w:noWrap/>
            <w:vAlign w:val="bottom"/>
            <w:hideMark/>
          </w:tcPr>
          <w:p w14:paraId="369A1F0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Uredska oprema i namještaj</w:t>
            </w:r>
          </w:p>
        </w:tc>
        <w:tc>
          <w:tcPr>
            <w:tcW w:w="1559" w:type="dxa"/>
            <w:tcBorders>
              <w:top w:val="nil"/>
              <w:left w:val="nil"/>
              <w:bottom w:val="nil"/>
              <w:right w:val="nil"/>
            </w:tcBorders>
            <w:shd w:val="clear" w:color="auto" w:fill="auto"/>
            <w:noWrap/>
            <w:vAlign w:val="bottom"/>
            <w:hideMark/>
          </w:tcPr>
          <w:p w14:paraId="51A5859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603E71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411,89</w:t>
            </w:r>
          </w:p>
        </w:tc>
        <w:tc>
          <w:tcPr>
            <w:tcW w:w="973" w:type="dxa"/>
            <w:tcBorders>
              <w:top w:val="nil"/>
              <w:left w:val="nil"/>
              <w:bottom w:val="nil"/>
              <w:right w:val="nil"/>
            </w:tcBorders>
            <w:shd w:val="clear" w:color="auto" w:fill="auto"/>
            <w:noWrap/>
            <w:vAlign w:val="bottom"/>
            <w:hideMark/>
          </w:tcPr>
          <w:p w14:paraId="6EC4943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55E39A9" w14:textId="77777777" w:rsidTr="0011265B">
        <w:trPr>
          <w:trHeight w:val="255"/>
        </w:trPr>
        <w:tc>
          <w:tcPr>
            <w:tcW w:w="1441" w:type="dxa"/>
            <w:tcBorders>
              <w:top w:val="nil"/>
              <w:left w:val="nil"/>
              <w:bottom w:val="nil"/>
              <w:right w:val="nil"/>
            </w:tcBorders>
            <w:shd w:val="clear" w:color="000000" w:fill="FFFF99"/>
            <w:noWrap/>
            <w:vAlign w:val="bottom"/>
            <w:hideMark/>
          </w:tcPr>
          <w:p w14:paraId="287D250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T203003</w:t>
            </w:r>
          </w:p>
        </w:tc>
        <w:tc>
          <w:tcPr>
            <w:tcW w:w="4372" w:type="dxa"/>
            <w:tcBorders>
              <w:top w:val="nil"/>
              <w:left w:val="nil"/>
              <w:bottom w:val="nil"/>
              <w:right w:val="nil"/>
            </w:tcBorders>
            <w:shd w:val="clear" w:color="000000" w:fill="FFFF99"/>
            <w:noWrap/>
            <w:vAlign w:val="bottom"/>
            <w:hideMark/>
          </w:tcPr>
          <w:p w14:paraId="6401D66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Muzejsko galerijska djelatnost i restauratorski radovi na muzejskom inventaru</w:t>
            </w:r>
          </w:p>
        </w:tc>
        <w:tc>
          <w:tcPr>
            <w:tcW w:w="1559" w:type="dxa"/>
            <w:tcBorders>
              <w:top w:val="nil"/>
              <w:left w:val="nil"/>
              <w:bottom w:val="nil"/>
              <w:right w:val="nil"/>
            </w:tcBorders>
            <w:shd w:val="clear" w:color="000000" w:fill="FFFF99"/>
            <w:noWrap/>
            <w:vAlign w:val="bottom"/>
            <w:hideMark/>
          </w:tcPr>
          <w:p w14:paraId="358C1AD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8.653,00</w:t>
            </w:r>
          </w:p>
        </w:tc>
        <w:tc>
          <w:tcPr>
            <w:tcW w:w="1437" w:type="dxa"/>
            <w:tcBorders>
              <w:top w:val="nil"/>
              <w:left w:val="nil"/>
              <w:bottom w:val="nil"/>
              <w:right w:val="nil"/>
            </w:tcBorders>
            <w:shd w:val="clear" w:color="000000" w:fill="FFFF99"/>
            <w:noWrap/>
            <w:vAlign w:val="bottom"/>
            <w:hideMark/>
          </w:tcPr>
          <w:p w14:paraId="5AEEA4F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8.510,93</w:t>
            </w:r>
          </w:p>
        </w:tc>
        <w:tc>
          <w:tcPr>
            <w:tcW w:w="973" w:type="dxa"/>
            <w:tcBorders>
              <w:top w:val="nil"/>
              <w:left w:val="nil"/>
              <w:bottom w:val="nil"/>
              <w:right w:val="nil"/>
            </w:tcBorders>
            <w:shd w:val="clear" w:color="000000" w:fill="FFFF99"/>
            <w:noWrap/>
            <w:vAlign w:val="bottom"/>
            <w:hideMark/>
          </w:tcPr>
          <w:p w14:paraId="103C538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98,36%</w:t>
            </w:r>
          </w:p>
        </w:tc>
      </w:tr>
      <w:tr w:rsidR="00D273D4" w:rsidRPr="00527A61" w14:paraId="7685E18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AD708B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677671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2.270,00</w:t>
            </w:r>
          </w:p>
        </w:tc>
        <w:tc>
          <w:tcPr>
            <w:tcW w:w="1437" w:type="dxa"/>
            <w:tcBorders>
              <w:top w:val="nil"/>
              <w:left w:val="nil"/>
              <w:bottom w:val="nil"/>
              <w:right w:val="nil"/>
            </w:tcBorders>
            <w:shd w:val="clear" w:color="000000" w:fill="CCCCFF"/>
            <w:noWrap/>
            <w:vAlign w:val="bottom"/>
            <w:hideMark/>
          </w:tcPr>
          <w:p w14:paraId="0DB9F5A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2.129,97</w:t>
            </w:r>
          </w:p>
        </w:tc>
        <w:tc>
          <w:tcPr>
            <w:tcW w:w="973" w:type="dxa"/>
            <w:tcBorders>
              <w:top w:val="nil"/>
              <w:left w:val="nil"/>
              <w:bottom w:val="nil"/>
              <w:right w:val="nil"/>
            </w:tcBorders>
            <w:shd w:val="clear" w:color="000000" w:fill="CCCCFF"/>
            <w:noWrap/>
            <w:vAlign w:val="bottom"/>
            <w:hideMark/>
          </w:tcPr>
          <w:p w14:paraId="3211F8E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93,83%</w:t>
            </w:r>
          </w:p>
        </w:tc>
      </w:tr>
      <w:tr w:rsidR="00D273D4" w:rsidRPr="00527A61" w14:paraId="5BEC2E5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92AA3D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3DBF27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2.270,00</w:t>
            </w:r>
          </w:p>
        </w:tc>
        <w:tc>
          <w:tcPr>
            <w:tcW w:w="1437" w:type="dxa"/>
            <w:tcBorders>
              <w:top w:val="nil"/>
              <w:left w:val="nil"/>
              <w:bottom w:val="nil"/>
              <w:right w:val="nil"/>
            </w:tcBorders>
            <w:shd w:val="clear" w:color="000000" w:fill="CCCCFF"/>
            <w:noWrap/>
            <w:vAlign w:val="bottom"/>
            <w:hideMark/>
          </w:tcPr>
          <w:p w14:paraId="67F212D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2.129,97</w:t>
            </w:r>
          </w:p>
        </w:tc>
        <w:tc>
          <w:tcPr>
            <w:tcW w:w="973" w:type="dxa"/>
            <w:tcBorders>
              <w:top w:val="nil"/>
              <w:left w:val="nil"/>
              <w:bottom w:val="nil"/>
              <w:right w:val="nil"/>
            </w:tcBorders>
            <w:shd w:val="clear" w:color="000000" w:fill="CCCCFF"/>
            <w:noWrap/>
            <w:vAlign w:val="bottom"/>
            <w:hideMark/>
          </w:tcPr>
          <w:p w14:paraId="4CC9270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93,83%</w:t>
            </w:r>
          </w:p>
        </w:tc>
      </w:tr>
      <w:tr w:rsidR="00D273D4" w:rsidRPr="00527A61" w14:paraId="3113E638" w14:textId="77777777" w:rsidTr="0011265B">
        <w:trPr>
          <w:trHeight w:val="255"/>
        </w:trPr>
        <w:tc>
          <w:tcPr>
            <w:tcW w:w="1441" w:type="dxa"/>
            <w:tcBorders>
              <w:top w:val="nil"/>
              <w:left w:val="nil"/>
              <w:bottom w:val="nil"/>
              <w:right w:val="nil"/>
            </w:tcBorders>
            <w:shd w:val="clear" w:color="auto" w:fill="auto"/>
            <w:noWrap/>
            <w:vAlign w:val="bottom"/>
            <w:hideMark/>
          </w:tcPr>
          <w:p w14:paraId="0EBA627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F5F9B0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1CA95A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2.270,00</w:t>
            </w:r>
          </w:p>
        </w:tc>
        <w:tc>
          <w:tcPr>
            <w:tcW w:w="1437" w:type="dxa"/>
            <w:tcBorders>
              <w:top w:val="nil"/>
              <w:left w:val="nil"/>
              <w:bottom w:val="nil"/>
              <w:right w:val="nil"/>
            </w:tcBorders>
            <w:shd w:val="clear" w:color="auto" w:fill="auto"/>
            <w:noWrap/>
            <w:vAlign w:val="bottom"/>
            <w:hideMark/>
          </w:tcPr>
          <w:p w14:paraId="43DB55F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2.129,97</w:t>
            </w:r>
          </w:p>
        </w:tc>
        <w:tc>
          <w:tcPr>
            <w:tcW w:w="973" w:type="dxa"/>
            <w:tcBorders>
              <w:top w:val="nil"/>
              <w:left w:val="nil"/>
              <w:bottom w:val="nil"/>
              <w:right w:val="nil"/>
            </w:tcBorders>
            <w:shd w:val="clear" w:color="auto" w:fill="auto"/>
            <w:noWrap/>
            <w:vAlign w:val="bottom"/>
            <w:hideMark/>
          </w:tcPr>
          <w:p w14:paraId="507EF1E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93,83%</w:t>
            </w:r>
          </w:p>
        </w:tc>
      </w:tr>
      <w:tr w:rsidR="00D273D4" w:rsidRPr="00527A61" w14:paraId="2A3CAFF4" w14:textId="77777777" w:rsidTr="0011265B">
        <w:trPr>
          <w:trHeight w:val="255"/>
        </w:trPr>
        <w:tc>
          <w:tcPr>
            <w:tcW w:w="1441" w:type="dxa"/>
            <w:tcBorders>
              <w:top w:val="nil"/>
              <w:left w:val="nil"/>
              <w:bottom w:val="nil"/>
              <w:right w:val="nil"/>
            </w:tcBorders>
            <w:shd w:val="clear" w:color="auto" w:fill="auto"/>
            <w:noWrap/>
            <w:vAlign w:val="bottom"/>
            <w:hideMark/>
          </w:tcPr>
          <w:p w14:paraId="6373B30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3222</w:t>
            </w:r>
          </w:p>
        </w:tc>
        <w:tc>
          <w:tcPr>
            <w:tcW w:w="4372" w:type="dxa"/>
            <w:tcBorders>
              <w:top w:val="nil"/>
              <w:left w:val="nil"/>
              <w:bottom w:val="nil"/>
              <w:right w:val="nil"/>
            </w:tcBorders>
            <w:shd w:val="clear" w:color="auto" w:fill="auto"/>
            <w:noWrap/>
            <w:vAlign w:val="bottom"/>
            <w:hideMark/>
          </w:tcPr>
          <w:p w14:paraId="68A7243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sirovine</w:t>
            </w:r>
          </w:p>
        </w:tc>
        <w:tc>
          <w:tcPr>
            <w:tcW w:w="1559" w:type="dxa"/>
            <w:tcBorders>
              <w:top w:val="nil"/>
              <w:left w:val="nil"/>
              <w:bottom w:val="nil"/>
              <w:right w:val="nil"/>
            </w:tcBorders>
            <w:shd w:val="clear" w:color="auto" w:fill="auto"/>
            <w:noWrap/>
            <w:vAlign w:val="bottom"/>
            <w:hideMark/>
          </w:tcPr>
          <w:p w14:paraId="6F24958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988AC6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21,55</w:t>
            </w:r>
          </w:p>
        </w:tc>
        <w:tc>
          <w:tcPr>
            <w:tcW w:w="973" w:type="dxa"/>
            <w:tcBorders>
              <w:top w:val="nil"/>
              <w:left w:val="nil"/>
              <w:bottom w:val="nil"/>
              <w:right w:val="nil"/>
            </w:tcBorders>
            <w:shd w:val="clear" w:color="auto" w:fill="auto"/>
            <w:noWrap/>
            <w:vAlign w:val="bottom"/>
            <w:hideMark/>
          </w:tcPr>
          <w:p w14:paraId="3B4A3E1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A7B288C" w14:textId="77777777" w:rsidTr="0011265B">
        <w:trPr>
          <w:trHeight w:val="255"/>
        </w:trPr>
        <w:tc>
          <w:tcPr>
            <w:tcW w:w="1441" w:type="dxa"/>
            <w:tcBorders>
              <w:top w:val="nil"/>
              <w:left w:val="nil"/>
              <w:bottom w:val="nil"/>
              <w:right w:val="nil"/>
            </w:tcBorders>
            <w:shd w:val="clear" w:color="auto" w:fill="auto"/>
            <w:noWrap/>
            <w:vAlign w:val="bottom"/>
            <w:hideMark/>
          </w:tcPr>
          <w:p w14:paraId="7536F4E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85F781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18F39E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EAD8FE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734,64</w:t>
            </w:r>
          </w:p>
        </w:tc>
        <w:tc>
          <w:tcPr>
            <w:tcW w:w="973" w:type="dxa"/>
            <w:tcBorders>
              <w:top w:val="nil"/>
              <w:left w:val="nil"/>
              <w:bottom w:val="nil"/>
              <w:right w:val="nil"/>
            </w:tcBorders>
            <w:shd w:val="clear" w:color="auto" w:fill="auto"/>
            <w:noWrap/>
            <w:vAlign w:val="bottom"/>
            <w:hideMark/>
          </w:tcPr>
          <w:p w14:paraId="7375D50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A879AD9" w14:textId="77777777" w:rsidTr="0011265B">
        <w:trPr>
          <w:trHeight w:val="255"/>
        </w:trPr>
        <w:tc>
          <w:tcPr>
            <w:tcW w:w="1441" w:type="dxa"/>
            <w:tcBorders>
              <w:top w:val="nil"/>
              <w:left w:val="nil"/>
              <w:bottom w:val="nil"/>
              <w:right w:val="nil"/>
            </w:tcBorders>
            <w:shd w:val="clear" w:color="auto" w:fill="auto"/>
            <w:noWrap/>
            <w:vAlign w:val="bottom"/>
            <w:hideMark/>
          </w:tcPr>
          <w:p w14:paraId="31CF27A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7330EC4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36E4A1D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C21139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1.373,78</w:t>
            </w:r>
          </w:p>
        </w:tc>
        <w:tc>
          <w:tcPr>
            <w:tcW w:w="973" w:type="dxa"/>
            <w:tcBorders>
              <w:top w:val="nil"/>
              <w:left w:val="nil"/>
              <w:bottom w:val="nil"/>
              <w:right w:val="nil"/>
            </w:tcBorders>
            <w:shd w:val="clear" w:color="auto" w:fill="auto"/>
            <w:noWrap/>
            <w:vAlign w:val="bottom"/>
            <w:hideMark/>
          </w:tcPr>
          <w:p w14:paraId="1BFA407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E4A27B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F4C689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61549EE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6.383,00</w:t>
            </w:r>
          </w:p>
        </w:tc>
        <w:tc>
          <w:tcPr>
            <w:tcW w:w="1437" w:type="dxa"/>
            <w:tcBorders>
              <w:top w:val="nil"/>
              <w:left w:val="nil"/>
              <w:bottom w:val="nil"/>
              <w:right w:val="nil"/>
            </w:tcBorders>
            <w:shd w:val="clear" w:color="000000" w:fill="CCCCFF"/>
            <w:noWrap/>
            <w:vAlign w:val="bottom"/>
            <w:hideMark/>
          </w:tcPr>
          <w:p w14:paraId="0660D31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6.380,96</w:t>
            </w:r>
          </w:p>
        </w:tc>
        <w:tc>
          <w:tcPr>
            <w:tcW w:w="973" w:type="dxa"/>
            <w:tcBorders>
              <w:top w:val="nil"/>
              <w:left w:val="nil"/>
              <w:bottom w:val="nil"/>
              <w:right w:val="nil"/>
            </w:tcBorders>
            <w:shd w:val="clear" w:color="000000" w:fill="CCCCFF"/>
            <w:noWrap/>
            <w:vAlign w:val="bottom"/>
            <w:hideMark/>
          </w:tcPr>
          <w:p w14:paraId="4B8FFF8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99,97%</w:t>
            </w:r>
          </w:p>
        </w:tc>
      </w:tr>
      <w:tr w:rsidR="00D273D4" w:rsidRPr="00527A61" w14:paraId="1B37F1A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DE2A39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6AAAF1D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2.400,00</w:t>
            </w:r>
          </w:p>
        </w:tc>
        <w:tc>
          <w:tcPr>
            <w:tcW w:w="1437" w:type="dxa"/>
            <w:tcBorders>
              <w:top w:val="nil"/>
              <w:left w:val="nil"/>
              <w:bottom w:val="nil"/>
              <w:right w:val="nil"/>
            </w:tcBorders>
            <w:shd w:val="clear" w:color="000000" w:fill="CCCCFF"/>
            <w:noWrap/>
            <w:vAlign w:val="bottom"/>
            <w:hideMark/>
          </w:tcPr>
          <w:p w14:paraId="3B0C5CA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2.400,00</w:t>
            </w:r>
          </w:p>
        </w:tc>
        <w:tc>
          <w:tcPr>
            <w:tcW w:w="973" w:type="dxa"/>
            <w:tcBorders>
              <w:top w:val="nil"/>
              <w:left w:val="nil"/>
              <w:bottom w:val="nil"/>
              <w:right w:val="nil"/>
            </w:tcBorders>
            <w:shd w:val="clear" w:color="000000" w:fill="CCCCFF"/>
            <w:noWrap/>
            <w:vAlign w:val="bottom"/>
            <w:hideMark/>
          </w:tcPr>
          <w:p w14:paraId="644A8E0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E127F8B" w14:textId="77777777" w:rsidTr="0011265B">
        <w:trPr>
          <w:trHeight w:val="255"/>
        </w:trPr>
        <w:tc>
          <w:tcPr>
            <w:tcW w:w="1441" w:type="dxa"/>
            <w:tcBorders>
              <w:top w:val="nil"/>
              <w:left w:val="nil"/>
              <w:bottom w:val="nil"/>
              <w:right w:val="nil"/>
            </w:tcBorders>
            <w:shd w:val="clear" w:color="auto" w:fill="auto"/>
            <w:noWrap/>
            <w:vAlign w:val="bottom"/>
            <w:hideMark/>
          </w:tcPr>
          <w:p w14:paraId="4C3E22E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6CCE6B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DBB86D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2.400,00</w:t>
            </w:r>
          </w:p>
        </w:tc>
        <w:tc>
          <w:tcPr>
            <w:tcW w:w="1437" w:type="dxa"/>
            <w:tcBorders>
              <w:top w:val="nil"/>
              <w:left w:val="nil"/>
              <w:bottom w:val="nil"/>
              <w:right w:val="nil"/>
            </w:tcBorders>
            <w:shd w:val="clear" w:color="auto" w:fill="auto"/>
            <w:noWrap/>
            <w:vAlign w:val="bottom"/>
            <w:hideMark/>
          </w:tcPr>
          <w:p w14:paraId="1E30E53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2.400,00</w:t>
            </w:r>
          </w:p>
        </w:tc>
        <w:tc>
          <w:tcPr>
            <w:tcW w:w="973" w:type="dxa"/>
            <w:tcBorders>
              <w:top w:val="nil"/>
              <w:left w:val="nil"/>
              <w:bottom w:val="nil"/>
              <w:right w:val="nil"/>
            </w:tcBorders>
            <w:shd w:val="clear" w:color="auto" w:fill="auto"/>
            <w:noWrap/>
            <w:vAlign w:val="bottom"/>
            <w:hideMark/>
          </w:tcPr>
          <w:p w14:paraId="54D5184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6223CD24" w14:textId="77777777" w:rsidTr="0011265B">
        <w:trPr>
          <w:trHeight w:val="255"/>
        </w:trPr>
        <w:tc>
          <w:tcPr>
            <w:tcW w:w="1441" w:type="dxa"/>
            <w:tcBorders>
              <w:top w:val="nil"/>
              <w:left w:val="nil"/>
              <w:bottom w:val="nil"/>
              <w:right w:val="nil"/>
            </w:tcBorders>
            <w:shd w:val="clear" w:color="auto" w:fill="auto"/>
            <w:noWrap/>
            <w:vAlign w:val="bottom"/>
            <w:hideMark/>
          </w:tcPr>
          <w:p w14:paraId="76B3C01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68DD7FA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1477448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E8D73A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2.400,00</w:t>
            </w:r>
          </w:p>
        </w:tc>
        <w:tc>
          <w:tcPr>
            <w:tcW w:w="973" w:type="dxa"/>
            <w:tcBorders>
              <w:top w:val="nil"/>
              <w:left w:val="nil"/>
              <w:bottom w:val="nil"/>
              <w:right w:val="nil"/>
            </w:tcBorders>
            <w:shd w:val="clear" w:color="auto" w:fill="auto"/>
            <w:noWrap/>
            <w:vAlign w:val="bottom"/>
            <w:hideMark/>
          </w:tcPr>
          <w:p w14:paraId="539A510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906D1B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281B61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1534872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3.983,00</w:t>
            </w:r>
          </w:p>
        </w:tc>
        <w:tc>
          <w:tcPr>
            <w:tcW w:w="1437" w:type="dxa"/>
            <w:tcBorders>
              <w:top w:val="nil"/>
              <w:left w:val="nil"/>
              <w:bottom w:val="nil"/>
              <w:right w:val="nil"/>
            </w:tcBorders>
            <w:shd w:val="clear" w:color="000000" w:fill="CCCCFF"/>
            <w:noWrap/>
            <w:vAlign w:val="bottom"/>
            <w:hideMark/>
          </w:tcPr>
          <w:p w14:paraId="1B31860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3.980,96</w:t>
            </w:r>
          </w:p>
        </w:tc>
        <w:tc>
          <w:tcPr>
            <w:tcW w:w="973" w:type="dxa"/>
            <w:tcBorders>
              <w:top w:val="nil"/>
              <w:left w:val="nil"/>
              <w:bottom w:val="nil"/>
              <w:right w:val="nil"/>
            </w:tcBorders>
            <w:shd w:val="clear" w:color="000000" w:fill="CCCCFF"/>
            <w:noWrap/>
            <w:vAlign w:val="bottom"/>
            <w:hideMark/>
          </w:tcPr>
          <w:p w14:paraId="55EEE65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99,95%</w:t>
            </w:r>
          </w:p>
        </w:tc>
      </w:tr>
      <w:tr w:rsidR="00D273D4" w:rsidRPr="00527A61" w14:paraId="192652F3" w14:textId="77777777" w:rsidTr="0011265B">
        <w:trPr>
          <w:trHeight w:val="255"/>
        </w:trPr>
        <w:tc>
          <w:tcPr>
            <w:tcW w:w="1441" w:type="dxa"/>
            <w:tcBorders>
              <w:top w:val="nil"/>
              <w:left w:val="nil"/>
              <w:bottom w:val="nil"/>
              <w:right w:val="nil"/>
            </w:tcBorders>
            <w:shd w:val="clear" w:color="auto" w:fill="auto"/>
            <w:noWrap/>
            <w:vAlign w:val="bottom"/>
            <w:hideMark/>
          </w:tcPr>
          <w:p w14:paraId="25A787D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711EA7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55D928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3.983,00</w:t>
            </w:r>
          </w:p>
        </w:tc>
        <w:tc>
          <w:tcPr>
            <w:tcW w:w="1437" w:type="dxa"/>
            <w:tcBorders>
              <w:top w:val="nil"/>
              <w:left w:val="nil"/>
              <w:bottom w:val="nil"/>
              <w:right w:val="nil"/>
            </w:tcBorders>
            <w:shd w:val="clear" w:color="auto" w:fill="auto"/>
            <w:noWrap/>
            <w:vAlign w:val="bottom"/>
            <w:hideMark/>
          </w:tcPr>
          <w:p w14:paraId="21CB2C1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3.980,96</w:t>
            </w:r>
          </w:p>
        </w:tc>
        <w:tc>
          <w:tcPr>
            <w:tcW w:w="973" w:type="dxa"/>
            <w:tcBorders>
              <w:top w:val="nil"/>
              <w:left w:val="nil"/>
              <w:bottom w:val="nil"/>
              <w:right w:val="nil"/>
            </w:tcBorders>
            <w:shd w:val="clear" w:color="auto" w:fill="auto"/>
            <w:noWrap/>
            <w:vAlign w:val="bottom"/>
            <w:hideMark/>
          </w:tcPr>
          <w:p w14:paraId="0A667F1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99,95%</w:t>
            </w:r>
          </w:p>
        </w:tc>
      </w:tr>
      <w:tr w:rsidR="00D273D4" w:rsidRPr="00527A61" w14:paraId="24A0D3A9" w14:textId="77777777" w:rsidTr="0011265B">
        <w:trPr>
          <w:trHeight w:val="255"/>
        </w:trPr>
        <w:tc>
          <w:tcPr>
            <w:tcW w:w="1441" w:type="dxa"/>
            <w:tcBorders>
              <w:top w:val="nil"/>
              <w:left w:val="nil"/>
              <w:bottom w:val="nil"/>
              <w:right w:val="nil"/>
            </w:tcBorders>
            <w:shd w:val="clear" w:color="auto" w:fill="auto"/>
            <w:noWrap/>
            <w:vAlign w:val="bottom"/>
            <w:hideMark/>
          </w:tcPr>
          <w:p w14:paraId="6E48F39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7FB5D45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7DA05B2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BD50A7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2.910,65</w:t>
            </w:r>
          </w:p>
        </w:tc>
        <w:tc>
          <w:tcPr>
            <w:tcW w:w="973" w:type="dxa"/>
            <w:tcBorders>
              <w:top w:val="nil"/>
              <w:left w:val="nil"/>
              <w:bottom w:val="nil"/>
              <w:right w:val="nil"/>
            </w:tcBorders>
            <w:shd w:val="clear" w:color="auto" w:fill="auto"/>
            <w:noWrap/>
            <w:vAlign w:val="bottom"/>
            <w:hideMark/>
          </w:tcPr>
          <w:p w14:paraId="06FFF68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919D82C" w14:textId="77777777" w:rsidTr="0011265B">
        <w:trPr>
          <w:trHeight w:val="255"/>
        </w:trPr>
        <w:tc>
          <w:tcPr>
            <w:tcW w:w="1441" w:type="dxa"/>
            <w:tcBorders>
              <w:top w:val="nil"/>
              <w:left w:val="nil"/>
              <w:bottom w:val="nil"/>
              <w:right w:val="nil"/>
            </w:tcBorders>
            <w:shd w:val="clear" w:color="auto" w:fill="auto"/>
            <w:noWrap/>
            <w:vAlign w:val="bottom"/>
            <w:hideMark/>
          </w:tcPr>
          <w:p w14:paraId="48E4CC9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0C89A0A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6E54B2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5804C1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1.070,31</w:t>
            </w:r>
          </w:p>
        </w:tc>
        <w:tc>
          <w:tcPr>
            <w:tcW w:w="973" w:type="dxa"/>
            <w:tcBorders>
              <w:top w:val="nil"/>
              <w:left w:val="nil"/>
              <w:bottom w:val="nil"/>
              <w:right w:val="nil"/>
            </w:tcBorders>
            <w:shd w:val="clear" w:color="auto" w:fill="auto"/>
            <w:noWrap/>
            <w:vAlign w:val="bottom"/>
            <w:hideMark/>
          </w:tcPr>
          <w:p w14:paraId="55F3E80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B8F0DD1" w14:textId="77777777" w:rsidTr="0011265B">
        <w:trPr>
          <w:trHeight w:val="255"/>
        </w:trPr>
        <w:tc>
          <w:tcPr>
            <w:tcW w:w="1441" w:type="dxa"/>
            <w:tcBorders>
              <w:top w:val="nil"/>
              <w:left w:val="nil"/>
              <w:bottom w:val="nil"/>
              <w:right w:val="nil"/>
            </w:tcBorders>
            <w:shd w:val="clear" w:color="000000" w:fill="FFFF99"/>
            <w:noWrap/>
            <w:vAlign w:val="bottom"/>
            <w:hideMark/>
          </w:tcPr>
          <w:p w14:paraId="3F86D23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T203004</w:t>
            </w:r>
          </w:p>
        </w:tc>
        <w:tc>
          <w:tcPr>
            <w:tcW w:w="4372" w:type="dxa"/>
            <w:tcBorders>
              <w:top w:val="nil"/>
              <w:left w:val="nil"/>
              <w:bottom w:val="nil"/>
              <w:right w:val="nil"/>
            </w:tcBorders>
            <w:shd w:val="clear" w:color="000000" w:fill="FFFF99"/>
            <w:noWrap/>
            <w:vAlign w:val="bottom"/>
            <w:hideMark/>
          </w:tcPr>
          <w:p w14:paraId="323B9E1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Arheološka istraživanja (lokalitet Graci; kapela Sv. Kuzme i Damjana - Kladeščica, Zelingrad)</w:t>
            </w:r>
          </w:p>
        </w:tc>
        <w:tc>
          <w:tcPr>
            <w:tcW w:w="1559" w:type="dxa"/>
            <w:tcBorders>
              <w:top w:val="nil"/>
              <w:left w:val="nil"/>
              <w:bottom w:val="nil"/>
              <w:right w:val="nil"/>
            </w:tcBorders>
            <w:shd w:val="clear" w:color="000000" w:fill="FFFF99"/>
            <w:noWrap/>
            <w:vAlign w:val="bottom"/>
            <w:hideMark/>
          </w:tcPr>
          <w:p w14:paraId="342B9EF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6.903,00</w:t>
            </w:r>
          </w:p>
        </w:tc>
        <w:tc>
          <w:tcPr>
            <w:tcW w:w="1437" w:type="dxa"/>
            <w:tcBorders>
              <w:top w:val="nil"/>
              <w:left w:val="nil"/>
              <w:bottom w:val="nil"/>
              <w:right w:val="nil"/>
            </w:tcBorders>
            <w:shd w:val="clear" w:color="000000" w:fill="FFFF99"/>
            <w:noWrap/>
            <w:vAlign w:val="bottom"/>
            <w:hideMark/>
          </w:tcPr>
          <w:p w14:paraId="087EF4D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6.901,76</w:t>
            </w:r>
          </w:p>
        </w:tc>
        <w:tc>
          <w:tcPr>
            <w:tcW w:w="973" w:type="dxa"/>
            <w:tcBorders>
              <w:top w:val="nil"/>
              <w:left w:val="nil"/>
              <w:bottom w:val="nil"/>
              <w:right w:val="nil"/>
            </w:tcBorders>
            <w:shd w:val="clear" w:color="000000" w:fill="FFFF99"/>
            <w:noWrap/>
            <w:vAlign w:val="bottom"/>
            <w:hideMark/>
          </w:tcPr>
          <w:p w14:paraId="098417B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99,98%</w:t>
            </w:r>
          </w:p>
        </w:tc>
      </w:tr>
      <w:tr w:rsidR="00D273D4" w:rsidRPr="00527A61" w14:paraId="6905F67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A11DD3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lastRenderedPageBreak/>
              <w:t>Izvor 1. OPĆI PRIHODI I PRIMICI</w:t>
            </w:r>
          </w:p>
        </w:tc>
        <w:tc>
          <w:tcPr>
            <w:tcW w:w="1559" w:type="dxa"/>
            <w:tcBorders>
              <w:top w:val="nil"/>
              <w:left w:val="nil"/>
              <w:bottom w:val="nil"/>
              <w:right w:val="nil"/>
            </w:tcBorders>
            <w:shd w:val="clear" w:color="000000" w:fill="CCCCFF"/>
            <w:noWrap/>
            <w:vAlign w:val="bottom"/>
            <w:hideMark/>
          </w:tcPr>
          <w:p w14:paraId="0A5FB1F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4.302,00</w:t>
            </w:r>
          </w:p>
        </w:tc>
        <w:tc>
          <w:tcPr>
            <w:tcW w:w="1437" w:type="dxa"/>
            <w:tcBorders>
              <w:top w:val="nil"/>
              <w:left w:val="nil"/>
              <w:bottom w:val="nil"/>
              <w:right w:val="nil"/>
            </w:tcBorders>
            <w:shd w:val="clear" w:color="000000" w:fill="CCCCFF"/>
            <w:noWrap/>
            <w:vAlign w:val="bottom"/>
            <w:hideMark/>
          </w:tcPr>
          <w:p w14:paraId="143A17C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4.301,76</w:t>
            </w:r>
          </w:p>
        </w:tc>
        <w:tc>
          <w:tcPr>
            <w:tcW w:w="973" w:type="dxa"/>
            <w:tcBorders>
              <w:top w:val="nil"/>
              <w:left w:val="nil"/>
              <w:bottom w:val="nil"/>
              <w:right w:val="nil"/>
            </w:tcBorders>
            <w:shd w:val="clear" w:color="000000" w:fill="CCCCFF"/>
            <w:noWrap/>
            <w:vAlign w:val="bottom"/>
            <w:hideMark/>
          </w:tcPr>
          <w:p w14:paraId="13B02EF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3E63BC8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4CC48E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C15CFC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4.302,00</w:t>
            </w:r>
          </w:p>
        </w:tc>
        <w:tc>
          <w:tcPr>
            <w:tcW w:w="1437" w:type="dxa"/>
            <w:tcBorders>
              <w:top w:val="nil"/>
              <w:left w:val="nil"/>
              <w:bottom w:val="nil"/>
              <w:right w:val="nil"/>
            </w:tcBorders>
            <w:shd w:val="clear" w:color="000000" w:fill="CCCCFF"/>
            <w:noWrap/>
            <w:vAlign w:val="bottom"/>
            <w:hideMark/>
          </w:tcPr>
          <w:p w14:paraId="7BD1343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4.301,76</w:t>
            </w:r>
          </w:p>
        </w:tc>
        <w:tc>
          <w:tcPr>
            <w:tcW w:w="973" w:type="dxa"/>
            <w:tcBorders>
              <w:top w:val="nil"/>
              <w:left w:val="nil"/>
              <w:bottom w:val="nil"/>
              <w:right w:val="nil"/>
            </w:tcBorders>
            <w:shd w:val="clear" w:color="000000" w:fill="CCCCFF"/>
            <w:noWrap/>
            <w:vAlign w:val="bottom"/>
            <w:hideMark/>
          </w:tcPr>
          <w:p w14:paraId="23CE5A1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4BE5E352" w14:textId="77777777" w:rsidTr="0011265B">
        <w:trPr>
          <w:trHeight w:val="255"/>
        </w:trPr>
        <w:tc>
          <w:tcPr>
            <w:tcW w:w="1441" w:type="dxa"/>
            <w:tcBorders>
              <w:top w:val="nil"/>
              <w:left w:val="nil"/>
              <w:bottom w:val="nil"/>
              <w:right w:val="nil"/>
            </w:tcBorders>
            <w:shd w:val="clear" w:color="auto" w:fill="auto"/>
            <w:noWrap/>
            <w:vAlign w:val="bottom"/>
            <w:hideMark/>
          </w:tcPr>
          <w:p w14:paraId="1343CD5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2B29AE6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7915059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1.602,00</w:t>
            </w:r>
          </w:p>
        </w:tc>
        <w:tc>
          <w:tcPr>
            <w:tcW w:w="1437" w:type="dxa"/>
            <w:tcBorders>
              <w:top w:val="nil"/>
              <w:left w:val="nil"/>
              <w:bottom w:val="nil"/>
              <w:right w:val="nil"/>
            </w:tcBorders>
            <w:shd w:val="clear" w:color="auto" w:fill="auto"/>
            <w:noWrap/>
            <w:vAlign w:val="bottom"/>
            <w:hideMark/>
          </w:tcPr>
          <w:p w14:paraId="3684D0C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1.601,76</w:t>
            </w:r>
          </w:p>
        </w:tc>
        <w:tc>
          <w:tcPr>
            <w:tcW w:w="973" w:type="dxa"/>
            <w:tcBorders>
              <w:top w:val="nil"/>
              <w:left w:val="nil"/>
              <w:bottom w:val="nil"/>
              <w:right w:val="nil"/>
            </w:tcBorders>
            <w:shd w:val="clear" w:color="auto" w:fill="auto"/>
            <w:noWrap/>
            <w:vAlign w:val="bottom"/>
            <w:hideMark/>
          </w:tcPr>
          <w:p w14:paraId="2049D7B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058E34FB" w14:textId="77777777" w:rsidTr="0011265B">
        <w:trPr>
          <w:trHeight w:val="255"/>
        </w:trPr>
        <w:tc>
          <w:tcPr>
            <w:tcW w:w="1441" w:type="dxa"/>
            <w:tcBorders>
              <w:top w:val="nil"/>
              <w:left w:val="nil"/>
              <w:bottom w:val="nil"/>
              <w:right w:val="nil"/>
            </w:tcBorders>
            <w:shd w:val="clear" w:color="auto" w:fill="auto"/>
            <w:noWrap/>
            <w:vAlign w:val="bottom"/>
            <w:hideMark/>
          </w:tcPr>
          <w:p w14:paraId="4D4E981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5B2D288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6E79C20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01461D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1.328,76</w:t>
            </w:r>
          </w:p>
        </w:tc>
        <w:tc>
          <w:tcPr>
            <w:tcW w:w="973" w:type="dxa"/>
            <w:tcBorders>
              <w:top w:val="nil"/>
              <w:left w:val="nil"/>
              <w:bottom w:val="nil"/>
              <w:right w:val="nil"/>
            </w:tcBorders>
            <w:shd w:val="clear" w:color="auto" w:fill="auto"/>
            <w:noWrap/>
            <w:vAlign w:val="bottom"/>
            <w:hideMark/>
          </w:tcPr>
          <w:p w14:paraId="38FAB8B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250DC6D" w14:textId="77777777" w:rsidTr="0011265B">
        <w:trPr>
          <w:trHeight w:val="255"/>
        </w:trPr>
        <w:tc>
          <w:tcPr>
            <w:tcW w:w="1441" w:type="dxa"/>
            <w:tcBorders>
              <w:top w:val="nil"/>
              <w:left w:val="nil"/>
              <w:bottom w:val="nil"/>
              <w:right w:val="nil"/>
            </w:tcBorders>
            <w:shd w:val="clear" w:color="auto" w:fill="auto"/>
            <w:noWrap/>
            <w:vAlign w:val="bottom"/>
            <w:hideMark/>
          </w:tcPr>
          <w:p w14:paraId="3B93408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1B1E34A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70D6054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D95CAF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273,00</w:t>
            </w:r>
          </w:p>
        </w:tc>
        <w:tc>
          <w:tcPr>
            <w:tcW w:w="973" w:type="dxa"/>
            <w:tcBorders>
              <w:top w:val="nil"/>
              <w:left w:val="nil"/>
              <w:bottom w:val="nil"/>
              <w:right w:val="nil"/>
            </w:tcBorders>
            <w:shd w:val="clear" w:color="auto" w:fill="auto"/>
            <w:noWrap/>
            <w:vAlign w:val="bottom"/>
            <w:hideMark/>
          </w:tcPr>
          <w:p w14:paraId="5697381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796B2F2" w14:textId="77777777" w:rsidTr="0011265B">
        <w:trPr>
          <w:trHeight w:val="255"/>
        </w:trPr>
        <w:tc>
          <w:tcPr>
            <w:tcW w:w="1441" w:type="dxa"/>
            <w:tcBorders>
              <w:top w:val="nil"/>
              <w:left w:val="nil"/>
              <w:bottom w:val="nil"/>
              <w:right w:val="nil"/>
            </w:tcBorders>
            <w:shd w:val="clear" w:color="auto" w:fill="auto"/>
            <w:noWrap/>
            <w:vAlign w:val="bottom"/>
            <w:hideMark/>
          </w:tcPr>
          <w:p w14:paraId="7324E8E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A09008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666149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2.700,00</w:t>
            </w:r>
          </w:p>
        </w:tc>
        <w:tc>
          <w:tcPr>
            <w:tcW w:w="1437" w:type="dxa"/>
            <w:tcBorders>
              <w:top w:val="nil"/>
              <w:left w:val="nil"/>
              <w:bottom w:val="nil"/>
              <w:right w:val="nil"/>
            </w:tcBorders>
            <w:shd w:val="clear" w:color="auto" w:fill="auto"/>
            <w:noWrap/>
            <w:vAlign w:val="bottom"/>
            <w:hideMark/>
          </w:tcPr>
          <w:p w14:paraId="4530744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2.700,00</w:t>
            </w:r>
          </w:p>
        </w:tc>
        <w:tc>
          <w:tcPr>
            <w:tcW w:w="973" w:type="dxa"/>
            <w:tcBorders>
              <w:top w:val="nil"/>
              <w:left w:val="nil"/>
              <w:bottom w:val="nil"/>
              <w:right w:val="nil"/>
            </w:tcBorders>
            <w:shd w:val="clear" w:color="auto" w:fill="auto"/>
            <w:noWrap/>
            <w:vAlign w:val="bottom"/>
            <w:hideMark/>
          </w:tcPr>
          <w:p w14:paraId="6EEA24E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130F64CA" w14:textId="77777777" w:rsidTr="0011265B">
        <w:trPr>
          <w:trHeight w:val="255"/>
        </w:trPr>
        <w:tc>
          <w:tcPr>
            <w:tcW w:w="1441" w:type="dxa"/>
            <w:tcBorders>
              <w:top w:val="nil"/>
              <w:left w:val="nil"/>
              <w:bottom w:val="nil"/>
              <w:right w:val="nil"/>
            </w:tcBorders>
            <w:shd w:val="clear" w:color="auto" w:fill="auto"/>
            <w:noWrap/>
            <w:vAlign w:val="bottom"/>
            <w:hideMark/>
          </w:tcPr>
          <w:p w14:paraId="5B5BBFA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69D496C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BA8343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EE8147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2.500,00</w:t>
            </w:r>
          </w:p>
        </w:tc>
        <w:tc>
          <w:tcPr>
            <w:tcW w:w="973" w:type="dxa"/>
            <w:tcBorders>
              <w:top w:val="nil"/>
              <w:left w:val="nil"/>
              <w:bottom w:val="nil"/>
              <w:right w:val="nil"/>
            </w:tcBorders>
            <w:shd w:val="clear" w:color="auto" w:fill="auto"/>
            <w:noWrap/>
            <w:vAlign w:val="bottom"/>
            <w:hideMark/>
          </w:tcPr>
          <w:p w14:paraId="48662E6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3CEA6FA" w14:textId="77777777" w:rsidTr="0011265B">
        <w:trPr>
          <w:trHeight w:val="255"/>
        </w:trPr>
        <w:tc>
          <w:tcPr>
            <w:tcW w:w="1441" w:type="dxa"/>
            <w:tcBorders>
              <w:top w:val="nil"/>
              <w:left w:val="nil"/>
              <w:bottom w:val="nil"/>
              <w:right w:val="nil"/>
            </w:tcBorders>
            <w:shd w:val="clear" w:color="auto" w:fill="auto"/>
            <w:noWrap/>
            <w:vAlign w:val="bottom"/>
            <w:hideMark/>
          </w:tcPr>
          <w:p w14:paraId="509A496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49FF2B8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D364AA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6DA329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200,00</w:t>
            </w:r>
          </w:p>
        </w:tc>
        <w:tc>
          <w:tcPr>
            <w:tcW w:w="973" w:type="dxa"/>
            <w:tcBorders>
              <w:top w:val="nil"/>
              <w:left w:val="nil"/>
              <w:bottom w:val="nil"/>
              <w:right w:val="nil"/>
            </w:tcBorders>
            <w:shd w:val="clear" w:color="auto" w:fill="auto"/>
            <w:noWrap/>
            <w:vAlign w:val="bottom"/>
            <w:hideMark/>
          </w:tcPr>
          <w:p w14:paraId="7BD2DF5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E47A6C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9E8C2A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417F4CF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2.601,00</w:t>
            </w:r>
          </w:p>
        </w:tc>
        <w:tc>
          <w:tcPr>
            <w:tcW w:w="1437" w:type="dxa"/>
            <w:tcBorders>
              <w:top w:val="nil"/>
              <w:left w:val="nil"/>
              <w:bottom w:val="nil"/>
              <w:right w:val="nil"/>
            </w:tcBorders>
            <w:shd w:val="clear" w:color="000000" w:fill="CCCCFF"/>
            <w:noWrap/>
            <w:vAlign w:val="bottom"/>
            <w:hideMark/>
          </w:tcPr>
          <w:p w14:paraId="4BB9701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2.600,00</w:t>
            </w:r>
          </w:p>
        </w:tc>
        <w:tc>
          <w:tcPr>
            <w:tcW w:w="973" w:type="dxa"/>
            <w:tcBorders>
              <w:top w:val="nil"/>
              <w:left w:val="nil"/>
              <w:bottom w:val="nil"/>
              <w:right w:val="nil"/>
            </w:tcBorders>
            <w:shd w:val="clear" w:color="000000" w:fill="CCCCFF"/>
            <w:noWrap/>
            <w:vAlign w:val="bottom"/>
            <w:hideMark/>
          </w:tcPr>
          <w:p w14:paraId="240DBE3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99,96%</w:t>
            </w:r>
          </w:p>
        </w:tc>
      </w:tr>
      <w:tr w:rsidR="00D273D4" w:rsidRPr="00527A61" w14:paraId="500A896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DD6668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052920E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2.601,00</w:t>
            </w:r>
          </w:p>
        </w:tc>
        <w:tc>
          <w:tcPr>
            <w:tcW w:w="1437" w:type="dxa"/>
            <w:tcBorders>
              <w:top w:val="nil"/>
              <w:left w:val="nil"/>
              <w:bottom w:val="nil"/>
              <w:right w:val="nil"/>
            </w:tcBorders>
            <w:shd w:val="clear" w:color="000000" w:fill="CCCCFF"/>
            <w:noWrap/>
            <w:vAlign w:val="bottom"/>
            <w:hideMark/>
          </w:tcPr>
          <w:p w14:paraId="15DF935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2.600,00</w:t>
            </w:r>
          </w:p>
        </w:tc>
        <w:tc>
          <w:tcPr>
            <w:tcW w:w="973" w:type="dxa"/>
            <w:tcBorders>
              <w:top w:val="nil"/>
              <w:left w:val="nil"/>
              <w:bottom w:val="nil"/>
              <w:right w:val="nil"/>
            </w:tcBorders>
            <w:shd w:val="clear" w:color="000000" w:fill="CCCCFF"/>
            <w:noWrap/>
            <w:vAlign w:val="bottom"/>
            <w:hideMark/>
          </w:tcPr>
          <w:p w14:paraId="3D2503A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99,96%</w:t>
            </w:r>
          </w:p>
        </w:tc>
      </w:tr>
      <w:tr w:rsidR="00D273D4" w:rsidRPr="00527A61" w14:paraId="4987AA8F" w14:textId="77777777" w:rsidTr="0011265B">
        <w:trPr>
          <w:trHeight w:val="255"/>
        </w:trPr>
        <w:tc>
          <w:tcPr>
            <w:tcW w:w="1441" w:type="dxa"/>
            <w:tcBorders>
              <w:top w:val="nil"/>
              <w:left w:val="nil"/>
              <w:bottom w:val="nil"/>
              <w:right w:val="nil"/>
            </w:tcBorders>
            <w:shd w:val="clear" w:color="auto" w:fill="auto"/>
            <w:noWrap/>
            <w:vAlign w:val="bottom"/>
            <w:hideMark/>
          </w:tcPr>
          <w:p w14:paraId="3F45AC1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6EE8351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5D489BE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2.601,00</w:t>
            </w:r>
          </w:p>
        </w:tc>
        <w:tc>
          <w:tcPr>
            <w:tcW w:w="1437" w:type="dxa"/>
            <w:tcBorders>
              <w:top w:val="nil"/>
              <w:left w:val="nil"/>
              <w:bottom w:val="nil"/>
              <w:right w:val="nil"/>
            </w:tcBorders>
            <w:shd w:val="clear" w:color="auto" w:fill="auto"/>
            <w:noWrap/>
            <w:vAlign w:val="bottom"/>
            <w:hideMark/>
          </w:tcPr>
          <w:p w14:paraId="4592A9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2.600,00</w:t>
            </w:r>
          </w:p>
        </w:tc>
        <w:tc>
          <w:tcPr>
            <w:tcW w:w="973" w:type="dxa"/>
            <w:tcBorders>
              <w:top w:val="nil"/>
              <w:left w:val="nil"/>
              <w:bottom w:val="nil"/>
              <w:right w:val="nil"/>
            </w:tcBorders>
            <w:shd w:val="clear" w:color="auto" w:fill="auto"/>
            <w:noWrap/>
            <w:vAlign w:val="bottom"/>
            <w:hideMark/>
          </w:tcPr>
          <w:p w14:paraId="26774B1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99,96%</w:t>
            </w:r>
          </w:p>
        </w:tc>
      </w:tr>
      <w:tr w:rsidR="00D273D4" w:rsidRPr="00527A61" w14:paraId="12854146" w14:textId="77777777" w:rsidTr="0011265B">
        <w:trPr>
          <w:trHeight w:val="255"/>
        </w:trPr>
        <w:tc>
          <w:tcPr>
            <w:tcW w:w="1441" w:type="dxa"/>
            <w:tcBorders>
              <w:top w:val="nil"/>
              <w:left w:val="nil"/>
              <w:bottom w:val="nil"/>
              <w:right w:val="nil"/>
            </w:tcBorders>
            <w:shd w:val="clear" w:color="auto" w:fill="auto"/>
            <w:noWrap/>
            <w:vAlign w:val="bottom"/>
            <w:hideMark/>
          </w:tcPr>
          <w:p w14:paraId="74A7128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487FACE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6519C3C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877C42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2.277,90</w:t>
            </w:r>
          </w:p>
        </w:tc>
        <w:tc>
          <w:tcPr>
            <w:tcW w:w="973" w:type="dxa"/>
            <w:tcBorders>
              <w:top w:val="nil"/>
              <w:left w:val="nil"/>
              <w:bottom w:val="nil"/>
              <w:right w:val="nil"/>
            </w:tcBorders>
            <w:shd w:val="clear" w:color="auto" w:fill="auto"/>
            <w:noWrap/>
            <w:vAlign w:val="bottom"/>
            <w:hideMark/>
          </w:tcPr>
          <w:p w14:paraId="15AC6AA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04FD225" w14:textId="77777777" w:rsidTr="0011265B">
        <w:trPr>
          <w:trHeight w:val="255"/>
        </w:trPr>
        <w:tc>
          <w:tcPr>
            <w:tcW w:w="1441" w:type="dxa"/>
            <w:tcBorders>
              <w:top w:val="nil"/>
              <w:left w:val="nil"/>
              <w:bottom w:val="nil"/>
              <w:right w:val="nil"/>
            </w:tcBorders>
            <w:shd w:val="clear" w:color="auto" w:fill="auto"/>
            <w:noWrap/>
            <w:vAlign w:val="bottom"/>
            <w:hideMark/>
          </w:tcPr>
          <w:p w14:paraId="1D25C66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4D399BE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361E22F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D302CD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322,10</w:t>
            </w:r>
          </w:p>
        </w:tc>
        <w:tc>
          <w:tcPr>
            <w:tcW w:w="973" w:type="dxa"/>
            <w:tcBorders>
              <w:top w:val="nil"/>
              <w:left w:val="nil"/>
              <w:bottom w:val="nil"/>
              <w:right w:val="nil"/>
            </w:tcBorders>
            <w:shd w:val="clear" w:color="auto" w:fill="auto"/>
            <w:noWrap/>
            <w:vAlign w:val="bottom"/>
            <w:hideMark/>
          </w:tcPr>
          <w:p w14:paraId="7C35A03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C238E39" w14:textId="77777777" w:rsidTr="0011265B">
        <w:trPr>
          <w:trHeight w:val="255"/>
        </w:trPr>
        <w:tc>
          <w:tcPr>
            <w:tcW w:w="1441" w:type="dxa"/>
            <w:tcBorders>
              <w:top w:val="nil"/>
              <w:left w:val="nil"/>
              <w:bottom w:val="nil"/>
              <w:right w:val="nil"/>
            </w:tcBorders>
            <w:shd w:val="clear" w:color="000000" w:fill="FFFF99"/>
            <w:noWrap/>
            <w:vAlign w:val="bottom"/>
            <w:hideMark/>
          </w:tcPr>
          <w:p w14:paraId="013D949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T203007</w:t>
            </w:r>
          </w:p>
        </w:tc>
        <w:tc>
          <w:tcPr>
            <w:tcW w:w="4372" w:type="dxa"/>
            <w:tcBorders>
              <w:top w:val="nil"/>
              <w:left w:val="nil"/>
              <w:bottom w:val="nil"/>
              <w:right w:val="nil"/>
            </w:tcBorders>
            <w:shd w:val="clear" w:color="000000" w:fill="FFFF99"/>
            <w:noWrap/>
            <w:vAlign w:val="bottom"/>
            <w:hideMark/>
          </w:tcPr>
          <w:p w14:paraId="327ADCD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Manifestacije u kulturi; povijesne radionice</w:t>
            </w:r>
          </w:p>
        </w:tc>
        <w:tc>
          <w:tcPr>
            <w:tcW w:w="1559" w:type="dxa"/>
            <w:tcBorders>
              <w:top w:val="nil"/>
              <w:left w:val="nil"/>
              <w:bottom w:val="nil"/>
              <w:right w:val="nil"/>
            </w:tcBorders>
            <w:shd w:val="clear" w:color="000000" w:fill="FFFF99"/>
            <w:noWrap/>
            <w:vAlign w:val="bottom"/>
            <w:hideMark/>
          </w:tcPr>
          <w:p w14:paraId="2E78135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7.963,00</w:t>
            </w:r>
          </w:p>
        </w:tc>
        <w:tc>
          <w:tcPr>
            <w:tcW w:w="1437" w:type="dxa"/>
            <w:tcBorders>
              <w:top w:val="nil"/>
              <w:left w:val="nil"/>
              <w:bottom w:val="nil"/>
              <w:right w:val="nil"/>
            </w:tcBorders>
            <w:shd w:val="clear" w:color="000000" w:fill="FFFF99"/>
            <w:noWrap/>
            <w:vAlign w:val="bottom"/>
            <w:hideMark/>
          </w:tcPr>
          <w:p w14:paraId="4F8A6B5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6.607,77</w:t>
            </w:r>
          </w:p>
        </w:tc>
        <w:tc>
          <w:tcPr>
            <w:tcW w:w="973" w:type="dxa"/>
            <w:tcBorders>
              <w:top w:val="nil"/>
              <w:left w:val="nil"/>
              <w:bottom w:val="nil"/>
              <w:right w:val="nil"/>
            </w:tcBorders>
            <w:shd w:val="clear" w:color="000000" w:fill="FFFF99"/>
            <w:noWrap/>
            <w:vAlign w:val="bottom"/>
            <w:hideMark/>
          </w:tcPr>
          <w:p w14:paraId="0C441D4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82,98%</w:t>
            </w:r>
          </w:p>
        </w:tc>
      </w:tr>
      <w:tr w:rsidR="00D273D4" w:rsidRPr="00527A61" w14:paraId="3652C5F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B13F65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7DEA5C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7.963,00</w:t>
            </w:r>
          </w:p>
        </w:tc>
        <w:tc>
          <w:tcPr>
            <w:tcW w:w="1437" w:type="dxa"/>
            <w:tcBorders>
              <w:top w:val="nil"/>
              <w:left w:val="nil"/>
              <w:bottom w:val="nil"/>
              <w:right w:val="nil"/>
            </w:tcBorders>
            <w:shd w:val="clear" w:color="000000" w:fill="CCCCFF"/>
            <w:noWrap/>
            <w:vAlign w:val="bottom"/>
            <w:hideMark/>
          </w:tcPr>
          <w:p w14:paraId="338A771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6.607,77</w:t>
            </w:r>
          </w:p>
        </w:tc>
        <w:tc>
          <w:tcPr>
            <w:tcW w:w="973" w:type="dxa"/>
            <w:tcBorders>
              <w:top w:val="nil"/>
              <w:left w:val="nil"/>
              <w:bottom w:val="nil"/>
              <w:right w:val="nil"/>
            </w:tcBorders>
            <w:shd w:val="clear" w:color="000000" w:fill="CCCCFF"/>
            <w:noWrap/>
            <w:vAlign w:val="bottom"/>
            <w:hideMark/>
          </w:tcPr>
          <w:p w14:paraId="6206B4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82,98%</w:t>
            </w:r>
          </w:p>
        </w:tc>
      </w:tr>
      <w:tr w:rsidR="00D273D4" w:rsidRPr="00527A61" w14:paraId="65C62A6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082202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B18363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7.963,00</w:t>
            </w:r>
          </w:p>
        </w:tc>
        <w:tc>
          <w:tcPr>
            <w:tcW w:w="1437" w:type="dxa"/>
            <w:tcBorders>
              <w:top w:val="nil"/>
              <w:left w:val="nil"/>
              <w:bottom w:val="nil"/>
              <w:right w:val="nil"/>
            </w:tcBorders>
            <w:shd w:val="clear" w:color="000000" w:fill="CCCCFF"/>
            <w:noWrap/>
            <w:vAlign w:val="bottom"/>
            <w:hideMark/>
          </w:tcPr>
          <w:p w14:paraId="2AE4786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6.607,77</w:t>
            </w:r>
          </w:p>
        </w:tc>
        <w:tc>
          <w:tcPr>
            <w:tcW w:w="973" w:type="dxa"/>
            <w:tcBorders>
              <w:top w:val="nil"/>
              <w:left w:val="nil"/>
              <w:bottom w:val="nil"/>
              <w:right w:val="nil"/>
            </w:tcBorders>
            <w:shd w:val="clear" w:color="000000" w:fill="CCCCFF"/>
            <w:noWrap/>
            <w:vAlign w:val="bottom"/>
            <w:hideMark/>
          </w:tcPr>
          <w:p w14:paraId="19EAF50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82,98%</w:t>
            </w:r>
          </w:p>
        </w:tc>
      </w:tr>
      <w:tr w:rsidR="00D273D4" w:rsidRPr="00527A61" w14:paraId="7F088B79" w14:textId="77777777" w:rsidTr="0011265B">
        <w:trPr>
          <w:trHeight w:val="255"/>
        </w:trPr>
        <w:tc>
          <w:tcPr>
            <w:tcW w:w="1441" w:type="dxa"/>
            <w:tcBorders>
              <w:top w:val="nil"/>
              <w:left w:val="nil"/>
              <w:bottom w:val="nil"/>
              <w:right w:val="nil"/>
            </w:tcBorders>
            <w:shd w:val="clear" w:color="auto" w:fill="auto"/>
            <w:noWrap/>
            <w:vAlign w:val="bottom"/>
            <w:hideMark/>
          </w:tcPr>
          <w:p w14:paraId="7E55F26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242629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7CC313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7.963,00</w:t>
            </w:r>
          </w:p>
        </w:tc>
        <w:tc>
          <w:tcPr>
            <w:tcW w:w="1437" w:type="dxa"/>
            <w:tcBorders>
              <w:top w:val="nil"/>
              <w:left w:val="nil"/>
              <w:bottom w:val="nil"/>
              <w:right w:val="nil"/>
            </w:tcBorders>
            <w:shd w:val="clear" w:color="auto" w:fill="auto"/>
            <w:noWrap/>
            <w:vAlign w:val="bottom"/>
            <w:hideMark/>
          </w:tcPr>
          <w:p w14:paraId="3F88CAF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6.607,77</w:t>
            </w:r>
          </w:p>
        </w:tc>
        <w:tc>
          <w:tcPr>
            <w:tcW w:w="973" w:type="dxa"/>
            <w:tcBorders>
              <w:top w:val="nil"/>
              <w:left w:val="nil"/>
              <w:bottom w:val="nil"/>
              <w:right w:val="nil"/>
            </w:tcBorders>
            <w:shd w:val="clear" w:color="auto" w:fill="auto"/>
            <w:noWrap/>
            <w:vAlign w:val="bottom"/>
            <w:hideMark/>
          </w:tcPr>
          <w:p w14:paraId="7DDF6A9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82,98%</w:t>
            </w:r>
          </w:p>
        </w:tc>
      </w:tr>
      <w:tr w:rsidR="00D273D4" w:rsidRPr="00527A61" w14:paraId="10A7E37D" w14:textId="77777777" w:rsidTr="0011265B">
        <w:trPr>
          <w:trHeight w:val="255"/>
        </w:trPr>
        <w:tc>
          <w:tcPr>
            <w:tcW w:w="1441" w:type="dxa"/>
            <w:tcBorders>
              <w:top w:val="nil"/>
              <w:left w:val="nil"/>
              <w:bottom w:val="nil"/>
              <w:right w:val="nil"/>
            </w:tcBorders>
            <w:shd w:val="clear" w:color="auto" w:fill="auto"/>
            <w:noWrap/>
            <w:vAlign w:val="bottom"/>
            <w:hideMark/>
          </w:tcPr>
          <w:p w14:paraId="05DBADC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57A55DE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7E10B89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285755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616,56</w:t>
            </w:r>
          </w:p>
        </w:tc>
        <w:tc>
          <w:tcPr>
            <w:tcW w:w="973" w:type="dxa"/>
            <w:tcBorders>
              <w:top w:val="nil"/>
              <w:left w:val="nil"/>
              <w:bottom w:val="nil"/>
              <w:right w:val="nil"/>
            </w:tcBorders>
            <w:shd w:val="clear" w:color="auto" w:fill="auto"/>
            <w:noWrap/>
            <w:vAlign w:val="bottom"/>
            <w:hideMark/>
          </w:tcPr>
          <w:p w14:paraId="34F4067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6BB74CE" w14:textId="77777777" w:rsidTr="0011265B">
        <w:trPr>
          <w:trHeight w:val="255"/>
        </w:trPr>
        <w:tc>
          <w:tcPr>
            <w:tcW w:w="1441" w:type="dxa"/>
            <w:tcBorders>
              <w:top w:val="nil"/>
              <w:left w:val="nil"/>
              <w:bottom w:val="nil"/>
              <w:right w:val="nil"/>
            </w:tcBorders>
            <w:shd w:val="clear" w:color="auto" w:fill="auto"/>
            <w:noWrap/>
            <w:vAlign w:val="bottom"/>
            <w:hideMark/>
          </w:tcPr>
          <w:p w14:paraId="13CEDC0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01DA983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3A0E098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790B64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125,00</w:t>
            </w:r>
          </w:p>
        </w:tc>
        <w:tc>
          <w:tcPr>
            <w:tcW w:w="973" w:type="dxa"/>
            <w:tcBorders>
              <w:top w:val="nil"/>
              <w:left w:val="nil"/>
              <w:bottom w:val="nil"/>
              <w:right w:val="nil"/>
            </w:tcBorders>
            <w:shd w:val="clear" w:color="auto" w:fill="auto"/>
            <w:noWrap/>
            <w:vAlign w:val="bottom"/>
            <w:hideMark/>
          </w:tcPr>
          <w:p w14:paraId="15AD5C5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47727AC" w14:textId="77777777" w:rsidTr="0011265B">
        <w:trPr>
          <w:trHeight w:val="255"/>
        </w:trPr>
        <w:tc>
          <w:tcPr>
            <w:tcW w:w="1441" w:type="dxa"/>
            <w:tcBorders>
              <w:top w:val="nil"/>
              <w:left w:val="nil"/>
              <w:bottom w:val="nil"/>
              <w:right w:val="nil"/>
            </w:tcBorders>
            <w:shd w:val="clear" w:color="auto" w:fill="auto"/>
            <w:noWrap/>
            <w:vAlign w:val="bottom"/>
            <w:hideMark/>
          </w:tcPr>
          <w:p w14:paraId="507CD37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FC91A6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4107A92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DF12A0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667,09</w:t>
            </w:r>
          </w:p>
        </w:tc>
        <w:tc>
          <w:tcPr>
            <w:tcW w:w="973" w:type="dxa"/>
            <w:tcBorders>
              <w:top w:val="nil"/>
              <w:left w:val="nil"/>
              <w:bottom w:val="nil"/>
              <w:right w:val="nil"/>
            </w:tcBorders>
            <w:shd w:val="clear" w:color="auto" w:fill="auto"/>
            <w:noWrap/>
            <w:vAlign w:val="bottom"/>
            <w:hideMark/>
          </w:tcPr>
          <w:p w14:paraId="07E6988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7F1ED54" w14:textId="77777777" w:rsidTr="0011265B">
        <w:trPr>
          <w:trHeight w:val="255"/>
        </w:trPr>
        <w:tc>
          <w:tcPr>
            <w:tcW w:w="1441" w:type="dxa"/>
            <w:tcBorders>
              <w:top w:val="nil"/>
              <w:left w:val="nil"/>
              <w:bottom w:val="nil"/>
              <w:right w:val="nil"/>
            </w:tcBorders>
            <w:shd w:val="clear" w:color="auto" w:fill="auto"/>
            <w:noWrap/>
            <w:vAlign w:val="bottom"/>
            <w:hideMark/>
          </w:tcPr>
          <w:p w14:paraId="5A39D22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773F950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5D461C1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5B08EA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5.199,12</w:t>
            </w:r>
          </w:p>
        </w:tc>
        <w:tc>
          <w:tcPr>
            <w:tcW w:w="973" w:type="dxa"/>
            <w:tcBorders>
              <w:top w:val="nil"/>
              <w:left w:val="nil"/>
              <w:bottom w:val="nil"/>
              <w:right w:val="nil"/>
            </w:tcBorders>
            <w:shd w:val="clear" w:color="auto" w:fill="auto"/>
            <w:noWrap/>
            <w:vAlign w:val="bottom"/>
            <w:hideMark/>
          </w:tcPr>
          <w:p w14:paraId="415E410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EFC276D" w14:textId="77777777" w:rsidTr="0011265B">
        <w:trPr>
          <w:trHeight w:val="255"/>
        </w:trPr>
        <w:tc>
          <w:tcPr>
            <w:tcW w:w="1441" w:type="dxa"/>
            <w:tcBorders>
              <w:top w:val="nil"/>
              <w:left w:val="nil"/>
              <w:bottom w:val="nil"/>
              <w:right w:val="nil"/>
            </w:tcBorders>
            <w:shd w:val="clear" w:color="000000" w:fill="FFFF99"/>
            <w:noWrap/>
            <w:vAlign w:val="bottom"/>
            <w:hideMark/>
          </w:tcPr>
          <w:p w14:paraId="772AA16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T203012</w:t>
            </w:r>
          </w:p>
        </w:tc>
        <w:tc>
          <w:tcPr>
            <w:tcW w:w="4372" w:type="dxa"/>
            <w:tcBorders>
              <w:top w:val="nil"/>
              <w:left w:val="nil"/>
              <w:bottom w:val="nil"/>
              <w:right w:val="nil"/>
            </w:tcBorders>
            <w:shd w:val="clear" w:color="000000" w:fill="FFFF99"/>
            <w:noWrap/>
            <w:vAlign w:val="bottom"/>
            <w:hideMark/>
          </w:tcPr>
          <w:p w14:paraId="397EF03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Restauratorski radovi na muzejskom materijalu</w:t>
            </w:r>
          </w:p>
        </w:tc>
        <w:tc>
          <w:tcPr>
            <w:tcW w:w="1559" w:type="dxa"/>
            <w:tcBorders>
              <w:top w:val="nil"/>
              <w:left w:val="nil"/>
              <w:bottom w:val="nil"/>
              <w:right w:val="nil"/>
            </w:tcBorders>
            <w:shd w:val="clear" w:color="000000" w:fill="FFFF99"/>
            <w:noWrap/>
            <w:vAlign w:val="bottom"/>
            <w:hideMark/>
          </w:tcPr>
          <w:p w14:paraId="55D25B4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3.500,00</w:t>
            </w:r>
          </w:p>
        </w:tc>
        <w:tc>
          <w:tcPr>
            <w:tcW w:w="1437" w:type="dxa"/>
            <w:tcBorders>
              <w:top w:val="nil"/>
              <w:left w:val="nil"/>
              <w:bottom w:val="nil"/>
              <w:right w:val="nil"/>
            </w:tcBorders>
            <w:shd w:val="clear" w:color="000000" w:fill="FFFF99"/>
            <w:noWrap/>
            <w:vAlign w:val="bottom"/>
            <w:hideMark/>
          </w:tcPr>
          <w:p w14:paraId="020573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1.450,00</w:t>
            </w:r>
          </w:p>
        </w:tc>
        <w:tc>
          <w:tcPr>
            <w:tcW w:w="973" w:type="dxa"/>
            <w:tcBorders>
              <w:top w:val="nil"/>
              <w:left w:val="nil"/>
              <w:bottom w:val="nil"/>
              <w:right w:val="nil"/>
            </w:tcBorders>
            <w:shd w:val="clear" w:color="000000" w:fill="FFFF99"/>
            <w:noWrap/>
            <w:vAlign w:val="bottom"/>
            <w:hideMark/>
          </w:tcPr>
          <w:p w14:paraId="2626865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41,43%</w:t>
            </w:r>
          </w:p>
        </w:tc>
      </w:tr>
      <w:tr w:rsidR="00D273D4" w:rsidRPr="00527A61" w14:paraId="6B20C93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A81421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BD1166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2.300,00</w:t>
            </w:r>
          </w:p>
        </w:tc>
        <w:tc>
          <w:tcPr>
            <w:tcW w:w="1437" w:type="dxa"/>
            <w:tcBorders>
              <w:top w:val="nil"/>
              <w:left w:val="nil"/>
              <w:bottom w:val="nil"/>
              <w:right w:val="nil"/>
            </w:tcBorders>
            <w:shd w:val="clear" w:color="000000" w:fill="CCCCFF"/>
            <w:noWrap/>
            <w:vAlign w:val="bottom"/>
            <w:hideMark/>
          </w:tcPr>
          <w:p w14:paraId="4F54D05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250,00</w:t>
            </w:r>
          </w:p>
        </w:tc>
        <w:tc>
          <w:tcPr>
            <w:tcW w:w="973" w:type="dxa"/>
            <w:tcBorders>
              <w:top w:val="nil"/>
              <w:left w:val="nil"/>
              <w:bottom w:val="nil"/>
              <w:right w:val="nil"/>
            </w:tcBorders>
            <w:shd w:val="clear" w:color="000000" w:fill="CCCCFF"/>
            <w:noWrap/>
            <w:vAlign w:val="bottom"/>
            <w:hideMark/>
          </w:tcPr>
          <w:p w14:paraId="03C9ADE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10,87%</w:t>
            </w:r>
          </w:p>
        </w:tc>
      </w:tr>
      <w:tr w:rsidR="00D273D4" w:rsidRPr="00527A61" w14:paraId="110BB71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3D3FE1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6C7EB0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2.300,00</w:t>
            </w:r>
          </w:p>
        </w:tc>
        <w:tc>
          <w:tcPr>
            <w:tcW w:w="1437" w:type="dxa"/>
            <w:tcBorders>
              <w:top w:val="nil"/>
              <w:left w:val="nil"/>
              <w:bottom w:val="nil"/>
              <w:right w:val="nil"/>
            </w:tcBorders>
            <w:shd w:val="clear" w:color="000000" w:fill="CCCCFF"/>
            <w:noWrap/>
            <w:vAlign w:val="bottom"/>
            <w:hideMark/>
          </w:tcPr>
          <w:p w14:paraId="4E91807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250,00</w:t>
            </w:r>
          </w:p>
        </w:tc>
        <w:tc>
          <w:tcPr>
            <w:tcW w:w="973" w:type="dxa"/>
            <w:tcBorders>
              <w:top w:val="nil"/>
              <w:left w:val="nil"/>
              <w:bottom w:val="nil"/>
              <w:right w:val="nil"/>
            </w:tcBorders>
            <w:shd w:val="clear" w:color="000000" w:fill="CCCCFF"/>
            <w:noWrap/>
            <w:vAlign w:val="bottom"/>
            <w:hideMark/>
          </w:tcPr>
          <w:p w14:paraId="3EF9D27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10,87%</w:t>
            </w:r>
          </w:p>
        </w:tc>
      </w:tr>
      <w:tr w:rsidR="00D273D4" w:rsidRPr="00527A61" w14:paraId="3C4DB2ED" w14:textId="77777777" w:rsidTr="0011265B">
        <w:trPr>
          <w:trHeight w:val="255"/>
        </w:trPr>
        <w:tc>
          <w:tcPr>
            <w:tcW w:w="1441" w:type="dxa"/>
            <w:tcBorders>
              <w:top w:val="nil"/>
              <w:left w:val="nil"/>
              <w:bottom w:val="nil"/>
              <w:right w:val="nil"/>
            </w:tcBorders>
            <w:shd w:val="clear" w:color="auto" w:fill="auto"/>
            <w:noWrap/>
            <w:vAlign w:val="bottom"/>
            <w:hideMark/>
          </w:tcPr>
          <w:p w14:paraId="097A8B2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D38FC5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E35265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2.300,00</w:t>
            </w:r>
          </w:p>
        </w:tc>
        <w:tc>
          <w:tcPr>
            <w:tcW w:w="1437" w:type="dxa"/>
            <w:tcBorders>
              <w:top w:val="nil"/>
              <w:left w:val="nil"/>
              <w:bottom w:val="nil"/>
              <w:right w:val="nil"/>
            </w:tcBorders>
            <w:shd w:val="clear" w:color="auto" w:fill="auto"/>
            <w:noWrap/>
            <w:vAlign w:val="bottom"/>
            <w:hideMark/>
          </w:tcPr>
          <w:p w14:paraId="680BB84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250,00</w:t>
            </w:r>
          </w:p>
        </w:tc>
        <w:tc>
          <w:tcPr>
            <w:tcW w:w="973" w:type="dxa"/>
            <w:tcBorders>
              <w:top w:val="nil"/>
              <w:left w:val="nil"/>
              <w:bottom w:val="nil"/>
              <w:right w:val="nil"/>
            </w:tcBorders>
            <w:shd w:val="clear" w:color="auto" w:fill="auto"/>
            <w:noWrap/>
            <w:vAlign w:val="bottom"/>
            <w:hideMark/>
          </w:tcPr>
          <w:p w14:paraId="24AA821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10,87%</w:t>
            </w:r>
          </w:p>
        </w:tc>
      </w:tr>
      <w:tr w:rsidR="00D273D4" w:rsidRPr="00527A61" w14:paraId="23CBDF57" w14:textId="77777777" w:rsidTr="0011265B">
        <w:trPr>
          <w:trHeight w:val="255"/>
        </w:trPr>
        <w:tc>
          <w:tcPr>
            <w:tcW w:w="1441" w:type="dxa"/>
            <w:tcBorders>
              <w:top w:val="nil"/>
              <w:left w:val="nil"/>
              <w:bottom w:val="nil"/>
              <w:right w:val="nil"/>
            </w:tcBorders>
            <w:shd w:val="clear" w:color="auto" w:fill="auto"/>
            <w:noWrap/>
            <w:vAlign w:val="bottom"/>
            <w:hideMark/>
          </w:tcPr>
          <w:p w14:paraId="0BD610A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E48C4D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8B4F3A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0F33AD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250,00</w:t>
            </w:r>
          </w:p>
        </w:tc>
        <w:tc>
          <w:tcPr>
            <w:tcW w:w="973" w:type="dxa"/>
            <w:tcBorders>
              <w:top w:val="nil"/>
              <w:left w:val="nil"/>
              <w:bottom w:val="nil"/>
              <w:right w:val="nil"/>
            </w:tcBorders>
            <w:shd w:val="clear" w:color="auto" w:fill="auto"/>
            <w:noWrap/>
            <w:vAlign w:val="bottom"/>
            <w:hideMark/>
          </w:tcPr>
          <w:p w14:paraId="5E23F07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AB9B0F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F43E09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4A0C3F2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1.200,00</w:t>
            </w:r>
          </w:p>
        </w:tc>
        <w:tc>
          <w:tcPr>
            <w:tcW w:w="1437" w:type="dxa"/>
            <w:tcBorders>
              <w:top w:val="nil"/>
              <w:left w:val="nil"/>
              <w:bottom w:val="nil"/>
              <w:right w:val="nil"/>
            </w:tcBorders>
            <w:shd w:val="clear" w:color="000000" w:fill="CCCCFF"/>
            <w:noWrap/>
            <w:vAlign w:val="bottom"/>
            <w:hideMark/>
          </w:tcPr>
          <w:p w14:paraId="52E062E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1.200,00</w:t>
            </w:r>
          </w:p>
        </w:tc>
        <w:tc>
          <w:tcPr>
            <w:tcW w:w="973" w:type="dxa"/>
            <w:tcBorders>
              <w:top w:val="nil"/>
              <w:left w:val="nil"/>
              <w:bottom w:val="nil"/>
              <w:right w:val="nil"/>
            </w:tcBorders>
            <w:shd w:val="clear" w:color="000000" w:fill="CCCCFF"/>
            <w:noWrap/>
            <w:vAlign w:val="bottom"/>
            <w:hideMark/>
          </w:tcPr>
          <w:p w14:paraId="053F5C0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22CDA72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0C7A1D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35989D5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1.200,00</w:t>
            </w:r>
          </w:p>
        </w:tc>
        <w:tc>
          <w:tcPr>
            <w:tcW w:w="1437" w:type="dxa"/>
            <w:tcBorders>
              <w:top w:val="nil"/>
              <w:left w:val="nil"/>
              <w:bottom w:val="nil"/>
              <w:right w:val="nil"/>
            </w:tcBorders>
            <w:shd w:val="clear" w:color="000000" w:fill="CCCCFF"/>
            <w:noWrap/>
            <w:vAlign w:val="bottom"/>
            <w:hideMark/>
          </w:tcPr>
          <w:p w14:paraId="3AD892D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1.200,00</w:t>
            </w:r>
          </w:p>
        </w:tc>
        <w:tc>
          <w:tcPr>
            <w:tcW w:w="973" w:type="dxa"/>
            <w:tcBorders>
              <w:top w:val="nil"/>
              <w:left w:val="nil"/>
              <w:bottom w:val="nil"/>
              <w:right w:val="nil"/>
            </w:tcBorders>
            <w:shd w:val="clear" w:color="000000" w:fill="CCCCFF"/>
            <w:noWrap/>
            <w:vAlign w:val="bottom"/>
            <w:hideMark/>
          </w:tcPr>
          <w:p w14:paraId="2185BDC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424E5B4" w14:textId="77777777" w:rsidTr="0011265B">
        <w:trPr>
          <w:trHeight w:val="255"/>
        </w:trPr>
        <w:tc>
          <w:tcPr>
            <w:tcW w:w="1441" w:type="dxa"/>
            <w:tcBorders>
              <w:top w:val="nil"/>
              <w:left w:val="nil"/>
              <w:bottom w:val="nil"/>
              <w:right w:val="nil"/>
            </w:tcBorders>
            <w:shd w:val="clear" w:color="auto" w:fill="auto"/>
            <w:noWrap/>
            <w:vAlign w:val="bottom"/>
            <w:hideMark/>
          </w:tcPr>
          <w:p w14:paraId="4692375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261087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F8DFE7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1.200,00</w:t>
            </w:r>
          </w:p>
        </w:tc>
        <w:tc>
          <w:tcPr>
            <w:tcW w:w="1437" w:type="dxa"/>
            <w:tcBorders>
              <w:top w:val="nil"/>
              <w:left w:val="nil"/>
              <w:bottom w:val="nil"/>
              <w:right w:val="nil"/>
            </w:tcBorders>
            <w:shd w:val="clear" w:color="auto" w:fill="auto"/>
            <w:noWrap/>
            <w:vAlign w:val="bottom"/>
            <w:hideMark/>
          </w:tcPr>
          <w:p w14:paraId="556706C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1.200,00</w:t>
            </w:r>
          </w:p>
        </w:tc>
        <w:tc>
          <w:tcPr>
            <w:tcW w:w="973" w:type="dxa"/>
            <w:tcBorders>
              <w:top w:val="nil"/>
              <w:left w:val="nil"/>
              <w:bottom w:val="nil"/>
              <w:right w:val="nil"/>
            </w:tcBorders>
            <w:shd w:val="clear" w:color="auto" w:fill="auto"/>
            <w:noWrap/>
            <w:vAlign w:val="bottom"/>
            <w:hideMark/>
          </w:tcPr>
          <w:p w14:paraId="6C7CA07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62E4E98F" w14:textId="77777777" w:rsidTr="0011265B">
        <w:trPr>
          <w:trHeight w:val="255"/>
        </w:trPr>
        <w:tc>
          <w:tcPr>
            <w:tcW w:w="1441" w:type="dxa"/>
            <w:tcBorders>
              <w:top w:val="nil"/>
              <w:left w:val="nil"/>
              <w:bottom w:val="nil"/>
              <w:right w:val="nil"/>
            </w:tcBorders>
            <w:shd w:val="clear" w:color="auto" w:fill="auto"/>
            <w:noWrap/>
            <w:vAlign w:val="bottom"/>
            <w:hideMark/>
          </w:tcPr>
          <w:p w14:paraId="168CD03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31D36D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2CE5E1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1FBFC0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1.200,00</w:t>
            </w:r>
          </w:p>
        </w:tc>
        <w:tc>
          <w:tcPr>
            <w:tcW w:w="973" w:type="dxa"/>
            <w:tcBorders>
              <w:top w:val="nil"/>
              <w:left w:val="nil"/>
              <w:bottom w:val="nil"/>
              <w:right w:val="nil"/>
            </w:tcBorders>
            <w:shd w:val="clear" w:color="auto" w:fill="auto"/>
            <w:noWrap/>
            <w:vAlign w:val="bottom"/>
            <w:hideMark/>
          </w:tcPr>
          <w:p w14:paraId="7B00A5C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E38103A" w14:textId="77777777" w:rsidTr="0011265B">
        <w:trPr>
          <w:trHeight w:val="255"/>
        </w:trPr>
        <w:tc>
          <w:tcPr>
            <w:tcW w:w="1441" w:type="dxa"/>
            <w:tcBorders>
              <w:top w:val="nil"/>
              <w:left w:val="nil"/>
              <w:bottom w:val="nil"/>
              <w:right w:val="nil"/>
            </w:tcBorders>
            <w:shd w:val="clear" w:color="000000" w:fill="FFFF99"/>
            <w:noWrap/>
            <w:vAlign w:val="bottom"/>
            <w:hideMark/>
          </w:tcPr>
          <w:p w14:paraId="02E0EF3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T203016</w:t>
            </w:r>
          </w:p>
        </w:tc>
        <w:tc>
          <w:tcPr>
            <w:tcW w:w="4372" w:type="dxa"/>
            <w:tcBorders>
              <w:top w:val="nil"/>
              <w:left w:val="nil"/>
              <w:bottom w:val="nil"/>
              <w:right w:val="nil"/>
            </w:tcBorders>
            <w:shd w:val="clear" w:color="000000" w:fill="FFFF99"/>
            <w:noWrap/>
            <w:vAlign w:val="bottom"/>
            <w:hideMark/>
          </w:tcPr>
          <w:p w14:paraId="0A44CEE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Nakladnička djelatnost (izdavanje knjiga, zbornika)</w:t>
            </w:r>
          </w:p>
        </w:tc>
        <w:tc>
          <w:tcPr>
            <w:tcW w:w="1559" w:type="dxa"/>
            <w:tcBorders>
              <w:top w:val="nil"/>
              <w:left w:val="nil"/>
              <w:bottom w:val="nil"/>
              <w:right w:val="nil"/>
            </w:tcBorders>
            <w:shd w:val="clear" w:color="000000" w:fill="FFFF99"/>
            <w:noWrap/>
            <w:vAlign w:val="bottom"/>
            <w:hideMark/>
          </w:tcPr>
          <w:p w14:paraId="0CC2D5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10.001,00</w:t>
            </w:r>
          </w:p>
        </w:tc>
        <w:tc>
          <w:tcPr>
            <w:tcW w:w="1437" w:type="dxa"/>
            <w:tcBorders>
              <w:top w:val="nil"/>
              <w:left w:val="nil"/>
              <w:bottom w:val="nil"/>
              <w:right w:val="nil"/>
            </w:tcBorders>
            <w:shd w:val="clear" w:color="000000" w:fill="FFFF99"/>
            <w:noWrap/>
            <w:vAlign w:val="bottom"/>
            <w:hideMark/>
          </w:tcPr>
          <w:p w14:paraId="2997C90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6.578,61</w:t>
            </w:r>
          </w:p>
        </w:tc>
        <w:tc>
          <w:tcPr>
            <w:tcW w:w="973" w:type="dxa"/>
            <w:tcBorders>
              <w:top w:val="nil"/>
              <w:left w:val="nil"/>
              <w:bottom w:val="nil"/>
              <w:right w:val="nil"/>
            </w:tcBorders>
            <w:shd w:val="clear" w:color="000000" w:fill="FFFF99"/>
            <w:noWrap/>
            <w:vAlign w:val="bottom"/>
            <w:hideMark/>
          </w:tcPr>
          <w:p w14:paraId="3F07EDB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65,78%</w:t>
            </w:r>
          </w:p>
        </w:tc>
      </w:tr>
      <w:tr w:rsidR="00D273D4" w:rsidRPr="00527A61" w14:paraId="237A7A0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7D34D2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042861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5.310,00</w:t>
            </w:r>
          </w:p>
        </w:tc>
        <w:tc>
          <w:tcPr>
            <w:tcW w:w="1437" w:type="dxa"/>
            <w:tcBorders>
              <w:top w:val="nil"/>
              <w:left w:val="nil"/>
              <w:bottom w:val="nil"/>
              <w:right w:val="nil"/>
            </w:tcBorders>
            <w:shd w:val="clear" w:color="000000" w:fill="CCCCFF"/>
            <w:noWrap/>
            <w:vAlign w:val="bottom"/>
            <w:hideMark/>
          </w:tcPr>
          <w:p w14:paraId="531FD6E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1.887,77</w:t>
            </w:r>
          </w:p>
        </w:tc>
        <w:tc>
          <w:tcPr>
            <w:tcW w:w="973" w:type="dxa"/>
            <w:tcBorders>
              <w:top w:val="nil"/>
              <w:left w:val="nil"/>
              <w:bottom w:val="nil"/>
              <w:right w:val="nil"/>
            </w:tcBorders>
            <w:shd w:val="clear" w:color="000000" w:fill="CCCCFF"/>
            <w:noWrap/>
            <w:vAlign w:val="bottom"/>
            <w:hideMark/>
          </w:tcPr>
          <w:p w14:paraId="078564D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35,55%</w:t>
            </w:r>
          </w:p>
        </w:tc>
      </w:tr>
      <w:tr w:rsidR="00D273D4" w:rsidRPr="00527A61" w14:paraId="2014190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CA823E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9771C9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5.310,00</w:t>
            </w:r>
          </w:p>
        </w:tc>
        <w:tc>
          <w:tcPr>
            <w:tcW w:w="1437" w:type="dxa"/>
            <w:tcBorders>
              <w:top w:val="nil"/>
              <w:left w:val="nil"/>
              <w:bottom w:val="nil"/>
              <w:right w:val="nil"/>
            </w:tcBorders>
            <w:shd w:val="clear" w:color="000000" w:fill="CCCCFF"/>
            <w:noWrap/>
            <w:vAlign w:val="bottom"/>
            <w:hideMark/>
          </w:tcPr>
          <w:p w14:paraId="79903FA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1.887,77</w:t>
            </w:r>
          </w:p>
        </w:tc>
        <w:tc>
          <w:tcPr>
            <w:tcW w:w="973" w:type="dxa"/>
            <w:tcBorders>
              <w:top w:val="nil"/>
              <w:left w:val="nil"/>
              <w:bottom w:val="nil"/>
              <w:right w:val="nil"/>
            </w:tcBorders>
            <w:shd w:val="clear" w:color="000000" w:fill="CCCCFF"/>
            <w:noWrap/>
            <w:vAlign w:val="bottom"/>
            <w:hideMark/>
          </w:tcPr>
          <w:p w14:paraId="2DE75E2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35,55%</w:t>
            </w:r>
          </w:p>
        </w:tc>
      </w:tr>
      <w:tr w:rsidR="00D273D4" w:rsidRPr="00527A61" w14:paraId="10AA46AA" w14:textId="77777777" w:rsidTr="0011265B">
        <w:trPr>
          <w:trHeight w:val="255"/>
        </w:trPr>
        <w:tc>
          <w:tcPr>
            <w:tcW w:w="1441" w:type="dxa"/>
            <w:tcBorders>
              <w:top w:val="nil"/>
              <w:left w:val="nil"/>
              <w:bottom w:val="nil"/>
              <w:right w:val="nil"/>
            </w:tcBorders>
            <w:shd w:val="clear" w:color="auto" w:fill="auto"/>
            <w:noWrap/>
            <w:vAlign w:val="bottom"/>
            <w:hideMark/>
          </w:tcPr>
          <w:p w14:paraId="3E11A62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61FA98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7B7F3A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5.310,00</w:t>
            </w:r>
          </w:p>
        </w:tc>
        <w:tc>
          <w:tcPr>
            <w:tcW w:w="1437" w:type="dxa"/>
            <w:tcBorders>
              <w:top w:val="nil"/>
              <w:left w:val="nil"/>
              <w:bottom w:val="nil"/>
              <w:right w:val="nil"/>
            </w:tcBorders>
            <w:shd w:val="clear" w:color="auto" w:fill="auto"/>
            <w:noWrap/>
            <w:vAlign w:val="bottom"/>
            <w:hideMark/>
          </w:tcPr>
          <w:p w14:paraId="770AB29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1.887,77</w:t>
            </w:r>
          </w:p>
        </w:tc>
        <w:tc>
          <w:tcPr>
            <w:tcW w:w="973" w:type="dxa"/>
            <w:tcBorders>
              <w:top w:val="nil"/>
              <w:left w:val="nil"/>
              <w:bottom w:val="nil"/>
              <w:right w:val="nil"/>
            </w:tcBorders>
            <w:shd w:val="clear" w:color="auto" w:fill="auto"/>
            <w:noWrap/>
            <w:vAlign w:val="bottom"/>
            <w:hideMark/>
          </w:tcPr>
          <w:p w14:paraId="707341A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35,55%</w:t>
            </w:r>
          </w:p>
        </w:tc>
      </w:tr>
      <w:tr w:rsidR="00D273D4" w:rsidRPr="00527A61" w14:paraId="7EA65C30" w14:textId="77777777" w:rsidTr="0011265B">
        <w:trPr>
          <w:trHeight w:val="255"/>
        </w:trPr>
        <w:tc>
          <w:tcPr>
            <w:tcW w:w="1441" w:type="dxa"/>
            <w:tcBorders>
              <w:top w:val="nil"/>
              <w:left w:val="nil"/>
              <w:bottom w:val="nil"/>
              <w:right w:val="nil"/>
            </w:tcBorders>
            <w:shd w:val="clear" w:color="auto" w:fill="auto"/>
            <w:noWrap/>
            <w:vAlign w:val="bottom"/>
            <w:hideMark/>
          </w:tcPr>
          <w:p w14:paraId="6F6594A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70429D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5C654C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4AE51A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1.792,77</w:t>
            </w:r>
          </w:p>
        </w:tc>
        <w:tc>
          <w:tcPr>
            <w:tcW w:w="973" w:type="dxa"/>
            <w:tcBorders>
              <w:top w:val="nil"/>
              <w:left w:val="nil"/>
              <w:bottom w:val="nil"/>
              <w:right w:val="nil"/>
            </w:tcBorders>
            <w:shd w:val="clear" w:color="auto" w:fill="auto"/>
            <w:noWrap/>
            <w:vAlign w:val="bottom"/>
            <w:hideMark/>
          </w:tcPr>
          <w:p w14:paraId="2E7FF9F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3E2736D" w14:textId="77777777" w:rsidTr="0011265B">
        <w:trPr>
          <w:trHeight w:val="255"/>
        </w:trPr>
        <w:tc>
          <w:tcPr>
            <w:tcW w:w="1441" w:type="dxa"/>
            <w:tcBorders>
              <w:top w:val="nil"/>
              <w:left w:val="nil"/>
              <w:bottom w:val="nil"/>
              <w:right w:val="nil"/>
            </w:tcBorders>
            <w:shd w:val="clear" w:color="auto" w:fill="auto"/>
            <w:noWrap/>
            <w:vAlign w:val="bottom"/>
            <w:hideMark/>
          </w:tcPr>
          <w:p w14:paraId="4F2B924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559681F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0A05672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C523AE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95,00</w:t>
            </w:r>
          </w:p>
        </w:tc>
        <w:tc>
          <w:tcPr>
            <w:tcW w:w="973" w:type="dxa"/>
            <w:tcBorders>
              <w:top w:val="nil"/>
              <w:left w:val="nil"/>
              <w:bottom w:val="nil"/>
              <w:right w:val="nil"/>
            </w:tcBorders>
            <w:shd w:val="clear" w:color="auto" w:fill="auto"/>
            <w:noWrap/>
            <w:vAlign w:val="bottom"/>
            <w:hideMark/>
          </w:tcPr>
          <w:p w14:paraId="49A96DB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EE892A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172D8B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4DEFCBB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4.691,00</w:t>
            </w:r>
          </w:p>
        </w:tc>
        <w:tc>
          <w:tcPr>
            <w:tcW w:w="1437" w:type="dxa"/>
            <w:tcBorders>
              <w:top w:val="nil"/>
              <w:left w:val="nil"/>
              <w:bottom w:val="nil"/>
              <w:right w:val="nil"/>
            </w:tcBorders>
            <w:shd w:val="clear" w:color="000000" w:fill="CCCCFF"/>
            <w:noWrap/>
            <w:vAlign w:val="bottom"/>
            <w:hideMark/>
          </w:tcPr>
          <w:p w14:paraId="0366843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4.690,84</w:t>
            </w:r>
          </w:p>
        </w:tc>
        <w:tc>
          <w:tcPr>
            <w:tcW w:w="973" w:type="dxa"/>
            <w:tcBorders>
              <w:top w:val="nil"/>
              <w:left w:val="nil"/>
              <w:bottom w:val="nil"/>
              <w:right w:val="nil"/>
            </w:tcBorders>
            <w:shd w:val="clear" w:color="000000" w:fill="CCCCFF"/>
            <w:noWrap/>
            <w:vAlign w:val="bottom"/>
            <w:hideMark/>
          </w:tcPr>
          <w:p w14:paraId="0EEB2B4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7619CAB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B4E98D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414A1BF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2.700,00</w:t>
            </w:r>
          </w:p>
        </w:tc>
        <w:tc>
          <w:tcPr>
            <w:tcW w:w="1437" w:type="dxa"/>
            <w:tcBorders>
              <w:top w:val="nil"/>
              <w:left w:val="nil"/>
              <w:bottom w:val="nil"/>
              <w:right w:val="nil"/>
            </w:tcBorders>
            <w:shd w:val="clear" w:color="000000" w:fill="CCCCFF"/>
            <w:noWrap/>
            <w:vAlign w:val="bottom"/>
            <w:hideMark/>
          </w:tcPr>
          <w:p w14:paraId="531EAA1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2.700,00</w:t>
            </w:r>
          </w:p>
        </w:tc>
        <w:tc>
          <w:tcPr>
            <w:tcW w:w="973" w:type="dxa"/>
            <w:tcBorders>
              <w:top w:val="nil"/>
              <w:left w:val="nil"/>
              <w:bottom w:val="nil"/>
              <w:right w:val="nil"/>
            </w:tcBorders>
            <w:shd w:val="clear" w:color="000000" w:fill="CCCCFF"/>
            <w:noWrap/>
            <w:vAlign w:val="bottom"/>
            <w:hideMark/>
          </w:tcPr>
          <w:p w14:paraId="5A6F2CE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1311C42" w14:textId="77777777" w:rsidTr="0011265B">
        <w:trPr>
          <w:trHeight w:val="255"/>
        </w:trPr>
        <w:tc>
          <w:tcPr>
            <w:tcW w:w="1441" w:type="dxa"/>
            <w:tcBorders>
              <w:top w:val="nil"/>
              <w:left w:val="nil"/>
              <w:bottom w:val="nil"/>
              <w:right w:val="nil"/>
            </w:tcBorders>
            <w:shd w:val="clear" w:color="auto" w:fill="auto"/>
            <w:noWrap/>
            <w:vAlign w:val="bottom"/>
            <w:hideMark/>
          </w:tcPr>
          <w:p w14:paraId="5682CEE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348810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F8A04B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2.700,00</w:t>
            </w:r>
          </w:p>
        </w:tc>
        <w:tc>
          <w:tcPr>
            <w:tcW w:w="1437" w:type="dxa"/>
            <w:tcBorders>
              <w:top w:val="nil"/>
              <w:left w:val="nil"/>
              <w:bottom w:val="nil"/>
              <w:right w:val="nil"/>
            </w:tcBorders>
            <w:shd w:val="clear" w:color="auto" w:fill="auto"/>
            <w:noWrap/>
            <w:vAlign w:val="bottom"/>
            <w:hideMark/>
          </w:tcPr>
          <w:p w14:paraId="2CE2C18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2.700,00</w:t>
            </w:r>
          </w:p>
        </w:tc>
        <w:tc>
          <w:tcPr>
            <w:tcW w:w="973" w:type="dxa"/>
            <w:tcBorders>
              <w:top w:val="nil"/>
              <w:left w:val="nil"/>
              <w:bottom w:val="nil"/>
              <w:right w:val="nil"/>
            </w:tcBorders>
            <w:shd w:val="clear" w:color="auto" w:fill="auto"/>
            <w:noWrap/>
            <w:vAlign w:val="bottom"/>
            <w:hideMark/>
          </w:tcPr>
          <w:p w14:paraId="12285AD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0E35F135" w14:textId="77777777" w:rsidTr="0011265B">
        <w:trPr>
          <w:trHeight w:val="255"/>
        </w:trPr>
        <w:tc>
          <w:tcPr>
            <w:tcW w:w="1441" w:type="dxa"/>
            <w:tcBorders>
              <w:top w:val="nil"/>
              <w:left w:val="nil"/>
              <w:bottom w:val="nil"/>
              <w:right w:val="nil"/>
            </w:tcBorders>
            <w:shd w:val="clear" w:color="auto" w:fill="auto"/>
            <w:noWrap/>
            <w:vAlign w:val="bottom"/>
            <w:hideMark/>
          </w:tcPr>
          <w:p w14:paraId="4415CE0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138D589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308BF98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4F0D97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2.700,00</w:t>
            </w:r>
          </w:p>
        </w:tc>
        <w:tc>
          <w:tcPr>
            <w:tcW w:w="973" w:type="dxa"/>
            <w:tcBorders>
              <w:top w:val="nil"/>
              <w:left w:val="nil"/>
              <w:bottom w:val="nil"/>
              <w:right w:val="nil"/>
            </w:tcBorders>
            <w:shd w:val="clear" w:color="auto" w:fill="auto"/>
            <w:noWrap/>
            <w:vAlign w:val="bottom"/>
            <w:hideMark/>
          </w:tcPr>
          <w:p w14:paraId="26D32B6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23F974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673345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4CAC401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1.991,00</w:t>
            </w:r>
          </w:p>
        </w:tc>
        <w:tc>
          <w:tcPr>
            <w:tcW w:w="1437" w:type="dxa"/>
            <w:tcBorders>
              <w:top w:val="nil"/>
              <w:left w:val="nil"/>
              <w:bottom w:val="nil"/>
              <w:right w:val="nil"/>
            </w:tcBorders>
            <w:shd w:val="clear" w:color="000000" w:fill="CCCCFF"/>
            <w:noWrap/>
            <w:vAlign w:val="bottom"/>
            <w:hideMark/>
          </w:tcPr>
          <w:p w14:paraId="072321E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1.990,84</w:t>
            </w:r>
          </w:p>
        </w:tc>
        <w:tc>
          <w:tcPr>
            <w:tcW w:w="973" w:type="dxa"/>
            <w:tcBorders>
              <w:top w:val="nil"/>
              <w:left w:val="nil"/>
              <w:bottom w:val="nil"/>
              <w:right w:val="nil"/>
            </w:tcBorders>
            <w:shd w:val="clear" w:color="000000" w:fill="CCCCFF"/>
            <w:noWrap/>
            <w:vAlign w:val="bottom"/>
            <w:hideMark/>
          </w:tcPr>
          <w:p w14:paraId="69D7435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1EA88B01" w14:textId="77777777" w:rsidTr="0011265B">
        <w:trPr>
          <w:trHeight w:val="255"/>
        </w:trPr>
        <w:tc>
          <w:tcPr>
            <w:tcW w:w="1441" w:type="dxa"/>
            <w:tcBorders>
              <w:top w:val="nil"/>
              <w:left w:val="nil"/>
              <w:bottom w:val="nil"/>
              <w:right w:val="nil"/>
            </w:tcBorders>
            <w:shd w:val="clear" w:color="auto" w:fill="auto"/>
            <w:noWrap/>
            <w:vAlign w:val="bottom"/>
            <w:hideMark/>
          </w:tcPr>
          <w:p w14:paraId="5C9B78D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37818E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160B20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1.991,00</w:t>
            </w:r>
          </w:p>
        </w:tc>
        <w:tc>
          <w:tcPr>
            <w:tcW w:w="1437" w:type="dxa"/>
            <w:tcBorders>
              <w:top w:val="nil"/>
              <w:left w:val="nil"/>
              <w:bottom w:val="nil"/>
              <w:right w:val="nil"/>
            </w:tcBorders>
            <w:shd w:val="clear" w:color="auto" w:fill="auto"/>
            <w:noWrap/>
            <w:vAlign w:val="bottom"/>
            <w:hideMark/>
          </w:tcPr>
          <w:p w14:paraId="359BB64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1.990,84</w:t>
            </w:r>
          </w:p>
        </w:tc>
        <w:tc>
          <w:tcPr>
            <w:tcW w:w="973" w:type="dxa"/>
            <w:tcBorders>
              <w:top w:val="nil"/>
              <w:left w:val="nil"/>
              <w:bottom w:val="nil"/>
              <w:right w:val="nil"/>
            </w:tcBorders>
            <w:shd w:val="clear" w:color="auto" w:fill="auto"/>
            <w:noWrap/>
            <w:vAlign w:val="bottom"/>
            <w:hideMark/>
          </w:tcPr>
          <w:p w14:paraId="31AB960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5D5CD524" w14:textId="77777777" w:rsidTr="0011265B">
        <w:trPr>
          <w:trHeight w:val="255"/>
        </w:trPr>
        <w:tc>
          <w:tcPr>
            <w:tcW w:w="1441" w:type="dxa"/>
            <w:tcBorders>
              <w:top w:val="nil"/>
              <w:left w:val="nil"/>
              <w:bottom w:val="nil"/>
              <w:right w:val="nil"/>
            </w:tcBorders>
            <w:shd w:val="clear" w:color="auto" w:fill="auto"/>
            <w:noWrap/>
            <w:vAlign w:val="bottom"/>
            <w:hideMark/>
          </w:tcPr>
          <w:p w14:paraId="42E958C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0CFF21E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2C49EC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C0C9F9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1.990,84</w:t>
            </w:r>
          </w:p>
        </w:tc>
        <w:tc>
          <w:tcPr>
            <w:tcW w:w="973" w:type="dxa"/>
            <w:tcBorders>
              <w:top w:val="nil"/>
              <w:left w:val="nil"/>
              <w:bottom w:val="nil"/>
              <w:right w:val="nil"/>
            </w:tcBorders>
            <w:shd w:val="clear" w:color="auto" w:fill="auto"/>
            <w:noWrap/>
            <w:vAlign w:val="bottom"/>
            <w:hideMark/>
          </w:tcPr>
          <w:p w14:paraId="4B537FD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9DF9E1B" w14:textId="77777777" w:rsidTr="0011265B">
        <w:trPr>
          <w:trHeight w:val="255"/>
        </w:trPr>
        <w:tc>
          <w:tcPr>
            <w:tcW w:w="1441" w:type="dxa"/>
            <w:tcBorders>
              <w:top w:val="nil"/>
              <w:left w:val="nil"/>
              <w:bottom w:val="nil"/>
              <w:right w:val="nil"/>
            </w:tcBorders>
            <w:shd w:val="clear" w:color="000000" w:fill="FFFF99"/>
            <w:noWrap/>
            <w:vAlign w:val="bottom"/>
            <w:hideMark/>
          </w:tcPr>
          <w:p w14:paraId="4D69A51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T203019</w:t>
            </w:r>
          </w:p>
        </w:tc>
        <w:tc>
          <w:tcPr>
            <w:tcW w:w="4372" w:type="dxa"/>
            <w:tcBorders>
              <w:top w:val="nil"/>
              <w:left w:val="nil"/>
              <w:bottom w:val="nil"/>
              <w:right w:val="nil"/>
            </w:tcBorders>
            <w:shd w:val="clear" w:color="000000" w:fill="FFFF99"/>
            <w:noWrap/>
            <w:vAlign w:val="bottom"/>
            <w:hideMark/>
          </w:tcPr>
          <w:p w14:paraId="68EF231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Digitalizacija muzejske građe</w:t>
            </w:r>
          </w:p>
        </w:tc>
        <w:tc>
          <w:tcPr>
            <w:tcW w:w="1559" w:type="dxa"/>
            <w:tcBorders>
              <w:top w:val="nil"/>
              <w:left w:val="nil"/>
              <w:bottom w:val="nil"/>
              <w:right w:val="nil"/>
            </w:tcBorders>
            <w:shd w:val="clear" w:color="000000" w:fill="FFFF99"/>
            <w:noWrap/>
            <w:vAlign w:val="bottom"/>
            <w:hideMark/>
          </w:tcPr>
          <w:p w14:paraId="392325D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2.865,00</w:t>
            </w:r>
          </w:p>
        </w:tc>
        <w:tc>
          <w:tcPr>
            <w:tcW w:w="1437" w:type="dxa"/>
            <w:tcBorders>
              <w:top w:val="nil"/>
              <w:left w:val="nil"/>
              <w:bottom w:val="nil"/>
              <w:right w:val="nil"/>
            </w:tcBorders>
            <w:shd w:val="clear" w:color="000000" w:fill="FFFF99"/>
            <w:noWrap/>
            <w:vAlign w:val="bottom"/>
            <w:hideMark/>
          </w:tcPr>
          <w:p w14:paraId="146F912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2.512,86</w:t>
            </w:r>
          </w:p>
        </w:tc>
        <w:tc>
          <w:tcPr>
            <w:tcW w:w="973" w:type="dxa"/>
            <w:tcBorders>
              <w:top w:val="nil"/>
              <w:left w:val="nil"/>
              <w:bottom w:val="nil"/>
              <w:right w:val="nil"/>
            </w:tcBorders>
            <w:shd w:val="clear" w:color="000000" w:fill="FFFF99"/>
            <w:noWrap/>
            <w:vAlign w:val="bottom"/>
            <w:hideMark/>
          </w:tcPr>
          <w:p w14:paraId="1721770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87,71%</w:t>
            </w:r>
          </w:p>
        </w:tc>
      </w:tr>
      <w:tr w:rsidR="00D273D4" w:rsidRPr="00527A61" w14:paraId="67B9910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2C160D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FAD6C8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2.865,00</w:t>
            </w:r>
          </w:p>
        </w:tc>
        <w:tc>
          <w:tcPr>
            <w:tcW w:w="1437" w:type="dxa"/>
            <w:tcBorders>
              <w:top w:val="nil"/>
              <w:left w:val="nil"/>
              <w:bottom w:val="nil"/>
              <w:right w:val="nil"/>
            </w:tcBorders>
            <w:shd w:val="clear" w:color="000000" w:fill="CCCCFF"/>
            <w:noWrap/>
            <w:vAlign w:val="bottom"/>
            <w:hideMark/>
          </w:tcPr>
          <w:p w14:paraId="5B294F0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2.512,86</w:t>
            </w:r>
          </w:p>
        </w:tc>
        <w:tc>
          <w:tcPr>
            <w:tcW w:w="973" w:type="dxa"/>
            <w:tcBorders>
              <w:top w:val="nil"/>
              <w:left w:val="nil"/>
              <w:bottom w:val="nil"/>
              <w:right w:val="nil"/>
            </w:tcBorders>
            <w:shd w:val="clear" w:color="000000" w:fill="CCCCFF"/>
            <w:noWrap/>
            <w:vAlign w:val="bottom"/>
            <w:hideMark/>
          </w:tcPr>
          <w:p w14:paraId="5AC8E30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87,71%</w:t>
            </w:r>
          </w:p>
        </w:tc>
      </w:tr>
      <w:tr w:rsidR="00D273D4" w:rsidRPr="00527A61" w14:paraId="62C1AAD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FE8AF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4253CF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2.865,00</w:t>
            </w:r>
          </w:p>
        </w:tc>
        <w:tc>
          <w:tcPr>
            <w:tcW w:w="1437" w:type="dxa"/>
            <w:tcBorders>
              <w:top w:val="nil"/>
              <w:left w:val="nil"/>
              <w:bottom w:val="nil"/>
              <w:right w:val="nil"/>
            </w:tcBorders>
            <w:shd w:val="clear" w:color="000000" w:fill="CCCCFF"/>
            <w:noWrap/>
            <w:vAlign w:val="bottom"/>
            <w:hideMark/>
          </w:tcPr>
          <w:p w14:paraId="63A1459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2.512,86</w:t>
            </w:r>
          </w:p>
        </w:tc>
        <w:tc>
          <w:tcPr>
            <w:tcW w:w="973" w:type="dxa"/>
            <w:tcBorders>
              <w:top w:val="nil"/>
              <w:left w:val="nil"/>
              <w:bottom w:val="nil"/>
              <w:right w:val="nil"/>
            </w:tcBorders>
            <w:shd w:val="clear" w:color="000000" w:fill="CCCCFF"/>
            <w:noWrap/>
            <w:vAlign w:val="bottom"/>
            <w:hideMark/>
          </w:tcPr>
          <w:p w14:paraId="3CF6CA7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87,71%</w:t>
            </w:r>
          </w:p>
        </w:tc>
      </w:tr>
      <w:tr w:rsidR="00D273D4" w:rsidRPr="00527A61" w14:paraId="6A6F8052" w14:textId="77777777" w:rsidTr="0011265B">
        <w:trPr>
          <w:trHeight w:val="255"/>
        </w:trPr>
        <w:tc>
          <w:tcPr>
            <w:tcW w:w="1441" w:type="dxa"/>
            <w:tcBorders>
              <w:top w:val="nil"/>
              <w:left w:val="nil"/>
              <w:bottom w:val="nil"/>
              <w:right w:val="nil"/>
            </w:tcBorders>
            <w:shd w:val="clear" w:color="auto" w:fill="auto"/>
            <w:noWrap/>
            <w:vAlign w:val="bottom"/>
            <w:hideMark/>
          </w:tcPr>
          <w:p w14:paraId="3AC4E19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w:t>
            </w:r>
          </w:p>
        </w:tc>
        <w:tc>
          <w:tcPr>
            <w:tcW w:w="4372" w:type="dxa"/>
            <w:tcBorders>
              <w:top w:val="nil"/>
              <w:left w:val="nil"/>
              <w:bottom w:val="nil"/>
              <w:right w:val="nil"/>
            </w:tcBorders>
            <w:shd w:val="clear" w:color="auto" w:fill="auto"/>
            <w:noWrap/>
            <w:vAlign w:val="bottom"/>
            <w:hideMark/>
          </w:tcPr>
          <w:p w14:paraId="2E100B2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zaposlene</w:t>
            </w:r>
          </w:p>
        </w:tc>
        <w:tc>
          <w:tcPr>
            <w:tcW w:w="1559" w:type="dxa"/>
            <w:tcBorders>
              <w:top w:val="nil"/>
              <w:left w:val="nil"/>
              <w:bottom w:val="nil"/>
              <w:right w:val="nil"/>
            </w:tcBorders>
            <w:shd w:val="clear" w:color="auto" w:fill="auto"/>
            <w:noWrap/>
            <w:vAlign w:val="bottom"/>
            <w:hideMark/>
          </w:tcPr>
          <w:p w14:paraId="38884C6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2.785,00</w:t>
            </w:r>
          </w:p>
        </w:tc>
        <w:tc>
          <w:tcPr>
            <w:tcW w:w="1437" w:type="dxa"/>
            <w:tcBorders>
              <w:top w:val="nil"/>
              <w:left w:val="nil"/>
              <w:bottom w:val="nil"/>
              <w:right w:val="nil"/>
            </w:tcBorders>
            <w:shd w:val="clear" w:color="auto" w:fill="auto"/>
            <w:noWrap/>
            <w:vAlign w:val="bottom"/>
            <w:hideMark/>
          </w:tcPr>
          <w:p w14:paraId="5FE6F91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2.432,86</w:t>
            </w:r>
          </w:p>
        </w:tc>
        <w:tc>
          <w:tcPr>
            <w:tcW w:w="973" w:type="dxa"/>
            <w:tcBorders>
              <w:top w:val="nil"/>
              <w:left w:val="nil"/>
              <w:bottom w:val="nil"/>
              <w:right w:val="nil"/>
            </w:tcBorders>
            <w:shd w:val="clear" w:color="auto" w:fill="auto"/>
            <w:noWrap/>
            <w:vAlign w:val="bottom"/>
            <w:hideMark/>
          </w:tcPr>
          <w:p w14:paraId="3AEE7E4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87,36%</w:t>
            </w:r>
          </w:p>
        </w:tc>
      </w:tr>
      <w:tr w:rsidR="00D273D4" w:rsidRPr="00527A61" w14:paraId="2276402E" w14:textId="77777777" w:rsidTr="0011265B">
        <w:trPr>
          <w:trHeight w:val="255"/>
        </w:trPr>
        <w:tc>
          <w:tcPr>
            <w:tcW w:w="1441" w:type="dxa"/>
            <w:tcBorders>
              <w:top w:val="nil"/>
              <w:left w:val="nil"/>
              <w:bottom w:val="nil"/>
              <w:right w:val="nil"/>
            </w:tcBorders>
            <w:shd w:val="clear" w:color="auto" w:fill="auto"/>
            <w:noWrap/>
            <w:vAlign w:val="bottom"/>
            <w:hideMark/>
          </w:tcPr>
          <w:p w14:paraId="529AC6C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3111</w:t>
            </w:r>
          </w:p>
        </w:tc>
        <w:tc>
          <w:tcPr>
            <w:tcW w:w="4372" w:type="dxa"/>
            <w:tcBorders>
              <w:top w:val="nil"/>
              <w:left w:val="nil"/>
              <w:bottom w:val="nil"/>
              <w:right w:val="nil"/>
            </w:tcBorders>
            <w:shd w:val="clear" w:color="auto" w:fill="auto"/>
            <w:noWrap/>
            <w:vAlign w:val="bottom"/>
            <w:hideMark/>
          </w:tcPr>
          <w:p w14:paraId="16C84C8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Plaće za redovan rad</w:t>
            </w:r>
          </w:p>
        </w:tc>
        <w:tc>
          <w:tcPr>
            <w:tcW w:w="1559" w:type="dxa"/>
            <w:tcBorders>
              <w:top w:val="nil"/>
              <w:left w:val="nil"/>
              <w:bottom w:val="nil"/>
              <w:right w:val="nil"/>
            </w:tcBorders>
            <w:shd w:val="clear" w:color="auto" w:fill="auto"/>
            <w:noWrap/>
            <w:vAlign w:val="bottom"/>
            <w:hideMark/>
          </w:tcPr>
          <w:p w14:paraId="1D2BE20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78A24D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1.956,06</w:t>
            </w:r>
          </w:p>
        </w:tc>
        <w:tc>
          <w:tcPr>
            <w:tcW w:w="973" w:type="dxa"/>
            <w:tcBorders>
              <w:top w:val="nil"/>
              <w:left w:val="nil"/>
              <w:bottom w:val="nil"/>
              <w:right w:val="nil"/>
            </w:tcBorders>
            <w:shd w:val="clear" w:color="auto" w:fill="auto"/>
            <w:noWrap/>
            <w:vAlign w:val="bottom"/>
            <w:hideMark/>
          </w:tcPr>
          <w:p w14:paraId="49B43C3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D9C966B" w14:textId="77777777" w:rsidTr="0011265B">
        <w:trPr>
          <w:trHeight w:val="255"/>
        </w:trPr>
        <w:tc>
          <w:tcPr>
            <w:tcW w:w="1441" w:type="dxa"/>
            <w:tcBorders>
              <w:top w:val="nil"/>
              <w:left w:val="nil"/>
              <w:bottom w:val="nil"/>
              <w:right w:val="nil"/>
            </w:tcBorders>
            <w:shd w:val="clear" w:color="auto" w:fill="auto"/>
            <w:noWrap/>
            <w:vAlign w:val="bottom"/>
            <w:hideMark/>
          </w:tcPr>
          <w:p w14:paraId="2D88DB6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3121</w:t>
            </w:r>
          </w:p>
        </w:tc>
        <w:tc>
          <w:tcPr>
            <w:tcW w:w="4372" w:type="dxa"/>
            <w:tcBorders>
              <w:top w:val="nil"/>
              <w:left w:val="nil"/>
              <w:bottom w:val="nil"/>
              <w:right w:val="nil"/>
            </w:tcBorders>
            <w:shd w:val="clear" w:color="auto" w:fill="auto"/>
            <w:noWrap/>
            <w:vAlign w:val="bottom"/>
            <w:hideMark/>
          </w:tcPr>
          <w:p w14:paraId="7656158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rashodi za zaposlene</w:t>
            </w:r>
          </w:p>
        </w:tc>
        <w:tc>
          <w:tcPr>
            <w:tcW w:w="1559" w:type="dxa"/>
            <w:tcBorders>
              <w:top w:val="nil"/>
              <w:left w:val="nil"/>
              <w:bottom w:val="nil"/>
              <w:right w:val="nil"/>
            </w:tcBorders>
            <w:shd w:val="clear" w:color="auto" w:fill="auto"/>
            <w:noWrap/>
            <w:vAlign w:val="bottom"/>
            <w:hideMark/>
          </w:tcPr>
          <w:p w14:paraId="5F8583D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0206D4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292,00</w:t>
            </w:r>
          </w:p>
        </w:tc>
        <w:tc>
          <w:tcPr>
            <w:tcW w:w="973" w:type="dxa"/>
            <w:tcBorders>
              <w:top w:val="nil"/>
              <w:left w:val="nil"/>
              <w:bottom w:val="nil"/>
              <w:right w:val="nil"/>
            </w:tcBorders>
            <w:shd w:val="clear" w:color="auto" w:fill="auto"/>
            <w:noWrap/>
            <w:vAlign w:val="bottom"/>
            <w:hideMark/>
          </w:tcPr>
          <w:p w14:paraId="170C4AC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9620AEE" w14:textId="77777777" w:rsidTr="0011265B">
        <w:trPr>
          <w:trHeight w:val="255"/>
        </w:trPr>
        <w:tc>
          <w:tcPr>
            <w:tcW w:w="1441" w:type="dxa"/>
            <w:tcBorders>
              <w:top w:val="nil"/>
              <w:left w:val="nil"/>
              <w:bottom w:val="nil"/>
              <w:right w:val="nil"/>
            </w:tcBorders>
            <w:shd w:val="clear" w:color="auto" w:fill="auto"/>
            <w:noWrap/>
            <w:vAlign w:val="bottom"/>
            <w:hideMark/>
          </w:tcPr>
          <w:p w14:paraId="0B436B9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3132</w:t>
            </w:r>
          </w:p>
        </w:tc>
        <w:tc>
          <w:tcPr>
            <w:tcW w:w="4372" w:type="dxa"/>
            <w:tcBorders>
              <w:top w:val="nil"/>
              <w:left w:val="nil"/>
              <w:bottom w:val="nil"/>
              <w:right w:val="nil"/>
            </w:tcBorders>
            <w:shd w:val="clear" w:color="auto" w:fill="auto"/>
            <w:noWrap/>
            <w:vAlign w:val="bottom"/>
            <w:hideMark/>
          </w:tcPr>
          <w:p w14:paraId="3482C50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Doprinosi za obvezno zdravstveno osiguranje</w:t>
            </w:r>
          </w:p>
        </w:tc>
        <w:tc>
          <w:tcPr>
            <w:tcW w:w="1559" w:type="dxa"/>
            <w:tcBorders>
              <w:top w:val="nil"/>
              <w:left w:val="nil"/>
              <w:bottom w:val="nil"/>
              <w:right w:val="nil"/>
            </w:tcBorders>
            <w:shd w:val="clear" w:color="auto" w:fill="auto"/>
            <w:noWrap/>
            <w:vAlign w:val="bottom"/>
            <w:hideMark/>
          </w:tcPr>
          <w:p w14:paraId="17CDD3E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E47BC8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184,80</w:t>
            </w:r>
          </w:p>
        </w:tc>
        <w:tc>
          <w:tcPr>
            <w:tcW w:w="973" w:type="dxa"/>
            <w:tcBorders>
              <w:top w:val="nil"/>
              <w:left w:val="nil"/>
              <w:bottom w:val="nil"/>
              <w:right w:val="nil"/>
            </w:tcBorders>
            <w:shd w:val="clear" w:color="auto" w:fill="auto"/>
            <w:noWrap/>
            <w:vAlign w:val="bottom"/>
            <w:hideMark/>
          </w:tcPr>
          <w:p w14:paraId="311979C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59F2CCF" w14:textId="77777777" w:rsidTr="0011265B">
        <w:trPr>
          <w:trHeight w:val="255"/>
        </w:trPr>
        <w:tc>
          <w:tcPr>
            <w:tcW w:w="1441" w:type="dxa"/>
            <w:tcBorders>
              <w:top w:val="nil"/>
              <w:left w:val="nil"/>
              <w:bottom w:val="nil"/>
              <w:right w:val="nil"/>
            </w:tcBorders>
            <w:shd w:val="clear" w:color="auto" w:fill="auto"/>
            <w:noWrap/>
            <w:vAlign w:val="bottom"/>
            <w:hideMark/>
          </w:tcPr>
          <w:p w14:paraId="014A306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630383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2E84F9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80,00</w:t>
            </w:r>
          </w:p>
        </w:tc>
        <w:tc>
          <w:tcPr>
            <w:tcW w:w="1437" w:type="dxa"/>
            <w:tcBorders>
              <w:top w:val="nil"/>
              <w:left w:val="nil"/>
              <w:bottom w:val="nil"/>
              <w:right w:val="nil"/>
            </w:tcBorders>
            <w:shd w:val="clear" w:color="auto" w:fill="auto"/>
            <w:noWrap/>
            <w:vAlign w:val="bottom"/>
            <w:hideMark/>
          </w:tcPr>
          <w:p w14:paraId="354179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80,00</w:t>
            </w:r>
          </w:p>
        </w:tc>
        <w:tc>
          <w:tcPr>
            <w:tcW w:w="973" w:type="dxa"/>
            <w:tcBorders>
              <w:top w:val="nil"/>
              <w:left w:val="nil"/>
              <w:bottom w:val="nil"/>
              <w:right w:val="nil"/>
            </w:tcBorders>
            <w:shd w:val="clear" w:color="auto" w:fill="auto"/>
            <w:noWrap/>
            <w:vAlign w:val="bottom"/>
            <w:hideMark/>
          </w:tcPr>
          <w:p w14:paraId="2BF15D9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574285BD" w14:textId="77777777" w:rsidTr="0011265B">
        <w:trPr>
          <w:trHeight w:val="255"/>
        </w:trPr>
        <w:tc>
          <w:tcPr>
            <w:tcW w:w="1441" w:type="dxa"/>
            <w:tcBorders>
              <w:top w:val="nil"/>
              <w:left w:val="nil"/>
              <w:bottom w:val="nil"/>
              <w:right w:val="nil"/>
            </w:tcBorders>
            <w:shd w:val="clear" w:color="auto" w:fill="auto"/>
            <w:noWrap/>
            <w:vAlign w:val="bottom"/>
            <w:hideMark/>
          </w:tcPr>
          <w:p w14:paraId="2686F6B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3212</w:t>
            </w:r>
          </w:p>
        </w:tc>
        <w:tc>
          <w:tcPr>
            <w:tcW w:w="4372" w:type="dxa"/>
            <w:tcBorders>
              <w:top w:val="nil"/>
              <w:left w:val="nil"/>
              <w:bottom w:val="nil"/>
              <w:right w:val="nil"/>
            </w:tcBorders>
            <w:shd w:val="clear" w:color="auto" w:fill="auto"/>
            <w:noWrap/>
            <w:vAlign w:val="bottom"/>
            <w:hideMark/>
          </w:tcPr>
          <w:p w14:paraId="22B2909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za prijevoz, za rad na terenu i odvojeni život</w:t>
            </w:r>
          </w:p>
        </w:tc>
        <w:tc>
          <w:tcPr>
            <w:tcW w:w="1559" w:type="dxa"/>
            <w:tcBorders>
              <w:top w:val="nil"/>
              <w:left w:val="nil"/>
              <w:bottom w:val="nil"/>
              <w:right w:val="nil"/>
            </w:tcBorders>
            <w:shd w:val="clear" w:color="auto" w:fill="auto"/>
            <w:noWrap/>
            <w:vAlign w:val="bottom"/>
            <w:hideMark/>
          </w:tcPr>
          <w:p w14:paraId="37618B6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42CED9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80,00</w:t>
            </w:r>
          </w:p>
        </w:tc>
        <w:tc>
          <w:tcPr>
            <w:tcW w:w="973" w:type="dxa"/>
            <w:tcBorders>
              <w:top w:val="nil"/>
              <w:left w:val="nil"/>
              <w:bottom w:val="nil"/>
              <w:right w:val="nil"/>
            </w:tcBorders>
            <w:shd w:val="clear" w:color="auto" w:fill="auto"/>
            <w:noWrap/>
            <w:vAlign w:val="bottom"/>
            <w:hideMark/>
          </w:tcPr>
          <w:p w14:paraId="3AA4970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9DEEFBD" w14:textId="77777777" w:rsidTr="0011265B">
        <w:trPr>
          <w:trHeight w:val="255"/>
        </w:trPr>
        <w:tc>
          <w:tcPr>
            <w:tcW w:w="1441" w:type="dxa"/>
            <w:tcBorders>
              <w:top w:val="nil"/>
              <w:left w:val="nil"/>
              <w:bottom w:val="nil"/>
              <w:right w:val="nil"/>
            </w:tcBorders>
            <w:shd w:val="clear" w:color="000000" w:fill="FFFF99"/>
            <w:noWrap/>
            <w:vAlign w:val="bottom"/>
            <w:hideMark/>
          </w:tcPr>
          <w:p w14:paraId="2E11853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T203020</w:t>
            </w:r>
          </w:p>
        </w:tc>
        <w:tc>
          <w:tcPr>
            <w:tcW w:w="4372" w:type="dxa"/>
            <w:tcBorders>
              <w:top w:val="nil"/>
              <w:left w:val="nil"/>
              <w:bottom w:val="nil"/>
              <w:right w:val="nil"/>
            </w:tcBorders>
            <w:shd w:val="clear" w:color="000000" w:fill="FFFF99"/>
            <w:noWrap/>
            <w:vAlign w:val="bottom"/>
            <w:hideMark/>
          </w:tcPr>
          <w:p w14:paraId="71307BD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Priprema projekta stalnog postava</w:t>
            </w:r>
          </w:p>
        </w:tc>
        <w:tc>
          <w:tcPr>
            <w:tcW w:w="1559" w:type="dxa"/>
            <w:tcBorders>
              <w:top w:val="nil"/>
              <w:left w:val="nil"/>
              <w:bottom w:val="nil"/>
              <w:right w:val="nil"/>
            </w:tcBorders>
            <w:shd w:val="clear" w:color="000000" w:fill="FFFF99"/>
            <w:noWrap/>
            <w:vAlign w:val="bottom"/>
            <w:hideMark/>
          </w:tcPr>
          <w:p w14:paraId="6C0C311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688,00</w:t>
            </w:r>
          </w:p>
        </w:tc>
        <w:tc>
          <w:tcPr>
            <w:tcW w:w="1437" w:type="dxa"/>
            <w:tcBorders>
              <w:top w:val="nil"/>
              <w:left w:val="nil"/>
              <w:bottom w:val="nil"/>
              <w:right w:val="nil"/>
            </w:tcBorders>
            <w:shd w:val="clear" w:color="000000" w:fill="FFFF99"/>
            <w:noWrap/>
            <w:vAlign w:val="bottom"/>
            <w:hideMark/>
          </w:tcPr>
          <w:p w14:paraId="2AC4F3F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687,50</w:t>
            </w:r>
          </w:p>
        </w:tc>
        <w:tc>
          <w:tcPr>
            <w:tcW w:w="973" w:type="dxa"/>
            <w:tcBorders>
              <w:top w:val="nil"/>
              <w:left w:val="nil"/>
              <w:bottom w:val="nil"/>
              <w:right w:val="nil"/>
            </w:tcBorders>
            <w:shd w:val="clear" w:color="000000" w:fill="FFFF99"/>
            <w:noWrap/>
            <w:vAlign w:val="bottom"/>
            <w:hideMark/>
          </w:tcPr>
          <w:p w14:paraId="60D0EB4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99,93%</w:t>
            </w:r>
          </w:p>
        </w:tc>
      </w:tr>
      <w:tr w:rsidR="00D273D4" w:rsidRPr="00527A61" w14:paraId="20B0B3F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8A0038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DB4DC2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688,00</w:t>
            </w:r>
          </w:p>
        </w:tc>
        <w:tc>
          <w:tcPr>
            <w:tcW w:w="1437" w:type="dxa"/>
            <w:tcBorders>
              <w:top w:val="nil"/>
              <w:left w:val="nil"/>
              <w:bottom w:val="nil"/>
              <w:right w:val="nil"/>
            </w:tcBorders>
            <w:shd w:val="clear" w:color="000000" w:fill="CCCCFF"/>
            <w:noWrap/>
            <w:vAlign w:val="bottom"/>
            <w:hideMark/>
          </w:tcPr>
          <w:p w14:paraId="1E6FFE7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687,50</w:t>
            </w:r>
          </w:p>
        </w:tc>
        <w:tc>
          <w:tcPr>
            <w:tcW w:w="973" w:type="dxa"/>
            <w:tcBorders>
              <w:top w:val="nil"/>
              <w:left w:val="nil"/>
              <w:bottom w:val="nil"/>
              <w:right w:val="nil"/>
            </w:tcBorders>
            <w:shd w:val="clear" w:color="000000" w:fill="CCCCFF"/>
            <w:noWrap/>
            <w:vAlign w:val="bottom"/>
            <w:hideMark/>
          </w:tcPr>
          <w:p w14:paraId="4982242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99,93%</w:t>
            </w:r>
          </w:p>
        </w:tc>
      </w:tr>
      <w:tr w:rsidR="00D273D4" w:rsidRPr="00527A61" w14:paraId="09E3F80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5F6055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A37D44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688,00</w:t>
            </w:r>
          </w:p>
        </w:tc>
        <w:tc>
          <w:tcPr>
            <w:tcW w:w="1437" w:type="dxa"/>
            <w:tcBorders>
              <w:top w:val="nil"/>
              <w:left w:val="nil"/>
              <w:bottom w:val="nil"/>
              <w:right w:val="nil"/>
            </w:tcBorders>
            <w:shd w:val="clear" w:color="000000" w:fill="CCCCFF"/>
            <w:noWrap/>
            <w:vAlign w:val="bottom"/>
            <w:hideMark/>
          </w:tcPr>
          <w:p w14:paraId="0AD7F42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687,50</w:t>
            </w:r>
          </w:p>
        </w:tc>
        <w:tc>
          <w:tcPr>
            <w:tcW w:w="973" w:type="dxa"/>
            <w:tcBorders>
              <w:top w:val="nil"/>
              <w:left w:val="nil"/>
              <w:bottom w:val="nil"/>
              <w:right w:val="nil"/>
            </w:tcBorders>
            <w:shd w:val="clear" w:color="000000" w:fill="CCCCFF"/>
            <w:noWrap/>
            <w:vAlign w:val="bottom"/>
            <w:hideMark/>
          </w:tcPr>
          <w:p w14:paraId="19BD2FE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99,93%</w:t>
            </w:r>
          </w:p>
        </w:tc>
      </w:tr>
      <w:tr w:rsidR="00D273D4" w:rsidRPr="00527A61" w14:paraId="0B4E6A2D" w14:textId="77777777" w:rsidTr="0011265B">
        <w:trPr>
          <w:trHeight w:val="255"/>
        </w:trPr>
        <w:tc>
          <w:tcPr>
            <w:tcW w:w="1441" w:type="dxa"/>
            <w:tcBorders>
              <w:top w:val="nil"/>
              <w:left w:val="nil"/>
              <w:bottom w:val="nil"/>
              <w:right w:val="nil"/>
            </w:tcBorders>
            <w:shd w:val="clear" w:color="auto" w:fill="auto"/>
            <w:noWrap/>
            <w:vAlign w:val="bottom"/>
            <w:hideMark/>
          </w:tcPr>
          <w:p w14:paraId="09AE099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4B2CDC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A8D490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688,00</w:t>
            </w:r>
          </w:p>
        </w:tc>
        <w:tc>
          <w:tcPr>
            <w:tcW w:w="1437" w:type="dxa"/>
            <w:tcBorders>
              <w:top w:val="nil"/>
              <w:left w:val="nil"/>
              <w:bottom w:val="nil"/>
              <w:right w:val="nil"/>
            </w:tcBorders>
            <w:shd w:val="clear" w:color="auto" w:fill="auto"/>
            <w:noWrap/>
            <w:vAlign w:val="bottom"/>
            <w:hideMark/>
          </w:tcPr>
          <w:p w14:paraId="69373D3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687,50</w:t>
            </w:r>
          </w:p>
        </w:tc>
        <w:tc>
          <w:tcPr>
            <w:tcW w:w="973" w:type="dxa"/>
            <w:tcBorders>
              <w:top w:val="nil"/>
              <w:left w:val="nil"/>
              <w:bottom w:val="nil"/>
              <w:right w:val="nil"/>
            </w:tcBorders>
            <w:shd w:val="clear" w:color="auto" w:fill="auto"/>
            <w:noWrap/>
            <w:vAlign w:val="bottom"/>
            <w:hideMark/>
          </w:tcPr>
          <w:p w14:paraId="0734AFF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99,93%</w:t>
            </w:r>
          </w:p>
        </w:tc>
      </w:tr>
      <w:tr w:rsidR="00D273D4" w:rsidRPr="00527A61" w14:paraId="70090998" w14:textId="77777777" w:rsidTr="0011265B">
        <w:trPr>
          <w:trHeight w:val="255"/>
        </w:trPr>
        <w:tc>
          <w:tcPr>
            <w:tcW w:w="1441" w:type="dxa"/>
            <w:tcBorders>
              <w:top w:val="nil"/>
              <w:left w:val="nil"/>
              <w:bottom w:val="nil"/>
              <w:right w:val="nil"/>
            </w:tcBorders>
            <w:shd w:val="clear" w:color="auto" w:fill="auto"/>
            <w:noWrap/>
            <w:vAlign w:val="bottom"/>
            <w:hideMark/>
          </w:tcPr>
          <w:p w14:paraId="5A4BE79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D012C6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111585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177C5A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687,50</w:t>
            </w:r>
          </w:p>
        </w:tc>
        <w:tc>
          <w:tcPr>
            <w:tcW w:w="973" w:type="dxa"/>
            <w:tcBorders>
              <w:top w:val="nil"/>
              <w:left w:val="nil"/>
              <w:bottom w:val="nil"/>
              <w:right w:val="nil"/>
            </w:tcBorders>
            <w:shd w:val="clear" w:color="auto" w:fill="auto"/>
            <w:noWrap/>
            <w:vAlign w:val="bottom"/>
            <w:hideMark/>
          </w:tcPr>
          <w:p w14:paraId="5AE721D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734B1DE" w14:textId="77777777" w:rsidTr="0011265B">
        <w:trPr>
          <w:trHeight w:val="255"/>
        </w:trPr>
        <w:tc>
          <w:tcPr>
            <w:tcW w:w="1441" w:type="dxa"/>
            <w:tcBorders>
              <w:top w:val="nil"/>
              <w:left w:val="nil"/>
              <w:bottom w:val="nil"/>
              <w:right w:val="nil"/>
            </w:tcBorders>
            <w:shd w:val="clear" w:color="000000" w:fill="FFFF99"/>
            <w:noWrap/>
            <w:vAlign w:val="bottom"/>
            <w:hideMark/>
          </w:tcPr>
          <w:p w14:paraId="25C1EEA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T203021</w:t>
            </w:r>
          </w:p>
        </w:tc>
        <w:tc>
          <w:tcPr>
            <w:tcW w:w="4372" w:type="dxa"/>
            <w:tcBorders>
              <w:top w:val="nil"/>
              <w:left w:val="nil"/>
              <w:bottom w:val="nil"/>
              <w:right w:val="nil"/>
            </w:tcBorders>
            <w:shd w:val="clear" w:color="000000" w:fill="FFFF99"/>
            <w:noWrap/>
            <w:vAlign w:val="bottom"/>
            <w:hideMark/>
          </w:tcPr>
          <w:p w14:paraId="1BEE306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Film Graci - Postprodukcija</w:t>
            </w:r>
          </w:p>
        </w:tc>
        <w:tc>
          <w:tcPr>
            <w:tcW w:w="1559" w:type="dxa"/>
            <w:tcBorders>
              <w:top w:val="nil"/>
              <w:left w:val="nil"/>
              <w:bottom w:val="nil"/>
              <w:right w:val="nil"/>
            </w:tcBorders>
            <w:shd w:val="clear" w:color="000000" w:fill="FFFF99"/>
            <w:noWrap/>
            <w:vAlign w:val="bottom"/>
            <w:hideMark/>
          </w:tcPr>
          <w:p w14:paraId="1BC392D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1.400,00</w:t>
            </w:r>
          </w:p>
        </w:tc>
        <w:tc>
          <w:tcPr>
            <w:tcW w:w="1437" w:type="dxa"/>
            <w:tcBorders>
              <w:top w:val="nil"/>
              <w:left w:val="nil"/>
              <w:bottom w:val="nil"/>
              <w:right w:val="nil"/>
            </w:tcBorders>
            <w:shd w:val="clear" w:color="000000" w:fill="FFFF99"/>
            <w:noWrap/>
            <w:vAlign w:val="bottom"/>
            <w:hideMark/>
          </w:tcPr>
          <w:p w14:paraId="38E44CF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1.000,00</w:t>
            </w:r>
          </w:p>
        </w:tc>
        <w:tc>
          <w:tcPr>
            <w:tcW w:w="973" w:type="dxa"/>
            <w:tcBorders>
              <w:top w:val="nil"/>
              <w:left w:val="nil"/>
              <w:bottom w:val="nil"/>
              <w:right w:val="nil"/>
            </w:tcBorders>
            <w:shd w:val="clear" w:color="000000" w:fill="FFFF99"/>
            <w:noWrap/>
            <w:vAlign w:val="bottom"/>
            <w:hideMark/>
          </w:tcPr>
          <w:p w14:paraId="296A89C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71,43%</w:t>
            </w:r>
          </w:p>
        </w:tc>
      </w:tr>
      <w:tr w:rsidR="00D273D4" w:rsidRPr="00527A61" w14:paraId="22D4190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B98874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58ADC4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1.400,00</w:t>
            </w:r>
          </w:p>
        </w:tc>
        <w:tc>
          <w:tcPr>
            <w:tcW w:w="1437" w:type="dxa"/>
            <w:tcBorders>
              <w:top w:val="nil"/>
              <w:left w:val="nil"/>
              <w:bottom w:val="nil"/>
              <w:right w:val="nil"/>
            </w:tcBorders>
            <w:shd w:val="clear" w:color="000000" w:fill="CCCCFF"/>
            <w:noWrap/>
            <w:vAlign w:val="bottom"/>
            <w:hideMark/>
          </w:tcPr>
          <w:p w14:paraId="1B30703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1.000,00</w:t>
            </w:r>
          </w:p>
        </w:tc>
        <w:tc>
          <w:tcPr>
            <w:tcW w:w="973" w:type="dxa"/>
            <w:tcBorders>
              <w:top w:val="nil"/>
              <w:left w:val="nil"/>
              <w:bottom w:val="nil"/>
              <w:right w:val="nil"/>
            </w:tcBorders>
            <w:shd w:val="clear" w:color="000000" w:fill="CCCCFF"/>
            <w:noWrap/>
            <w:vAlign w:val="bottom"/>
            <w:hideMark/>
          </w:tcPr>
          <w:p w14:paraId="2C4D0C0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71,43%</w:t>
            </w:r>
          </w:p>
        </w:tc>
      </w:tr>
      <w:tr w:rsidR="00D273D4" w:rsidRPr="00527A61" w14:paraId="00BF28B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DD1E8C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8DB169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1.400,00</w:t>
            </w:r>
          </w:p>
        </w:tc>
        <w:tc>
          <w:tcPr>
            <w:tcW w:w="1437" w:type="dxa"/>
            <w:tcBorders>
              <w:top w:val="nil"/>
              <w:left w:val="nil"/>
              <w:bottom w:val="nil"/>
              <w:right w:val="nil"/>
            </w:tcBorders>
            <w:shd w:val="clear" w:color="000000" w:fill="CCCCFF"/>
            <w:noWrap/>
            <w:vAlign w:val="bottom"/>
            <w:hideMark/>
          </w:tcPr>
          <w:p w14:paraId="47FDAC7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1.000,00</w:t>
            </w:r>
          </w:p>
        </w:tc>
        <w:tc>
          <w:tcPr>
            <w:tcW w:w="973" w:type="dxa"/>
            <w:tcBorders>
              <w:top w:val="nil"/>
              <w:left w:val="nil"/>
              <w:bottom w:val="nil"/>
              <w:right w:val="nil"/>
            </w:tcBorders>
            <w:shd w:val="clear" w:color="000000" w:fill="CCCCFF"/>
            <w:noWrap/>
            <w:vAlign w:val="bottom"/>
            <w:hideMark/>
          </w:tcPr>
          <w:p w14:paraId="69CD36E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71,43%</w:t>
            </w:r>
          </w:p>
        </w:tc>
      </w:tr>
      <w:tr w:rsidR="00D273D4" w:rsidRPr="00527A61" w14:paraId="7A31CE82" w14:textId="77777777" w:rsidTr="0011265B">
        <w:trPr>
          <w:trHeight w:val="255"/>
        </w:trPr>
        <w:tc>
          <w:tcPr>
            <w:tcW w:w="1441" w:type="dxa"/>
            <w:tcBorders>
              <w:top w:val="nil"/>
              <w:left w:val="nil"/>
              <w:bottom w:val="nil"/>
              <w:right w:val="nil"/>
            </w:tcBorders>
            <w:shd w:val="clear" w:color="auto" w:fill="auto"/>
            <w:noWrap/>
            <w:vAlign w:val="bottom"/>
            <w:hideMark/>
          </w:tcPr>
          <w:p w14:paraId="40889E5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42F1E2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EA4024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1.400,00</w:t>
            </w:r>
          </w:p>
        </w:tc>
        <w:tc>
          <w:tcPr>
            <w:tcW w:w="1437" w:type="dxa"/>
            <w:tcBorders>
              <w:top w:val="nil"/>
              <w:left w:val="nil"/>
              <w:bottom w:val="nil"/>
              <w:right w:val="nil"/>
            </w:tcBorders>
            <w:shd w:val="clear" w:color="auto" w:fill="auto"/>
            <w:noWrap/>
            <w:vAlign w:val="bottom"/>
            <w:hideMark/>
          </w:tcPr>
          <w:p w14:paraId="64F918C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1.000,00</w:t>
            </w:r>
          </w:p>
        </w:tc>
        <w:tc>
          <w:tcPr>
            <w:tcW w:w="973" w:type="dxa"/>
            <w:tcBorders>
              <w:top w:val="nil"/>
              <w:left w:val="nil"/>
              <w:bottom w:val="nil"/>
              <w:right w:val="nil"/>
            </w:tcBorders>
            <w:shd w:val="clear" w:color="auto" w:fill="auto"/>
            <w:noWrap/>
            <w:vAlign w:val="bottom"/>
            <w:hideMark/>
          </w:tcPr>
          <w:p w14:paraId="4338EEE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71,43%</w:t>
            </w:r>
          </w:p>
        </w:tc>
      </w:tr>
      <w:tr w:rsidR="00D273D4" w:rsidRPr="00527A61" w14:paraId="537EB727" w14:textId="77777777" w:rsidTr="0011265B">
        <w:trPr>
          <w:trHeight w:val="255"/>
        </w:trPr>
        <w:tc>
          <w:tcPr>
            <w:tcW w:w="1441" w:type="dxa"/>
            <w:tcBorders>
              <w:top w:val="nil"/>
              <w:left w:val="nil"/>
              <w:bottom w:val="nil"/>
              <w:right w:val="nil"/>
            </w:tcBorders>
            <w:shd w:val="clear" w:color="auto" w:fill="auto"/>
            <w:noWrap/>
            <w:vAlign w:val="bottom"/>
            <w:hideMark/>
          </w:tcPr>
          <w:p w14:paraId="63CC531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09BF7D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A80ABB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548111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1.000,00</w:t>
            </w:r>
          </w:p>
        </w:tc>
        <w:tc>
          <w:tcPr>
            <w:tcW w:w="973" w:type="dxa"/>
            <w:tcBorders>
              <w:top w:val="nil"/>
              <w:left w:val="nil"/>
              <w:bottom w:val="nil"/>
              <w:right w:val="nil"/>
            </w:tcBorders>
            <w:shd w:val="clear" w:color="auto" w:fill="auto"/>
            <w:noWrap/>
            <w:vAlign w:val="bottom"/>
            <w:hideMark/>
          </w:tcPr>
          <w:p w14:paraId="18C4DDD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A518D91"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3F45224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00235 KULTURA I INFORMIRANJE</w:t>
            </w:r>
          </w:p>
        </w:tc>
        <w:tc>
          <w:tcPr>
            <w:tcW w:w="1559" w:type="dxa"/>
            <w:tcBorders>
              <w:top w:val="nil"/>
              <w:left w:val="nil"/>
              <w:bottom w:val="nil"/>
              <w:right w:val="nil"/>
            </w:tcBorders>
            <w:shd w:val="clear" w:color="000000" w:fill="9999FF"/>
            <w:noWrap/>
            <w:vAlign w:val="bottom"/>
            <w:hideMark/>
          </w:tcPr>
          <w:p w14:paraId="5A4169E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68.760,00</w:t>
            </w:r>
          </w:p>
        </w:tc>
        <w:tc>
          <w:tcPr>
            <w:tcW w:w="1437" w:type="dxa"/>
            <w:tcBorders>
              <w:top w:val="nil"/>
              <w:left w:val="nil"/>
              <w:bottom w:val="nil"/>
              <w:right w:val="nil"/>
            </w:tcBorders>
            <w:shd w:val="clear" w:color="000000" w:fill="9999FF"/>
            <w:noWrap/>
            <w:vAlign w:val="bottom"/>
            <w:hideMark/>
          </w:tcPr>
          <w:p w14:paraId="1A88371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65.760,00</w:t>
            </w:r>
          </w:p>
        </w:tc>
        <w:tc>
          <w:tcPr>
            <w:tcW w:w="973" w:type="dxa"/>
            <w:tcBorders>
              <w:top w:val="nil"/>
              <w:left w:val="nil"/>
              <w:bottom w:val="nil"/>
              <w:right w:val="nil"/>
            </w:tcBorders>
            <w:shd w:val="clear" w:color="000000" w:fill="9999FF"/>
            <w:noWrap/>
            <w:vAlign w:val="bottom"/>
            <w:hideMark/>
          </w:tcPr>
          <w:p w14:paraId="76B5DFA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95,64%</w:t>
            </w:r>
          </w:p>
        </w:tc>
      </w:tr>
      <w:tr w:rsidR="00D273D4" w:rsidRPr="00527A61" w14:paraId="406D46A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5B0B83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798B75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68.760,00</w:t>
            </w:r>
          </w:p>
        </w:tc>
        <w:tc>
          <w:tcPr>
            <w:tcW w:w="1437" w:type="dxa"/>
            <w:tcBorders>
              <w:top w:val="nil"/>
              <w:left w:val="nil"/>
              <w:bottom w:val="nil"/>
              <w:right w:val="nil"/>
            </w:tcBorders>
            <w:shd w:val="clear" w:color="000000" w:fill="CCCCFF"/>
            <w:noWrap/>
            <w:vAlign w:val="bottom"/>
            <w:hideMark/>
          </w:tcPr>
          <w:p w14:paraId="48BEE49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65.760,00</w:t>
            </w:r>
          </w:p>
        </w:tc>
        <w:tc>
          <w:tcPr>
            <w:tcW w:w="973" w:type="dxa"/>
            <w:tcBorders>
              <w:top w:val="nil"/>
              <w:left w:val="nil"/>
              <w:bottom w:val="nil"/>
              <w:right w:val="nil"/>
            </w:tcBorders>
            <w:shd w:val="clear" w:color="000000" w:fill="CCCCFF"/>
            <w:noWrap/>
            <w:vAlign w:val="bottom"/>
            <w:hideMark/>
          </w:tcPr>
          <w:p w14:paraId="5E53659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95,64%</w:t>
            </w:r>
          </w:p>
        </w:tc>
      </w:tr>
      <w:tr w:rsidR="00D273D4" w:rsidRPr="00527A61" w14:paraId="634E371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B3CEEC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BA12E4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68.760,00</w:t>
            </w:r>
          </w:p>
        </w:tc>
        <w:tc>
          <w:tcPr>
            <w:tcW w:w="1437" w:type="dxa"/>
            <w:tcBorders>
              <w:top w:val="nil"/>
              <w:left w:val="nil"/>
              <w:bottom w:val="nil"/>
              <w:right w:val="nil"/>
            </w:tcBorders>
            <w:shd w:val="clear" w:color="000000" w:fill="CCCCFF"/>
            <w:noWrap/>
            <w:vAlign w:val="bottom"/>
            <w:hideMark/>
          </w:tcPr>
          <w:p w14:paraId="6178EF1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65.760,00</w:t>
            </w:r>
          </w:p>
        </w:tc>
        <w:tc>
          <w:tcPr>
            <w:tcW w:w="973" w:type="dxa"/>
            <w:tcBorders>
              <w:top w:val="nil"/>
              <w:left w:val="nil"/>
              <w:bottom w:val="nil"/>
              <w:right w:val="nil"/>
            </w:tcBorders>
            <w:shd w:val="clear" w:color="000000" w:fill="CCCCFF"/>
            <w:noWrap/>
            <w:vAlign w:val="bottom"/>
            <w:hideMark/>
          </w:tcPr>
          <w:p w14:paraId="777875D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95,64%</w:t>
            </w:r>
          </w:p>
        </w:tc>
      </w:tr>
      <w:tr w:rsidR="00D273D4" w:rsidRPr="00527A61" w14:paraId="0CEA1A1C"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4AA5246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2035</w:t>
            </w:r>
          </w:p>
        </w:tc>
        <w:tc>
          <w:tcPr>
            <w:tcW w:w="4372" w:type="dxa"/>
            <w:tcBorders>
              <w:top w:val="nil"/>
              <w:left w:val="nil"/>
              <w:bottom w:val="nil"/>
              <w:right w:val="nil"/>
            </w:tcBorders>
            <w:shd w:val="clear" w:color="auto" w:fill="D9F2D0" w:themeFill="accent6" w:themeFillTint="33"/>
            <w:noWrap/>
            <w:vAlign w:val="bottom"/>
            <w:hideMark/>
          </w:tcPr>
          <w:p w14:paraId="3C719D1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ZAŠTITA SPOMENIKA KULTURE I SAKRALNIH OBJEKATA</w:t>
            </w:r>
          </w:p>
        </w:tc>
        <w:tc>
          <w:tcPr>
            <w:tcW w:w="1559" w:type="dxa"/>
            <w:tcBorders>
              <w:top w:val="nil"/>
              <w:left w:val="nil"/>
              <w:bottom w:val="nil"/>
              <w:right w:val="nil"/>
            </w:tcBorders>
            <w:shd w:val="clear" w:color="auto" w:fill="D9F2D0" w:themeFill="accent6" w:themeFillTint="33"/>
            <w:noWrap/>
            <w:vAlign w:val="bottom"/>
            <w:hideMark/>
          </w:tcPr>
          <w:p w14:paraId="6DA36A5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5.000,00</w:t>
            </w:r>
          </w:p>
        </w:tc>
        <w:tc>
          <w:tcPr>
            <w:tcW w:w="1437" w:type="dxa"/>
            <w:tcBorders>
              <w:top w:val="nil"/>
              <w:left w:val="nil"/>
              <w:bottom w:val="nil"/>
              <w:right w:val="nil"/>
            </w:tcBorders>
            <w:shd w:val="clear" w:color="auto" w:fill="D9F2D0" w:themeFill="accent6" w:themeFillTint="33"/>
            <w:noWrap/>
            <w:vAlign w:val="bottom"/>
            <w:hideMark/>
          </w:tcPr>
          <w:p w14:paraId="3134862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3.000,00</w:t>
            </w:r>
          </w:p>
        </w:tc>
        <w:tc>
          <w:tcPr>
            <w:tcW w:w="973" w:type="dxa"/>
            <w:tcBorders>
              <w:top w:val="nil"/>
              <w:left w:val="nil"/>
              <w:bottom w:val="nil"/>
              <w:right w:val="nil"/>
            </w:tcBorders>
            <w:shd w:val="clear" w:color="auto" w:fill="D9F2D0" w:themeFill="accent6" w:themeFillTint="33"/>
            <w:noWrap/>
            <w:vAlign w:val="bottom"/>
            <w:hideMark/>
          </w:tcPr>
          <w:p w14:paraId="470B05C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60,00%</w:t>
            </w:r>
          </w:p>
        </w:tc>
      </w:tr>
      <w:tr w:rsidR="00D273D4" w:rsidRPr="00527A61" w14:paraId="7DC66426" w14:textId="77777777" w:rsidTr="0011265B">
        <w:trPr>
          <w:trHeight w:val="255"/>
        </w:trPr>
        <w:tc>
          <w:tcPr>
            <w:tcW w:w="1441" w:type="dxa"/>
            <w:tcBorders>
              <w:top w:val="nil"/>
              <w:left w:val="nil"/>
              <w:bottom w:val="nil"/>
              <w:right w:val="nil"/>
            </w:tcBorders>
            <w:shd w:val="clear" w:color="000000" w:fill="FFFF99"/>
            <w:noWrap/>
            <w:vAlign w:val="bottom"/>
            <w:hideMark/>
          </w:tcPr>
          <w:p w14:paraId="0BF8641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K203501</w:t>
            </w:r>
          </w:p>
        </w:tc>
        <w:tc>
          <w:tcPr>
            <w:tcW w:w="4372" w:type="dxa"/>
            <w:tcBorders>
              <w:top w:val="nil"/>
              <w:left w:val="nil"/>
              <w:bottom w:val="nil"/>
              <w:right w:val="nil"/>
            </w:tcBorders>
            <w:shd w:val="clear" w:color="000000" w:fill="FFFF99"/>
            <w:noWrap/>
            <w:vAlign w:val="bottom"/>
            <w:hideMark/>
          </w:tcPr>
          <w:p w14:paraId="5324778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Obnova spomenika kulture i sakralnih objekata</w:t>
            </w:r>
          </w:p>
        </w:tc>
        <w:tc>
          <w:tcPr>
            <w:tcW w:w="1559" w:type="dxa"/>
            <w:tcBorders>
              <w:top w:val="nil"/>
              <w:left w:val="nil"/>
              <w:bottom w:val="nil"/>
              <w:right w:val="nil"/>
            </w:tcBorders>
            <w:shd w:val="clear" w:color="000000" w:fill="FFFF99"/>
            <w:noWrap/>
            <w:vAlign w:val="bottom"/>
            <w:hideMark/>
          </w:tcPr>
          <w:p w14:paraId="3909961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3.000,00</w:t>
            </w:r>
          </w:p>
        </w:tc>
        <w:tc>
          <w:tcPr>
            <w:tcW w:w="1437" w:type="dxa"/>
            <w:tcBorders>
              <w:top w:val="nil"/>
              <w:left w:val="nil"/>
              <w:bottom w:val="nil"/>
              <w:right w:val="nil"/>
            </w:tcBorders>
            <w:shd w:val="clear" w:color="000000" w:fill="FFFF99"/>
            <w:noWrap/>
            <w:vAlign w:val="bottom"/>
            <w:hideMark/>
          </w:tcPr>
          <w:p w14:paraId="3FCEA38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3.000,00</w:t>
            </w:r>
          </w:p>
        </w:tc>
        <w:tc>
          <w:tcPr>
            <w:tcW w:w="973" w:type="dxa"/>
            <w:tcBorders>
              <w:top w:val="nil"/>
              <w:left w:val="nil"/>
              <w:bottom w:val="nil"/>
              <w:right w:val="nil"/>
            </w:tcBorders>
            <w:shd w:val="clear" w:color="000000" w:fill="FFFF99"/>
            <w:noWrap/>
            <w:vAlign w:val="bottom"/>
            <w:hideMark/>
          </w:tcPr>
          <w:p w14:paraId="75634E7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23D9D72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EFD111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D85B95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w:t>
            </w:r>
          </w:p>
        </w:tc>
        <w:tc>
          <w:tcPr>
            <w:tcW w:w="1437" w:type="dxa"/>
            <w:tcBorders>
              <w:top w:val="nil"/>
              <w:left w:val="nil"/>
              <w:bottom w:val="nil"/>
              <w:right w:val="nil"/>
            </w:tcBorders>
            <w:shd w:val="clear" w:color="000000" w:fill="CCCCFF"/>
            <w:noWrap/>
            <w:vAlign w:val="bottom"/>
            <w:hideMark/>
          </w:tcPr>
          <w:p w14:paraId="5E23D62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w:t>
            </w:r>
          </w:p>
        </w:tc>
        <w:tc>
          <w:tcPr>
            <w:tcW w:w="973" w:type="dxa"/>
            <w:tcBorders>
              <w:top w:val="nil"/>
              <w:left w:val="nil"/>
              <w:bottom w:val="nil"/>
              <w:right w:val="nil"/>
            </w:tcBorders>
            <w:shd w:val="clear" w:color="000000" w:fill="CCCCFF"/>
            <w:noWrap/>
            <w:vAlign w:val="bottom"/>
            <w:hideMark/>
          </w:tcPr>
          <w:p w14:paraId="1FDAB18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0CD639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71F826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ED9983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w:t>
            </w:r>
          </w:p>
        </w:tc>
        <w:tc>
          <w:tcPr>
            <w:tcW w:w="1437" w:type="dxa"/>
            <w:tcBorders>
              <w:top w:val="nil"/>
              <w:left w:val="nil"/>
              <w:bottom w:val="nil"/>
              <w:right w:val="nil"/>
            </w:tcBorders>
            <w:shd w:val="clear" w:color="000000" w:fill="CCCCFF"/>
            <w:noWrap/>
            <w:vAlign w:val="bottom"/>
            <w:hideMark/>
          </w:tcPr>
          <w:p w14:paraId="4CB1027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w:t>
            </w:r>
          </w:p>
        </w:tc>
        <w:tc>
          <w:tcPr>
            <w:tcW w:w="973" w:type="dxa"/>
            <w:tcBorders>
              <w:top w:val="nil"/>
              <w:left w:val="nil"/>
              <w:bottom w:val="nil"/>
              <w:right w:val="nil"/>
            </w:tcBorders>
            <w:shd w:val="clear" w:color="000000" w:fill="CCCCFF"/>
            <w:noWrap/>
            <w:vAlign w:val="bottom"/>
            <w:hideMark/>
          </w:tcPr>
          <w:p w14:paraId="3DB9826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8F79BEB" w14:textId="77777777" w:rsidTr="0011265B">
        <w:trPr>
          <w:trHeight w:val="255"/>
        </w:trPr>
        <w:tc>
          <w:tcPr>
            <w:tcW w:w="1441" w:type="dxa"/>
            <w:tcBorders>
              <w:top w:val="nil"/>
              <w:left w:val="nil"/>
              <w:bottom w:val="nil"/>
              <w:right w:val="nil"/>
            </w:tcBorders>
            <w:shd w:val="clear" w:color="auto" w:fill="auto"/>
            <w:noWrap/>
            <w:vAlign w:val="bottom"/>
            <w:hideMark/>
          </w:tcPr>
          <w:p w14:paraId="3272897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6F0FC25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4A9F5AF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3.000,00</w:t>
            </w:r>
          </w:p>
        </w:tc>
        <w:tc>
          <w:tcPr>
            <w:tcW w:w="1437" w:type="dxa"/>
            <w:tcBorders>
              <w:top w:val="nil"/>
              <w:left w:val="nil"/>
              <w:bottom w:val="nil"/>
              <w:right w:val="nil"/>
            </w:tcBorders>
            <w:shd w:val="clear" w:color="auto" w:fill="auto"/>
            <w:noWrap/>
            <w:vAlign w:val="bottom"/>
            <w:hideMark/>
          </w:tcPr>
          <w:p w14:paraId="5E71D48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3.000,00</w:t>
            </w:r>
          </w:p>
        </w:tc>
        <w:tc>
          <w:tcPr>
            <w:tcW w:w="973" w:type="dxa"/>
            <w:tcBorders>
              <w:top w:val="nil"/>
              <w:left w:val="nil"/>
              <w:bottom w:val="nil"/>
              <w:right w:val="nil"/>
            </w:tcBorders>
            <w:shd w:val="clear" w:color="auto" w:fill="auto"/>
            <w:noWrap/>
            <w:vAlign w:val="bottom"/>
            <w:hideMark/>
          </w:tcPr>
          <w:p w14:paraId="4FF22EB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D816586" w14:textId="77777777" w:rsidTr="0011265B">
        <w:trPr>
          <w:trHeight w:val="255"/>
        </w:trPr>
        <w:tc>
          <w:tcPr>
            <w:tcW w:w="1441" w:type="dxa"/>
            <w:tcBorders>
              <w:top w:val="nil"/>
              <w:left w:val="nil"/>
              <w:bottom w:val="nil"/>
              <w:right w:val="nil"/>
            </w:tcBorders>
            <w:shd w:val="clear" w:color="auto" w:fill="auto"/>
            <w:noWrap/>
            <w:vAlign w:val="bottom"/>
            <w:hideMark/>
          </w:tcPr>
          <w:p w14:paraId="6E2553F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29143E5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08A9892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B001B7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3.000,00</w:t>
            </w:r>
          </w:p>
        </w:tc>
        <w:tc>
          <w:tcPr>
            <w:tcW w:w="973" w:type="dxa"/>
            <w:tcBorders>
              <w:top w:val="nil"/>
              <w:left w:val="nil"/>
              <w:bottom w:val="nil"/>
              <w:right w:val="nil"/>
            </w:tcBorders>
            <w:shd w:val="clear" w:color="auto" w:fill="auto"/>
            <w:noWrap/>
            <w:vAlign w:val="bottom"/>
            <w:hideMark/>
          </w:tcPr>
          <w:p w14:paraId="7E2ADD8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AD1A60E" w14:textId="77777777" w:rsidTr="0011265B">
        <w:trPr>
          <w:trHeight w:val="255"/>
        </w:trPr>
        <w:tc>
          <w:tcPr>
            <w:tcW w:w="1441" w:type="dxa"/>
            <w:tcBorders>
              <w:top w:val="nil"/>
              <w:left w:val="nil"/>
              <w:bottom w:val="nil"/>
              <w:right w:val="nil"/>
            </w:tcBorders>
            <w:shd w:val="clear" w:color="000000" w:fill="FFFF99"/>
            <w:noWrap/>
            <w:vAlign w:val="bottom"/>
            <w:hideMark/>
          </w:tcPr>
          <w:p w14:paraId="7820ABA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T203501</w:t>
            </w:r>
          </w:p>
        </w:tc>
        <w:tc>
          <w:tcPr>
            <w:tcW w:w="4372" w:type="dxa"/>
            <w:tcBorders>
              <w:top w:val="nil"/>
              <w:left w:val="nil"/>
              <w:bottom w:val="nil"/>
              <w:right w:val="nil"/>
            </w:tcBorders>
            <w:shd w:val="clear" w:color="000000" w:fill="FFFF99"/>
            <w:noWrap/>
            <w:vAlign w:val="bottom"/>
            <w:hideMark/>
          </w:tcPr>
          <w:p w14:paraId="18662E0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Revitalizacija zone zaštite kulturne baštine</w:t>
            </w:r>
          </w:p>
        </w:tc>
        <w:tc>
          <w:tcPr>
            <w:tcW w:w="1559" w:type="dxa"/>
            <w:tcBorders>
              <w:top w:val="nil"/>
              <w:left w:val="nil"/>
              <w:bottom w:val="nil"/>
              <w:right w:val="nil"/>
            </w:tcBorders>
            <w:shd w:val="clear" w:color="000000" w:fill="FFFF99"/>
            <w:noWrap/>
            <w:vAlign w:val="bottom"/>
            <w:hideMark/>
          </w:tcPr>
          <w:p w14:paraId="2300FF9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2.000,00</w:t>
            </w:r>
          </w:p>
        </w:tc>
        <w:tc>
          <w:tcPr>
            <w:tcW w:w="1437" w:type="dxa"/>
            <w:tcBorders>
              <w:top w:val="nil"/>
              <w:left w:val="nil"/>
              <w:bottom w:val="nil"/>
              <w:right w:val="nil"/>
            </w:tcBorders>
            <w:shd w:val="clear" w:color="000000" w:fill="FFFF99"/>
            <w:noWrap/>
            <w:vAlign w:val="bottom"/>
            <w:hideMark/>
          </w:tcPr>
          <w:p w14:paraId="785A020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300D570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7A4C8D5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DC252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38925C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14:paraId="7F7A0A8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07F26D0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7D02AEE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5D805F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B6ADFF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14:paraId="3E1F599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53BC61D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09B3CB0E" w14:textId="77777777" w:rsidTr="0011265B">
        <w:trPr>
          <w:trHeight w:val="255"/>
        </w:trPr>
        <w:tc>
          <w:tcPr>
            <w:tcW w:w="1441" w:type="dxa"/>
            <w:tcBorders>
              <w:top w:val="nil"/>
              <w:left w:val="nil"/>
              <w:bottom w:val="nil"/>
              <w:right w:val="nil"/>
            </w:tcBorders>
            <w:shd w:val="clear" w:color="auto" w:fill="auto"/>
            <w:noWrap/>
            <w:vAlign w:val="bottom"/>
            <w:hideMark/>
          </w:tcPr>
          <w:p w14:paraId="6AFDA5E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1FD310E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7F3C0A0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2.000,00</w:t>
            </w:r>
          </w:p>
        </w:tc>
        <w:tc>
          <w:tcPr>
            <w:tcW w:w="1437" w:type="dxa"/>
            <w:tcBorders>
              <w:top w:val="nil"/>
              <w:left w:val="nil"/>
              <w:bottom w:val="nil"/>
              <w:right w:val="nil"/>
            </w:tcBorders>
            <w:shd w:val="clear" w:color="auto" w:fill="auto"/>
            <w:noWrap/>
            <w:vAlign w:val="bottom"/>
            <w:hideMark/>
          </w:tcPr>
          <w:p w14:paraId="3D5919B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1E3C487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4AEA2A67" w14:textId="77777777" w:rsidTr="0011265B">
        <w:trPr>
          <w:trHeight w:val="255"/>
        </w:trPr>
        <w:tc>
          <w:tcPr>
            <w:tcW w:w="1441" w:type="dxa"/>
            <w:tcBorders>
              <w:top w:val="nil"/>
              <w:left w:val="nil"/>
              <w:bottom w:val="nil"/>
              <w:right w:val="nil"/>
            </w:tcBorders>
            <w:shd w:val="clear" w:color="auto" w:fill="auto"/>
            <w:noWrap/>
            <w:vAlign w:val="bottom"/>
            <w:hideMark/>
          </w:tcPr>
          <w:p w14:paraId="51818DC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722A211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5544D9A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D5EDB9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B1A4C3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04A9C7B"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14697E2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2036</w:t>
            </w:r>
          </w:p>
        </w:tc>
        <w:tc>
          <w:tcPr>
            <w:tcW w:w="4372" w:type="dxa"/>
            <w:tcBorders>
              <w:top w:val="nil"/>
              <w:left w:val="nil"/>
              <w:bottom w:val="nil"/>
              <w:right w:val="nil"/>
            </w:tcBorders>
            <w:shd w:val="clear" w:color="auto" w:fill="D9F2D0" w:themeFill="accent6" w:themeFillTint="33"/>
            <w:noWrap/>
            <w:vAlign w:val="bottom"/>
            <w:hideMark/>
          </w:tcPr>
          <w:p w14:paraId="2E192B4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RAD UDRUGA U KULTURI</w:t>
            </w:r>
          </w:p>
        </w:tc>
        <w:tc>
          <w:tcPr>
            <w:tcW w:w="1559" w:type="dxa"/>
            <w:tcBorders>
              <w:top w:val="nil"/>
              <w:left w:val="nil"/>
              <w:bottom w:val="nil"/>
              <w:right w:val="nil"/>
            </w:tcBorders>
            <w:shd w:val="clear" w:color="auto" w:fill="D9F2D0" w:themeFill="accent6" w:themeFillTint="33"/>
            <w:noWrap/>
            <w:vAlign w:val="bottom"/>
            <w:hideMark/>
          </w:tcPr>
          <w:p w14:paraId="169E3AD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25.760,00</w:t>
            </w:r>
          </w:p>
        </w:tc>
        <w:tc>
          <w:tcPr>
            <w:tcW w:w="1437" w:type="dxa"/>
            <w:tcBorders>
              <w:top w:val="nil"/>
              <w:left w:val="nil"/>
              <w:bottom w:val="nil"/>
              <w:right w:val="nil"/>
            </w:tcBorders>
            <w:shd w:val="clear" w:color="auto" w:fill="D9F2D0" w:themeFill="accent6" w:themeFillTint="33"/>
            <w:noWrap/>
            <w:vAlign w:val="bottom"/>
            <w:hideMark/>
          </w:tcPr>
          <w:p w14:paraId="4F43B06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24.760,00</w:t>
            </w:r>
          </w:p>
        </w:tc>
        <w:tc>
          <w:tcPr>
            <w:tcW w:w="973" w:type="dxa"/>
            <w:tcBorders>
              <w:top w:val="nil"/>
              <w:left w:val="nil"/>
              <w:bottom w:val="nil"/>
              <w:right w:val="nil"/>
            </w:tcBorders>
            <w:shd w:val="clear" w:color="auto" w:fill="D9F2D0" w:themeFill="accent6" w:themeFillTint="33"/>
            <w:noWrap/>
            <w:vAlign w:val="bottom"/>
            <w:hideMark/>
          </w:tcPr>
          <w:p w14:paraId="72D3540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96,12%</w:t>
            </w:r>
          </w:p>
        </w:tc>
      </w:tr>
      <w:tr w:rsidR="00D273D4" w:rsidRPr="00527A61" w14:paraId="0A781BB5" w14:textId="77777777" w:rsidTr="0011265B">
        <w:trPr>
          <w:trHeight w:val="255"/>
        </w:trPr>
        <w:tc>
          <w:tcPr>
            <w:tcW w:w="1441" w:type="dxa"/>
            <w:tcBorders>
              <w:top w:val="nil"/>
              <w:left w:val="nil"/>
              <w:bottom w:val="nil"/>
              <w:right w:val="nil"/>
            </w:tcBorders>
            <w:shd w:val="clear" w:color="000000" w:fill="FFFF99"/>
            <w:noWrap/>
            <w:vAlign w:val="bottom"/>
            <w:hideMark/>
          </w:tcPr>
          <w:p w14:paraId="3961E6B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A203602</w:t>
            </w:r>
          </w:p>
        </w:tc>
        <w:tc>
          <w:tcPr>
            <w:tcW w:w="4372" w:type="dxa"/>
            <w:tcBorders>
              <w:top w:val="nil"/>
              <w:left w:val="nil"/>
              <w:bottom w:val="nil"/>
              <w:right w:val="nil"/>
            </w:tcBorders>
            <w:shd w:val="clear" w:color="000000" w:fill="FFFF99"/>
            <w:noWrap/>
            <w:vAlign w:val="bottom"/>
            <w:hideMark/>
          </w:tcPr>
          <w:p w14:paraId="7BDDA22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Donacije udrugama u kulturi</w:t>
            </w:r>
          </w:p>
        </w:tc>
        <w:tc>
          <w:tcPr>
            <w:tcW w:w="1559" w:type="dxa"/>
            <w:tcBorders>
              <w:top w:val="nil"/>
              <w:left w:val="nil"/>
              <w:bottom w:val="nil"/>
              <w:right w:val="nil"/>
            </w:tcBorders>
            <w:shd w:val="clear" w:color="000000" w:fill="FFFF99"/>
            <w:noWrap/>
            <w:vAlign w:val="bottom"/>
            <w:hideMark/>
          </w:tcPr>
          <w:p w14:paraId="00A25C3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25.760,00</w:t>
            </w:r>
          </w:p>
        </w:tc>
        <w:tc>
          <w:tcPr>
            <w:tcW w:w="1437" w:type="dxa"/>
            <w:tcBorders>
              <w:top w:val="nil"/>
              <w:left w:val="nil"/>
              <w:bottom w:val="nil"/>
              <w:right w:val="nil"/>
            </w:tcBorders>
            <w:shd w:val="clear" w:color="000000" w:fill="FFFF99"/>
            <w:noWrap/>
            <w:vAlign w:val="bottom"/>
            <w:hideMark/>
          </w:tcPr>
          <w:p w14:paraId="6FB80C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24.760,00</w:t>
            </w:r>
          </w:p>
        </w:tc>
        <w:tc>
          <w:tcPr>
            <w:tcW w:w="973" w:type="dxa"/>
            <w:tcBorders>
              <w:top w:val="nil"/>
              <w:left w:val="nil"/>
              <w:bottom w:val="nil"/>
              <w:right w:val="nil"/>
            </w:tcBorders>
            <w:shd w:val="clear" w:color="000000" w:fill="FFFF99"/>
            <w:noWrap/>
            <w:vAlign w:val="bottom"/>
            <w:hideMark/>
          </w:tcPr>
          <w:p w14:paraId="02D6EE1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96,12%</w:t>
            </w:r>
          </w:p>
        </w:tc>
      </w:tr>
      <w:tr w:rsidR="00D273D4" w:rsidRPr="00527A61" w14:paraId="00EAD79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CCBA93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C26EE1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25.760,00</w:t>
            </w:r>
          </w:p>
        </w:tc>
        <w:tc>
          <w:tcPr>
            <w:tcW w:w="1437" w:type="dxa"/>
            <w:tcBorders>
              <w:top w:val="nil"/>
              <w:left w:val="nil"/>
              <w:bottom w:val="nil"/>
              <w:right w:val="nil"/>
            </w:tcBorders>
            <w:shd w:val="clear" w:color="000000" w:fill="CCCCFF"/>
            <w:noWrap/>
            <w:vAlign w:val="bottom"/>
            <w:hideMark/>
          </w:tcPr>
          <w:p w14:paraId="2C88105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24.760,00</w:t>
            </w:r>
          </w:p>
        </w:tc>
        <w:tc>
          <w:tcPr>
            <w:tcW w:w="973" w:type="dxa"/>
            <w:tcBorders>
              <w:top w:val="nil"/>
              <w:left w:val="nil"/>
              <w:bottom w:val="nil"/>
              <w:right w:val="nil"/>
            </w:tcBorders>
            <w:shd w:val="clear" w:color="000000" w:fill="CCCCFF"/>
            <w:noWrap/>
            <w:vAlign w:val="bottom"/>
            <w:hideMark/>
          </w:tcPr>
          <w:p w14:paraId="7AE6BCE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96,12%</w:t>
            </w:r>
          </w:p>
        </w:tc>
      </w:tr>
      <w:tr w:rsidR="00D273D4" w:rsidRPr="00527A61" w14:paraId="1FE1FB7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C5CBF1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D1C11B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25.760,00</w:t>
            </w:r>
          </w:p>
        </w:tc>
        <w:tc>
          <w:tcPr>
            <w:tcW w:w="1437" w:type="dxa"/>
            <w:tcBorders>
              <w:top w:val="nil"/>
              <w:left w:val="nil"/>
              <w:bottom w:val="nil"/>
              <w:right w:val="nil"/>
            </w:tcBorders>
            <w:shd w:val="clear" w:color="000000" w:fill="CCCCFF"/>
            <w:noWrap/>
            <w:vAlign w:val="bottom"/>
            <w:hideMark/>
          </w:tcPr>
          <w:p w14:paraId="58E0E43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24.760,00</w:t>
            </w:r>
          </w:p>
        </w:tc>
        <w:tc>
          <w:tcPr>
            <w:tcW w:w="973" w:type="dxa"/>
            <w:tcBorders>
              <w:top w:val="nil"/>
              <w:left w:val="nil"/>
              <w:bottom w:val="nil"/>
              <w:right w:val="nil"/>
            </w:tcBorders>
            <w:shd w:val="clear" w:color="000000" w:fill="CCCCFF"/>
            <w:noWrap/>
            <w:vAlign w:val="bottom"/>
            <w:hideMark/>
          </w:tcPr>
          <w:p w14:paraId="46A0BF9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96,12%</w:t>
            </w:r>
          </w:p>
        </w:tc>
      </w:tr>
      <w:tr w:rsidR="00D273D4" w:rsidRPr="00527A61" w14:paraId="24DF3C53" w14:textId="77777777" w:rsidTr="0011265B">
        <w:trPr>
          <w:trHeight w:val="255"/>
        </w:trPr>
        <w:tc>
          <w:tcPr>
            <w:tcW w:w="1441" w:type="dxa"/>
            <w:tcBorders>
              <w:top w:val="nil"/>
              <w:left w:val="nil"/>
              <w:bottom w:val="nil"/>
              <w:right w:val="nil"/>
            </w:tcBorders>
            <w:shd w:val="clear" w:color="auto" w:fill="auto"/>
            <w:noWrap/>
            <w:vAlign w:val="bottom"/>
            <w:hideMark/>
          </w:tcPr>
          <w:p w14:paraId="3B79ADC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460C43B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5F8ECBE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25.760,00</w:t>
            </w:r>
          </w:p>
        </w:tc>
        <w:tc>
          <w:tcPr>
            <w:tcW w:w="1437" w:type="dxa"/>
            <w:tcBorders>
              <w:top w:val="nil"/>
              <w:left w:val="nil"/>
              <w:bottom w:val="nil"/>
              <w:right w:val="nil"/>
            </w:tcBorders>
            <w:shd w:val="clear" w:color="auto" w:fill="auto"/>
            <w:noWrap/>
            <w:vAlign w:val="bottom"/>
            <w:hideMark/>
          </w:tcPr>
          <w:p w14:paraId="0432140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24.760,00</w:t>
            </w:r>
          </w:p>
        </w:tc>
        <w:tc>
          <w:tcPr>
            <w:tcW w:w="973" w:type="dxa"/>
            <w:tcBorders>
              <w:top w:val="nil"/>
              <w:left w:val="nil"/>
              <w:bottom w:val="nil"/>
              <w:right w:val="nil"/>
            </w:tcBorders>
            <w:shd w:val="clear" w:color="auto" w:fill="auto"/>
            <w:noWrap/>
            <w:vAlign w:val="bottom"/>
            <w:hideMark/>
          </w:tcPr>
          <w:p w14:paraId="1036E44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96,12%</w:t>
            </w:r>
          </w:p>
        </w:tc>
      </w:tr>
      <w:tr w:rsidR="00D273D4" w:rsidRPr="00527A61" w14:paraId="263AB0E3" w14:textId="77777777" w:rsidTr="0011265B">
        <w:trPr>
          <w:trHeight w:val="255"/>
        </w:trPr>
        <w:tc>
          <w:tcPr>
            <w:tcW w:w="1441" w:type="dxa"/>
            <w:tcBorders>
              <w:top w:val="nil"/>
              <w:left w:val="nil"/>
              <w:bottom w:val="nil"/>
              <w:right w:val="nil"/>
            </w:tcBorders>
            <w:shd w:val="clear" w:color="auto" w:fill="auto"/>
            <w:noWrap/>
            <w:vAlign w:val="bottom"/>
            <w:hideMark/>
          </w:tcPr>
          <w:p w14:paraId="231A042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381E61B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0097E55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E45894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24.760,00</w:t>
            </w:r>
          </w:p>
        </w:tc>
        <w:tc>
          <w:tcPr>
            <w:tcW w:w="973" w:type="dxa"/>
            <w:tcBorders>
              <w:top w:val="nil"/>
              <w:left w:val="nil"/>
              <w:bottom w:val="nil"/>
              <w:right w:val="nil"/>
            </w:tcBorders>
            <w:shd w:val="clear" w:color="auto" w:fill="auto"/>
            <w:noWrap/>
            <w:vAlign w:val="bottom"/>
            <w:hideMark/>
          </w:tcPr>
          <w:p w14:paraId="2CB13B3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887B930"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34A0B58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2037</w:t>
            </w:r>
          </w:p>
        </w:tc>
        <w:tc>
          <w:tcPr>
            <w:tcW w:w="4372" w:type="dxa"/>
            <w:tcBorders>
              <w:top w:val="nil"/>
              <w:left w:val="nil"/>
              <w:bottom w:val="nil"/>
              <w:right w:val="nil"/>
            </w:tcBorders>
            <w:shd w:val="clear" w:color="auto" w:fill="D9F2D0" w:themeFill="accent6" w:themeFillTint="33"/>
            <w:noWrap/>
            <w:vAlign w:val="bottom"/>
            <w:hideMark/>
          </w:tcPr>
          <w:p w14:paraId="145FE2D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JAVNI MEDIJI</w:t>
            </w:r>
          </w:p>
        </w:tc>
        <w:tc>
          <w:tcPr>
            <w:tcW w:w="1559" w:type="dxa"/>
            <w:tcBorders>
              <w:top w:val="nil"/>
              <w:left w:val="nil"/>
              <w:bottom w:val="nil"/>
              <w:right w:val="nil"/>
            </w:tcBorders>
            <w:shd w:val="clear" w:color="auto" w:fill="D9F2D0" w:themeFill="accent6" w:themeFillTint="33"/>
            <w:noWrap/>
            <w:vAlign w:val="bottom"/>
            <w:hideMark/>
          </w:tcPr>
          <w:p w14:paraId="3D8D344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38.000,00</w:t>
            </w:r>
          </w:p>
        </w:tc>
        <w:tc>
          <w:tcPr>
            <w:tcW w:w="1437" w:type="dxa"/>
            <w:tcBorders>
              <w:top w:val="nil"/>
              <w:left w:val="nil"/>
              <w:bottom w:val="nil"/>
              <w:right w:val="nil"/>
            </w:tcBorders>
            <w:shd w:val="clear" w:color="auto" w:fill="D9F2D0" w:themeFill="accent6" w:themeFillTint="33"/>
            <w:noWrap/>
            <w:vAlign w:val="bottom"/>
            <w:hideMark/>
          </w:tcPr>
          <w:p w14:paraId="6D1C800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38.000,00</w:t>
            </w:r>
          </w:p>
        </w:tc>
        <w:tc>
          <w:tcPr>
            <w:tcW w:w="973" w:type="dxa"/>
            <w:tcBorders>
              <w:top w:val="nil"/>
              <w:left w:val="nil"/>
              <w:bottom w:val="nil"/>
              <w:right w:val="nil"/>
            </w:tcBorders>
            <w:shd w:val="clear" w:color="auto" w:fill="D9F2D0" w:themeFill="accent6" w:themeFillTint="33"/>
            <w:noWrap/>
            <w:vAlign w:val="bottom"/>
            <w:hideMark/>
          </w:tcPr>
          <w:p w14:paraId="7967A73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394AED97" w14:textId="77777777" w:rsidTr="0011265B">
        <w:trPr>
          <w:trHeight w:val="255"/>
        </w:trPr>
        <w:tc>
          <w:tcPr>
            <w:tcW w:w="1441" w:type="dxa"/>
            <w:tcBorders>
              <w:top w:val="nil"/>
              <w:left w:val="nil"/>
              <w:bottom w:val="nil"/>
              <w:right w:val="nil"/>
            </w:tcBorders>
            <w:shd w:val="clear" w:color="000000" w:fill="FFFF99"/>
            <w:noWrap/>
            <w:vAlign w:val="bottom"/>
            <w:hideMark/>
          </w:tcPr>
          <w:p w14:paraId="29D81AD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T203701</w:t>
            </w:r>
          </w:p>
        </w:tc>
        <w:tc>
          <w:tcPr>
            <w:tcW w:w="4372" w:type="dxa"/>
            <w:tcBorders>
              <w:top w:val="nil"/>
              <w:left w:val="nil"/>
              <w:bottom w:val="nil"/>
              <w:right w:val="nil"/>
            </w:tcBorders>
            <w:shd w:val="clear" w:color="000000" w:fill="FFFF99"/>
            <w:noWrap/>
            <w:vAlign w:val="bottom"/>
            <w:hideMark/>
          </w:tcPr>
          <w:p w14:paraId="6289762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Javni mediji</w:t>
            </w:r>
          </w:p>
        </w:tc>
        <w:tc>
          <w:tcPr>
            <w:tcW w:w="1559" w:type="dxa"/>
            <w:tcBorders>
              <w:top w:val="nil"/>
              <w:left w:val="nil"/>
              <w:bottom w:val="nil"/>
              <w:right w:val="nil"/>
            </w:tcBorders>
            <w:shd w:val="clear" w:color="000000" w:fill="FFFF99"/>
            <w:noWrap/>
            <w:vAlign w:val="bottom"/>
            <w:hideMark/>
          </w:tcPr>
          <w:p w14:paraId="4E859E4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38.000,00</w:t>
            </w:r>
          </w:p>
        </w:tc>
        <w:tc>
          <w:tcPr>
            <w:tcW w:w="1437" w:type="dxa"/>
            <w:tcBorders>
              <w:top w:val="nil"/>
              <w:left w:val="nil"/>
              <w:bottom w:val="nil"/>
              <w:right w:val="nil"/>
            </w:tcBorders>
            <w:shd w:val="clear" w:color="000000" w:fill="FFFF99"/>
            <w:noWrap/>
            <w:vAlign w:val="bottom"/>
            <w:hideMark/>
          </w:tcPr>
          <w:p w14:paraId="77164F9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38.000,00</w:t>
            </w:r>
          </w:p>
        </w:tc>
        <w:tc>
          <w:tcPr>
            <w:tcW w:w="973" w:type="dxa"/>
            <w:tcBorders>
              <w:top w:val="nil"/>
              <w:left w:val="nil"/>
              <w:bottom w:val="nil"/>
              <w:right w:val="nil"/>
            </w:tcBorders>
            <w:shd w:val="clear" w:color="000000" w:fill="FFFF99"/>
            <w:noWrap/>
            <w:vAlign w:val="bottom"/>
            <w:hideMark/>
          </w:tcPr>
          <w:p w14:paraId="2DF8B52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6E9D78C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A8991D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AAC089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38.000,00</w:t>
            </w:r>
          </w:p>
        </w:tc>
        <w:tc>
          <w:tcPr>
            <w:tcW w:w="1437" w:type="dxa"/>
            <w:tcBorders>
              <w:top w:val="nil"/>
              <w:left w:val="nil"/>
              <w:bottom w:val="nil"/>
              <w:right w:val="nil"/>
            </w:tcBorders>
            <w:shd w:val="clear" w:color="000000" w:fill="CCCCFF"/>
            <w:noWrap/>
            <w:vAlign w:val="bottom"/>
            <w:hideMark/>
          </w:tcPr>
          <w:p w14:paraId="14D1965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38.000,00</w:t>
            </w:r>
          </w:p>
        </w:tc>
        <w:tc>
          <w:tcPr>
            <w:tcW w:w="973" w:type="dxa"/>
            <w:tcBorders>
              <w:top w:val="nil"/>
              <w:left w:val="nil"/>
              <w:bottom w:val="nil"/>
              <w:right w:val="nil"/>
            </w:tcBorders>
            <w:shd w:val="clear" w:color="000000" w:fill="CCCCFF"/>
            <w:noWrap/>
            <w:vAlign w:val="bottom"/>
            <w:hideMark/>
          </w:tcPr>
          <w:p w14:paraId="4782590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5F87AE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A2FE02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9B650D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38.000,00</w:t>
            </w:r>
          </w:p>
        </w:tc>
        <w:tc>
          <w:tcPr>
            <w:tcW w:w="1437" w:type="dxa"/>
            <w:tcBorders>
              <w:top w:val="nil"/>
              <w:left w:val="nil"/>
              <w:bottom w:val="nil"/>
              <w:right w:val="nil"/>
            </w:tcBorders>
            <w:shd w:val="clear" w:color="000000" w:fill="CCCCFF"/>
            <w:noWrap/>
            <w:vAlign w:val="bottom"/>
            <w:hideMark/>
          </w:tcPr>
          <w:p w14:paraId="324835C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38.000,00</w:t>
            </w:r>
          </w:p>
        </w:tc>
        <w:tc>
          <w:tcPr>
            <w:tcW w:w="973" w:type="dxa"/>
            <w:tcBorders>
              <w:top w:val="nil"/>
              <w:left w:val="nil"/>
              <w:bottom w:val="nil"/>
              <w:right w:val="nil"/>
            </w:tcBorders>
            <w:shd w:val="clear" w:color="000000" w:fill="CCCCFF"/>
            <w:noWrap/>
            <w:vAlign w:val="bottom"/>
            <w:hideMark/>
          </w:tcPr>
          <w:p w14:paraId="1744D05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2B9E97F0" w14:textId="77777777" w:rsidTr="0011265B">
        <w:trPr>
          <w:trHeight w:val="255"/>
        </w:trPr>
        <w:tc>
          <w:tcPr>
            <w:tcW w:w="1441" w:type="dxa"/>
            <w:tcBorders>
              <w:top w:val="nil"/>
              <w:left w:val="nil"/>
              <w:bottom w:val="nil"/>
              <w:right w:val="nil"/>
            </w:tcBorders>
            <w:shd w:val="clear" w:color="auto" w:fill="auto"/>
            <w:noWrap/>
            <w:vAlign w:val="bottom"/>
            <w:hideMark/>
          </w:tcPr>
          <w:p w14:paraId="688FFB0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w:t>
            </w:r>
          </w:p>
        </w:tc>
        <w:tc>
          <w:tcPr>
            <w:tcW w:w="4372" w:type="dxa"/>
            <w:tcBorders>
              <w:top w:val="nil"/>
              <w:left w:val="nil"/>
              <w:bottom w:val="nil"/>
              <w:right w:val="nil"/>
            </w:tcBorders>
            <w:shd w:val="clear" w:color="auto" w:fill="auto"/>
            <w:noWrap/>
            <w:vAlign w:val="bottom"/>
            <w:hideMark/>
          </w:tcPr>
          <w:p w14:paraId="769F540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Subvencije</w:t>
            </w:r>
          </w:p>
        </w:tc>
        <w:tc>
          <w:tcPr>
            <w:tcW w:w="1559" w:type="dxa"/>
            <w:tcBorders>
              <w:top w:val="nil"/>
              <w:left w:val="nil"/>
              <w:bottom w:val="nil"/>
              <w:right w:val="nil"/>
            </w:tcBorders>
            <w:shd w:val="clear" w:color="auto" w:fill="auto"/>
            <w:noWrap/>
            <w:vAlign w:val="bottom"/>
            <w:hideMark/>
          </w:tcPr>
          <w:p w14:paraId="59685C4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38.000,00</w:t>
            </w:r>
          </w:p>
        </w:tc>
        <w:tc>
          <w:tcPr>
            <w:tcW w:w="1437" w:type="dxa"/>
            <w:tcBorders>
              <w:top w:val="nil"/>
              <w:left w:val="nil"/>
              <w:bottom w:val="nil"/>
              <w:right w:val="nil"/>
            </w:tcBorders>
            <w:shd w:val="clear" w:color="auto" w:fill="auto"/>
            <w:noWrap/>
            <w:vAlign w:val="bottom"/>
            <w:hideMark/>
          </w:tcPr>
          <w:p w14:paraId="13A7E1E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38.000,00</w:t>
            </w:r>
          </w:p>
        </w:tc>
        <w:tc>
          <w:tcPr>
            <w:tcW w:w="973" w:type="dxa"/>
            <w:tcBorders>
              <w:top w:val="nil"/>
              <w:left w:val="nil"/>
              <w:bottom w:val="nil"/>
              <w:right w:val="nil"/>
            </w:tcBorders>
            <w:shd w:val="clear" w:color="auto" w:fill="auto"/>
            <w:noWrap/>
            <w:vAlign w:val="bottom"/>
            <w:hideMark/>
          </w:tcPr>
          <w:p w14:paraId="2A9184C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2DACFB3B" w14:textId="77777777" w:rsidTr="0011265B">
        <w:trPr>
          <w:trHeight w:val="255"/>
        </w:trPr>
        <w:tc>
          <w:tcPr>
            <w:tcW w:w="1441" w:type="dxa"/>
            <w:tcBorders>
              <w:top w:val="nil"/>
              <w:left w:val="nil"/>
              <w:bottom w:val="nil"/>
              <w:right w:val="nil"/>
            </w:tcBorders>
            <w:shd w:val="clear" w:color="auto" w:fill="auto"/>
            <w:noWrap/>
            <w:vAlign w:val="bottom"/>
            <w:hideMark/>
          </w:tcPr>
          <w:p w14:paraId="7E37920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3522</w:t>
            </w:r>
          </w:p>
        </w:tc>
        <w:tc>
          <w:tcPr>
            <w:tcW w:w="4372" w:type="dxa"/>
            <w:tcBorders>
              <w:top w:val="nil"/>
              <w:left w:val="nil"/>
              <w:bottom w:val="nil"/>
              <w:right w:val="nil"/>
            </w:tcBorders>
            <w:shd w:val="clear" w:color="auto" w:fill="auto"/>
            <w:noWrap/>
            <w:vAlign w:val="bottom"/>
            <w:hideMark/>
          </w:tcPr>
          <w:p w14:paraId="34E9E71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Subvencije trgovačkim društvima izvan javnog sektora</w:t>
            </w:r>
          </w:p>
        </w:tc>
        <w:tc>
          <w:tcPr>
            <w:tcW w:w="1559" w:type="dxa"/>
            <w:tcBorders>
              <w:top w:val="nil"/>
              <w:left w:val="nil"/>
              <w:bottom w:val="nil"/>
              <w:right w:val="nil"/>
            </w:tcBorders>
            <w:shd w:val="clear" w:color="auto" w:fill="auto"/>
            <w:noWrap/>
            <w:vAlign w:val="bottom"/>
            <w:hideMark/>
          </w:tcPr>
          <w:p w14:paraId="0C53416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100393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38.000,00</w:t>
            </w:r>
          </w:p>
        </w:tc>
        <w:tc>
          <w:tcPr>
            <w:tcW w:w="973" w:type="dxa"/>
            <w:tcBorders>
              <w:top w:val="nil"/>
              <w:left w:val="nil"/>
              <w:bottom w:val="nil"/>
              <w:right w:val="nil"/>
            </w:tcBorders>
            <w:shd w:val="clear" w:color="auto" w:fill="auto"/>
            <w:noWrap/>
            <w:vAlign w:val="bottom"/>
            <w:hideMark/>
          </w:tcPr>
          <w:p w14:paraId="30A10E4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D1AC205"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602EC69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00240 UDRUGE GRAĐANA</w:t>
            </w:r>
          </w:p>
        </w:tc>
        <w:tc>
          <w:tcPr>
            <w:tcW w:w="1559" w:type="dxa"/>
            <w:tcBorders>
              <w:top w:val="nil"/>
              <w:left w:val="nil"/>
              <w:bottom w:val="nil"/>
              <w:right w:val="nil"/>
            </w:tcBorders>
            <w:shd w:val="clear" w:color="000000" w:fill="9999FF"/>
            <w:noWrap/>
            <w:vAlign w:val="bottom"/>
            <w:hideMark/>
          </w:tcPr>
          <w:p w14:paraId="7D84BB7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55.100,00</w:t>
            </w:r>
          </w:p>
        </w:tc>
        <w:tc>
          <w:tcPr>
            <w:tcW w:w="1437" w:type="dxa"/>
            <w:tcBorders>
              <w:top w:val="nil"/>
              <w:left w:val="nil"/>
              <w:bottom w:val="nil"/>
              <w:right w:val="nil"/>
            </w:tcBorders>
            <w:shd w:val="clear" w:color="000000" w:fill="9999FF"/>
            <w:noWrap/>
            <w:vAlign w:val="bottom"/>
            <w:hideMark/>
          </w:tcPr>
          <w:p w14:paraId="6818715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54.357,57</w:t>
            </w:r>
          </w:p>
        </w:tc>
        <w:tc>
          <w:tcPr>
            <w:tcW w:w="973" w:type="dxa"/>
            <w:tcBorders>
              <w:top w:val="nil"/>
              <w:left w:val="nil"/>
              <w:bottom w:val="nil"/>
              <w:right w:val="nil"/>
            </w:tcBorders>
            <w:shd w:val="clear" w:color="000000" w:fill="9999FF"/>
            <w:noWrap/>
            <w:vAlign w:val="bottom"/>
            <w:hideMark/>
          </w:tcPr>
          <w:p w14:paraId="0CC0D79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98,65%</w:t>
            </w:r>
          </w:p>
        </w:tc>
      </w:tr>
      <w:tr w:rsidR="00D273D4" w:rsidRPr="00527A61" w14:paraId="5257F01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6922CA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0C8FA8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55.100,00</w:t>
            </w:r>
          </w:p>
        </w:tc>
        <w:tc>
          <w:tcPr>
            <w:tcW w:w="1437" w:type="dxa"/>
            <w:tcBorders>
              <w:top w:val="nil"/>
              <w:left w:val="nil"/>
              <w:bottom w:val="nil"/>
              <w:right w:val="nil"/>
            </w:tcBorders>
            <w:shd w:val="clear" w:color="000000" w:fill="CCCCFF"/>
            <w:noWrap/>
            <w:vAlign w:val="bottom"/>
            <w:hideMark/>
          </w:tcPr>
          <w:p w14:paraId="093F2B4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54.357,57</w:t>
            </w:r>
          </w:p>
        </w:tc>
        <w:tc>
          <w:tcPr>
            <w:tcW w:w="973" w:type="dxa"/>
            <w:tcBorders>
              <w:top w:val="nil"/>
              <w:left w:val="nil"/>
              <w:bottom w:val="nil"/>
              <w:right w:val="nil"/>
            </w:tcBorders>
            <w:shd w:val="clear" w:color="000000" w:fill="CCCCFF"/>
            <w:noWrap/>
            <w:vAlign w:val="bottom"/>
            <w:hideMark/>
          </w:tcPr>
          <w:p w14:paraId="576B819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98,65%</w:t>
            </w:r>
          </w:p>
        </w:tc>
      </w:tr>
      <w:tr w:rsidR="00D273D4" w:rsidRPr="00527A61" w14:paraId="461A747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2A2D24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B6A273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55.100,00</w:t>
            </w:r>
          </w:p>
        </w:tc>
        <w:tc>
          <w:tcPr>
            <w:tcW w:w="1437" w:type="dxa"/>
            <w:tcBorders>
              <w:top w:val="nil"/>
              <w:left w:val="nil"/>
              <w:bottom w:val="nil"/>
              <w:right w:val="nil"/>
            </w:tcBorders>
            <w:shd w:val="clear" w:color="000000" w:fill="CCCCFF"/>
            <w:noWrap/>
            <w:vAlign w:val="bottom"/>
            <w:hideMark/>
          </w:tcPr>
          <w:p w14:paraId="02703E8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54.357,57</w:t>
            </w:r>
          </w:p>
        </w:tc>
        <w:tc>
          <w:tcPr>
            <w:tcW w:w="973" w:type="dxa"/>
            <w:tcBorders>
              <w:top w:val="nil"/>
              <w:left w:val="nil"/>
              <w:bottom w:val="nil"/>
              <w:right w:val="nil"/>
            </w:tcBorders>
            <w:shd w:val="clear" w:color="000000" w:fill="CCCCFF"/>
            <w:noWrap/>
            <w:vAlign w:val="bottom"/>
            <w:hideMark/>
          </w:tcPr>
          <w:p w14:paraId="271AB18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98,65%</w:t>
            </w:r>
          </w:p>
        </w:tc>
      </w:tr>
      <w:tr w:rsidR="00D273D4" w:rsidRPr="00527A61" w14:paraId="0040B9E3"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7FF409C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2040</w:t>
            </w:r>
          </w:p>
        </w:tc>
        <w:tc>
          <w:tcPr>
            <w:tcW w:w="4372" w:type="dxa"/>
            <w:tcBorders>
              <w:top w:val="nil"/>
              <w:left w:val="nil"/>
              <w:bottom w:val="nil"/>
              <w:right w:val="nil"/>
            </w:tcBorders>
            <w:shd w:val="clear" w:color="auto" w:fill="D9F2D0" w:themeFill="accent6" w:themeFillTint="33"/>
            <w:noWrap/>
            <w:vAlign w:val="bottom"/>
            <w:hideMark/>
          </w:tcPr>
          <w:p w14:paraId="5028B2E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RAD UDRUGA GRAĐANA</w:t>
            </w:r>
          </w:p>
        </w:tc>
        <w:tc>
          <w:tcPr>
            <w:tcW w:w="1559" w:type="dxa"/>
            <w:tcBorders>
              <w:top w:val="nil"/>
              <w:left w:val="nil"/>
              <w:bottom w:val="nil"/>
              <w:right w:val="nil"/>
            </w:tcBorders>
            <w:shd w:val="clear" w:color="auto" w:fill="D9F2D0" w:themeFill="accent6" w:themeFillTint="33"/>
            <w:noWrap/>
            <w:vAlign w:val="bottom"/>
            <w:hideMark/>
          </w:tcPr>
          <w:p w14:paraId="4463E8A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55.100,00</w:t>
            </w:r>
          </w:p>
        </w:tc>
        <w:tc>
          <w:tcPr>
            <w:tcW w:w="1437" w:type="dxa"/>
            <w:tcBorders>
              <w:top w:val="nil"/>
              <w:left w:val="nil"/>
              <w:bottom w:val="nil"/>
              <w:right w:val="nil"/>
            </w:tcBorders>
            <w:shd w:val="clear" w:color="auto" w:fill="D9F2D0" w:themeFill="accent6" w:themeFillTint="33"/>
            <w:noWrap/>
            <w:vAlign w:val="bottom"/>
            <w:hideMark/>
          </w:tcPr>
          <w:p w14:paraId="47E183B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54.357,57</w:t>
            </w:r>
          </w:p>
        </w:tc>
        <w:tc>
          <w:tcPr>
            <w:tcW w:w="973" w:type="dxa"/>
            <w:tcBorders>
              <w:top w:val="nil"/>
              <w:left w:val="nil"/>
              <w:bottom w:val="nil"/>
              <w:right w:val="nil"/>
            </w:tcBorders>
            <w:shd w:val="clear" w:color="auto" w:fill="D9F2D0" w:themeFill="accent6" w:themeFillTint="33"/>
            <w:noWrap/>
            <w:vAlign w:val="bottom"/>
            <w:hideMark/>
          </w:tcPr>
          <w:p w14:paraId="3186178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98,65%</w:t>
            </w:r>
          </w:p>
        </w:tc>
      </w:tr>
      <w:tr w:rsidR="00D273D4" w:rsidRPr="00527A61" w14:paraId="3AE744D0" w14:textId="77777777" w:rsidTr="0011265B">
        <w:trPr>
          <w:trHeight w:val="255"/>
        </w:trPr>
        <w:tc>
          <w:tcPr>
            <w:tcW w:w="1441" w:type="dxa"/>
            <w:tcBorders>
              <w:top w:val="nil"/>
              <w:left w:val="nil"/>
              <w:bottom w:val="nil"/>
              <w:right w:val="nil"/>
            </w:tcBorders>
            <w:shd w:val="clear" w:color="000000" w:fill="FFFF99"/>
            <w:noWrap/>
            <w:vAlign w:val="bottom"/>
            <w:hideMark/>
          </w:tcPr>
          <w:p w14:paraId="4E27DCE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A204001</w:t>
            </w:r>
          </w:p>
        </w:tc>
        <w:tc>
          <w:tcPr>
            <w:tcW w:w="4372" w:type="dxa"/>
            <w:tcBorders>
              <w:top w:val="nil"/>
              <w:left w:val="nil"/>
              <w:bottom w:val="nil"/>
              <w:right w:val="nil"/>
            </w:tcBorders>
            <w:shd w:val="clear" w:color="000000" w:fill="FFFF99"/>
            <w:noWrap/>
            <w:vAlign w:val="bottom"/>
            <w:hideMark/>
          </w:tcPr>
          <w:p w14:paraId="6A5286E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Donacije udrugama umirovljenika</w:t>
            </w:r>
          </w:p>
        </w:tc>
        <w:tc>
          <w:tcPr>
            <w:tcW w:w="1559" w:type="dxa"/>
            <w:tcBorders>
              <w:top w:val="nil"/>
              <w:left w:val="nil"/>
              <w:bottom w:val="nil"/>
              <w:right w:val="nil"/>
            </w:tcBorders>
            <w:shd w:val="clear" w:color="000000" w:fill="FFFF99"/>
            <w:noWrap/>
            <w:vAlign w:val="bottom"/>
            <w:hideMark/>
          </w:tcPr>
          <w:p w14:paraId="7B0E0CE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13.500,00</w:t>
            </w:r>
          </w:p>
        </w:tc>
        <w:tc>
          <w:tcPr>
            <w:tcW w:w="1437" w:type="dxa"/>
            <w:tcBorders>
              <w:top w:val="nil"/>
              <w:left w:val="nil"/>
              <w:bottom w:val="nil"/>
              <w:right w:val="nil"/>
            </w:tcBorders>
            <w:shd w:val="clear" w:color="000000" w:fill="FFFF99"/>
            <w:noWrap/>
            <w:vAlign w:val="bottom"/>
            <w:hideMark/>
          </w:tcPr>
          <w:p w14:paraId="6511001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13.339,45</w:t>
            </w:r>
          </w:p>
        </w:tc>
        <w:tc>
          <w:tcPr>
            <w:tcW w:w="973" w:type="dxa"/>
            <w:tcBorders>
              <w:top w:val="nil"/>
              <w:left w:val="nil"/>
              <w:bottom w:val="nil"/>
              <w:right w:val="nil"/>
            </w:tcBorders>
            <w:shd w:val="clear" w:color="000000" w:fill="FFFF99"/>
            <w:noWrap/>
            <w:vAlign w:val="bottom"/>
            <w:hideMark/>
          </w:tcPr>
          <w:p w14:paraId="583D18A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98,81%</w:t>
            </w:r>
          </w:p>
        </w:tc>
      </w:tr>
      <w:tr w:rsidR="00D273D4" w:rsidRPr="00527A61" w14:paraId="3DEDAED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547B55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B053D1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13.500,00</w:t>
            </w:r>
          </w:p>
        </w:tc>
        <w:tc>
          <w:tcPr>
            <w:tcW w:w="1437" w:type="dxa"/>
            <w:tcBorders>
              <w:top w:val="nil"/>
              <w:left w:val="nil"/>
              <w:bottom w:val="nil"/>
              <w:right w:val="nil"/>
            </w:tcBorders>
            <w:shd w:val="clear" w:color="000000" w:fill="CCCCFF"/>
            <w:noWrap/>
            <w:vAlign w:val="bottom"/>
            <w:hideMark/>
          </w:tcPr>
          <w:p w14:paraId="5304D3A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13.339,45</w:t>
            </w:r>
          </w:p>
        </w:tc>
        <w:tc>
          <w:tcPr>
            <w:tcW w:w="973" w:type="dxa"/>
            <w:tcBorders>
              <w:top w:val="nil"/>
              <w:left w:val="nil"/>
              <w:bottom w:val="nil"/>
              <w:right w:val="nil"/>
            </w:tcBorders>
            <w:shd w:val="clear" w:color="000000" w:fill="CCCCFF"/>
            <w:noWrap/>
            <w:vAlign w:val="bottom"/>
            <w:hideMark/>
          </w:tcPr>
          <w:p w14:paraId="7B3867A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98,81%</w:t>
            </w:r>
          </w:p>
        </w:tc>
      </w:tr>
      <w:tr w:rsidR="00D273D4" w:rsidRPr="00527A61" w14:paraId="5229B9A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25A207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69D2AD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13.500,00</w:t>
            </w:r>
          </w:p>
        </w:tc>
        <w:tc>
          <w:tcPr>
            <w:tcW w:w="1437" w:type="dxa"/>
            <w:tcBorders>
              <w:top w:val="nil"/>
              <w:left w:val="nil"/>
              <w:bottom w:val="nil"/>
              <w:right w:val="nil"/>
            </w:tcBorders>
            <w:shd w:val="clear" w:color="000000" w:fill="CCCCFF"/>
            <w:noWrap/>
            <w:vAlign w:val="bottom"/>
            <w:hideMark/>
          </w:tcPr>
          <w:p w14:paraId="46811BE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13.339,45</w:t>
            </w:r>
          </w:p>
        </w:tc>
        <w:tc>
          <w:tcPr>
            <w:tcW w:w="973" w:type="dxa"/>
            <w:tcBorders>
              <w:top w:val="nil"/>
              <w:left w:val="nil"/>
              <w:bottom w:val="nil"/>
              <w:right w:val="nil"/>
            </w:tcBorders>
            <w:shd w:val="clear" w:color="000000" w:fill="CCCCFF"/>
            <w:noWrap/>
            <w:vAlign w:val="bottom"/>
            <w:hideMark/>
          </w:tcPr>
          <w:p w14:paraId="62181D5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98,81%</w:t>
            </w:r>
          </w:p>
        </w:tc>
      </w:tr>
      <w:tr w:rsidR="00D273D4" w:rsidRPr="00527A61" w14:paraId="3559C737" w14:textId="77777777" w:rsidTr="0011265B">
        <w:trPr>
          <w:trHeight w:val="255"/>
        </w:trPr>
        <w:tc>
          <w:tcPr>
            <w:tcW w:w="1441" w:type="dxa"/>
            <w:tcBorders>
              <w:top w:val="nil"/>
              <w:left w:val="nil"/>
              <w:bottom w:val="nil"/>
              <w:right w:val="nil"/>
            </w:tcBorders>
            <w:shd w:val="clear" w:color="auto" w:fill="auto"/>
            <w:noWrap/>
            <w:vAlign w:val="bottom"/>
            <w:hideMark/>
          </w:tcPr>
          <w:p w14:paraId="25C497A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01FAED4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126CE60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13.500,00</w:t>
            </w:r>
          </w:p>
        </w:tc>
        <w:tc>
          <w:tcPr>
            <w:tcW w:w="1437" w:type="dxa"/>
            <w:tcBorders>
              <w:top w:val="nil"/>
              <w:left w:val="nil"/>
              <w:bottom w:val="nil"/>
              <w:right w:val="nil"/>
            </w:tcBorders>
            <w:shd w:val="clear" w:color="auto" w:fill="auto"/>
            <w:noWrap/>
            <w:vAlign w:val="bottom"/>
            <w:hideMark/>
          </w:tcPr>
          <w:p w14:paraId="76C1675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13.339,45</w:t>
            </w:r>
          </w:p>
        </w:tc>
        <w:tc>
          <w:tcPr>
            <w:tcW w:w="973" w:type="dxa"/>
            <w:tcBorders>
              <w:top w:val="nil"/>
              <w:left w:val="nil"/>
              <w:bottom w:val="nil"/>
              <w:right w:val="nil"/>
            </w:tcBorders>
            <w:shd w:val="clear" w:color="auto" w:fill="auto"/>
            <w:noWrap/>
            <w:vAlign w:val="bottom"/>
            <w:hideMark/>
          </w:tcPr>
          <w:p w14:paraId="74A692C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98,81%</w:t>
            </w:r>
          </w:p>
        </w:tc>
      </w:tr>
      <w:tr w:rsidR="00D273D4" w:rsidRPr="00527A61" w14:paraId="641CD7B0" w14:textId="77777777" w:rsidTr="0011265B">
        <w:trPr>
          <w:trHeight w:val="255"/>
        </w:trPr>
        <w:tc>
          <w:tcPr>
            <w:tcW w:w="1441" w:type="dxa"/>
            <w:tcBorders>
              <w:top w:val="nil"/>
              <w:left w:val="nil"/>
              <w:bottom w:val="nil"/>
              <w:right w:val="nil"/>
            </w:tcBorders>
            <w:shd w:val="clear" w:color="auto" w:fill="auto"/>
            <w:noWrap/>
            <w:vAlign w:val="bottom"/>
            <w:hideMark/>
          </w:tcPr>
          <w:p w14:paraId="503C6A9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38D2D68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0B7C326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6A5CEC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13.339,45</w:t>
            </w:r>
          </w:p>
        </w:tc>
        <w:tc>
          <w:tcPr>
            <w:tcW w:w="973" w:type="dxa"/>
            <w:tcBorders>
              <w:top w:val="nil"/>
              <w:left w:val="nil"/>
              <w:bottom w:val="nil"/>
              <w:right w:val="nil"/>
            </w:tcBorders>
            <w:shd w:val="clear" w:color="auto" w:fill="auto"/>
            <w:noWrap/>
            <w:vAlign w:val="bottom"/>
            <w:hideMark/>
          </w:tcPr>
          <w:p w14:paraId="11FAF88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9649AB2" w14:textId="77777777" w:rsidTr="0011265B">
        <w:trPr>
          <w:trHeight w:val="255"/>
        </w:trPr>
        <w:tc>
          <w:tcPr>
            <w:tcW w:w="1441" w:type="dxa"/>
            <w:tcBorders>
              <w:top w:val="nil"/>
              <w:left w:val="nil"/>
              <w:bottom w:val="nil"/>
              <w:right w:val="nil"/>
            </w:tcBorders>
            <w:shd w:val="clear" w:color="000000" w:fill="FFFF99"/>
            <w:noWrap/>
            <w:vAlign w:val="bottom"/>
            <w:hideMark/>
          </w:tcPr>
          <w:p w14:paraId="418B5ED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A204002</w:t>
            </w:r>
          </w:p>
        </w:tc>
        <w:tc>
          <w:tcPr>
            <w:tcW w:w="4372" w:type="dxa"/>
            <w:tcBorders>
              <w:top w:val="nil"/>
              <w:left w:val="nil"/>
              <w:bottom w:val="nil"/>
              <w:right w:val="nil"/>
            </w:tcBorders>
            <w:shd w:val="clear" w:color="000000" w:fill="FFFF99"/>
            <w:noWrap/>
            <w:vAlign w:val="bottom"/>
            <w:hideMark/>
          </w:tcPr>
          <w:p w14:paraId="1AC156A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Donacije ostalim udrugama</w:t>
            </w:r>
          </w:p>
        </w:tc>
        <w:tc>
          <w:tcPr>
            <w:tcW w:w="1559" w:type="dxa"/>
            <w:tcBorders>
              <w:top w:val="nil"/>
              <w:left w:val="nil"/>
              <w:bottom w:val="nil"/>
              <w:right w:val="nil"/>
            </w:tcBorders>
            <w:shd w:val="clear" w:color="000000" w:fill="FFFF99"/>
            <w:noWrap/>
            <w:vAlign w:val="bottom"/>
            <w:hideMark/>
          </w:tcPr>
          <w:p w14:paraId="0625757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41.600,00</w:t>
            </w:r>
          </w:p>
        </w:tc>
        <w:tc>
          <w:tcPr>
            <w:tcW w:w="1437" w:type="dxa"/>
            <w:tcBorders>
              <w:top w:val="nil"/>
              <w:left w:val="nil"/>
              <w:bottom w:val="nil"/>
              <w:right w:val="nil"/>
            </w:tcBorders>
            <w:shd w:val="clear" w:color="000000" w:fill="FFFF99"/>
            <w:noWrap/>
            <w:vAlign w:val="bottom"/>
            <w:hideMark/>
          </w:tcPr>
          <w:p w14:paraId="661856A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41.018,12</w:t>
            </w:r>
          </w:p>
        </w:tc>
        <w:tc>
          <w:tcPr>
            <w:tcW w:w="973" w:type="dxa"/>
            <w:tcBorders>
              <w:top w:val="nil"/>
              <w:left w:val="nil"/>
              <w:bottom w:val="nil"/>
              <w:right w:val="nil"/>
            </w:tcBorders>
            <w:shd w:val="clear" w:color="000000" w:fill="FFFF99"/>
            <w:noWrap/>
            <w:vAlign w:val="bottom"/>
            <w:hideMark/>
          </w:tcPr>
          <w:p w14:paraId="4EC1519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98,60%</w:t>
            </w:r>
          </w:p>
        </w:tc>
      </w:tr>
      <w:tr w:rsidR="00D273D4" w:rsidRPr="00527A61" w14:paraId="1C4A8C4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38F946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63C0E6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41.600,00</w:t>
            </w:r>
          </w:p>
        </w:tc>
        <w:tc>
          <w:tcPr>
            <w:tcW w:w="1437" w:type="dxa"/>
            <w:tcBorders>
              <w:top w:val="nil"/>
              <w:left w:val="nil"/>
              <w:bottom w:val="nil"/>
              <w:right w:val="nil"/>
            </w:tcBorders>
            <w:shd w:val="clear" w:color="000000" w:fill="CCCCFF"/>
            <w:noWrap/>
            <w:vAlign w:val="bottom"/>
            <w:hideMark/>
          </w:tcPr>
          <w:p w14:paraId="0902467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41.018,12</w:t>
            </w:r>
          </w:p>
        </w:tc>
        <w:tc>
          <w:tcPr>
            <w:tcW w:w="973" w:type="dxa"/>
            <w:tcBorders>
              <w:top w:val="nil"/>
              <w:left w:val="nil"/>
              <w:bottom w:val="nil"/>
              <w:right w:val="nil"/>
            </w:tcBorders>
            <w:shd w:val="clear" w:color="000000" w:fill="CCCCFF"/>
            <w:noWrap/>
            <w:vAlign w:val="bottom"/>
            <w:hideMark/>
          </w:tcPr>
          <w:p w14:paraId="3756E98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98,60%</w:t>
            </w:r>
          </w:p>
        </w:tc>
      </w:tr>
      <w:tr w:rsidR="00D273D4" w:rsidRPr="00527A61" w14:paraId="7BAF4E6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2F479A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7EAD64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41.600,00</w:t>
            </w:r>
          </w:p>
        </w:tc>
        <w:tc>
          <w:tcPr>
            <w:tcW w:w="1437" w:type="dxa"/>
            <w:tcBorders>
              <w:top w:val="nil"/>
              <w:left w:val="nil"/>
              <w:bottom w:val="nil"/>
              <w:right w:val="nil"/>
            </w:tcBorders>
            <w:shd w:val="clear" w:color="000000" w:fill="CCCCFF"/>
            <w:noWrap/>
            <w:vAlign w:val="bottom"/>
            <w:hideMark/>
          </w:tcPr>
          <w:p w14:paraId="772C267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41.018,12</w:t>
            </w:r>
          </w:p>
        </w:tc>
        <w:tc>
          <w:tcPr>
            <w:tcW w:w="973" w:type="dxa"/>
            <w:tcBorders>
              <w:top w:val="nil"/>
              <w:left w:val="nil"/>
              <w:bottom w:val="nil"/>
              <w:right w:val="nil"/>
            </w:tcBorders>
            <w:shd w:val="clear" w:color="000000" w:fill="CCCCFF"/>
            <w:noWrap/>
            <w:vAlign w:val="bottom"/>
            <w:hideMark/>
          </w:tcPr>
          <w:p w14:paraId="73CC323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98,60%</w:t>
            </w:r>
          </w:p>
        </w:tc>
      </w:tr>
      <w:tr w:rsidR="00D273D4" w:rsidRPr="00527A61" w14:paraId="442A49FA" w14:textId="77777777" w:rsidTr="0011265B">
        <w:trPr>
          <w:trHeight w:val="255"/>
        </w:trPr>
        <w:tc>
          <w:tcPr>
            <w:tcW w:w="1441" w:type="dxa"/>
            <w:tcBorders>
              <w:top w:val="nil"/>
              <w:left w:val="nil"/>
              <w:bottom w:val="nil"/>
              <w:right w:val="nil"/>
            </w:tcBorders>
            <w:shd w:val="clear" w:color="auto" w:fill="auto"/>
            <w:noWrap/>
            <w:vAlign w:val="bottom"/>
            <w:hideMark/>
          </w:tcPr>
          <w:p w14:paraId="0F5FD15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38</w:t>
            </w:r>
          </w:p>
        </w:tc>
        <w:tc>
          <w:tcPr>
            <w:tcW w:w="4372" w:type="dxa"/>
            <w:tcBorders>
              <w:top w:val="nil"/>
              <w:left w:val="nil"/>
              <w:bottom w:val="nil"/>
              <w:right w:val="nil"/>
            </w:tcBorders>
            <w:shd w:val="clear" w:color="auto" w:fill="auto"/>
            <w:noWrap/>
            <w:vAlign w:val="bottom"/>
            <w:hideMark/>
          </w:tcPr>
          <w:p w14:paraId="69EDA25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5C79808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41.600,00</w:t>
            </w:r>
          </w:p>
        </w:tc>
        <w:tc>
          <w:tcPr>
            <w:tcW w:w="1437" w:type="dxa"/>
            <w:tcBorders>
              <w:top w:val="nil"/>
              <w:left w:val="nil"/>
              <w:bottom w:val="nil"/>
              <w:right w:val="nil"/>
            </w:tcBorders>
            <w:shd w:val="clear" w:color="auto" w:fill="auto"/>
            <w:noWrap/>
            <w:vAlign w:val="bottom"/>
            <w:hideMark/>
          </w:tcPr>
          <w:p w14:paraId="3C44993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41.018,12</w:t>
            </w:r>
          </w:p>
        </w:tc>
        <w:tc>
          <w:tcPr>
            <w:tcW w:w="973" w:type="dxa"/>
            <w:tcBorders>
              <w:top w:val="nil"/>
              <w:left w:val="nil"/>
              <w:bottom w:val="nil"/>
              <w:right w:val="nil"/>
            </w:tcBorders>
            <w:shd w:val="clear" w:color="auto" w:fill="auto"/>
            <w:noWrap/>
            <w:vAlign w:val="bottom"/>
            <w:hideMark/>
          </w:tcPr>
          <w:p w14:paraId="2EB72C4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98,60%</w:t>
            </w:r>
          </w:p>
        </w:tc>
      </w:tr>
      <w:tr w:rsidR="00D273D4" w:rsidRPr="00527A61" w14:paraId="58693255" w14:textId="77777777" w:rsidTr="0011265B">
        <w:trPr>
          <w:trHeight w:val="255"/>
        </w:trPr>
        <w:tc>
          <w:tcPr>
            <w:tcW w:w="1441" w:type="dxa"/>
            <w:tcBorders>
              <w:top w:val="nil"/>
              <w:left w:val="nil"/>
              <w:bottom w:val="nil"/>
              <w:right w:val="nil"/>
            </w:tcBorders>
            <w:shd w:val="clear" w:color="auto" w:fill="auto"/>
            <w:noWrap/>
            <w:vAlign w:val="bottom"/>
            <w:hideMark/>
          </w:tcPr>
          <w:p w14:paraId="2564DFC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29E9949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00F6EAC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B9ABB4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41.018,12</w:t>
            </w:r>
          </w:p>
        </w:tc>
        <w:tc>
          <w:tcPr>
            <w:tcW w:w="973" w:type="dxa"/>
            <w:tcBorders>
              <w:top w:val="nil"/>
              <w:left w:val="nil"/>
              <w:bottom w:val="nil"/>
              <w:right w:val="nil"/>
            </w:tcBorders>
            <w:shd w:val="clear" w:color="auto" w:fill="auto"/>
            <w:noWrap/>
            <w:vAlign w:val="bottom"/>
            <w:hideMark/>
          </w:tcPr>
          <w:p w14:paraId="1A0F4F7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8E53E04"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56BCC6C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00245 SOCIJALNA SKRB</w:t>
            </w:r>
          </w:p>
        </w:tc>
        <w:tc>
          <w:tcPr>
            <w:tcW w:w="1559" w:type="dxa"/>
            <w:tcBorders>
              <w:top w:val="nil"/>
              <w:left w:val="nil"/>
              <w:bottom w:val="nil"/>
              <w:right w:val="nil"/>
            </w:tcBorders>
            <w:shd w:val="clear" w:color="000000" w:fill="9999FF"/>
            <w:noWrap/>
            <w:vAlign w:val="bottom"/>
            <w:hideMark/>
          </w:tcPr>
          <w:p w14:paraId="23218A1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674.767,00</w:t>
            </w:r>
          </w:p>
        </w:tc>
        <w:tc>
          <w:tcPr>
            <w:tcW w:w="1437" w:type="dxa"/>
            <w:tcBorders>
              <w:top w:val="nil"/>
              <w:left w:val="nil"/>
              <w:bottom w:val="nil"/>
              <w:right w:val="nil"/>
            </w:tcBorders>
            <w:shd w:val="clear" w:color="000000" w:fill="9999FF"/>
            <w:noWrap/>
            <w:vAlign w:val="bottom"/>
            <w:hideMark/>
          </w:tcPr>
          <w:p w14:paraId="58BA919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636.775,16</w:t>
            </w:r>
          </w:p>
        </w:tc>
        <w:tc>
          <w:tcPr>
            <w:tcW w:w="973" w:type="dxa"/>
            <w:tcBorders>
              <w:top w:val="nil"/>
              <w:left w:val="nil"/>
              <w:bottom w:val="nil"/>
              <w:right w:val="nil"/>
            </w:tcBorders>
            <w:shd w:val="clear" w:color="000000" w:fill="9999FF"/>
            <w:noWrap/>
            <w:vAlign w:val="bottom"/>
            <w:hideMark/>
          </w:tcPr>
          <w:p w14:paraId="0870C29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94,37%</w:t>
            </w:r>
          </w:p>
        </w:tc>
      </w:tr>
      <w:tr w:rsidR="00D273D4" w:rsidRPr="00527A61" w14:paraId="5F0D07E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D891DA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042A53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674.767,00</w:t>
            </w:r>
          </w:p>
        </w:tc>
        <w:tc>
          <w:tcPr>
            <w:tcW w:w="1437" w:type="dxa"/>
            <w:tcBorders>
              <w:top w:val="nil"/>
              <w:left w:val="nil"/>
              <w:bottom w:val="nil"/>
              <w:right w:val="nil"/>
            </w:tcBorders>
            <w:shd w:val="clear" w:color="000000" w:fill="CCCCFF"/>
            <w:noWrap/>
            <w:vAlign w:val="bottom"/>
            <w:hideMark/>
          </w:tcPr>
          <w:p w14:paraId="27C844B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636.775,16</w:t>
            </w:r>
          </w:p>
        </w:tc>
        <w:tc>
          <w:tcPr>
            <w:tcW w:w="973" w:type="dxa"/>
            <w:tcBorders>
              <w:top w:val="nil"/>
              <w:left w:val="nil"/>
              <w:bottom w:val="nil"/>
              <w:right w:val="nil"/>
            </w:tcBorders>
            <w:shd w:val="clear" w:color="000000" w:fill="CCCCFF"/>
            <w:noWrap/>
            <w:vAlign w:val="bottom"/>
            <w:hideMark/>
          </w:tcPr>
          <w:p w14:paraId="4901A46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94,37%</w:t>
            </w:r>
          </w:p>
        </w:tc>
      </w:tr>
      <w:tr w:rsidR="00D273D4" w:rsidRPr="00527A61" w14:paraId="5EEAD8B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F4951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F075B7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674.767,00</w:t>
            </w:r>
          </w:p>
        </w:tc>
        <w:tc>
          <w:tcPr>
            <w:tcW w:w="1437" w:type="dxa"/>
            <w:tcBorders>
              <w:top w:val="nil"/>
              <w:left w:val="nil"/>
              <w:bottom w:val="nil"/>
              <w:right w:val="nil"/>
            </w:tcBorders>
            <w:shd w:val="clear" w:color="000000" w:fill="CCCCFF"/>
            <w:noWrap/>
            <w:vAlign w:val="bottom"/>
            <w:hideMark/>
          </w:tcPr>
          <w:p w14:paraId="084D614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636.775,16</w:t>
            </w:r>
          </w:p>
        </w:tc>
        <w:tc>
          <w:tcPr>
            <w:tcW w:w="973" w:type="dxa"/>
            <w:tcBorders>
              <w:top w:val="nil"/>
              <w:left w:val="nil"/>
              <w:bottom w:val="nil"/>
              <w:right w:val="nil"/>
            </w:tcBorders>
            <w:shd w:val="clear" w:color="000000" w:fill="CCCCFF"/>
            <w:noWrap/>
            <w:vAlign w:val="bottom"/>
            <w:hideMark/>
          </w:tcPr>
          <w:p w14:paraId="1B99309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94,37%</w:t>
            </w:r>
          </w:p>
        </w:tc>
      </w:tr>
      <w:tr w:rsidR="00D273D4" w:rsidRPr="00527A61" w14:paraId="40F2DEBF"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7289C57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2045</w:t>
            </w:r>
          </w:p>
        </w:tc>
        <w:tc>
          <w:tcPr>
            <w:tcW w:w="4372" w:type="dxa"/>
            <w:tcBorders>
              <w:top w:val="nil"/>
              <w:left w:val="nil"/>
              <w:bottom w:val="nil"/>
              <w:right w:val="nil"/>
            </w:tcBorders>
            <w:shd w:val="clear" w:color="auto" w:fill="D9F2D0" w:themeFill="accent6" w:themeFillTint="33"/>
            <w:noWrap/>
            <w:vAlign w:val="bottom"/>
            <w:hideMark/>
          </w:tcPr>
          <w:p w14:paraId="2A695B4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PROGRAM SOCIJALNE SKRBI</w:t>
            </w:r>
          </w:p>
        </w:tc>
        <w:tc>
          <w:tcPr>
            <w:tcW w:w="1559" w:type="dxa"/>
            <w:tcBorders>
              <w:top w:val="nil"/>
              <w:left w:val="nil"/>
              <w:bottom w:val="nil"/>
              <w:right w:val="nil"/>
            </w:tcBorders>
            <w:shd w:val="clear" w:color="auto" w:fill="D9F2D0" w:themeFill="accent6" w:themeFillTint="33"/>
            <w:noWrap/>
            <w:vAlign w:val="bottom"/>
            <w:hideMark/>
          </w:tcPr>
          <w:p w14:paraId="26DF356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319.822,00</w:t>
            </w:r>
          </w:p>
        </w:tc>
        <w:tc>
          <w:tcPr>
            <w:tcW w:w="1437" w:type="dxa"/>
            <w:tcBorders>
              <w:top w:val="nil"/>
              <w:left w:val="nil"/>
              <w:bottom w:val="nil"/>
              <w:right w:val="nil"/>
            </w:tcBorders>
            <w:shd w:val="clear" w:color="auto" w:fill="D9F2D0" w:themeFill="accent6" w:themeFillTint="33"/>
            <w:noWrap/>
            <w:vAlign w:val="bottom"/>
            <w:hideMark/>
          </w:tcPr>
          <w:p w14:paraId="5C110B0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282.890,16</w:t>
            </w:r>
          </w:p>
        </w:tc>
        <w:tc>
          <w:tcPr>
            <w:tcW w:w="973" w:type="dxa"/>
            <w:tcBorders>
              <w:top w:val="nil"/>
              <w:left w:val="nil"/>
              <w:bottom w:val="nil"/>
              <w:right w:val="nil"/>
            </w:tcBorders>
            <w:shd w:val="clear" w:color="auto" w:fill="D9F2D0" w:themeFill="accent6" w:themeFillTint="33"/>
            <w:noWrap/>
            <w:vAlign w:val="bottom"/>
            <w:hideMark/>
          </w:tcPr>
          <w:p w14:paraId="14E219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88,45%</w:t>
            </w:r>
          </w:p>
        </w:tc>
      </w:tr>
      <w:tr w:rsidR="00D273D4" w:rsidRPr="00527A61" w14:paraId="6FD67679" w14:textId="77777777" w:rsidTr="0011265B">
        <w:trPr>
          <w:trHeight w:val="255"/>
        </w:trPr>
        <w:tc>
          <w:tcPr>
            <w:tcW w:w="1441" w:type="dxa"/>
            <w:tcBorders>
              <w:top w:val="nil"/>
              <w:left w:val="nil"/>
              <w:bottom w:val="nil"/>
              <w:right w:val="nil"/>
            </w:tcBorders>
            <w:shd w:val="clear" w:color="000000" w:fill="FFFF99"/>
            <w:noWrap/>
            <w:vAlign w:val="bottom"/>
            <w:hideMark/>
          </w:tcPr>
          <w:p w14:paraId="40580B7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A204501</w:t>
            </w:r>
          </w:p>
        </w:tc>
        <w:tc>
          <w:tcPr>
            <w:tcW w:w="4372" w:type="dxa"/>
            <w:tcBorders>
              <w:top w:val="nil"/>
              <w:left w:val="nil"/>
              <w:bottom w:val="nil"/>
              <w:right w:val="nil"/>
            </w:tcBorders>
            <w:shd w:val="clear" w:color="000000" w:fill="FFFF99"/>
            <w:noWrap/>
            <w:vAlign w:val="bottom"/>
            <w:hideMark/>
          </w:tcPr>
          <w:p w14:paraId="0CBBE7E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Naknade građanima i kućanstvima</w:t>
            </w:r>
          </w:p>
        </w:tc>
        <w:tc>
          <w:tcPr>
            <w:tcW w:w="1559" w:type="dxa"/>
            <w:tcBorders>
              <w:top w:val="nil"/>
              <w:left w:val="nil"/>
              <w:bottom w:val="nil"/>
              <w:right w:val="nil"/>
            </w:tcBorders>
            <w:shd w:val="clear" w:color="000000" w:fill="FFFF99"/>
            <w:noWrap/>
            <w:vAlign w:val="bottom"/>
            <w:hideMark/>
          </w:tcPr>
          <w:p w14:paraId="1FBBB04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19.275,00</w:t>
            </w:r>
          </w:p>
        </w:tc>
        <w:tc>
          <w:tcPr>
            <w:tcW w:w="1437" w:type="dxa"/>
            <w:tcBorders>
              <w:top w:val="nil"/>
              <w:left w:val="nil"/>
              <w:bottom w:val="nil"/>
              <w:right w:val="nil"/>
            </w:tcBorders>
            <w:shd w:val="clear" w:color="000000" w:fill="FFFF99"/>
            <w:noWrap/>
            <w:vAlign w:val="bottom"/>
            <w:hideMark/>
          </w:tcPr>
          <w:p w14:paraId="7E66723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12.242,06</w:t>
            </w:r>
          </w:p>
        </w:tc>
        <w:tc>
          <w:tcPr>
            <w:tcW w:w="973" w:type="dxa"/>
            <w:tcBorders>
              <w:top w:val="nil"/>
              <w:left w:val="nil"/>
              <w:bottom w:val="nil"/>
              <w:right w:val="nil"/>
            </w:tcBorders>
            <w:shd w:val="clear" w:color="000000" w:fill="FFFF99"/>
            <w:noWrap/>
            <w:vAlign w:val="bottom"/>
            <w:hideMark/>
          </w:tcPr>
          <w:p w14:paraId="3B3809A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63,51%</w:t>
            </w:r>
          </w:p>
        </w:tc>
      </w:tr>
      <w:tr w:rsidR="00D273D4" w:rsidRPr="00527A61" w14:paraId="48E7415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8BEC0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FE9B98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19.275,00</w:t>
            </w:r>
          </w:p>
        </w:tc>
        <w:tc>
          <w:tcPr>
            <w:tcW w:w="1437" w:type="dxa"/>
            <w:tcBorders>
              <w:top w:val="nil"/>
              <w:left w:val="nil"/>
              <w:bottom w:val="nil"/>
              <w:right w:val="nil"/>
            </w:tcBorders>
            <w:shd w:val="clear" w:color="000000" w:fill="CCCCFF"/>
            <w:noWrap/>
            <w:vAlign w:val="bottom"/>
            <w:hideMark/>
          </w:tcPr>
          <w:p w14:paraId="047E6D3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12.242,06</w:t>
            </w:r>
          </w:p>
        </w:tc>
        <w:tc>
          <w:tcPr>
            <w:tcW w:w="973" w:type="dxa"/>
            <w:tcBorders>
              <w:top w:val="nil"/>
              <w:left w:val="nil"/>
              <w:bottom w:val="nil"/>
              <w:right w:val="nil"/>
            </w:tcBorders>
            <w:shd w:val="clear" w:color="000000" w:fill="CCCCFF"/>
            <w:noWrap/>
            <w:vAlign w:val="bottom"/>
            <w:hideMark/>
          </w:tcPr>
          <w:p w14:paraId="0130D1A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63,51%</w:t>
            </w:r>
          </w:p>
        </w:tc>
      </w:tr>
      <w:tr w:rsidR="00D273D4" w:rsidRPr="00527A61" w14:paraId="1C759F6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AC197D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FEC03F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19.275,00</w:t>
            </w:r>
          </w:p>
        </w:tc>
        <w:tc>
          <w:tcPr>
            <w:tcW w:w="1437" w:type="dxa"/>
            <w:tcBorders>
              <w:top w:val="nil"/>
              <w:left w:val="nil"/>
              <w:bottom w:val="nil"/>
              <w:right w:val="nil"/>
            </w:tcBorders>
            <w:shd w:val="clear" w:color="000000" w:fill="CCCCFF"/>
            <w:noWrap/>
            <w:vAlign w:val="bottom"/>
            <w:hideMark/>
          </w:tcPr>
          <w:p w14:paraId="3C616FF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12.242,06</w:t>
            </w:r>
          </w:p>
        </w:tc>
        <w:tc>
          <w:tcPr>
            <w:tcW w:w="973" w:type="dxa"/>
            <w:tcBorders>
              <w:top w:val="nil"/>
              <w:left w:val="nil"/>
              <w:bottom w:val="nil"/>
              <w:right w:val="nil"/>
            </w:tcBorders>
            <w:shd w:val="clear" w:color="000000" w:fill="CCCCFF"/>
            <w:noWrap/>
            <w:vAlign w:val="bottom"/>
            <w:hideMark/>
          </w:tcPr>
          <w:p w14:paraId="0111A1B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63,51%</w:t>
            </w:r>
          </w:p>
        </w:tc>
      </w:tr>
      <w:tr w:rsidR="00D273D4" w:rsidRPr="00527A61" w14:paraId="5F972C4E" w14:textId="77777777" w:rsidTr="0011265B">
        <w:trPr>
          <w:trHeight w:val="255"/>
        </w:trPr>
        <w:tc>
          <w:tcPr>
            <w:tcW w:w="1441" w:type="dxa"/>
            <w:tcBorders>
              <w:top w:val="nil"/>
              <w:left w:val="nil"/>
              <w:bottom w:val="nil"/>
              <w:right w:val="nil"/>
            </w:tcBorders>
            <w:shd w:val="clear" w:color="auto" w:fill="auto"/>
            <w:noWrap/>
            <w:vAlign w:val="bottom"/>
            <w:hideMark/>
          </w:tcPr>
          <w:p w14:paraId="6772106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1DEC5C2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0F97473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19.275,00</w:t>
            </w:r>
          </w:p>
        </w:tc>
        <w:tc>
          <w:tcPr>
            <w:tcW w:w="1437" w:type="dxa"/>
            <w:tcBorders>
              <w:top w:val="nil"/>
              <w:left w:val="nil"/>
              <w:bottom w:val="nil"/>
              <w:right w:val="nil"/>
            </w:tcBorders>
            <w:shd w:val="clear" w:color="auto" w:fill="auto"/>
            <w:noWrap/>
            <w:vAlign w:val="bottom"/>
            <w:hideMark/>
          </w:tcPr>
          <w:p w14:paraId="3992D72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12.242,06</w:t>
            </w:r>
          </w:p>
        </w:tc>
        <w:tc>
          <w:tcPr>
            <w:tcW w:w="973" w:type="dxa"/>
            <w:tcBorders>
              <w:top w:val="nil"/>
              <w:left w:val="nil"/>
              <w:bottom w:val="nil"/>
              <w:right w:val="nil"/>
            </w:tcBorders>
            <w:shd w:val="clear" w:color="auto" w:fill="auto"/>
            <w:noWrap/>
            <w:vAlign w:val="bottom"/>
            <w:hideMark/>
          </w:tcPr>
          <w:p w14:paraId="5155B1E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63,51%</w:t>
            </w:r>
          </w:p>
        </w:tc>
      </w:tr>
      <w:tr w:rsidR="00D273D4" w:rsidRPr="00527A61" w14:paraId="443934A7" w14:textId="77777777" w:rsidTr="0011265B">
        <w:trPr>
          <w:trHeight w:val="255"/>
        </w:trPr>
        <w:tc>
          <w:tcPr>
            <w:tcW w:w="1441" w:type="dxa"/>
            <w:tcBorders>
              <w:top w:val="nil"/>
              <w:left w:val="nil"/>
              <w:bottom w:val="nil"/>
              <w:right w:val="nil"/>
            </w:tcBorders>
            <w:shd w:val="clear" w:color="auto" w:fill="auto"/>
            <w:noWrap/>
            <w:vAlign w:val="bottom"/>
            <w:hideMark/>
          </w:tcPr>
          <w:p w14:paraId="458BA56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1955E81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0FB59B9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51FA70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6.133,48</w:t>
            </w:r>
          </w:p>
        </w:tc>
        <w:tc>
          <w:tcPr>
            <w:tcW w:w="973" w:type="dxa"/>
            <w:tcBorders>
              <w:top w:val="nil"/>
              <w:left w:val="nil"/>
              <w:bottom w:val="nil"/>
              <w:right w:val="nil"/>
            </w:tcBorders>
            <w:shd w:val="clear" w:color="auto" w:fill="auto"/>
            <w:noWrap/>
            <w:vAlign w:val="bottom"/>
            <w:hideMark/>
          </w:tcPr>
          <w:p w14:paraId="6A57C54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D6B7428" w14:textId="77777777" w:rsidTr="0011265B">
        <w:trPr>
          <w:trHeight w:val="255"/>
        </w:trPr>
        <w:tc>
          <w:tcPr>
            <w:tcW w:w="1441" w:type="dxa"/>
            <w:tcBorders>
              <w:top w:val="nil"/>
              <w:left w:val="nil"/>
              <w:bottom w:val="nil"/>
              <w:right w:val="nil"/>
            </w:tcBorders>
            <w:shd w:val="clear" w:color="auto" w:fill="auto"/>
            <w:noWrap/>
            <w:vAlign w:val="bottom"/>
            <w:hideMark/>
          </w:tcPr>
          <w:p w14:paraId="61A5B30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3722</w:t>
            </w:r>
          </w:p>
        </w:tc>
        <w:tc>
          <w:tcPr>
            <w:tcW w:w="4372" w:type="dxa"/>
            <w:tcBorders>
              <w:top w:val="nil"/>
              <w:left w:val="nil"/>
              <w:bottom w:val="nil"/>
              <w:right w:val="nil"/>
            </w:tcBorders>
            <w:shd w:val="clear" w:color="auto" w:fill="auto"/>
            <w:noWrap/>
            <w:vAlign w:val="bottom"/>
            <w:hideMark/>
          </w:tcPr>
          <w:p w14:paraId="2CD2BF0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2BF7706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EA0A2E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6.108,58</w:t>
            </w:r>
          </w:p>
        </w:tc>
        <w:tc>
          <w:tcPr>
            <w:tcW w:w="973" w:type="dxa"/>
            <w:tcBorders>
              <w:top w:val="nil"/>
              <w:left w:val="nil"/>
              <w:bottom w:val="nil"/>
              <w:right w:val="nil"/>
            </w:tcBorders>
            <w:shd w:val="clear" w:color="auto" w:fill="auto"/>
            <w:noWrap/>
            <w:vAlign w:val="bottom"/>
            <w:hideMark/>
          </w:tcPr>
          <w:p w14:paraId="039605D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6787D37" w14:textId="77777777" w:rsidTr="0011265B">
        <w:trPr>
          <w:trHeight w:val="255"/>
        </w:trPr>
        <w:tc>
          <w:tcPr>
            <w:tcW w:w="1441" w:type="dxa"/>
            <w:tcBorders>
              <w:top w:val="nil"/>
              <w:left w:val="nil"/>
              <w:bottom w:val="nil"/>
              <w:right w:val="nil"/>
            </w:tcBorders>
            <w:shd w:val="clear" w:color="000000" w:fill="FFFF99"/>
            <w:noWrap/>
            <w:vAlign w:val="bottom"/>
            <w:hideMark/>
          </w:tcPr>
          <w:p w14:paraId="0E53F4F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A204502</w:t>
            </w:r>
          </w:p>
        </w:tc>
        <w:tc>
          <w:tcPr>
            <w:tcW w:w="4372" w:type="dxa"/>
            <w:tcBorders>
              <w:top w:val="nil"/>
              <w:left w:val="nil"/>
              <w:bottom w:val="nil"/>
              <w:right w:val="nil"/>
            </w:tcBorders>
            <w:shd w:val="clear" w:color="000000" w:fill="FFFF99"/>
            <w:noWrap/>
            <w:vAlign w:val="bottom"/>
            <w:hideMark/>
          </w:tcPr>
          <w:p w14:paraId="45E906F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Novorođenčad - novčani  poklon bon</w:t>
            </w:r>
          </w:p>
        </w:tc>
        <w:tc>
          <w:tcPr>
            <w:tcW w:w="1559" w:type="dxa"/>
            <w:tcBorders>
              <w:top w:val="nil"/>
              <w:left w:val="nil"/>
              <w:bottom w:val="nil"/>
              <w:right w:val="nil"/>
            </w:tcBorders>
            <w:shd w:val="clear" w:color="000000" w:fill="FFFF99"/>
            <w:noWrap/>
            <w:vAlign w:val="bottom"/>
            <w:hideMark/>
          </w:tcPr>
          <w:p w14:paraId="17BDE34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66.400,00</w:t>
            </w:r>
          </w:p>
        </w:tc>
        <w:tc>
          <w:tcPr>
            <w:tcW w:w="1437" w:type="dxa"/>
            <w:tcBorders>
              <w:top w:val="nil"/>
              <w:left w:val="nil"/>
              <w:bottom w:val="nil"/>
              <w:right w:val="nil"/>
            </w:tcBorders>
            <w:shd w:val="clear" w:color="000000" w:fill="FFFF99"/>
            <w:noWrap/>
            <w:vAlign w:val="bottom"/>
            <w:hideMark/>
          </w:tcPr>
          <w:p w14:paraId="6AC55D6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50.965,90</w:t>
            </w:r>
          </w:p>
        </w:tc>
        <w:tc>
          <w:tcPr>
            <w:tcW w:w="973" w:type="dxa"/>
            <w:tcBorders>
              <w:top w:val="nil"/>
              <w:left w:val="nil"/>
              <w:bottom w:val="nil"/>
              <w:right w:val="nil"/>
            </w:tcBorders>
            <w:shd w:val="clear" w:color="000000" w:fill="FFFF99"/>
            <w:noWrap/>
            <w:vAlign w:val="bottom"/>
            <w:hideMark/>
          </w:tcPr>
          <w:p w14:paraId="309C47B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76,76%</w:t>
            </w:r>
          </w:p>
        </w:tc>
      </w:tr>
      <w:tr w:rsidR="00D273D4" w:rsidRPr="00527A61" w14:paraId="14C92F9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7688E3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12552F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66.400,00</w:t>
            </w:r>
          </w:p>
        </w:tc>
        <w:tc>
          <w:tcPr>
            <w:tcW w:w="1437" w:type="dxa"/>
            <w:tcBorders>
              <w:top w:val="nil"/>
              <w:left w:val="nil"/>
              <w:bottom w:val="nil"/>
              <w:right w:val="nil"/>
            </w:tcBorders>
            <w:shd w:val="clear" w:color="000000" w:fill="CCCCFF"/>
            <w:noWrap/>
            <w:vAlign w:val="bottom"/>
            <w:hideMark/>
          </w:tcPr>
          <w:p w14:paraId="1FEC85E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50.965,90</w:t>
            </w:r>
          </w:p>
        </w:tc>
        <w:tc>
          <w:tcPr>
            <w:tcW w:w="973" w:type="dxa"/>
            <w:tcBorders>
              <w:top w:val="nil"/>
              <w:left w:val="nil"/>
              <w:bottom w:val="nil"/>
              <w:right w:val="nil"/>
            </w:tcBorders>
            <w:shd w:val="clear" w:color="000000" w:fill="CCCCFF"/>
            <w:noWrap/>
            <w:vAlign w:val="bottom"/>
            <w:hideMark/>
          </w:tcPr>
          <w:p w14:paraId="4FDAB7C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76,76%</w:t>
            </w:r>
          </w:p>
        </w:tc>
      </w:tr>
      <w:tr w:rsidR="00D273D4" w:rsidRPr="00527A61" w14:paraId="0491AFE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533E66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31B1E3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66.400,00</w:t>
            </w:r>
          </w:p>
        </w:tc>
        <w:tc>
          <w:tcPr>
            <w:tcW w:w="1437" w:type="dxa"/>
            <w:tcBorders>
              <w:top w:val="nil"/>
              <w:left w:val="nil"/>
              <w:bottom w:val="nil"/>
              <w:right w:val="nil"/>
            </w:tcBorders>
            <w:shd w:val="clear" w:color="000000" w:fill="CCCCFF"/>
            <w:noWrap/>
            <w:vAlign w:val="bottom"/>
            <w:hideMark/>
          </w:tcPr>
          <w:p w14:paraId="3262F62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50.965,90</w:t>
            </w:r>
          </w:p>
        </w:tc>
        <w:tc>
          <w:tcPr>
            <w:tcW w:w="973" w:type="dxa"/>
            <w:tcBorders>
              <w:top w:val="nil"/>
              <w:left w:val="nil"/>
              <w:bottom w:val="nil"/>
              <w:right w:val="nil"/>
            </w:tcBorders>
            <w:shd w:val="clear" w:color="000000" w:fill="CCCCFF"/>
            <w:noWrap/>
            <w:vAlign w:val="bottom"/>
            <w:hideMark/>
          </w:tcPr>
          <w:p w14:paraId="198B002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76,76%</w:t>
            </w:r>
          </w:p>
        </w:tc>
      </w:tr>
      <w:tr w:rsidR="00D273D4" w:rsidRPr="00527A61" w14:paraId="1B74061E" w14:textId="77777777" w:rsidTr="0011265B">
        <w:trPr>
          <w:trHeight w:val="255"/>
        </w:trPr>
        <w:tc>
          <w:tcPr>
            <w:tcW w:w="1441" w:type="dxa"/>
            <w:tcBorders>
              <w:top w:val="nil"/>
              <w:left w:val="nil"/>
              <w:bottom w:val="nil"/>
              <w:right w:val="nil"/>
            </w:tcBorders>
            <w:shd w:val="clear" w:color="auto" w:fill="auto"/>
            <w:noWrap/>
            <w:vAlign w:val="bottom"/>
            <w:hideMark/>
          </w:tcPr>
          <w:p w14:paraId="64164C0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466F358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33647FF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66.400,00</w:t>
            </w:r>
          </w:p>
        </w:tc>
        <w:tc>
          <w:tcPr>
            <w:tcW w:w="1437" w:type="dxa"/>
            <w:tcBorders>
              <w:top w:val="nil"/>
              <w:left w:val="nil"/>
              <w:bottom w:val="nil"/>
              <w:right w:val="nil"/>
            </w:tcBorders>
            <w:shd w:val="clear" w:color="auto" w:fill="auto"/>
            <w:noWrap/>
            <w:vAlign w:val="bottom"/>
            <w:hideMark/>
          </w:tcPr>
          <w:p w14:paraId="318DE20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50.965,90</w:t>
            </w:r>
          </w:p>
        </w:tc>
        <w:tc>
          <w:tcPr>
            <w:tcW w:w="973" w:type="dxa"/>
            <w:tcBorders>
              <w:top w:val="nil"/>
              <w:left w:val="nil"/>
              <w:bottom w:val="nil"/>
              <w:right w:val="nil"/>
            </w:tcBorders>
            <w:shd w:val="clear" w:color="auto" w:fill="auto"/>
            <w:noWrap/>
            <w:vAlign w:val="bottom"/>
            <w:hideMark/>
          </w:tcPr>
          <w:p w14:paraId="2B23E77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76,76%</w:t>
            </w:r>
          </w:p>
        </w:tc>
      </w:tr>
      <w:tr w:rsidR="00D273D4" w:rsidRPr="00527A61" w14:paraId="758812BA" w14:textId="77777777" w:rsidTr="0011265B">
        <w:trPr>
          <w:trHeight w:val="255"/>
        </w:trPr>
        <w:tc>
          <w:tcPr>
            <w:tcW w:w="1441" w:type="dxa"/>
            <w:tcBorders>
              <w:top w:val="nil"/>
              <w:left w:val="nil"/>
              <w:bottom w:val="nil"/>
              <w:right w:val="nil"/>
            </w:tcBorders>
            <w:shd w:val="clear" w:color="auto" w:fill="auto"/>
            <w:noWrap/>
            <w:vAlign w:val="bottom"/>
            <w:hideMark/>
          </w:tcPr>
          <w:p w14:paraId="4D1B7BB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3266455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187F125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DEF777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50.965,90</w:t>
            </w:r>
          </w:p>
        </w:tc>
        <w:tc>
          <w:tcPr>
            <w:tcW w:w="973" w:type="dxa"/>
            <w:tcBorders>
              <w:top w:val="nil"/>
              <w:left w:val="nil"/>
              <w:bottom w:val="nil"/>
              <w:right w:val="nil"/>
            </w:tcBorders>
            <w:shd w:val="clear" w:color="auto" w:fill="auto"/>
            <w:noWrap/>
            <w:vAlign w:val="bottom"/>
            <w:hideMark/>
          </w:tcPr>
          <w:p w14:paraId="46C7AEC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34A2BC6" w14:textId="77777777" w:rsidTr="0011265B">
        <w:trPr>
          <w:trHeight w:val="255"/>
        </w:trPr>
        <w:tc>
          <w:tcPr>
            <w:tcW w:w="1441" w:type="dxa"/>
            <w:tcBorders>
              <w:top w:val="nil"/>
              <w:left w:val="nil"/>
              <w:bottom w:val="nil"/>
              <w:right w:val="nil"/>
            </w:tcBorders>
            <w:shd w:val="clear" w:color="000000" w:fill="FFFF99"/>
            <w:noWrap/>
            <w:vAlign w:val="bottom"/>
            <w:hideMark/>
          </w:tcPr>
          <w:p w14:paraId="00436A0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A204504</w:t>
            </w:r>
          </w:p>
        </w:tc>
        <w:tc>
          <w:tcPr>
            <w:tcW w:w="4372" w:type="dxa"/>
            <w:tcBorders>
              <w:top w:val="nil"/>
              <w:left w:val="nil"/>
              <w:bottom w:val="nil"/>
              <w:right w:val="nil"/>
            </w:tcBorders>
            <w:shd w:val="clear" w:color="000000" w:fill="FFFF99"/>
            <w:noWrap/>
            <w:vAlign w:val="bottom"/>
            <w:hideMark/>
          </w:tcPr>
          <w:p w14:paraId="3546425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Udruga Srce - sufinanciranje djelatnosti i programa</w:t>
            </w:r>
          </w:p>
        </w:tc>
        <w:tc>
          <w:tcPr>
            <w:tcW w:w="1559" w:type="dxa"/>
            <w:tcBorders>
              <w:top w:val="nil"/>
              <w:left w:val="nil"/>
              <w:bottom w:val="nil"/>
              <w:right w:val="nil"/>
            </w:tcBorders>
            <w:shd w:val="clear" w:color="000000" w:fill="FFFF99"/>
            <w:noWrap/>
            <w:vAlign w:val="bottom"/>
            <w:hideMark/>
          </w:tcPr>
          <w:p w14:paraId="636CC4B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131.867,00</w:t>
            </w:r>
          </w:p>
        </w:tc>
        <w:tc>
          <w:tcPr>
            <w:tcW w:w="1437" w:type="dxa"/>
            <w:tcBorders>
              <w:top w:val="nil"/>
              <w:left w:val="nil"/>
              <w:bottom w:val="nil"/>
              <w:right w:val="nil"/>
            </w:tcBorders>
            <w:shd w:val="clear" w:color="000000" w:fill="FFFF99"/>
            <w:noWrap/>
            <w:vAlign w:val="bottom"/>
            <w:hideMark/>
          </w:tcPr>
          <w:p w14:paraId="5EC4CF3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131.867,00</w:t>
            </w:r>
          </w:p>
        </w:tc>
        <w:tc>
          <w:tcPr>
            <w:tcW w:w="973" w:type="dxa"/>
            <w:tcBorders>
              <w:top w:val="nil"/>
              <w:left w:val="nil"/>
              <w:bottom w:val="nil"/>
              <w:right w:val="nil"/>
            </w:tcBorders>
            <w:shd w:val="clear" w:color="000000" w:fill="FFFF99"/>
            <w:noWrap/>
            <w:vAlign w:val="bottom"/>
            <w:hideMark/>
          </w:tcPr>
          <w:p w14:paraId="3F4F610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5653F44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F7E29C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616029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131.867,00</w:t>
            </w:r>
          </w:p>
        </w:tc>
        <w:tc>
          <w:tcPr>
            <w:tcW w:w="1437" w:type="dxa"/>
            <w:tcBorders>
              <w:top w:val="nil"/>
              <w:left w:val="nil"/>
              <w:bottom w:val="nil"/>
              <w:right w:val="nil"/>
            </w:tcBorders>
            <w:shd w:val="clear" w:color="000000" w:fill="CCCCFF"/>
            <w:noWrap/>
            <w:vAlign w:val="bottom"/>
            <w:hideMark/>
          </w:tcPr>
          <w:p w14:paraId="656D933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131.867,00</w:t>
            </w:r>
          </w:p>
        </w:tc>
        <w:tc>
          <w:tcPr>
            <w:tcW w:w="973" w:type="dxa"/>
            <w:tcBorders>
              <w:top w:val="nil"/>
              <w:left w:val="nil"/>
              <w:bottom w:val="nil"/>
              <w:right w:val="nil"/>
            </w:tcBorders>
            <w:shd w:val="clear" w:color="000000" w:fill="CCCCFF"/>
            <w:noWrap/>
            <w:vAlign w:val="bottom"/>
            <w:hideMark/>
          </w:tcPr>
          <w:p w14:paraId="37B5D90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2C48C4B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DCE2E1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9CBF9D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131.867,00</w:t>
            </w:r>
          </w:p>
        </w:tc>
        <w:tc>
          <w:tcPr>
            <w:tcW w:w="1437" w:type="dxa"/>
            <w:tcBorders>
              <w:top w:val="nil"/>
              <w:left w:val="nil"/>
              <w:bottom w:val="nil"/>
              <w:right w:val="nil"/>
            </w:tcBorders>
            <w:shd w:val="clear" w:color="000000" w:fill="CCCCFF"/>
            <w:noWrap/>
            <w:vAlign w:val="bottom"/>
            <w:hideMark/>
          </w:tcPr>
          <w:p w14:paraId="413C3E6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131.867,00</w:t>
            </w:r>
          </w:p>
        </w:tc>
        <w:tc>
          <w:tcPr>
            <w:tcW w:w="973" w:type="dxa"/>
            <w:tcBorders>
              <w:top w:val="nil"/>
              <w:left w:val="nil"/>
              <w:bottom w:val="nil"/>
              <w:right w:val="nil"/>
            </w:tcBorders>
            <w:shd w:val="clear" w:color="000000" w:fill="CCCCFF"/>
            <w:noWrap/>
            <w:vAlign w:val="bottom"/>
            <w:hideMark/>
          </w:tcPr>
          <w:p w14:paraId="3F3340C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23213687" w14:textId="77777777" w:rsidTr="0011265B">
        <w:trPr>
          <w:trHeight w:val="255"/>
        </w:trPr>
        <w:tc>
          <w:tcPr>
            <w:tcW w:w="1441" w:type="dxa"/>
            <w:tcBorders>
              <w:top w:val="nil"/>
              <w:left w:val="nil"/>
              <w:bottom w:val="nil"/>
              <w:right w:val="nil"/>
            </w:tcBorders>
            <w:shd w:val="clear" w:color="auto" w:fill="auto"/>
            <w:noWrap/>
            <w:vAlign w:val="bottom"/>
            <w:hideMark/>
          </w:tcPr>
          <w:p w14:paraId="7EAFAA0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341B7B1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1D4D9DB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131.867,00</w:t>
            </w:r>
          </w:p>
        </w:tc>
        <w:tc>
          <w:tcPr>
            <w:tcW w:w="1437" w:type="dxa"/>
            <w:tcBorders>
              <w:top w:val="nil"/>
              <w:left w:val="nil"/>
              <w:bottom w:val="nil"/>
              <w:right w:val="nil"/>
            </w:tcBorders>
            <w:shd w:val="clear" w:color="auto" w:fill="auto"/>
            <w:noWrap/>
            <w:vAlign w:val="bottom"/>
            <w:hideMark/>
          </w:tcPr>
          <w:p w14:paraId="45A7203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131.867,00</w:t>
            </w:r>
          </w:p>
        </w:tc>
        <w:tc>
          <w:tcPr>
            <w:tcW w:w="973" w:type="dxa"/>
            <w:tcBorders>
              <w:top w:val="nil"/>
              <w:left w:val="nil"/>
              <w:bottom w:val="nil"/>
              <w:right w:val="nil"/>
            </w:tcBorders>
            <w:shd w:val="clear" w:color="auto" w:fill="auto"/>
            <w:noWrap/>
            <w:vAlign w:val="bottom"/>
            <w:hideMark/>
          </w:tcPr>
          <w:p w14:paraId="378C799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D78DAC7" w14:textId="77777777" w:rsidTr="0011265B">
        <w:trPr>
          <w:trHeight w:val="255"/>
        </w:trPr>
        <w:tc>
          <w:tcPr>
            <w:tcW w:w="1441" w:type="dxa"/>
            <w:tcBorders>
              <w:top w:val="nil"/>
              <w:left w:val="nil"/>
              <w:bottom w:val="nil"/>
              <w:right w:val="nil"/>
            </w:tcBorders>
            <w:shd w:val="clear" w:color="auto" w:fill="auto"/>
            <w:noWrap/>
            <w:vAlign w:val="bottom"/>
            <w:hideMark/>
          </w:tcPr>
          <w:p w14:paraId="4C35940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3E7C0F0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385A6F5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06F367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91.232,00</w:t>
            </w:r>
          </w:p>
        </w:tc>
        <w:tc>
          <w:tcPr>
            <w:tcW w:w="973" w:type="dxa"/>
            <w:tcBorders>
              <w:top w:val="nil"/>
              <w:left w:val="nil"/>
              <w:bottom w:val="nil"/>
              <w:right w:val="nil"/>
            </w:tcBorders>
            <w:shd w:val="clear" w:color="auto" w:fill="auto"/>
            <w:noWrap/>
            <w:vAlign w:val="bottom"/>
            <w:hideMark/>
          </w:tcPr>
          <w:p w14:paraId="4589AB2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20551DB" w14:textId="77777777" w:rsidTr="0011265B">
        <w:trPr>
          <w:trHeight w:val="255"/>
        </w:trPr>
        <w:tc>
          <w:tcPr>
            <w:tcW w:w="1441" w:type="dxa"/>
            <w:tcBorders>
              <w:top w:val="nil"/>
              <w:left w:val="nil"/>
              <w:bottom w:val="nil"/>
              <w:right w:val="nil"/>
            </w:tcBorders>
            <w:shd w:val="clear" w:color="auto" w:fill="auto"/>
            <w:noWrap/>
            <w:vAlign w:val="bottom"/>
            <w:hideMark/>
          </w:tcPr>
          <w:p w14:paraId="306DEC2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3821</w:t>
            </w:r>
          </w:p>
        </w:tc>
        <w:tc>
          <w:tcPr>
            <w:tcW w:w="4372" w:type="dxa"/>
            <w:tcBorders>
              <w:top w:val="nil"/>
              <w:left w:val="nil"/>
              <w:bottom w:val="nil"/>
              <w:right w:val="nil"/>
            </w:tcBorders>
            <w:shd w:val="clear" w:color="auto" w:fill="auto"/>
            <w:noWrap/>
            <w:vAlign w:val="bottom"/>
            <w:hideMark/>
          </w:tcPr>
          <w:p w14:paraId="040917D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Kapitalne donacije neprofitnim organizacijama</w:t>
            </w:r>
          </w:p>
        </w:tc>
        <w:tc>
          <w:tcPr>
            <w:tcW w:w="1559" w:type="dxa"/>
            <w:tcBorders>
              <w:top w:val="nil"/>
              <w:left w:val="nil"/>
              <w:bottom w:val="nil"/>
              <w:right w:val="nil"/>
            </w:tcBorders>
            <w:shd w:val="clear" w:color="auto" w:fill="auto"/>
            <w:noWrap/>
            <w:vAlign w:val="bottom"/>
            <w:hideMark/>
          </w:tcPr>
          <w:p w14:paraId="6BE4691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4A1B82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40.635,00</w:t>
            </w:r>
          </w:p>
        </w:tc>
        <w:tc>
          <w:tcPr>
            <w:tcW w:w="973" w:type="dxa"/>
            <w:tcBorders>
              <w:top w:val="nil"/>
              <w:left w:val="nil"/>
              <w:bottom w:val="nil"/>
              <w:right w:val="nil"/>
            </w:tcBorders>
            <w:shd w:val="clear" w:color="auto" w:fill="auto"/>
            <w:noWrap/>
            <w:vAlign w:val="bottom"/>
            <w:hideMark/>
          </w:tcPr>
          <w:p w14:paraId="3B23A88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8BA35CD" w14:textId="77777777" w:rsidTr="0011265B">
        <w:trPr>
          <w:trHeight w:val="255"/>
        </w:trPr>
        <w:tc>
          <w:tcPr>
            <w:tcW w:w="1441" w:type="dxa"/>
            <w:tcBorders>
              <w:top w:val="nil"/>
              <w:left w:val="nil"/>
              <w:bottom w:val="nil"/>
              <w:right w:val="nil"/>
            </w:tcBorders>
            <w:shd w:val="clear" w:color="000000" w:fill="FFFF99"/>
            <w:noWrap/>
            <w:vAlign w:val="bottom"/>
            <w:hideMark/>
          </w:tcPr>
          <w:p w14:paraId="0122205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T204503</w:t>
            </w:r>
          </w:p>
        </w:tc>
        <w:tc>
          <w:tcPr>
            <w:tcW w:w="4372" w:type="dxa"/>
            <w:tcBorders>
              <w:top w:val="nil"/>
              <w:left w:val="nil"/>
              <w:bottom w:val="nil"/>
              <w:right w:val="nil"/>
            </w:tcBorders>
            <w:shd w:val="clear" w:color="000000" w:fill="FFFF99"/>
            <w:noWrap/>
            <w:vAlign w:val="bottom"/>
            <w:hideMark/>
          </w:tcPr>
          <w:p w14:paraId="153F850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Branitelji - prava po zakonskim osnovama</w:t>
            </w:r>
          </w:p>
        </w:tc>
        <w:tc>
          <w:tcPr>
            <w:tcW w:w="1559" w:type="dxa"/>
            <w:tcBorders>
              <w:top w:val="nil"/>
              <w:left w:val="nil"/>
              <w:bottom w:val="nil"/>
              <w:right w:val="nil"/>
            </w:tcBorders>
            <w:shd w:val="clear" w:color="000000" w:fill="FFFF99"/>
            <w:noWrap/>
            <w:vAlign w:val="bottom"/>
            <w:hideMark/>
          </w:tcPr>
          <w:p w14:paraId="40DEDB5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5.000,00</w:t>
            </w:r>
          </w:p>
        </w:tc>
        <w:tc>
          <w:tcPr>
            <w:tcW w:w="1437" w:type="dxa"/>
            <w:tcBorders>
              <w:top w:val="nil"/>
              <w:left w:val="nil"/>
              <w:bottom w:val="nil"/>
              <w:right w:val="nil"/>
            </w:tcBorders>
            <w:shd w:val="clear" w:color="000000" w:fill="FFFF99"/>
            <w:noWrap/>
            <w:vAlign w:val="bottom"/>
            <w:hideMark/>
          </w:tcPr>
          <w:p w14:paraId="4092A69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550DAD3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56F6C8F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AAEBCC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C8C3CA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5.000,00</w:t>
            </w:r>
          </w:p>
        </w:tc>
        <w:tc>
          <w:tcPr>
            <w:tcW w:w="1437" w:type="dxa"/>
            <w:tcBorders>
              <w:top w:val="nil"/>
              <w:left w:val="nil"/>
              <w:bottom w:val="nil"/>
              <w:right w:val="nil"/>
            </w:tcBorders>
            <w:shd w:val="clear" w:color="000000" w:fill="CCCCFF"/>
            <w:noWrap/>
            <w:vAlign w:val="bottom"/>
            <w:hideMark/>
          </w:tcPr>
          <w:p w14:paraId="3B00059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0AE38F2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49F6778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87AB3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3C0BC9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5.000,00</w:t>
            </w:r>
          </w:p>
        </w:tc>
        <w:tc>
          <w:tcPr>
            <w:tcW w:w="1437" w:type="dxa"/>
            <w:tcBorders>
              <w:top w:val="nil"/>
              <w:left w:val="nil"/>
              <w:bottom w:val="nil"/>
              <w:right w:val="nil"/>
            </w:tcBorders>
            <w:shd w:val="clear" w:color="000000" w:fill="CCCCFF"/>
            <w:noWrap/>
            <w:vAlign w:val="bottom"/>
            <w:hideMark/>
          </w:tcPr>
          <w:p w14:paraId="440EE11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09DEF8A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60B032BE" w14:textId="77777777" w:rsidTr="0011265B">
        <w:trPr>
          <w:trHeight w:val="255"/>
        </w:trPr>
        <w:tc>
          <w:tcPr>
            <w:tcW w:w="1441" w:type="dxa"/>
            <w:tcBorders>
              <w:top w:val="nil"/>
              <w:left w:val="nil"/>
              <w:bottom w:val="nil"/>
              <w:right w:val="nil"/>
            </w:tcBorders>
            <w:shd w:val="clear" w:color="auto" w:fill="auto"/>
            <w:noWrap/>
            <w:vAlign w:val="bottom"/>
            <w:hideMark/>
          </w:tcPr>
          <w:p w14:paraId="0F53A9B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17A1C19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338DADD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5.000,00</w:t>
            </w:r>
          </w:p>
        </w:tc>
        <w:tc>
          <w:tcPr>
            <w:tcW w:w="1437" w:type="dxa"/>
            <w:tcBorders>
              <w:top w:val="nil"/>
              <w:left w:val="nil"/>
              <w:bottom w:val="nil"/>
              <w:right w:val="nil"/>
            </w:tcBorders>
            <w:shd w:val="clear" w:color="auto" w:fill="auto"/>
            <w:noWrap/>
            <w:vAlign w:val="bottom"/>
            <w:hideMark/>
          </w:tcPr>
          <w:p w14:paraId="5D52794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40037BC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21576535" w14:textId="77777777" w:rsidTr="0011265B">
        <w:trPr>
          <w:trHeight w:val="255"/>
        </w:trPr>
        <w:tc>
          <w:tcPr>
            <w:tcW w:w="1441" w:type="dxa"/>
            <w:tcBorders>
              <w:top w:val="nil"/>
              <w:left w:val="nil"/>
              <w:bottom w:val="nil"/>
              <w:right w:val="nil"/>
            </w:tcBorders>
            <w:shd w:val="clear" w:color="auto" w:fill="auto"/>
            <w:noWrap/>
            <w:vAlign w:val="bottom"/>
            <w:hideMark/>
          </w:tcPr>
          <w:p w14:paraId="62979EB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6DB1418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442AB5F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593EFA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075D4CC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511EF7E" w14:textId="77777777" w:rsidTr="0011265B">
        <w:trPr>
          <w:trHeight w:val="255"/>
        </w:trPr>
        <w:tc>
          <w:tcPr>
            <w:tcW w:w="1441" w:type="dxa"/>
            <w:tcBorders>
              <w:top w:val="nil"/>
              <w:left w:val="nil"/>
              <w:bottom w:val="nil"/>
              <w:right w:val="nil"/>
            </w:tcBorders>
            <w:shd w:val="clear" w:color="000000" w:fill="FFFF99"/>
            <w:noWrap/>
            <w:vAlign w:val="bottom"/>
            <w:hideMark/>
          </w:tcPr>
          <w:p w14:paraId="30D25FD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T204505</w:t>
            </w:r>
          </w:p>
        </w:tc>
        <w:tc>
          <w:tcPr>
            <w:tcW w:w="4372" w:type="dxa"/>
            <w:tcBorders>
              <w:top w:val="nil"/>
              <w:left w:val="nil"/>
              <w:bottom w:val="nil"/>
              <w:right w:val="nil"/>
            </w:tcBorders>
            <w:shd w:val="clear" w:color="000000" w:fill="FFFF99"/>
            <w:noWrap/>
            <w:vAlign w:val="bottom"/>
            <w:hideMark/>
          </w:tcPr>
          <w:p w14:paraId="11B3C72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Prigodni poklon paketi socijalno potrebitim osobama</w:t>
            </w:r>
          </w:p>
        </w:tc>
        <w:tc>
          <w:tcPr>
            <w:tcW w:w="1559" w:type="dxa"/>
            <w:tcBorders>
              <w:top w:val="nil"/>
              <w:left w:val="nil"/>
              <w:bottom w:val="nil"/>
              <w:right w:val="nil"/>
            </w:tcBorders>
            <w:shd w:val="clear" w:color="000000" w:fill="FFFF99"/>
            <w:noWrap/>
            <w:vAlign w:val="bottom"/>
            <w:hideMark/>
          </w:tcPr>
          <w:p w14:paraId="38EBC2F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13.280,00</w:t>
            </w:r>
          </w:p>
        </w:tc>
        <w:tc>
          <w:tcPr>
            <w:tcW w:w="1437" w:type="dxa"/>
            <w:tcBorders>
              <w:top w:val="nil"/>
              <w:left w:val="nil"/>
              <w:bottom w:val="nil"/>
              <w:right w:val="nil"/>
            </w:tcBorders>
            <w:shd w:val="clear" w:color="000000" w:fill="FFFF99"/>
            <w:noWrap/>
            <w:vAlign w:val="bottom"/>
            <w:hideMark/>
          </w:tcPr>
          <w:p w14:paraId="47A24BA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12.200,00</w:t>
            </w:r>
          </w:p>
        </w:tc>
        <w:tc>
          <w:tcPr>
            <w:tcW w:w="973" w:type="dxa"/>
            <w:tcBorders>
              <w:top w:val="nil"/>
              <w:left w:val="nil"/>
              <w:bottom w:val="nil"/>
              <w:right w:val="nil"/>
            </w:tcBorders>
            <w:shd w:val="clear" w:color="000000" w:fill="FFFF99"/>
            <w:noWrap/>
            <w:vAlign w:val="bottom"/>
            <w:hideMark/>
          </w:tcPr>
          <w:p w14:paraId="383C1C2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91,87%</w:t>
            </w:r>
          </w:p>
        </w:tc>
      </w:tr>
      <w:tr w:rsidR="00D273D4" w:rsidRPr="00527A61" w14:paraId="4A64E55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C1DAC5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96A1B5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13.280,00</w:t>
            </w:r>
          </w:p>
        </w:tc>
        <w:tc>
          <w:tcPr>
            <w:tcW w:w="1437" w:type="dxa"/>
            <w:tcBorders>
              <w:top w:val="nil"/>
              <w:left w:val="nil"/>
              <w:bottom w:val="nil"/>
              <w:right w:val="nil"/>
            </w:tcBorders>
            <w:shd w:val="clear" w:color="000000" w:fill="CCCCFF"/>
            <w:noWrap/>
            <w:vAlign w:val="bottom"/>
            <w:hideMark/>
          </w:tcPr>
          <w:p w14:paraId="66A8A5B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12.200,00</w:t>
            </w:r>
          </w:p>
        </w:tc>
        <w:tc>
          <w:tcPr>
            <w:tcW w:w="973" w:type="dxa"/>
            <w:tcBorders>
              <w:top w:val="nil"/>
              <w:left w:val="nil"/>
              <w:bottom w:val="nil"/>
              <w:right w:val="nil"/>
            </w:tcBorders>
            <w:shd w:val="clear" w:color="000000" w:fill="CCCCFF"/>
            <w:noWrap/>
            <w:vAlign w:val="bottom"/>
            <w:hideMark/>
          </w:tcPr>
          <w:p w14:paraId="6EEB0D2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91,87%</w:t>
            </w:r>
          </w:p>
        </w:tc>
      </w:tr>
      <w:tr w:rsidR="00D273D4" w:rsidRPr="00527A61" w14:paraId="0C95481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BC00A3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15482E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13.280,00</w:t>
            </w:r>
          </w:p>
        </w:tc>
        <w:tc>
          <w:tcPr>
            <w:tcW w:w="1437" w:type="dxa"/>
            <w:tcBorders>
              <w:top w:val="nil"/>
              <w:left w:val="nil"/>
              <w:bottom w:val="nil"/>
              <w:right w:val="nil"/>
            </w:tcBorders>
            <w:shd w:val="clear" w:color="000000" w:fill="CCCCFF"/>
            <w:noWrap/>
            <w:vAlign w:val="bottom"/>
            <w:hideMark/>
          </w:tcPr>
          <w:p w14:paraId="122E7DC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12.200,00</w:t>
            </w:r>
          </w:p>
        </w:tc>
        <w:tc>
          <w:tcPr>
            <w:tcW w:w="973" w:type="dxa"/>
            <w:tcBorders>
              <w:top w:val="nil"/>
              <w:left w:val="nil"/>
              <w:bottom w:val="nil"/>
              <w:right w:val="nil"/>
            </w:tcBorders>
            <w:shd w:val="clear" w:color="000000" w:fill="CCCCFF"/>
            <w:noWrap/>
            <w:vAlign w:val="bottom"/>
            <w:hideMark/>
          </w:tcPr>
          <w:p w14:paraId="1C9B4AE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91,87%</w:t>
            </w:r>
          </w:p>
        </w:tc>
      </w:tr>
      <w:tr w:rsidR="00D273D4" w:rsidRPr="00527A61" w14:paraId="01FF47BE" w14:textId="77777777" w:rsidTr="0011265B">
        <w:trPr>
          <w:trHeight w:val="255"/>
        </w:trPr>
        <w:tc>
          <w:tcPr>
            <w:tcW w:w="1441" w:type="dxa"/>
            <w:tcBorders>
              <w:top w:val="nil"/>
              <w:left w:val="nil"/>
              <w:bottom w:val="nil"/>
              <w:right w:val="nil"/>
            </w:tcBorders>
            <w:shd w:val="clear" w:color="auto" w:fill="auto"/>
            <w:noWrap/>
            <w:vAlign w:val="bottom"/>
            <w:hideMark/>
          </w:tcPr>
          <w:p w14:paraId="55FAD7A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1330A20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4BC39C8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13.280,00</w:t>
            </w:r>
          </w:p>
        </w:tc>
        <w:tc>
          <w:tcPr>
            <w:tcW w:w="1437" w:type="dxa"/>
            <w:tcBorders>
              <w:top w:val="nil"/>
              <w:left w:val="nil"/>
              <w:bottom w:val="nil"/>
              <w:right w:val="nil"/>
            </w:tcBorders>
            <w:shd w:val="clear" w:color="auto" w:fill="auto"/>
            <w:noWrap/>
            <w:vAlign w:val="bottom"/>
            <w:hideMark/>
          </w:tcPr>
          <w:p w14:paraId="2A59190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12.200,00</w:t>
            </w:r>
          </w:p>
        </w:tc>
        <w:tc>
          <w:tcPr>
            <w:tcW w:w="973" w:type="dxa"/>
            <w:tcBorders>
              <w:top w:val="nil"/>
              <w:left w:val="nil"/>
              <w:bottom w:val="nil"/>
              <w:right w:val="nil"/>
            </w:tcBorders>
            <w:shd w:val="clear" w:color="auto" w:fill="auto"/>
            <w:noWrap/>
            <w:vAlign w:val="bottom"/>
            <w:hideMark/>
          </w:tcPr>
          <w:p w14:paraId="3720D7B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91,87%</w:t>
            </w:r>
          </w:p>
        </w:tc>
      </w:tr>
      <w:tr w:rsidR="00D273D4" w:rsidRPr="00527A61" w14:paraId="3E70930E" w14:textId="77777777" w:rsidTr="0011265B">
        <w:trPr>
          <w:trHeight w:val="255"/>
        </w:trPr>
        <w:tc>
          <w:tcPr>
            <w:tcW w:w="1441" w:type="dxa"/>
            <w:tcBorders>
              <w:top w:val="nil"/>
              <w:left w:val="nil"/>
              <w:bottom w:val="nil"/>
              <w:right w:val="nil"/>
            </w:tcBorders>
            <w:shd w:val="clear" w:color="auto" w:fill="auto"/>
            <w:noWrap/>
            <w:vAlign w:val="bottom"/>
            <w:hideMark/>
          </w:tcPr>
          <w:p w14:paraId="396FFE7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3722</w:t>
            </w:r>
          </w:p>
        </w:tc>
        <w:tc>
          <w:tcPr>
            <w:tcW w:w="4372" w:type="dxa"/>
            <w:tcBorders>
              <w:top w:val="nil"/>
              <w:left w:val="nil"/>
              <w:bottom w:val="nil"/>
              <w:right w:val="nil"/>
            </w:tcBorders>
            <w:shd w:val="clear" w:color="auto" w:fill="auto"/>
            <w:noWrap/>
            <w:vAlign w:val="bottom"/>
            <w:hideMark/>
          </w:tcPr>
          <w:p w14:paraId="18820F2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508BEF3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364AC4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12.200,00</w:t>
            </w:r>
          </w:p>
        </w:tc>
        <w:tc>
          <w:tcPr>
            <w:tcW w:w="973" w:type="dxa"/>
            <w:tcBorders>
              <w:top w:val="nil"/>
              <w:left w:val="nil"/>
              <w:bottom w:val="nil"/>
              <w:right w:val="nil"/>
            </w:tcBorders>
            <w:shd w:val="clear" w:color="auto" w:fill="auto"/>
            <w:noWrap/>
            <w:vAlign w:val="bottom"/>
            <w:hideMark/>
          </w:tcPr>
          <w:p w14:paraId="683117F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EEA8333" w14:textId="77777777" w:rsidTr="0011265B">
        <w:trPr>
          <w:trHeight w:val="255"/>
        </w:trPr>
        <w:tc>
          <w:tcPr>
            <w:tcW w:w="1441" w:type="dxa"/>
            <w:tcBorders>
              <w:top w:val="nil"/>
              <w:left w:val="nil"/>
              <w:bottom w:val="nil"/>
              <w:right w:val="nil"/>
            </w:tcBorders>
            <w:shd w:val="clear" w:color="000000" w:fill="FFFF99"/>
            <w:noWrap/>
            <w:vAlign w:val="bottom"/>
            <w:hideMark/>
          </w:tcPr>
          <w:p w14:paraId="7FC6486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T204506</w:t>
            </w:r>
          </w:p>
        </w:tc>
        <w:tc>
          <w:tcPr>
            <w:tcW w:w="4372" w:type="dxa"/>
            <w:tcBorders>
              <w:top w:val="nil"/>
              <w:left w:val="nil"/>
              <w:bottom w:val="nil"/>
              <w:right w:val="nil"/>
            </w:tcBorders>
            <w:shd w:val="clear" w:color="000000" w:fill="FFFF99"/>
            <w:noWrap/>
            <w:vAlign w:val="bottom"/>
            <w:hideMark/>
          </w:tcPr>
          <w:p w14:paraId="74D4090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Pomoć umirovljenicima</w:t>
            </w:r>
          </w:p>
        </w:tc>
        <w:tc>
          <w:tcPr>
            <w:tcW w:w="1559" w:type="dxa"/>
            <w:tcBorders>
              <w:top w:val="nil"/>
              <w:left w:val="nil"/>
              <w:bottom w:val="nil"/>
              <w:right w:val="nil"/>
            </w:tcBorders>
            <w:shd w:val="clear" w:color="000000" w:fill="FFFF99"/>
            <w:noWrap/>
            <w:vAlign w:val="bottom"/>
            <w:hideMark/>
          </w:tcPr>
          <w:p w14:paraId="056B568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77.000,00</w:t>
            </w:r>
          </w:p>
        </w:tc>
        <w:tc>
          <w:tcPr>
            <w:tcW w:w="1437" w:type="dxa"/>
            <w:tcBorders>
              <w:top w:val="nil"/>
              <w:left w:val="nil"/>
              <w:bottom w:val="nil"/>
              <w:right w:val="nil"/>
            </w:tcBorders>
            <w:shd w:val="clear" w:color="000000" w:fill="FFFF99"/>
            <w:noWrap/>
            <w:vAlign w:val="bottom"/>
            <w:hideMark/>
          </w:tcPr>
          <w:p w14:paraId="01E3D5D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69.848,15</w:t>
            </w:r>
          </w:p>
        </w:tc>
        <w:tc>
          <w:tcPr>
            <w:tcW w:w="973" w:type="dxa"/>
            <w:tcBorders>
              <w:top w:val="nil"/>
              <w:left w:val="nil"/>
              <w:bottom w:val="nil"/>
              <w:right w:val="nil"/>
            </w:tcBorders>
            <w:shd w:val="clear" w:color="000000" w:fill="FFFF99"/>
            <w:noWrap/>
            <w:vAlign w:val="bottom"/>
            <w:hideMark/>
          </w:tcPr>
          <w:p w14:paraId="1C9017B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90,71%</w:t>
            </w:r>
          </w:p>
        </w:tc>
      </w:tr>
      <w:tr w:rsidR="00D273D4" w:rsidRPr="00527A61" w14:paraId="4514BBD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5B8237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434F08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77.000,00</w:t>
            </w:r>
          </w:p>
        </w:tc>
        <w:tc>
          <w:tcPr>
            <w:tcW w:w="1437" w:type="dxa"/>
            <w:tcBorders>
              <w:top w:val="nil"/>
              <w:left w:val="nil"/>
              <w:bottom w:val="nil"/>
              <w:right w:val="nil"/>
            </w:tcBorders>
            <w:shd w:val="clear" w:color="000000" w:fill="CCCCFF"/>
            <w:noWrap/>
            <w:vAlign w:val="bottom"/>
            <w:hideMark/>
          </w:tcPr>
          <w:p w14:paraId="5DFB7D1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69.848,15</w:t>
            </w:r>
          </w:p>
        </w:tc>
        <w:tc>
          <w:tcPr>
            <w:tcW w:w="973" w:type="dxa"/>
            <w:tcBorders>
              <w:top w:val="nil"/>
              <w:left w:val="nil"/>
              <w:bottom w:val="nil"/>
              <w:right w:val="nil"/>
            </w:tcBorders>
            <w:shd w:val="clear" w:color="000000" w:fill="CCCCFF"/>
            <w:noWrap/>
            <w:vAlign w:val="bottom"/>
            <w:hideMark/>
          </w:tcPr>
          <w:p w14:paraId="13FBFC8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90,71%</w:t>
            </w:r>
          </w:p>
        </w:tc>
      </w:tr>
      <w:tr w:rsidR="00D273D4" w:rsidRPr="00527A61" w14:paraId="5AA4BCF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775E77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13C9B7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77.000,00</w:t>
            </w:r>
          </w:p>
        </w:tc>
        <w:tc>
          <w:tcPr>
            <w:tcW w:w="1437" w:type="dxa"/>
            <w:tcBorders>
              <w:top w:val="nil"/>
              <w:left w:val="nil"/>
              <w:bottom w:val="nil"/>
              <w:right w:val="nil"/>
            </w:tcBorders>
            <w:shd w:val="clear" w:color="000000" w:fill="CCCCFF"/>
            <w:noWrap/>
            <w:vAlign w:val="bottom"/>
            <w:hideMark/>
          </w:tcPr>
          <w:p w14:paraId="5D24EDA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69.848,15</w:t>
            </w:r>
          </w:p>
        </w:tc>
        <w:tc>
          <w:tcPr>
            <w:tcW w:w="973" w:type="dxa"/>
            <w:tcBorders>
              <w:top w:val="nil"/>
              <w:left w:val="nil"/>
              <w:bottom w:val="nil"/>
              <w:right w:val="nil"/>
            </w:tcBorders>
            <w:shd w:val="clear" w:color="000000" w:fill="CCCCFF"/>
            <w:noWrap/>
            <w:vAlign w:val="bottom"/>
            <w:hideMark/>
          </w:tcPr>
          <w:p w14:paraId="6CBE468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90,71%</w:t>
            </w:r>
          </w:p>
        </w:tc>
      </w:tr>
      <w:tr w:rsidR="00D273D4" w:rsidRPr="00527A61" w14:paraId="7AE20DFA" w14:textId="77777777" w:rsidTr="0011265B">
        <w:trPr>
          <w:trHeight w:val="255"/>
        </w:trPr>
        <w:tc>
          <w:tcPr>
            <w:tcW w:w="1441" w:type="dxa"/>
            <w:tcBorders>
              <w:top w:val="nil"/>
              <w:left w:val="nil"/>
              <w:bottom w:val="nil"/>
              <w:right w:val="nil"/>
            </w:tcBorders>
            <w:shd w:val="clear" w:color="auto" w:fill="auto"/>
            <w:noWrap/>
            <w:vAlign w:val="bottom"/>
            <w:hideMark/>
          </w:tcPr>
          <w:p w14:paraId="7CF1A5B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D6E7B5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27DFB1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5.000,00</w:t>
            </w:r>
          </w:p>
        </w:tc>
        <w:tc>
          <w:tcPr>
            <w:tcW w:w="1437" w:type="dxa"/>
            <w:tcBorders>
              <w:top w:val="nil"/>
              <w:left w:val="nil"/>
              <w:bottom w:val="nil"/>
              <w:right w:val="nil"/>
            </w:tcBorders>
            <w:shd w:val="clear" w:color="auto" w:fill="auto"/>
            <w:noWrap/>
            <w:vAlign w:val="bottom"/>
            <w:hideMark/>
          </w:tcPr>
          <w:p w14:paraId="6616765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5.298,15</w:t>
            </w:r>
          </w:p>
        </w:tc>
        <w:tc>
          <w:tcPr>
            <w:tcW w:w="973" w:type="dxa"/>
            <w:tcBorders>
              <w:top w:val="nil"/>
              <w:left w:val="nil"/>
              <w:bottom w:val="nil"/>
              <w:right w:val="nil"/>
            </w:tcBorders>
            <w:shd w:val="clear" w:color="auto" w:fill="auto"/>
            <w:noWrap/>
            <w:vAlign w:val="bottom"/>
            <w:hideMark/>
          </w:tcPr>
          <w:p w14:paraId="06C6276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105,96%</w:t>
            </w:r>
          </w:p>
        </w:tc>
      </w:tr>
      <w:tr w:rsidR="00D273D4" w:rsidRPr="00527A61" w14:paraId="69AF272B" w14:textId="77777777" w:rsidTr="0011265B">
        <w:trPr>
          <w:trHeight w:val="255"/>
        </w:trPr>
        <w:tc>
          <w:tcPr>
            <w:tcW w:w="1441" w:type="dxa"/>
            <w:tcBorders>
              <w:top w:val="nil"/>
              <w:left w:val="nil"/>
              <w:bottom w:val="nil"/>
              <w:right w:val="nil"/>
            </w:tcBorders>
            <w:shd w:val="clear" w:color="auto" w:fill="auto"/>
            <w:noWrap/>
            <w:vAlign w:val="bottom"/>
            <w:hideMark/>
          </w:tcPr>
          <w:p w14:paraId="4D3F2A2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0B41F20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7BEE4BF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FE5D5C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5.298,15</w:t>
            </w:r>
          </w:p>
        </w:tc>
        <w:tc>
          <w:tcPr>
            <w:tcW w:w="973" w:type="dxa"/>
            <w:tcBorders>
              <w:top w:val="nil"/>
              <w:left w:val="nil"/>
              <w:bottom w:val="nil"/>
              <w:right w:val="nil"/>
            </w:tcBorders>
            <w:shd w:val="clear" w:color="auto" w:fill="auto"/>
            <w:noWrap/>
            <w:vAlign w:val="bottom"/>
            <w:hideMark/>
          </w:tcPr>
          <w:p w14:paraId="2F479F1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47AA5C2" w14:textId="77777777" w:rsidTr="0011265B">
        <w:trPr>
          <w:trHeight w:val="255"/>
        </w:trPr>
        <w:tc>
          <w:tcPr>
            <w:tcW w:w="1441" w:type="dxa"/>
            <w:tcBorders>
              <w:top w:val="nil"/>
              <w:left w:val="nil"/>
              <w:bottom w:val="nil"/>
              <w:right w:val="nil"/>
            </w:tcBorders>
            <w:shd w:val="clear" w:color="auto" w:fill="auto"/>
            <w:noWrap/>
            <w:vAlign w:val="bottom"/>
            <w:hideMark/>
          </w:tcPr>
          <w:p w14:paraId="7F7E997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36D1C22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2811D88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72.000,00</w:t>
            </w:r>
          </w:p>
        </w:tc>
        <w:tc>
          <w:tcPr>
            <w:tcW w:w="1437" w:type="dxa"/>
            <w:tcBorders>
              <w:top w:val="nil"/>
              <w:left w:val="nil"/>
              <w:bottom w:val="nil"/>
              <w:right w:val="nil"/>
            </w:tcBorders>
            <w:shd w:val="clear" w:color="auto" w:fill="auto"/>
            <w:noWrap/>
            <w:vAlign w:val="bottom"/>
            <w:hideMark/>
          </w:tcPr>
          <w:p w14:paraId="4FACEA7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64.550,00</w:t>
            </w:r>
          </w:p>
        </w:tc>
        <w:tc>
          <w:tcPr>
            <w:tcW w:w="973" w:type="dxa"/>
            <w:tcBorders>
              <w:top w:val="nil"/>
              <w:left w:val="nil"/>
              <w:bottom w:val="nil"/>
              <w:right w:val="nil"/>
            </w:tcBorders>
            <w:shd w:val="clear" w:color="auto" w:fill="auto"/>
            <w:noWrap/>
            <w:vAlign w:val="bottom"/>
            <w:hideMark/>
          </w:tcPr>
          <w:p w14:paraId="37ABCA3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89,65%</w:t>
            </w:r>
          </w:p>
        </w:tc>
      </w:tr>
      <w:tr w:rsidR="00D273D4" w:rsidRPr="00527A61" w14:paraId="0B0CA322" w14:textId="77777777" w:rsidTr="0011265B">
        <w:trPr>
          <w:trHeight w:val="255"/>
        </w:trPr>
        <w:tc>
          <w:tcPr>
            <w:tcW w:w="1441" w:type="dxa"/>
            <w:tcBorders>
              <w:top w:val="nil"/>
              <w:left w:val="nil"/>
              <w:bottom w:val="nil"/>
              <w:right w:val="nil"/>
            </w:tcBorders>
            <w:shd w:val="clear" w:color="auto" w:fill="auto"/>
            <w:noWrap/>
            <w:vAlign w:val="bottom"/>
            <w:hideMark/>
          </w:tcPr>
          <w:p w14:paraId="0035D94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2CDD051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3618C86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FCBF99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64.550,00</w:t>
            </w:r>
          </w:p>
        </w:tc>
        <w:tc>
          <w:tcPr>
            <w:tcW w:w="973" w:type="dxa"/>
            <w:tcBorders>
              <w:top w:val="nil"/>
              <w:left w:val="nil"/>
              <w:bottom w:val="nil"/>
              <w:right w:val="nil"/>
            </w:tcBorders>
            <w:shd w:val="clear" w:color="auto" w:fill="auto"/>
            <w:noWrap/>
            <w:vAlign w:val="bottom"/>
            <w:hideMark/>
          </w:tcPr>
          <w:p w14:paraId="7F340E1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398782B" w14:textId="77777777" w:rsidTr="0011265B">
        <w:trPr>
          <w:trHeight w:val="255"/>
        </w:trPr>
        <w:tc>
          <w:tcPr>
            <w:tcW w:w="1441" w:type="dxa"/>
            <w:tcBorders>
              <w:top w:val="nil"/>
              <w:left w:val="nil"/>
              <w:bottom w:val="nil"/>
              <w:right w:val="nil"/>
            </w:tcBorders>
            <w:shd w:val="clear" w:color="000000" w:fill="FFFF99"/>
            <w:noWrap/>
            <w:vAlign w:val="bottom"/>
            <w:hideMark/>
          </w:tcPr>
          <w:p w14:paraId="7EDAF3B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T204508</w:t>
            </w:r>
          </w:p>
        </w:tc>
        <w:tc>
          <w:tcPr>
            <w:tcW w:w="4372" w:type="dxa"/>
            <w:tcBorders>
              <w:top w:val="nil"/>
              <w:left w:val="nil"/>
              <w:bottom w:val="nil"/>
              <w:right w:val="nil"/>
            </w:tcBorders>
            <w:shd w:val="clear" w:color="000000" w:fill="FFFF99"/>
            <w:noWrap/>
            <w:vAlign w:val="bottom"/>
            <w:hideMark/>
          </w:tcPr>
          <w:p w14:paraId="30C3AAD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Troškovi ošasne imovine - održavanje</w:t>
            </w:r>
          </w:p>
        </w:tc>
        <w:tc>
          <w:tcPr>
            <w:tcW w:w="1559" w:type="dxa"/>
            <w:tcBorders>
              <w:top w:val="nil"/>
              <w:left w:val="nil"/>
              <w:bottom w:val="nil"/>
              <w:right w:val="nil"/>
            </w:tcBorders>
            <w:shd w:val="clear" w:color="000000" w:fill="FFFF99"/>
            <w:noWrap/>
            <w:vAlign w:val="bottom"/>
            <w:hideMark/>
          </w:tcPr>
          <w:p w14:paraId="5D7CBB6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7.000,00</w:t>
            </w:r>
          </w:p>
        </w:tc>
        <w:tc>
          <w:tcPr>
            <w:tcW w:w="1437" w:type="dxa"/>
            <w:tcBorders>
              <w:top w:val="nil"/>
              <w:left w:val="nil"/>
              <w:bottom w:val="nil"/>
              <w:right w:val="nil"/>
            </w:tcBorders>
            <w:shd w:val="clear" w:color="000000" w:fill="FFFF99"/>
            <w:noWrap/>
            <w:vAlign w:val="bottom"/>
            <w:hideMark/>
          </w:tcPr>
          <w:p w14:paraId="152EA0C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5.767,05</w:t>
            </w:r>
          </w:p>
        </w:tc>
        <w:tc>
          <w:tcPr>
            <w:tcW w:w="973" w:type="dxa"/>
            <w:tcBorders>
              <w:top w:val="nil"/>
              <w:left w:val="nil"/>
              <w:bottom w:val="nil"/>
              <w:right w:val="nil"/>
            </w:tcBorders>
            <w:shd w:val="clear" w:color="000000" w:fill="FFFF99"/>
            <w:noWrap/>
            <w:vAlign w:val="bottom"/>
            <w:hideMark/>
          </w:tcPr>
          <w:p w14:paraId="38DAF93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82,39%</w:t>
            </w:r>
          </w:p>
        </w:tc>
      </w:tr>
      <w:tr w:rsidR="00D273D4" w:rsidRPr="00527A61" w14:paraId="1385547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B46EFB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B68625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7.000,00</w:t>
            </w:r>
          </w:p>
        </w:tc>
        <w:tc>
          <w:tcPr>
            <w:tcW w:w="1437" w:type="dxa"/>
            <w:tcBorders>
              <w:top w:val="nil"/>
              <w:left w:val="nil"/>
              <w:bottom w:val="nil"/>
              <w:right w:val="nil"/>
            </w:tcBorders>
            <w:shd w:val="clear" w:color="000000" w:fill="CCCCFF"/>
            <w:noWrap/>
            <w:vAlign w:val="bottom"/>
            <w:hideMark/>
          </w:tcPr>
          <w:p w14:paraId="6E91189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5.767,05</w:t>
            </w:r>
          </w:p>
        </w:tc>
        <w:tc>
          <w:tcPr>
            <w:tcW w:w="973" w:type="dxa"/>
            <w:tcBorders>
              <w:top w:val="nil"/>
              <w:left w:val="nil"/>
              <w:bottom w:val="nil"/>
              <w:right w:val="nil"/>
            </w:tcBorders>
            <w:shd w:val="clear" w:color="000000" w:fill="CCCCFF"/>
            <w:noWrap/>
            <w:vAlign w:val="bottom"/>
            <w:hideMark/>
          </w:tcPr>
          <w:p w14:paraId="4F693E3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82,39%</w:t>
            </w:r>
          </w:p>
        </w:tc>
      </w:tr>
      <w:tr w:rsidR="00D273D4" w:rsidRPr="00527A61" w14:paraId="55EBE03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D0757A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DBAF23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7.000,00</w:t>
            </w:r>
          </w:p>
        </w:tc>
        <w:tc>
          <w:tcPr>
            <w:tcW w:w="1437" w:type="dxa"/>
            <w:tcBorders>
              <w:top w:val="nil"/>
              <w:left w:val="nil"/>
              <w:bottom w:val="nil"/>
              <w:right w:val="nil"/>
            </w:tcBorders>
            <w:shd w:val="clear" w:color="000000" w:fill="CCCCFF"/>
            <w:noWrap/>
            <w:vAlign w:val="bottom"/>
            <w:hideMark/>
          </w:tcPr>
          <w:p w14:paraId="27EA2F1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5.767,05</w:t>
            </w:r>
          </w:p>
        </w:tc>
        <w:tc>
          <w:tcPr>
            <w:tcW w:w="973" w:type="dxa"/>
            <w:tcBorders>
              <w:top w:val="nil"/>
              <w:left w:val="nil"/>
              <w:bottom w:val="nil"/>
              <w:right w:val="nil"/>
            </w:tcBorders>
            <w:shd w:val="clear" w:color="000000" w:fill="CCCCFF"/>
            <w:noWrap/>
            <w:vAlign w:val="bottom"/>
            <w:hideMark/>
          </w:tcPr>
          <w:p w14:paraId="5E1E92A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82,39%</w:t>
            </w:r>
          </w:p>
        </w:tc>
      </w:tr>
      <w:tr w:rsidR="00D273D4" w:rsidRPr="00527A61" w14:paraId="45F5EA00" w14:textId="77777777" w:rsidTr="0011265B">
        <w:trPr>
          <w:trHeight w:val="255"/>
        </w:trPr>
        <w:tc>
          <w:tcPr>
            <w:tcW w:w="1441" w:type="dxa"/>
            <w:tcBorders>
              <w:top w:val="nil"/>
              <w:left w:val="nil"/>
              <w:bottom w:val="nil"/>
              <w:right w:val="nil"/>
            </w:tcBorders>
            <w:shd w:val="clear" w:color="auto" w:fill="auto"/>
            <w:noWrap/>
            <w:vAlign w:val="bottom"/>
            <w:hideMark/>
          </w:tcPr>
          <w:p w14:paraId="55055A8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96E978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2B7EF8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7.000,00</w:t>
            </w:r>
          </w:p>
        </w:tc>
        <w:tc>
          <w:tcPr>
            <w:tcW w:w="1437" w:type="dxa"/>
            <w:tcBorders>
              <w:top w:val="nil"/>
              <w:left w:val="nil"/>
              <w:bottom w:val="nil"/>
              <w:right w:val="nil"/>
            </w:tcBorders>
            <w:shd w:val="clear" w:color="auto" w:fill="auto"/>
            <w:noWrap/>
            <w:vAlign w:val="bottom"/>
            <w:hideMark/>
          </w:tcPr>
          <w:p w14:paraId="556C236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5.767,05</w:t>
            </w:r>
          </w:p>
        </w:tc>
        <w:tc>
          <w:tcPr>
            <w:tcW w:w="973" w:type="dxa"/>
            <w:tcBorders>
              <w:top w:val="nil"/>
              <w:left w:val="nil"/>
              <w:bottom w:val="nil"/>
              <w:right w:val="nil"/>
            </w:tcBorders>
            <w:shd w:val="clear" w:color="auto" w:fill="auto"/>
            <w:noWrap/>
            <w:vAlign w:val="bottom"/>
            <w:hideMark/>
          </w:tcPr>
          <w:p w14:paraId="3097ADD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82,39%</w:t>
            </w:r>
          </w:p>
        </w:tc>
      </w:tr>
      <w:tr w:rsidR="00D273D4" w:rsidRPr="00527A61" w14:paraId="7F47A7CC" w14:textId="77777777" w:rsidTr="0011265B">
        <w:trPr>
          <w:trHeight w:val="255"/>
        </w:trPr>
        <w:tc>
          <w:tcPr>
            <w:tcW w:w="1441" w:type="dxa"/>
            <w:tcBorders>
              <w:top w:val="nil"/>
              <w:left w:val="nil"/>
              <w:bottom w:val="nil"/>
              <w:right w:val="nil"/>
            </w:tcBorders>
            <w:shd w:val="clear" w:color="auto" w:fill="auto"/>
            <w:noWrap/>
            <w:vAlign w:val="bottom"/>
            <w:hideMark/>
          </w:tcPr>
          <w:p w14:paraId="061EDF5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696BB2B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63B3548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1BF385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5.767,05</w:t>
            </w:r>
          </w:p>
        </w:tc>
        <w:tc>
          <w:tcPr>
            <w:tcW w:w="973" w:type="dxa"/>
            <w:tcBorders>
              <w:top w:val="nil"/>
              <w:left w:val="nil"/>
              <w:bottom w:val="nil"/>
              <w:right w:val="nil"/>
            </w:tcBorders>
            <w:shd w:val="clear" w:color="auto" w:fill="auto"/>
            <w:noWrap/>
            <w:vAlign w:val="bottom"/>
            <w:hideMark/>
          </w:tcPr>
          <w:p w14:paraId="4FE0D49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7674B96"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7AFD373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2046</w:t>
            </w:r>
          </w:p>
        </w:tc>
        <w:tc>
          <w:tcPr>
            <w:tcW w:w="4372" w:type="dxa"/>
            <w:tcBorders>
              <w:top w:val="nil"/>
              <w:left w:val="nil"/>
              <w:bottom w:val="nil"/>
              <w:right w:val="nil"/>
            </w:tcBorders>
            <w:shd w:val="clear" w:color="auto" w:fill="D9F2D0" w:themeFill="accent6" w:themeFillTint="33"/>
            <w:noWrap/>
            <w:vAlign w:val="bottom"/>
            <w:hideMark/>
          </w:tcPr>
          <w:p w14:paraId="5F3D225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RAD GRADSKOG DRUŠTVA CRVENOG KRIŽA</w:t>
            </w:r>
          </w:p>
        </w:tc>
        <w:tc>
          <w:tcPr>
            <w:tcW w:w="1559" w:type="dxa"/>
            <w:tcBorders>
              <w:top w:val="nil"/>
              <w:left w:val="nil"/>
              <w:bottom w:val="nil"/>
              <w:right w:val="nil"/>
            </w:tcBorders>
            <w:shd w:val="clear" w:color="auto" w:fill="D9F2D0" w:themeFill="accent6" w:themeFillTint="33"/>
            <w:noWrap/>
            <w:vAlign w:val="bottom"/>
            <w:hideMark/>
          </w:tcPr>
          <w:p w14:paraId="475BFF5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354.945,00</w:t>
            </w:r>
          </w:p>
        </w:tc>
        <w:tc>
          <w:tcPr>
            <w:tcW w:w="1437" w:type="dxa"/>
            <w:tcBorders>
              <w:top w:val="nil"/>
              <w:left w:val="nil"/>
              <w:bottom w:val="nil"/>
              <w:right w:val="nil"/>
            </w:tcBorders>
            <w:shd w:val="clear" w:color="auto" w:fill="D9F2D0" w:themeFill="accent6" w:themeFillTint="33"/>
            <w:noWrap/>
            <w:vAlign w:val="bottom"/>
            <w:hideMark/>
          </w:tcPr>
          <w:p w14:paraId="2F60416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353.885,00</w:t>
            </w:r>
          </w:p>
        </w:tc>
        <w:tc>
          <w:tcPr>
            <w:tcW w:w="973" w:type="dxa"/>
            <w:tcBorders>
              <w:top w:val="nil"/>
              <w:left w:val="nil"/>
              <w:bottom w:val="nil"/>
              <w:right w:val="nil"/>
            </w:tcBorders>
            <w:shd w:val="clear" w:color="auto" w:fill="D9F2D0" w:themeFill="accent6" w:themeFillTint="33"/>
            <w:noWrap/>
            <w:vAlign w:val="bottom"/>
            <w:hideMark/>
          </w:tcPr>
          <w:p w14:paraId="1AB9726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99,70%</w:t>
            </w:r>
          </w:p>
        </w:tc>
      </w:tr>
      <w:tr w:rsidR="00D273D4" w:rsidRPr="00527A61" w14:paraId="4F9423B4" w14:textId="77777777" w:rsidTr="0011265B">
        <w:trPr>
          <w:trHeight w:val="255"/>
        </w:trPr>
        <w:tc>
          <w:tcPr>
            <w:tcW w:w="1441" w:type="dxa"/>
            <w:tcBorders>
              <w:top w:val="nil"/>
              <w:left w:val="nil"/>
              <w:bottom w:val="nil"/>
              <w:right w:val="nil"/>
            </w:tcBorders>
            <w:shd w:val="clear" w:color="000000" w:fill="FFFF99"/>
            <w:noWrap/>
            <w:vAlign w:val="bottom"/>
            <w:hideMark/>
          </w:tcPr>
          <w:p w14:paraId="30CB95B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A204601</w:t>
            </w:r>
          </w:p>
        </w:tc>
        <w:tc>
          <w:tcPr>
            <w:tcW w:w="4372" w:type="dxa"/>
            <w:tcBorders>
              <w:top w:val="nil"/>
              <w:left w:val="nil"/>
              <w:bottom w:val="nil"/>
              <w:right w:val="nil"/>
            </w:tcBorders>
            <w:shd w:val="clear" w:color="000000" w:fill="FFFF99"/>
            <w:noWrap/>
            <w:vAlign w:val="bottom"/>
            <w:hideMark/>
          </w:tcPr>
          <w:p w14:paraId="0D3BF16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Redovna aktivnost GD Crvenog križa</w:t>
            </w:r>
          </w:p>
        </w:tc>
        <w:tc>
          <w:tcPr>
            <w:tcW w:w="1559" w:type="dxa"/>
            <w:tcBorders>
              <w:top w:val="nil"/>
              <w:left w:val="nil"/>
              <w:bottom w:val="nil"/>
              <w:right w:val="nil"/>
            </w:tcBorders>
            <w:shd w:val="clear" w:color="000000" w:fill="FFFF99"/>
            <w:noWrap/>
            <w:vAlign w:val="bottom"/>
            <w:hideMark/>
          </w:tcPr>
          <w:p w14:paraId="4FA9381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40.750,00</w:t>
            </w:r>
          </w:p>
        </w:tc>
        <w:tc>
          <w:tcPr>
            <w:tcW w:w="1437" w:type="dxa"/>
            <w:tcBorders>
              <w:top w:val="nil"/>
              <w:left w:val="nil"/>
              <w:bottom w:val="nil"/>
              <w:right w:val="nil"/>
            </w:tcBorders>
            <w:shd w:val="clear" w:color="000000" w:fill="FFFF99"/>
            <w:noWrap/>
            <w:vAlign w:val="bottom"/>
            <w:hideMark/>
          </w:tcPr>
          <w:p w14:paraId="29DA8AC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40.750,00</w:t>
            </w:r>
          </w:p>
        </w:tc>
        <w:tc>
          <w:tcPr>
            <w:tcW w:w="973" w:type="dxa"/>
            <w:tcBorders>
              <w:top w:val="nil"/>
              <w:left w:val="nil"/>
              <w:bottom w:val="nil"/>
              <w:right w:val="nil"/>
            </w:tcBorders>
            <w:shd w:val="clear" w:color="000000" w:fill="FFFF99"/>
            <w:noWrap/>
            <w:vAlign w:val="bottom"/>
            <w:hideMark/>
          </w:tcPr>
          <w:p w14:paraId="4009B5E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297542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12A807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6901BE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40.750,00</w:t>
            </w:r>
          </w:p>
        </w:tc>
        <w:tc>
          <w:tcPr>
            <w:tcW w:w="1437" w:type="dxa"/>
            <w:tcBorders>
              <w:top w:val="nil"/>
              <w:left w:val="nil"/>
              <w:bottom w:val="nil"/>
              <w:right w:val="nil"/>
            </w:tcBorders>
            <w:shd w:val="clear" w:color="000000" w:fill="CCCCFF"/>
            <w:noWrap/>
            <w:vAlign w:val="bottom"/>
            <w:hideMark/>
          </w:tcPr>
          <w:p w14:paraId="718BDE6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40.750,00</w:t>
            </w:r>
          </w:p>
        </w:tc>
        <w:tc>
          <w:tcPr>
            <w:tcW w:w="973" w:type="dxa"/>
            <w:tcBorders>
              <w:top w:val="nil"/>
              <w:left w:val="nil"/>
              <w:bottom w:val="nil"/>
              <w:right w:val="nil"/>
            </w:tcBorders>
            <w:shd w:val="clear" w:color="000000" w:fill="CCCCFF"/>
            <w:noWrap/>
            <w:vAlign w:val="bottom"/>
            <w:hideMark/>
          </w:tcPr>
          <w:p w14:paraId="1DE057D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63EF204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8570E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44A3CD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40.750,00</w:t>
            </w:r>
          </w:p>
        </w:tc>
        <w:tc>
          <w:tcPr>
            <w:tcW w:w="1437" w:type="dxa"/>
            <w:tcBorders>
              <w:top w:val="nil"/>
              <w:left w:val="nil"/>
              <w:bottom w:val="nil"/>
              <w:right w:val="nil"/>
            </w:tcBorders>
            <w:shd w:val="clear" w:color="000000" w:fill="CCCCFF"/>
            <w:noWrap/>
            <w:vAlign w:val="bottom"/>
            <w:hideMark/>
          </w:tcPr>
          <w:p w14:paraId="7F0CF0E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40.750,00</w:t>
            </w:r>
          </w:p>
        </w:tc>
        <w:tc>
          <w:tcPr>
            <w:tcW w:w="973" w:type="dxa"/>
            <w:tcBorders>
              <w:top w:val="nil"/>
              <w:left w:val="nil"/>
              <w:bottom w:val="nil"/>
              <w:right w:val="nil"/>
            </w:tcBorders>
            <w:shd w:val="clear" w:color="000000" w:fill="CCCCFF"/>
            <w:noWrap/>
            <w:vAlign w:val="bottom"/>
            <w:hideMark/>
          </w:tcPr>
          <w:p w14:paraId="2E829DD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66C64A0" w14:textId="77777777" w:rsidTr="0011265B">
        <w:trPr>
          <w:trHeight w:val="255"/>
        </w:trPr>
        <w:tc>
          <w:tcPr>
            <w:tcW w:w="1441" w:type="dxa"/>
            <w:tcBorders>
              <w:top w:val="nil"/>
              <w:left w:val="nil"/>
              <w:bottom w:val="nil"/>
              <w:right w:val="nil"/>
            </w:tcBorders>
            <w:shd w:val="clear" w:color="auto" w:fill="auto"/>
            <w:noWrap/>
            <w:vAlign w:val="bottom"/>
            <w:hideMark/>
          </w:tcPr>
          <w:p w14:paraId="67B6C47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699D218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4C1B959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40.750,00</w:t>
            </w:r>
          </w:p>
        </w:tc>
        <w:tc>
          <w:tcPr>
            <w:tcW w:w="1437" w:type="dxa"/>
            <w:tcBorders>
              <w:top w:val="nil"/>
              <w:left w:val="nil"/>
              <w:bottom w:val="nil"/>
              <w:right w:val="nil"/>
            </w:tcBorders>
            <w:shd w:val="clear" w:color="auto" w:fill="auto"/>
            <w:noWrap/>
            <w:vAlign w:val="bottom"/>
            <w:hideMark/>
          </w:tcPr>
          <w:p w14:paraId="5946135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40.750,00</w:t>
            </w:r>
          </w:p>
        </w:tc>
        <w:tc>
          <w:tcPr>
            <w:tcW w:w="973" w:type="dxa"/>
            <w:tcBorders>
              <w:top w:val="nil"/>
              <w:left w:val="nil"/>
              <w:bottom w:val="nil"/>
              <w:right w:val="nil"/>
            </w:tcBorders>
            <w:shd w:val="clear" w:color="auto" w:fill="auto"/>
            <w:noWrap/>
            <w:vAlign w:val="bottom"/>
            <w:hideMark/>
          </w:tcPr>
          <w:p w14:paraId="706038B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69A76A4D" w14:textId="77777777" w:rsidTr="0011265B">
        <w:trPr>
          <w:trHeight w:val="255"/>
        </w:trPr>
        <w:tc>
          <w:tcPr>
            <w:tcW w:w="1441" w:type="dxa"/>
            <w:tcBorders>
              <w:top w:val="nil"/>
              <w:left w:val="nil"/>
              <w:bottom w:val="nil"/>
              <w:right w:val="nil"/>
            </w:tcBorders>
            <w:shd w:val="clear" w:color="auto" w:fill="auto"/>
            <w:noWrap/>
            <w:vAlign w:val="bottom"/>
            <w:hideMark/>
          </w:tcPr>
          <w:p w14:paraId="775D251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4B65C55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1A4F90F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97913B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40.750,00</w:t>
            </w:r>
          </w:p>
        </w:tc>
        <w:tc>
          <w:tcPr>
            <w:tcW w:w="973" w:type="dxa"/>
            <w:tcBorders>
              <w:top w:val="nil"/>
              <w:left w:val="nil"/>
              <w:bottom w:val="nil"/>
              <w:right w:val="nil"/>
            </w:tcBorders>
            <w:shd w:val="clear" w:color="auto" w:fill="auto"/>
            <w:noWrap/>
            <w:vAlign w:val="bottom"/>
            <w:hideMark/>
          </w:tcPr>
          <w:p w14:paraId="34F6585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D58AD26" w14:textId="77777777" w:rsidTr="0011265B">
        <w:trPr>
          <w:trHeight w:val="255"/>
        </w:trPr>
        <w:tc>
          <w:tcPr>
            <w:tcW w:w="1441" w:type="dxa"/>
            <w:tcBorders>
              <w:top w:val="nil"/>
              <w:left w:val="nil"/>
              <w:bottom w:val="nil"/>
              <w:right w:val="nil"/>
            </w:tcBorders>
            <w:shd w:val="clear" w:color="000000" w:fill="FFFF99"/>
            <w:noWrap/>
            <w:vAlign w:val="bottom"/>
            <w:hideMark/>
          </w:tcPr>
          <w:p w14:paraId="56A5F95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K204606</w:t>
            </w:r>
          </w:p>
        </w:tc>
        <w:tc>
          <w:tcPr>
            <w:tcW w:w="4372" w:type="dxa"/>
            <w:tcBorders>
              <w:top w:val="nil"/>
              <w:left w:val="nil"/>
              <w:bottom w:val="nil"/>
              <w:right w:val="nil"/>
            </w:tcBorders>
            <w:shd w:val="clear" w:color="000000" w:fill="FFFF99"/>
            <w:noWrap/>
            <w:vAlign w:val="bottom"/>
            <w:hideMark/>
          </w:tcPr>
          <w:p w14:paraId="385C6C7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Zelinski multifunkcionalni centar za prevenciju s knjižnicom  - EU projekat</w:t>
            </w:r>
          </w:p>
        </w:tc>
        <w:tc>
          <w:tcPr>
            <w:tcW w:w="1559" w:type="dxa"/>
            <w:tcBorders>
              <w:top w:val="nil"/>
              <w:left w:val="nil"/>
              <w:bottom w:val="nil"/>
              <w:right w:val="nil"/>
            </w:tcBorders>
            <w:shd w:val="clear" w:color="000000" w:fill="FFFF99"/>
            <w:noWrap/>
            <w:vAlign w:val="bottom"/>
            <w:hideMark/>
          </w:tcPr>
          <w:p w14:paraId="4CBA82A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280.500,00</w:t>
            </w:r>
          </w:p>
        </w:tc>
        <w:tc>
          <w:tcPr>
            <w:tcW w:w="1437" w:type="dxa"/>
            <w:tcBorders>
              <w:top w:val="nil"/>
              <w:left w:val="nil"/>
              <w:bottom w:val="nil"/>
              <w:right w:val="nil"/>
            </w:tcBorders>
            <w:shd w:val="clear" w:color="000000" w:fill="FFFF99"/>
            <w:noWrap/>
            <w:vAlign w:val="bottom"/>
            <w:hideMark/>
          </w:tcPr>
          <w:p w14:paraId="2A32FD9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280.500,00</w:t>
            </w:r>
          </w:p>
        </w:tc>
        <w:tc>
          <w:tcPr>
            <w:tcW w:w="973" w:type="dxa"/>
            <w:tcBorders>
              <w:top w:val="nil"/>
              <w:left w:val="nil"/>
              <w:bottom w:val="nil"/>
              <w:right w:val="nil"/>
            </w:tcBorders>
            <w:shd w:val="clear" w:color="000000" w:fill="FFFF99"/>
            <w:noWrap/>
            <w:vAlign w:val="bottom"/>
            <w:hideMark/>
          </w:tcPr>
          <w:p w14:paraId="013730D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348AAC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DF761E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6728FD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280.500,00</w:t>
            </w:r>
          </w:p>
        </w:tc>
        <w:tc>
          <w:tcPr>
            <w:tcW w:w="1437" w:type="dxa"/>
            <w:tcBorders>
              <w:top w:val="nil"/>
              <w:left w:val="nil"/>
              <w:bottom w:val="nil"/>
              <w:right w:val="nil"/>
            </w:tcBorders>
            <w:shd w:val="clear" w:color="000000" w:fill="CCCCFF"/>
            <w:noWrap/>
            <w:vAlign w:val="bottom"/>
            <w:hideMark/>
          </w:tcPr>
          <w:p w14:paraId="5405E1A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280.500,00</w:t>
            </w:r>
          </w:p>
        </w:tc>
        <w:tc>
          <w:tcPr>
            <w:tcW w:w="973" w:type="dxa"/>
            <w:tcBorders>
              <w:top w:val="nil"/>
              <w:left w:val="nil"/>
              <w:bottom w:val="nil"/>
              <w:right w:val="nil"/>
            </w:tcBorders>
            <w:shd w:val="clear" w:color="000000" w:fill="CCCCFF"/>
            <w:noWrap/>
            <w:vAlign w:val="bottom"/>
            <w:hideMark/>
          </w:tcPr>
          <w:p w14:paraId="00AFCC9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C2C79F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5CC59A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B992ED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280.500,00</w:t>
            </w:r>
          </w:p>
        </w:tc>
        <w:tc>
          <w:tcPr>
            <w:tcW w:w="1437" w:type="dxa"/>
            <w:tcBorders>
              <w:top w:val="nil"/>
              <w:left w:val="nil"/>
              <w:bottom w:val="nil"/>
              <w:right w:val="nil"/>
            </w:tcBorders>
            <w:shd w:val="clear" w:color="000000" w:fill="CCCCFF"/>
            <w:noWrap/>
            <w:vAlign w:val="bottom"/>
            <w:hideMark/>
          </w:tcPr>
          <w:p w14:paraId="4EA7DF8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280.500,00</w:t>
            </w:r>
          </w:p>
        </w:tc>
        <w:tc>
          <w:tcPr>
            <w:tcW w:w="973" w:type="dxa"/>
            <w:tcBorders>
              <w:top w:val="nil"/>
              <w:left w:val="nil"/>
              <w:bottom w:val="nil"/>
              <w:right w:val="nil"/>
            </w:tcBorders>
            <w:shd w:val="clear" w:color="000000" w:fill="CCCCFF"/>
            <w:noWrap/>
            <w:vAlign w:val="bottom"/>
            <w:hideMark/>
          </w:tcPr>
          <w:p w14:paraId="19361E1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0ADD353" w14:textId="77777777" w:rsidTr="0011265B">
        <w:trPr>
          <w:trHeight w:val="255"/>
        </w:trPr>
        <w:tc>
          <w:tcPr>
            <w:tcW w:w="1441" w:type="dxa"/>
            <w:tcBorders>
              <w:top w:val="nil"/>
              <w:left w:val="nil"/>
              <w:bottom w:val="nil"/>
              <w:right w:val="nil"/>
            </w:tcBorders>
            <w:shd w:val="clear" w:color="auto" w:fill="auto"/>
            <w:noWrap/>
            <w:vAlign w:val="bottom"/>
            <w:hideMark/>
          </w:tcPr>
          <w:p w14:paraId="614F17D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3252BEF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2B75E3F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280.500,00</w:t>
            </w:r>
          </w:p>
        </w:tc>
        <w:tc>
          <w:tcPr>
            <w:tcW w:w="1437" w:type="dxa"/>
            <w:tcBorders>
              <w:top w:val="nil"/>
              <w:left w:val="nil"/>
              <w:bottom w:val="nil"/>
              <w:right w:val="nil"/>
            </w:tcBorders>
            <w:shd w:val="clear" w:color="auto" w:fill="auto"/>
            <w:noWrap/>
            <w:vAlign w:val="bottom"/>
            <w:hideMark/>
          </w:tcPr>
          <w:p w14:paraId="64B7AF2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280.500,00</w:t>
            </w:r>
          </w:p>
        </w:tc>
        <w:tc>
          <w:tcPr>
            <w:tcW w:w="973" w:type="dxa"/>
            <w:tcBorders>
              <w:top w:val="nil"/>
              <w:left w:val="nil"/>
              <w:bottom w:val="nil"/>
              <w:right w:val="nil"/>
            </w:tcBorders>
            <w:shd w:val="clear" w:color="auto" w:fill="auto"/>
            <w:noWrap/>
            <w:vAlign w:val="bottom"/>
            <w:hideMark/>
          </w:tcPr>
          <w:p w14:paraId="75C77A5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08A5A199" w14:textId="77777777" w:rsidTr="0011265B">
        <w:trPr>
          <w:trHeight w:val="255"/>
        </w:trPr>
        <w:tc>
          <w:tcPr>
            <w:tcW w:w="1441" w:type="dxa"/>
            <w:tcBorders>
              <w:top w:val="nil"/>
              <w:left w:val="nil"/>
              <w:bottom w:val="nil"/>
              <w:right w:val="nil"/>
            </w:tcBorders>
            <w:shd w:val="clear" w:color="auto" w:fill="auto"/>
            <w:noWrap/>
            <w:vAlign w:val="bottom"/>
            <w:hideMark/>
          </w:tcPr>
          <w:p w14:paraId="2790B7B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3821</w:t>
            </w:r>
          </w:p>
        </w:tc>
        <w:tc>
          <w:tcPr>
            <w:tcW w:w="4372" w:type="dxa"/>
            <w:tcBorders>
              <w:top w:val="nil"/>
              <w:left w:val="nil"/>
              <w:bottom w:val="nil"/>
              <w:right w:val="nil"/>
            </w:tcBorders>
            <w:shd w:val="clear" w:color="auto" w:fill="auto"/>
            <w:noWrap/>
            <w:vAlign w:val="bottom"/>
            <w:hideMark/>
          </w:tcPr>
          <w:p w14:paraId="75E5F4C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Kapitalne donacije neprofitnim organizacijama</w:t>
            </w:r>
          </w:p>
        </w:tc>
        <w:tc>
          <w:tcPr>
            <w:tcW w:w="1559" w:type="dxa"/>
            <w:tcBorders>
              <w:top w:val="nil"/>
              <w:left w:val="nil"/>
              <w:bottom w:val="nil"/>
              <w:right w:val="nil"/>
            </w:tcBorders>
            <w:shd w:val="clear" w:color="auto" w:fill="auto"/>
            <w:noWrap/>
            <w:vAlign w:val="bottom"/>
            <w:hideMark/>
          </w:tcPr>
          <w:p w14:paraId="11EB515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B9C41E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280.500,00</w:t>
            </w:r>
          </w:p>
        </w:tc>
        <w:tc>
          <w:tcPr>
            <w:tcW w:w="973" w:type="dxa"/>
            <w:tcBorders>
              <w:top w:val="nil"/>
              <w:left w:val="nil"/>
              <w:bottom w:val="nil"/>
              <w:right w:val="nil"/>
            </w:tcBorders>
            <w:shd w:val="clear" w:color="auto" w:fill="auto"/>
            <w:noWrap/>
            <w:vAlign w:val="bottom"/>
            <w:hideMark/>
          </w:tcPr>
          <w:p w14:paraId="0499502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E756757" w14:textId="77777777" w:rsidTr="0011265B">
        <w:trPr>
          <w:trHeight w:val="255"/>
        </w:trPr>
        <w:tc>
          <w:tcPr>
            <w:tcW w:w="1441" w:type="dxa"/>
            <w:tcBorders>
              <w:top w:val="nil"/>
              <w:left w:val="nil"/>
              <w:bottom w:val="nil"/>
              <w:right w:val="nil"/>
            </w:tcBorders>
            <w:shd w:val="clear" w:color="000000" w:fill="FFFF99"/>
            <w:noWrap/>
            <w:vAlign w:val="bottom"/>
            <w:hideMark/>
          </w:tcPr>
          <w:p w14:paraId="5535167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T204602</w:t>
            </w:r>
          </w:p>
        </w:tc>
        <w:tc>
          <w:tcPr>
            <w:tcW w:w="4372" w:type="dxa"/>
            <w:tcBorders>
              <w:top w:val="nil"/>
              <w:left w:val="nil"/>
              <w:bottom w:val="nil"/>
              <w:right w:val="nil"/>
            </w:tcBorders>
            <w:shd w:val="clear" w:color="000000" w:fill="FFFF99"/>
            <w:noWrap/>
            <w:vAlign w:val="bottom"/>
            <w:hideMark/>
          </w:tcPr>
          <w:p w14:paraId="70ACA42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Unapređenje dobrovoljnog davanja krvi</w:t>
            </w:r>
          </w:p>
        </w:tc>
        <w:tc>
          <w:tcPr>
            <w:tcW w:w="1559" w:type="dxa"/>
            <w:tcBorders>
              <w:top w:val="nil"/>
              <w:left w:val="nil"/>
              <w:bottom w:val="nil"/>
              <w:right w:val="nil"/>
            </w:tcBorders>
            <w:shd w:val="clear" w:color="000000" w:fill="FFFF99"/>
            <w:noWrap/>
            <w:vAlign w:val="bottom"/>
            <w:hideMark/>
          </w:tcPr>
          <w:p w14:paraId="2A2372B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3.320,00</w:t>
            </w:r>
          </w:p>
        </w:tc>
        <w:tc>
          <w:tcPr>
            <w:tcW w:w="1437" w:type="dxa"/>
            <w:tcBorders>
              <w:top w:val="nil"/>
              <w:left w:val="nil"/>
              <w:bottom w:val="nil"/>
              <w:right w:val="nil"/>
            </w:tcBorders>
            <w:shd w:val="clear" w:color="000000" w:fill="FFFF99"/>
            <w:noWrap/>
            <w:vAlign w:val="bottom"/>
            <w:hideMark/>
          </w:tcPr>
          <w:p w14:paraId="2CF3E56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3.320,00</w:t>
            </w:r>
          </w:p>
        </w:tc>
        <w:tc>
          <w:tcPr>
            <w:tcW w:w="973" w:type="dxa"/>
            <w:tcBorders>
              <w:top w:val="nil"/>
              <w:left w:val="nil"/>
              <w:bottom w:val="nil"/>
              <w:right w:val="nil"/>
            </w:tcBorders>
            <w:shd w:val="clear" w:color="000000" w:fill="FFFF99"/>
            <w:noWrap/>
            <w:vAlign w:val="bottom"/>
            <w:hideMark/>
          </w:tcPr>
          <w:p w14:paraId="23B4E9A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559ABE7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90A581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CE30C6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3.320,00</w:t>
            </w:r>
          </w:p>
        </w:tc>
        <w:tc>
          <w:tcPr>
            <w:tcW w:w="1437" w:type="dxa"/>
            <w:tcBorders>
              <w:top w:val="nil"/>
              <w:left w:val="nil"/>
              <w:bottom w:val="nil"/>
              <w:right w:val="nil"/>
            </w:tcBorders>
            <w:shd w:val="clear" w:color="000000" w:fill="CCCCFF"/>
            <w:noWrap/>
            <w:vAlign w:val="bottom"/>
            <w:hideMark/>
          </w:tcPr>
          <w:p w14:paraId="7D5FAA4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3.320,00</w:t>
            </w:r>
          </w:p>
        </w:tc>
        <w:tc>
          <w:tcPr>
            <w:tcW w:w="973" w:type="dxa"/>
            <w:tcBorders>
              <w:top w:val="nil"/>
              <w:left w:val="nil"/>
              <w:bottom w:val="nil"/>
              <w:right w:val="nil"/>
            </w:tcBorders>
            <w:shd w:val="clear" w:color="000000" w:fill="CCCCFF"/>
            <w:noWrap/>
            <w:vAlign w:val="bottom"/>
            <w:hideMark/>
          </w:tcPr>
          <w:p w14:paraId="5A143DF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7489E9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C88E35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A868F3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3.320,00</w:t>
            </w:r>
          </w:p>
        </w:tc>
        <w:tc>
          <w:tcPr>
            <w:tcW w:w="1437" w:type="dxa"/>
            <w:tcBorders>
              <w:top w:val="nil"/>
              <w:left w:val="nil"/>
              <w:bottom w:val="nil"/>
              <w:right w:val="nil"/>
            </w:tcBorders>
            <w:shd w:val="clear" w:color="000000" w:fill="CCCCFF"/>
            <w:noWrap/>
            <w:vAlign w:val="bottom"/>
            <w:hideMark/>
          </w:tcPr>
          <w:p w14:paraId="37303E0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3.320,00</w:t>
            </w:r>
          </w:p>
        </w:tc>
        <w:tc>
          <w:tcPr>
            <w:tcW w:w="973" w:type="dxa"/>
            <w:tcBorders>
              <w:top w:val="nil"/>
              <w:left w:val="nil"/>
              <w:bottom w:val="nil"/>
              <w:right w:val="nil"/>
            </w:tcBorders>
            <w:shd w:val="clear" w:color="000000" w:fill="CCCCFF"/>
            <w:noWrap/>
            <w:vAlign w:val="bottom"/>
            <w:hideMark/>
          </w:tcPr>
          <w:p w14:paraId="50C8ED6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E447D08" w14:textId="77777777" w:rsidTr="0011265B">
        <w:trPr>
          <w:trHeight w:val="255"/>
        </w:trPr>
        <w:tc>
          <w:tcPr>
            <w:tcW w:w="1441" w:type="dxa"/>
            <w:tcBorders>
              <w:top w:val="nil"/>
              <w:left w:val="nil"/>
              <w:bottom w:val="nil"/>
              <w:right w:val="nil"/>
            </w:tcBorders>
            <w:shd w:val="clear" w:color="auto" w:fill="auto"/>
            <w:noWrap/>
            <w:vAlign w:val="bottom"/>
            <w:hideMark/>
          </w:tcPr>
          <w:p w14:paraId="47F8478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1ADD66A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3AB8EA1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3.320,00</w:t>
            </w:r>
          </w:p>
        </w:tc>
        <w:tc>
          <w:tcPr>
            <w:tcW w:w="1437" w:type="dxa"/>
            <w:tcBorders>
              <w:top w:val="nil"/>
              <w:left w:val="nil"/>
              <w:bottom w:val="nil"/>
              <w:right w:val="nil"/>
            </w:tcBorders>
            <w:shd w:val="clear" w:color="auto" w:fill="auto"/>
            <w:noWrap/>
            <w:vAlign w:val="bottom"/>
            <w:hideMark/>
          </w:tcPr>
          <w:p w14:paraId="62FA509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3.320,00</w:t>
            </w:r>
          </w:p>
        </w:tc>
        <w:tc>
          <w:tcPr>
            <w:tcW w:w="973" w:type="dxa"/>
            <w:tcBorders>
              <w:top w:val="nil"/>
              <w:left w:val="nil"/>
              <w:bottom w:val="nil"/>
              <w:right w:val="nil"/>
            </w:tcBorders>
            <w:shd w:val="clear" w:color="auto" w:fill="auto"/>
            <w:noWrap/>
            <w:vAlign w:val="bottom"/>
            <w:hideMark/>
          </w:tcPr>
          <w:p w14:paraId="37F3C7C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FC51E94" w14:textId="77777777" w:rsidTr="0011265B">
        <w:trPr>
          <w:trHeight w:val="255"/>
        </w:trPr>
        <w:tc>
          <w:tcPr>
            <w:tcW w:w="1441" w:type="dxa"/>
            <w:tcBorders>
              <w:top w:val="nil"/>
              <w:left w:val="nil"/>
              <w:bottom w:val="nil"/>
              <w:right w:val="nil"/>
            </w:tcBorders>
            <w:shd w:val="clear" w:color="auto" w:fill="auto"/>
            <w:noWrap/>
            <w:vAlign w:val="bottom"/>
            <w:hideMark/>
          </w:tcPr>
          <w:p w14:paraId="447D5DE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1888DB3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554D799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83F1FD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3.320,00</w:t>
            </w:r>
          </w:p>
        </w:tc>
        <w:tc>
          <w:tcPr>
            <w:tcW w:w="973" w:type="dxa"/>
            <w:tcBorders>
              <w:top w:val="nil"/>
              <w:left w:val="nil"/>
              <w:bottom w:val="nil"/>
              <w:right w:val="nil"/>
            </w:tcBorders>
            <w:shd w:val="clear" w:color="auto" w:fill="auto"/>
            <w:noWrap/>
            <w:vAlign w:val="bottom"/>
            <w:hideMark/>
          </w:tcPr>
          <w:p w14:paraId="48B5C14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2326970" w14:textId="77777777" w:rsidTr="0011265B">
        <w:trPr>
          <w:trHeight w:val="255"/>
        </w:trPr>
        <w:tc>
          <w:tcPr>
            <w:tcW w:w="1441" w:type="dxa"/>
            <w:tcBorders>
              <w:top w:val="nil"/>
              <w:left w:val="nil"/>
              <w:bottom w:val="nil"/>
              <w:right w:val="nil"/>
            </w:tcBorders>
            <w:shd w:val="clear" w:color="000000" w:fill="FFFF99"/>
            <w:noWrap/>
            <w:vAlign w:val="bottom"/>
            <w:hideMark/>
          </w:tcPr>
          <w:p w14:paraId="483306C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T204603</w:t>
            </w:r>
          </w:p>
        </w:tc>
        <w:tc>
          <w:tcPr>
            <w:tcW w:w="4372" w:type="dxa"/>
            <w:tcBorders>
              <w:top w:val="nil"/>
              <w:left w:val="nil"/>
              <w:bottom w:val="nil"/>
              <w:right w:val="nil"/>
            </w:tcBorders>
            <w:shd w:val="clear" w:color="000000" w:fill="FFFF99"/>
            <w:noWrap/>
            <w:vAlign w:val="bottom"/>
            <w:hideMark/>
          </w:tcPr>
          <w:p w14:paraId="6897F99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Tečajevi prve pomoći za posebne skupine</w:t>
            </w:r>
          </w:p>
        </w:tc>
        <w:tc>
          <w:tcPr>
            <w:tcW w:w="1559" w:type="dxa"/>
            <w:tcBorders>
              <w:top w:val="nil"/>
              <w:left w:val="nil"/>
              <w:bottom w:val="nil"/>
              <w:right w:val="nil"/>
            </w:tcBorders>
            <w:shd w:val="clear" w:color="000000" w:fill="FFFF99"/>
            <w:noWrap/>
            <w:vAlign w:val="bottom"/>
            <w:hideMark/>
          </w:tcPr>
          <w:p w14:paraId="294F65B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1.060,00</w:t>
            </w:r>
          </w:p>
        </w:tc>
        <w:tc>
          <w:tcPr>
            <w:tcW w:w="1437" w:type="dxa"/>
            <w:tcBorders>
              <w:top w:val="nil"/>
              <w:left w:val="nil"/>
              <w:bottom w:val="nil"/>
              <w:right w:val="nil"/>
            </w:tcBorders>
            <w:shd w:val="clear" w:color="000000" w:fill="FFFF99"/>
            <w:noWrap/>
            <w:vAlign w:val="bottom"/>
            <w:hideMark/>
          </w:tcPr>
          <w:p w14:paraId="65FDA5A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4EC8A36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07CA7B8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303A32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D98367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1.060,00</w:t>
            </w:r>
          </w:p>
        </w:tc>
        <w:tc>
          <w:tcPr>
            <w:tcW w:w="1437" w:type="dxa"/>
            <w:tcBorders>
              <w:top w:val="nil"/>
              <w:left w:val="nil"/>
              <w:bottom w:val="nil"/>
              <w:right w:val="nil"/>
            </w:tcBorders>
            <w:shd w:val="clear" w:color="000000" w:fill="CCCCFF"/>
            <w:noWrap/>
            <w:vAlign w:val="bottom"/>
            <w:hideMark/>
          </w:tcPr>
          <w:p w14:paraId="736D5AE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45451F3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1FF0D61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DF1FD5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791439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1.060,00</w:t>
            </w:r>
          </w:p>
        </w:tc>
        <w:tc>
          <w:tcPr>
            <w:tcW w:w="1437" w:type="dxa"/>
            <w:tcBorders>
              <w:top w:val="nil"/>
              <w:left w:val="nil"/>
              <w:bottom w:val="nil"/>
              <w:right w:val="nil"/>
            </w:tcBorders>
            <w:shd w:val="clear" w:color="000000" w:fill="CCCCFF"/>
            <w:noWrap/>
            <w:vAlign w:val="bottom"/>
            <w:hideMark/>
          </w:tcPr>
          <w:p w14:paraId="2ADA758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19DBCA6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6C6D0A3E" w14:textId="77777777" w:rsidTr="0011265B">
        <w:trPr>
          <w:trHeight w:val="255"/>
        </w:trPr>
        <w:tc>
          <w:tcPr>
            <w:tcW w:w="1441" w:type="dxa"/>
            <w:tcBorders>
              <w:top w:val="nil"/>
              <w:left w:val="nil"/>
              <w:bottom w:val="nil"/>
              <w:right w:val="nil"/>
            </w:tcBorders>
            <w:shd w:val="clear" w:color="auto" w:fill="auto"/>
            <w:noWrap/>
            <w:vAlign w:val="bottom"/>
            <w:hideMark/>
          </w:tcPr>
          <w:p w14:paraId="75530AA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0DCD572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199557F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1.060,00</w:t>
            </w:r>
          </w:p>
        </w:tc>
        <w:tc>
          <w:tcPr>
            <w:tcW w:w="1437" w:type="dxa"/>
            <w:tcBorders>
              <w:top w:val="nil"/>
              <w:left w:val="nil"/>
              <w:bottom w:val="nil"/>
              <w:right w:val="nil"/>
            </w:tcBorders>
            <w:shd w:val="clear" w:color="auto" w:fill="auto"/>
            <w:noWrap/>
            <w:vAlign w:val="bottom"/>
            <w:hideMark/>
          </w:tcPr>
          <w:p w14:paraId="115BC48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088EE17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4E4F936E" w14:textId="77777777" w:rsidTr="0011265B">
        <w:trPr>
          <w:trHeight w:val="255"/>
        </w:trPr>
        <w:tc>
          <w:tcPr>
            <w:tcW w:w="1441" w:type="dxa"/>
            <w:tcBorders>
              <w:top w:val="nil"/>
              <w:left w:val="nil"/>
              <w:bottom w:val="nil"/>
              <w:right w:val="nil"/>
            </w:tcBorders>
            <w:shd w:val="clear" w:color="auto" w:fill="auto"/>
            <w:noWrap/>
            <w:vAlign w:val="bottom"/>
            <w:hideMark/>
          </w:tcPr>
          <w:p w14:paraId="2E2ECF3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54CFE04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45DBA3D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62A253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69E3415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88EEA3D" w14:textId="77777777" w:rsidTr="0011265B">
        <w:trPr>
          <w:trHeight w:val="255"/>
        </w:trPr>
        <w:tc>
          <w:tcPr>
            <w:tcW w:w="1441" w:type="dxa"/>
            <w:tcBorders>
              <w:top w:val="nil"/>
              <w:left w:val="nil"/>
              <w:bottom w:val="nil"/>
              <w:right w:val="nil"/>
            </w:tcBorders>
            <w:shd w:val="clear" w:color="000000" w:fill="FFFF99"/>
            <w:noWrap/>
            <w:vAlign w:val="bottom"/>
            <w:hideMark/>
          </w:tcPr>
          <w:p w14:paraId="5DD7CC7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T204605</w:t>
            </w:r>
          </w:p>
        </w:tc>
        <w:tc>
          <w:tcPr>
            <w:tcW w:w="4372" w:type="dxa"/>
            <w:tcBorders>
              <w:top w:val="nil"/>
              <w:left w:val="nil"/>
              <w:bottom w:val="nil"/>
              <w:right w:val="nil"/>
            </w:tcBorders>
            <w:shd w:val="clear" w:color="000000" w:fill="FFFF99"/>
            <w:noWrap/>
            <w:vAlign w:val="bottom"/>
            <w:hideMark/>
          </w:tcPr>
          <w:p w14:paraId="3ACB9B1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Priprema i odgovor na katastrofe</w:t>
            </w:r>
          </w:p>
        </w:tc>
        <w:tc>
          <w:tcPr>
            <w:tcW w:w="1559" w:type="dxa"/>
            <w:tcBorders>
              <w:top w:val="nil"/>
              <w:left w:val="nil"/>
              <w:bottom w:val="nil"/>
              <w:right w:val="nil"/>
            </w:tcBorders>
            <w:shd w:val="clear" w:color="000000" w:fill="FFFF99"/>
            <w:noWrap/>
            <w:vAlign w:val="bottom"/>
            <w:hideMark/>
          </w:tcPr>
          <w:p w14:paraId="300A95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2.655,00</w:t>
            </w:r>
          </w:p>
        </w:tc>
        <w:tc>
          <w:tcPr>
            <w:tcW w:w="1437" w:type="dxa"/>
            <w:tcBorders>
              <w:top w:val="nil"/>
              <w:left w:val="nil"/>
              <w:bottom w:val="nil"/>
              <w:right w:val="nil"/>
            </w:tcBorders>
            <w:shd w:val="clear" w:color="000000" w:fill="FFFF99"/>
            <w:noWrap/>
            <w:vAlign w:val="bottom"/>
            <w:hideMark/>
          </w:tcPr>
          <w:p w14:paraId="21288DF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2.655,00</w:t>
            </w:r>
          </w:p>
        </w:tc>
        <w:tc>
          <w:tcPr>
            <w:tcW w:w="973" w:type="dxa"/>
            <w:tcBorders>
              <w:top w:val="nil"/>
              <w:left w:val="nil"/>
              <w:bottom w:val="nil"/>
              <w:right w:val="nil"/>
            </w:tcBorders>
            <w:shd w:val="clear" w:color="000000" w:fill="FFFF99"/>
            <w:noWrap/>
            <w:vAlign w:val="bottom"/>
            <w:hideMark/>
          </w:tcPr>
          <w:p w14:paraId="2BDBC12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7F9FC3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DBCE88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3321A2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2.655,00</w:t>
            </w:r>
          </w:p>
        </w:tc>
        <w:tc>
          <w:tcPr>
            <w:tcW w:w="1437" w:type="dxa"/>
            <w:tcBorders>
              <w:top w:val="nil"/>
              <w:left w:val="nil"/>
              <w:bottom w:val="nil"/>
              <w:right w:val="nil"/>
            </w:tcBorders>
            <w:shd w:val="clear" w:color="000000" w:fill="CCCCFF"/>
            <w:noWrap/>
            <w:vAlign w:val="bottom"/>
            <w:hideMark/>
          </w:tcPr>
          <w:p w14:paraId="5422151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2.655,00</w:t>
            </w:r>
          </w:p>
        </w:tc>
        <w:tc>
          <w:tcPr>
            <w:tcW w:w="973" w:type="dxa"/>
            <w:tcBorders>
              <w:top w:val="nil"/>
              <w:left w:val="nil"/>
              <w:bottom w:val="nil"/>
              <w:right w:val="nil"/>
            </w:tcBorders>
            <w:shd w:val="clear" w:color="000000" w:fill="CCCCFF"/>
            <w:noWrap/>
            <w:vAlign w:val="bottom"/>
            <w:hideMark/>
          </w:tcPr>
          <w:p w14:paraId="3A902C2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3AA53D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C4D274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6E917E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2.655,00</w:t>
            </w:r>
          </w:p>
        </w:tc>
        <w:tc>
          <w:tcPr>
            <w:tcW w:w="1437" w:type="dxa"/>
            <w:tcBorders>
              <w:top w:val="nil"/>
              <w:left w:val="nil"/>
              <w:bottom w:val="nil"/>
              <w:right w:val="nil"/>
            </w:tcBorders>
            <w:shd w:val="clear" w:color="000000" w:fill="CCCCFF"/>
            <w:noWrap/>
            <w:vAlign w:val="bottom"/>
            <w:hideMark/>
          </w:tcPr>
          <w:p w14:paraId="0746C07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2.655,00</w:t>
            </w:r>
          </w:p>
        </w:tc>
        <w:tc>
          <w:tcPr>
            <w:tcW w:w="973" w:type="dxa"/>
            <w:tcBorders>
              <w:top w:val="nil"/>
              <w:left w:val="nil"/>
              <w:bottom w:val="nil"/>
              <w:right w:val="nil"/>
            </w:tcBorders>
            <w:shd w:val="clear" w:color="000000" w:fill="CCCCFF"/>
            <w:noWrap/>
            <w:vAlign w:val="bottom"/>
            <w:hideMark/>
          </w:tcPr>
          <w:p w14:paraId="4052CDB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519C49F7" w14:textId="77777777" w:rsidTr="0011265B">
        <w:trPr>
          <w:trHeight w:val="255"/>
        </w:trPr>
        <w:tc>
          <w:tcPr>
            <w:tcW w:w="1441" w:type="dxa"/>
            <w:tcBorders>
              <w:top w:val="nil"/>
              <w:left w:val="nil"/>
              <w:bottom w:val="nil"/>
              <w:right w:val="nil"/>
            </w:tcBorders>
            <w:shd w:val="clear" w:color="auto" w:fill="auto"/>
            <w:noWrap/>
            <w:vAlign w:val="bottom"/>
            <w:hideMark/>
          </w:tcPr>
          <w:p w14:paraId="786077E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27E5270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1D17C58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2.655,00</w:t>
            </w:r>
          </w:p>
        </w:tc>
        <w:tc>
          <w:tcPr>
            <w:tcW w:w="1437" w:type="dxa"/>
            <w:tcBorders>
              <w:top w:val="nil"/>
              <w:left w:val="nil"/>
              <w:bottom w:val="nil"/>
              <w:right w:val="nil"/>
            </w:tcBorders>
            <w:shd w:val="clear" w:color="auto" w:fill="auto"/>
            <w:noWrap/>
            <w:vAlign w:val="bottom"/>
            <w:hideMark/>
          </w:tcPr>
          <w:p w14:paraId="3400F76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2.655,00</w:t>
            </w:r>
          </w:p>
        </w:tc>
        <w:tc>
          <w:tcPr>
            <w:tcW w:w="973" w:type="dxa"/>
            <w:tcBorders>
              <w:top w:val="nil"/>
              <w:left w:val="nil"/>
              <w:bottom w:val="nil"/>
              <w:right w:val="nil"/>
            </w:tcBorders>
            <w:shd w:val="clear" w:color="auto" w:fill="auto"/>
            <w:noWrap/>
            <w:vAlign w:val="bottom"/>
            <w:hideMark/>
          </w:tcPr>
          <w:p w14:paraId="241EEDF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20EC8D1" w14:textId="77777777" w:rsidTr="0011265B">
        <w:trPr>
          <w:trHeight w:val="255"/>
        </w:trPr>
        <w:tc>
          <w:tcPr>
            <w:tcW w:w="1441" w:type="dxa"/>
            <w:tcBorders>
              <w:top w:val="nil"/>
              <w:left w:val="nil"/>
              <w:bottom w:val="nil"/>
              <w:right w:val="nil"/>
            </w:tcBorders>
            <w:shd w:val="clear" w:color="auto" w:fill="auto"/>
            <w:noWrap/>
            <w:vAlign w:val="bottom"/>
            <w:hideMark/>
          </w:tcPr>
          <w:p w14:paraId="73CE60C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4F634FD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2FF9CE4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D6B735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2.655,00</w:t>
            </w:r>
          </w:p>
        </w:tc>
        <w:tc>
          <w:tcPr>
            <w:tcW w:w="973" w:type="dxa"/>
            <w:tcBorders>
              <w:top w:val="nil"/>
              <w:left w:val="nil"/>
              <w:bottom w:val="nil"/>
              <w:right w:val="nil"/>
            </w:tcBorders>
            <w:shd w:val="clear" w:color="auto" w:fill="auto"/>
            <w:noWrap/>
            <w:vAlign w:val="bottom"/>
            <w:hideMark/>
          </w:tcPr>
          <w:p w14:paraId="3E3428D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68D9928" w14:textId="77777777" w:rsidTr="0011265B">
        <w:trPr>
          <w:trHeight w:val="255"/>
        </w:trPr>
        <w:tc>
          <w:tcPr>
            <w:tcW w:w="1441" w:type="dxa"/>
            <w:tcBorders>
              <w:top w:val="nil"/>
              <w:left w:val="nil"/>
              <w:bottom w:val="nil"/>
              <w:right w:val="nil"/>
            </w:tcBorders>
            <w:shd w:val="clear" w:color="000000" w:fill="FFFF99"/>
            <w:noWrap/>
            <w:vAlign w:val="bottom"/>
            <w:hideMark/>
          </w:tcPr>
          <w:p w14:paraId="3C3AF38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T204606</w:t>
            </w:r>
          </w:p>
        </w:tc>
        <w:tc>
          <w:tcPr>
            <w:tcW w:w="4372" w:type="dxa"/>
            <w:tcBorders>
              <w:top w:val="nil"/>
              <w:left w:val="nil"/>
              <w:bottom w:val="nil"/>
              <w:right w:val="nil"/>
            </w:tcBorders>
            <w:shd w:val="clear" w:color="000000" w:fill="FFFF99"/>
            <w:noWrap/>
            <w:vAlign w:val="bottom"/>
            <w:hideMark/>
          </w:tcPr>
          <w:p w14:paraId="3C9DA11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Zelina - zdravi grad</w:t>
            </w:r>
          </w:p>
        </w:tc>
        <w:tc>
          <w:tcPr>
            <w:tcW w:w="1559" w:type="dxa"/>
            <w:tcBorders>
              <w:top w:val="nil"/>
              <w:left w:val="nil"/>
              <w:bottom w:val="nil"/>
              <w:right w:val="nil"/>
            </w:tcBorders>
            <w:shd w:val="clear" w:color="000000" w:fill="FFFF99"/>
            <w:noWrap/>
            <w:vAlign w:val="bottom"/>
            <w:hideMark/>
          </w:tcPr>
          <w:p w14:paraId="063AC74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11.280,00</w:t>
            </w:r>
          </w:p>
        </w:tc>
        <w:tc>
          <w:tcPr>
            <w:tcW w:w="1437" w:type="dxa"/>
            <w:tcBorders>
              <w:top w:val="nil"/>
              <w:left w:val="nil"/>
              <w:bottom w:val="nil"/>
              <w:right w:val="nil"/>
            </w:tcBorders>
            <w:shd w:val="clear" w:color="000000" w:fill="FFFF99"/>
            <w:noWrap/>
            <w:vAlign w:val="bottom"/>
            <w:hideMark/>
          </w:tcPr>
          <w:p w14:paraId="17FBBE4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11.280,00</w:t>
            </w:r>
          </w:p>
        </w:tc>
        <w:tc>
          <w:tcPr>
            <w:tcW w:w="973" w:type="dxa"/>
            <w:tcBorders>
              <w:top w:val="nil"/>
              <w:left w:val="nil"/>
              <w:bottom w:val="nil"/>
              <w:right w:val="nil"/>
            </w:tcBorders>
            <w:shd w:val="clear" w:color="000000" w:fill="FFFF99"/>
            <w:noWrap/>
            <w:vAlign w:val="bottom"/>
            <w:hideMark/>
          </w:tcPr>
          <w:p w14:paraId="2FC0125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57A709C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1397AC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528303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11.280,00</w:t>
            </w:r>
          </w:p>
        </w:tc>
        <w:tc>
          <w:tcPr>
            <w:tcW w:w="1437" w:type="dxa"/>
            <w:tcBorders>
              <w:top w:val="nil"/>
              <w:left w:val="nil"/>
              <w:bottom w:val="nil"/>
              <w:right w:val="nil"/>
            </w:tcBorders>
            <w:shd w:val="clear" w:color="000000" w:fill="CCCCFF"/>
            <w:noWrap/>
            <w:vAlign w:val="bottom"/>
            <w:hideMark/>
          </w:tcPr>
          <w:p w14:paraId="71CD59A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11.280,00</w:t>
            </w:r>
          </w:p>
        </w:tc>
        <w:tc>
          <w:tcPr>
            <w:tcW w:w="973" w:type="dxa"/>
            <w:tcBorders>
              <w:top w:val="nil"/>
              <w:left w:val="nil"/>
              <w:bottom w:val="nil"/>
              <w:right w:val="nil"/>
            </w:tcBorders>
            <w:shd w:val="clear" w:color="000000" w:fill="CCCCFF"/>
            <w:noWrap/>
            <w:vAlign w:val="bottom"/>
            <w:hideMark/>
          </w:tcPr>
          <w:p w14:paraId="6DF47E8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3DF030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E2F50E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83F11B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11.280,00</w:t>
            </w:r>
          </w:p>
        </w:tc>
        <w:tc>
          <w:tcPr>
            <w:tcW w:w="1437" w:type="dxa"/>
            <w:tcBorders>
              <w:top w:val="nil"/>
              <w:left w:val="nil"/>
              <w:bottom w:val="nil"/>
              <w:right w:val="nil"/>
            </w:tcBorders>
            <w:shd w:val="clear" w:color="000000" w:fill="CCCCFF"/>
            <w:noWrap/>
            <w:vAlign w:val="bottom"/>
            <w:hideMark/>
          </w:tcPr>
          <w:p w14:paraId="66989AD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11.280,00</w:t>
            </w:r>
          </w:p>
        </w:tc>
        <w:tc>
          <w:tcPr>
            <w:tcW w:w="973" w:type="dxa"/>
            <w:tcBorders>
              <w:top w:val="nil"/>
              <w:left w:val="nil"/>
              <w:bottom w:val="nil"/>
              <w:right w:val="nil"/>
            </w:tcBorders>
            <w:shd w:val="clear" w:color="000000" w:fill="CCCCFF"/>
            <w:noWrap/>
            <w:vAlign w:val="bottom"/>
            <w:hideMark/>
          </w:tcPr>
          <w:p w14:paraId="0778E46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94DCDA2" w14:textId="77777777" w:rsidTr="0011265B">
        <w:trPr>
          <w:trHeight w:val="255"/>
        </w:trPr>
        <w:tc>
          <w:tcPr>
            <w:tcW w:w="1441" w:type="dxa"/>
            <w:tcBorders>
              <w:top w:val="nil"/>
              <w:left w:val="nil"/>
              <w:bottom w:val="nil"/>
              <w:right w:val="nil"/>
            </w:tcBorders>
            <w:shd w:val="clear" w:color="auto" w:fill="auto"/>
            <w:noWrap/>
            <w:vAlign w:val="bottom"/>
            <w:hideMark/>
          </w:tcPr>
          <w:p w14:paraId="5D842BE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329579F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2B74B6E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11.280,00</w:t>
            </w:r>
          </w:p>
        </w:tc>
        <w:tc>
          <w:tcPr>
            <w:tcW w:w="1437" w:type="dxa"/>
            <w:tcBorders>
              <w:top w:val="nil"/>
              <w:left w:val="nil"/>
              <w:bottom w:val="nil"/>
              <w:right w:val="nil"/>
            </w:tcBorders>
            <w:shd w:val="clear" w:color="auto" w:fill="auto"/>
            <w:noWrap/>
            <w:vAlign w:val="bottom"/>
            <w:hideMark/>
          </w:tcPr>
          <w:p w14:paraId="379A4C6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11.280,00</w:t>
            </w:r>
          </w:p>
        </w:tc>
        <w:tc>
          <w:tcPr>
            <w:tcW w:w="973" w:type="dxa"/>
            <w:tcBorders>
              <w:top w:val="nil"/>
              <w:left w:val="nil"/>
              <w:bottom w:val="nil"/>
              <w:right w:val="nil"/>
            </w:tcBorders>
            <w:shd w:val="clear" w:color="auto" w:fill="auto"/>
            <w:noWrap/>
            <w:vAlign w:val="bottom"/>
            <w:hideMark/>
          </w:tcPr>
          <w:p w14:paraId="357309D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0F241AB1" w14:textId="77777777" w:rsidTr="0011265B">
        <w:trPr>
          <w:trHeight w:val="255"/>
        </w:trPr>
        <w:tc>
          <w:tcPr>
            <w:tcW w:w="1441" w:type="dxa"/>
            <w:tcBorders>
              <w:top w:val="nil"/>
              <w:left w:val="nil"/>
              <w:bottom w:val="nil"/>
              <w:right w:val="nil"/>
            </w:tcBorders>
            <w:shd w:val="clear" w:color="auto" w:fill="auto"/>
            <w:noWrap/>
            <w:vAlign w:val="bottom"/>
            <w:hideMark/>
          </w:tcPr>
          <w:p w14:paraId="58D686B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38FBADB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2A433F8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0E840C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11.280,00</w:t>
            </w:r>
          </w:p>
        </w:tc>
        <w:tc>
          <w:tcPr>
            <w:tcW w:w="973" w:type="dxa"/>
            <w:tcBorders>
              <w:top w:val="nil"/>
              <w:left w:val="nil"/>
              <w:bottom w:val="nil"/>
              <w:right w:val="nil"/>
            </w:tcBorders>
            <w:shd w:val="clear" w:color="auto" w:fill="auto"/>
            <w:noWrap/>
            <w:vAlign w:val="bottom"/>
            <w:hideMark/>
          </w:tcPr>
          <w:p w14:paraId="190926D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FDB502C" w14:textId="77777777" w:rsidTr="0011265B">
        <w:trPr>
          <w:trHeight w:val="255"/>
        </w:trPr>
        <w:tc>
          <w:tcPr>
            <w:tcW w:w="1441" w:type="dxa"/>
            <w:tcBorders>
              <w:top w:val="nil"/>
              <w:left w:val="nil"/>
              <w:bottom w:val="nil"/>
              <w:right w:val="nil"/>
            </w:tcBorders>
            <w:shd w:val="clear" w:color="000000" w:fill="FFFF99"/>
            <w:noWrap/>
            <w:vAlign w:val="bottom"/>
            <w:hideMark/>
          </w:tcPr>
          <w:p w14:paraId="7720B33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T204607</w:t>
            </w:r>
          </w:p>
        </w:tc>
        <w:tc>
          <w:tcPr>
            <w:tcW w:w="4372" w:type="dxa"/>
            <w:tcBorders>
              <w:top w:val="nil"/>
              <w:left w:val="nil"/>
              <w:bottom w:val="nil"/>
              <w:right w:val="nil"/>
            </w:tcBorders>
            <w:shd w:val="clear" w:color="000000" w:fill="FFFF99"/>
            <w:noWrap/>
            <w:vAlign w:val="bottom"/>
            <w:hideMark/>
          </w:tcPr>
          <w:p w14:paraId="3C87562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ZMC senior - poludnevni boravak</w:t>
            </w:r>
          </w:p>
        </w:tc>
        <w:tc>
          <w:tcPr>
            <w:tcW w:w="1559" w:type="dxa"/>
            <w:tcBorders>
              <w:top w:val="nil"/>
              <w:left w:val="nil"/>
              <w:bottom w:val="nil"/>
              <w:right w:val="nil"/>
            </w:tcBorders>
            <w:shd w:val="clear" w:color="000000" w:fill="FFFF99"/>
            <w:noWrap/>
            <w:vAlign w:val="bottom"/>
            <w:hideMark/>
          </w:tcPr>
          <w:p w14:paraId="2F014A5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15.380,00</w:t>
            </w:r>
          </w:p>
        </w:tc>
        <w:tc>
          <w:tcPr>
            <w:tcW w:w="1437" w:type="dxa"/>
            <w:tcBorders>
              <w:top w:val="nil"/>
              <w:left w:val="nil"/>
              <w:bottom w:val="nil"/>
              <w:right w:val="nil"/>
            </w:tcBorders>
            <w:shd w:val="clear" w:color="000000" w:fill="FFFF99"/>
            <w:noWrap/>
            <w:vAlign w:val="bottom"/>
            <w:hideMark/>
          </w:tcPr>
          <w:p w14:paraId="5F8EF26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15.380,00</w:t>
            </w:r>
          </w:p>
        </w:tc>
        <w:tc>
          <w:tcPr>
            <w:tcW w:w="973" w:type="dxa"/>
            <w:tcBorders>
              <w:top w:val="nil"/>
              <w:left w:val="nil"/>
              <w:bottom w:val="nil"/>
              <w:right w:val="nil"/>
            </w:tcBorders>
            <w:shd w:val="clear" w:color="000000" w:fill="FFFF99"/>
            <w:noWrap/>
            <w:vAlign w:val="bottom"/>
            <w:hideMark/>
          </w:tcPr>
          <w:p w14:paraId="09F7509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3FC4461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B9FA55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696D01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15.380,00</w:t>
            </w:r>
          </w:p>
        </w:tc>
        <w:tc>
          <w:tcPr>
            <w:tcW w:w="1437" w:type="dxa"/>
            <w:tcBorders>
              <w:top w:val="nil"/>
              <w:left w:val="nil"/>
              <w:bottom w:val="nil"/>
              <w:right w:val="nil"/>
            </w:tcBorders>
            <w:shd w:val="clear" w:color="000000" w:fill="CCCCFF"/>
            <w:noWrap/>
            <w:vAlign w:val="bottom"/>
            <w:hideMark/>
          </w:tcPr>
          <w:p w14:paraId="22BA329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15.380,00</w:t>
            </w:r>
          </w:p>
        </w:tc>
        <w:tc>
          <w:tcPr>
            <w:tcW w:w="973" w:type="dxa"/>
            <w:tcBorders>
              <w:top w:val="nil"/>
              <w:left w:val="nil"/>
              <w:bottom w:val="nil"/>
              <w:right w:val="nil"/>
            </w:tcBorders>
            <w:shd w:val="clear" w:color="000000" w:fill="CCCCFF"/>
            <w:noWrap/>
            <w:vAlign w:val="bottom"/>
            <w:hideMark/>
          </w:tcPr>
          <w:p w14:paraId="5C3386B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ABF5FC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7C0D25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B5331F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15.380,00</w:t>
            </w:r>
          </w:p>
        </w:tc>
        <w:tc>
          <w:tcPr>
            <w:tcW w:w="1437" w:type="dxa"/>
            <w:tcBorders>
              <w:top w:val="nil"/>
              <w:left w:val="nil"/>
              <w:bottom w:val="nil"/>
              <w:right w:val="nil"/>
            </w:tcBorders>
            <w:shd w:val="clear" w:color="000000" w:fill="CCCCFF"/>
            <w:noWrap/>
            <w:vAlign w:val="bottom"/>
            <w:hideMark/>
          </w:tcPr>
          <w:p w14:paraId="71B0DE6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15.380,00</w:t>
            </w:r>
          </w:p>
        </w:tc>
        <w:tc>
          <w:tcPr>
            <w:tcW w:w="973" w:type="dxa"/>
            <w:tcBorders>
              <w:top w:val="nil"/>
              <w:left w:val="nil"/>
              <w:bottom w:val="nil"/>
              <w:right w:val="nil"/>
            </w:tcBorders>
            <w:shd w:val="clear" w:color="000000" w:fill="CCCCFF"/>
            <w:noWrap/>
            <w:vAlign w:val="bottom"/>
            <w:hideMark/>
          </w:tcPr>
          <w:p w14:paraId="29519B4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A14D36C" w14:textId="77777777" w:rsidTr="0011265B">
        <w:trPr>
          <w:trHeight w:val="255"/>
        </w:trPr>
        <w:tc>
          <w:tcPr>
            <w:tcW w:w="1441" w:type="dxa"/>
            <w:tcBorders>
              <w:top w:val="nil"/>
              <w:left w:val="nil"/>
              <w:bottom w:val="nil"/>
              <w:right w:val="nil"/>
            </w:tcBorders>
            <w:shd w:val="clear" w:color="auto" w:fill="auto"/>
            <w:noWrap/>
            <w:vAlign w:val="bottom"/>
            <w:hideMark/>
          </w:tcPr>
          <w:p w14:paraId="5ACAB68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2DC9335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1AC3190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15.380,00</w:t>
            </w:r>
          </w:p>
        </w:tc>
        <w:tc>
          <w:tcPr>
            <w:tcW w:w="1437" w:type="dxa"/>
            <w:tcBorders>
              <w:top w:val="nil"/>
              <w:left w:val="nil"/>
              <w:bottom w:val="nil"/>
              <w:right w:val="nil"/>
            </w:tcBorders>
            <w:shd w:val="clear" w:color="auto" w:fill="auto"/>
            <w:noWrap/>
            <w:vAlign w:val="bottom"/>
            <w:hideMark/>
          </w:tcPr>
          <w:p w14:paraId="49A2D5A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15.380,00</w:t>
            </w:r>
          </w:p>
        </w:tc>
        <w:tc>
          <w:tcPr>
            <w:tcW w:w="973" w:type="dxa"/>
            <w:tcBorders>
              <w:top w:val="nil"/>
              <w:left w:val="nil"/>
              <w:bottom w:val="nil"/>
              <w:right w:val="nil"/>
            </w:tcBorders>
            <w:shd w:val="clear" w:color="auto" w:fill="auto"/>
            <w:noWrap/>
            <w:vAlign w:val="bottom"/>
            <w:hideMark/>
          </w:tcPr>
          <w:p w14:paraId="06EBAB3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4ED9C591" w14:textId="77777777" w:rsidTr="0011265B">
        <w:trPr>
          <w:trHeight w:val="255"/>
        </w:trPr>
        <w:tc>
          <w:tcPr>
            <w:tcW w:w="1441" w:type="dxa"/>
            <w:tcBorders>
              <w:top w:val="nil"/>
              <w:left w:val="nil"/>
              <w:bottom w:val="nil"/>
              <w:right w:val="nil"/>
            </w:tcBorders>
            <w:shd w:val="clear" w:color="auto" w:fill="auto"/>
            <w:noWrap/>
            <w:vAlign w:val="bottom"/>
            <w:hideMark/>
          </w:tcPr>
          <w:p w14:paraId="2BFF99A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07B7213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1783257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D41D75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15.380,00</w:t>
            </w:r>
          </w:p>
        </w:tc>
        <w:tc>
          <w:tcPr>
            <w:tcW w:w="973" w:type="dxa"/>
            <w:tcBorders>
              <w:top w:val="nil"/>
              <w:left w:val="nil"/>
              <w:bottom w:val="nil"/>
              <w:right w:val="nil"/>
            </w:tcBorders>
            <w:shd w:val="clear" w:color="auto" w:fill="auto"/>
            <w:noWrap/>
            <w:vAlign w:val="bottom"/>
            <w:hideMark/>
          </w:tcPr>
          <w:p w14:paraId="01EF27E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877C50A"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137D3BE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00248 ZDRAVSTVO</w:t>
            </w:r>
          </w:p>
        </w:tc>
        <w:tc>
          <w:tcPr>
            <w:tcW w:w="1559" w:type="dxa"/>
            <w:tcBorders>
              <w:top w:val="nil"/>
              <w:left w:val="nil"/>
              <w:bottom w:val="nil"/>
              <w:right w:val="nil"/>
            </w:tcBorders>
            <w:shd w:val="clear" w:color="000000" w:fill="9999FF"/>
            <w:noWrap/>
            <w:vAlign w:val="bottom"/>
            <w:hideMark/>
          </w:tcPr>
          <w:p w14:paraId="46709AF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26.485,00</w:t>
            </w:r>
          </w:p>
        </w:tc>
        <w:tc>
          <w:tcPr>
            <w:tcW w:w="1437" w:type="dxa"/>
            <w:tcBorders>
              <w:top w:val="nil"/>
              <w:left w:val="nil"/>
              <w:bottom w:val="nil"/>
              <w:right w:val="nil"/>
            </w:tcBorders>
            <w:shd w:val="clear" w:color="000000" w:fill="9999FF"/>
            <w:noWrap/>
            <w:vAlign w:val="bottom"/>
            <w:hideMark/>
          </w:tcPr>
          <w:p w14:paraId="68F59B1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10.750,72</w:t>
            </w:r>
          </w:p>
        </w:tc>
        <w:tc>
          <w:tcPr>
            <w:tcW w:w="973" w:type="dxa"/>
            <w:tcBorders>
              <w:top w:val="nil"/>
              <w:left w:val="nil"/>
              <w:bottom w:val="nil"/>
              <w:right w:val="nil"/>
            </w:tcBorders>
            <w:shd w:val="clear" w:color="000000" w:fill="9999FF"/>
            <w:noWrap/>
            <w:vAlign w:val="bottom"/>
            <w:hideMark/>
          </w:tcPr>
          <w:p w14:paraId="314CC03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40,59%</w:t>
            </w:r>
          </w:p>
        </w:tc>
      </w:tr>
      <w:tr w:rsidR="00D273D4" w:rsidRPr="00527A61" w14:paraId="3D4B833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5CF0B8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2F99C9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26.485,00</w:t>
            </w:r>
          </w:p>
        </w:tc>
        <w:tc>
          <w:tcPr>
            <w:tcW w:w="1437" w:type="dxa"/>
            <w:tcBorders>
              <w:top w:val="nil"/>
              <w:left w:val="nil"/>
              <w:bottom w:val="nil"/>
              <w:right w:val="nil"/>
            </w:tcBorders>
            <w:shd w:val="clear" w:color="000000" w:fill="CCCCFF"/>
            <w:noWrap/>
            <w:vAlign w:val="bottom"/>
            <w:hideMark/>
          </w:tcPr>
          <w:p w14:paraId="3CF964A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10.750,72</w:t>
            </w:r>
          </w:p>
        </w:tc>
        <w:tc>
          <w:tcPr>
            <w:tcW w:w="973" w:type="dxa"/>
            <w:tcBorders>
              <w:top w:val="nil"/>
              <w:left w:val="nil"/>
              <w:bottom w:val="nil"/>
              <w:right w:val="nil"/>
            </w:tcBorders>
            <w:shd w:val="clear" w:color="000000" w:fill="CCCCFF"/>
            <w:noWrap/>
            <w:vAlign w:val="bottom"/>
            <w:hideMark/>
          </w:tcPr>
          <w:p w14:paraId="4697816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40,59%</w:t>
            </w:r>
          </w:p>
        </w:tc>
      </w:tr>
      <w:tr w:rsidR="00D273D4" w:rsidRPr="00527A61" w14:paraId="669723B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4F59D1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D973E9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26.485,00</w:t>
            </w:r>
          </w:p>
        </w:tc>
        <w:tc>
          <w:tcPr>
            <w:tcW w:w="1437" w:type="dxa"/>
            <w:tcBorders>
              <w:top w:val="nil"/>
              <w:left w:val="nil"/>
              <w:bottom w:val="nil"/>
              <w:right w:val="nil"/>
            </w:tcBorders>
            <w:shd w:val="clear" w:color="000000" w:fill="CCCCFF"/>
            <w:noWrap/>
            <w:vAlign w:val="bottom"/>
            <w:hideMark/>
          </w:tcPr>
          <w:p w14:paraId="1E49D1A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10.750,72</w:t>
            </w:r>
          </w:p>
        </w:tc>
        <w:tc>
          <w:tcPr>
            <w:tcW w:w="973" w:type="dxa"/>
            <w:tcBorders>
              <w:top w:val="nil"/>
              <w:left w:val="nil"/>
              <w:bottom w:val="nil"/>
              <w:right w:val="nil"/>
            </w:tcBorders>
            <w:shd w:val="clear" w:color="000000" w:fill="CCCCFF"/>
            <w:noWrap/>
            <w:vAlign w:val="bottom"/>
            <w:hideMark/>
          </w:tcPr>
          <w:p w14:paraId="10FD75A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40,59%</w:t>
            </w:r>
          </w:p>
        </w:tc>
      </w:tr>
      <w:tr w:rsidR="00D273D4" w:rsidRPr="00527A61" w14:paraId="4A85AE41"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4F41149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2048</w:t>
            </w:r>
          </w:p>
        </w:tc>
        <w:tc>
          <w:tcPr>
            <w:tcW w:w="4372" w:type="dxa"/>
            <w:tcBorders>
              <w:top w:val="nil"/>
              <w:left w:val="nil"/>
              <w:bottom w:val="nil"/>
              <w:right w:val="nil"/>
            </w:tcBorders>
            <w:shd w:val="clear" w:color="auto" w:fill="D9F2D0" w:themeFill="accent6" w:themeFillTint="33"/>
            <w:noWrap/>
            <w:vAlign w:val="bottom"/>
            <w:hideMark/>
          </w:tcPr>
          <w:p w14:paraId="0EBFD62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JAVNE POTREBE U ZDRAVSTVU</w:t>
            </w:r>
          </w:p>
        </w:tc>
        <w:tc>
          <w:tcPr>
            <w:tcW w:w="1559" w:type="dxa"/>
            <w:tcBorders>
              <w:top w:val="nil"/>
              <w:left w:val="nil"/>
              <w:bottom w:val="nil"/>
              <w:right w:val="nil"/>
            </w:tcBorders>
            <w:shd w:val="clear" w:color="auto" w:fill="D9F2D0" w:themeFill="accent6" w:themeFillTint="33"/>
            <w:noWrap/>
            <w:vAlign w:val="bottom"/>
            <w:hideMark/>
          </w:tcPr>
          <w:p w14:paraId="70873BD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26.485,00</w:t>
            </w:r>
          </w:p>
        </w:tc>
        <w:tc>
          <w:tcPr>
            <w:tcW w:w="1437" w:type="dxa"/>
            <w:tcBorders>
              <w:top w:val="nil"/>
              <w:left w:val="nil"/>
              <w:bottom w:val="nil"/>
              <w:right w:val="nil"/>
            </w:tcBorders>
            <w:shd w:val="clear" w:color="auto" w:fill="D9F2D0" w:themeFill="accent6" w:themeFillTint="33"/>
            <w:noWrap/>
            <w:vAlign w:val="bottom"/>
            <w:hideMark/>
          </w:tcPr>
          <w:p w14:paraId="0F10286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10.750,72</w:t>
            </w:r>
          </w:p>
        </w:tc>
        <w:tc>
          <w:tcPr>
            <w:tcW w:w="973" w:type="dxa"/>
            <w:tcBorders>
              <w:top w:val="nil"/>
              <w:left w:val="nil"/>
              <w:bottom w:val="nil"/>
              <w:right w:val="nil"/>
            </w:tcBorders>
            <w:shd w:val="clear" w:color="auto" w:fill="D9F2D0" w:themeFill="accent6" w:themeFillTint="33"/>
            <w:noWrap/>
            <w:vAlign w:val="bottom"/>
            <w:hideMark/>
          </w:tcPr>
          <w:p w14:paraId="79EB14B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40,59%</w:t>
            </w:r>
          </w:p>
        </w:tc>
      </w:tr>
      <w:tr w:rsidR="00D273D4" w:rsidRPr="00527A61" w14:paraId="77AF2A6C" w14:textId="77777777" w:rsidTr="0011265B">
        <w:trPr>
          <w:trHeight w:val="255"/>
        </w:trPr>
        <w:tc>
          <w:tcPr>
            <w:tcW w:w="1441" w:type="dxa"/>
            <w:tcBorders>
              <w:top w:val="nil"/>
              <w:left w:val="nil"/>
              <w:bottom w:val="nil"/>
              <w:right w:val="nil"/>
            </w:tcBorders>
            <w:shd w:val="clear" w:color="000000" w:fill="FFFF99"/>
            <w:noWrap/>
            <w:vAlign w:val="bottom"/>
            <w:hideMark/>
          </w:tcPr>
          <w:p w14:paraId="057AD97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A204801</w:t>
            </w:r>
          </w:p>
        </w:tc>
        <w:tc>
          <w:tcPr>
            <w:tcW w:w="4372" w:type="dxa"/>
            <w:tcBorders>
              <w:top w:val="nil"/>
              <w:left w:val="nil"/>
              <w:bottom w:val="nil"/>
              <w:right w:val="nil"/>
            </w:tcBorders>
            <w:shd w:val="clear" w:color="000000" w:fill="FFFF99"/>
            <w:noWrap/>
            <w:vAlign w:val="bottom"/>
            <w:hideMark/>
          </w:tcPr>
          <w:p w14:paraId="54F4981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Sufinanciranje programa za djecu s poteškoćama u razvoju</w:t>
            </w:r>
          </w:p>
        </w:tc>
        <w:tc>
          <w:tcPr>
            <w:tcW w:w="1559" w:type="dxa"/>
            <w:tcBorders>
              <w:top w:val="nil"/>
              <w:left w:val="nil"/>
              <w:bottom w:val="nil"/>
              <w:right w:val="nil"/>
            </w:tcBorders>
            <w:shd w:val="clear" w:color="000000" w:fill="FFFF99"/>
            <w:noWrap/>
            <w:vAlign w:val="bottom"/>
            <w:hideMark/>
          </w:tcPr>
          <w:p w14:paraId="467CAF7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7.500,00</w:t>
            </w:r>
          </w:p>
        </w:tc>
        <w:tc>
          <w:tcPr>
            <w:tcW w:w="1437" w:type="dxa"/>
            <w:tcBorders>
              <w:top w:val="nil"/>
              <w:left w:val="nil"/>
              <w:bottom w:val="nil"/>
              <w:right w:val="nil"/>
            </w:tcBorders>
            <w:shd w:val="clear" w:color="000000" w:fill="FFFF99"/>
            <w:noWrap/>
            <w:vAlign w:val="bottom"/>
            <w:hideMark/>
          </w:tcPr>
          <w:p w14:paraId="3863FF4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7.280,72</w:t>
            </w:r>
          </w:p>
        </w:tc>
        <w:tc>
          <w:tcPr>
            <w:tcW w:w="973" w:type="dxa"/>
            <w:tcBorders>
              <w:top w:val="nil"/>
              <w:left w:val="nil"/>
              <w:bottom w:val="nil"/>
              <w:right w:val="nil"/>
            </w:tcBorders>
            <w:shd w:val="clear" w:color="000000" w:fill="FFFF99"/>
            <w:noWrap/>
            <w:vAlign w:val="bottom"/>
            <w:hideMark/>
          </w:tcPr>
          <w:p w14:paraId="6F46517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97,08%</w:t>
            </w:r>
          </w:p>
        </w:tc>
      </w:tr>
      <w:tr w:rsidR="00D273D4" w:rsidRPr="00527A61" w14:paraId="268C4B5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5FB717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A3BA76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7.500,00</w:t>
            </w:r>
          </w:p>
        </w:tc>
        <w:tc>
          <w:tcPr>
            <w:tcW w:w="1437" w:type="dxa"/>
            <w:tcBorders>
              <w:top w:val="nil"/>
              <w:left w:val="nil"/>
              <w:bottom w:val="nil"/>
              <w:right w:val="nil"/>
            </w:tcBorders>
            <w:shd w:val="clear" w:color="000000" w:fill="CCCCFF"/>
            <w:noWrap/>
            <w:vAlign w:val="bottom"/>
            <w:hideMark/>
          </w:tcPr>
          <w:p w14:paraId="0D932DA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7.280,72</w:t>
            </w:r>
          </w:p>
        </w:tc>
        <w:tc>
          <w:tcPr>
            <w:tcW w:w="973" w:type="dxa"/>
            <w:tcBorders>
              <w:top w:val="nil"/>
              <w:left w:val="nil"/>
              <w:bottom w:val="nil"/>
              <w:right w:val="nil"/>
            </w:tcBorders>
            <w:shd w:val="clear" w:color="000000" w:fill="CCCCFF"/>
            <w:noWrap/>
            <w:vAlign w:val="bottom"/>
            <w:hideMark/>
          </w:tcPr>
          <w:p w14:paraId="624C5CA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97,08%</w:t>
            </w:r>
          </w:p>
        </w:tc>
      </w:tr>
      <w:tr w:rsidR="00D273D4" w:rsidRPr="00527A61" w14:paraId="0DF8F1F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F33110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5225F1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7.500,00</w:t>
            </w:r>
          </w:p>
        </w:tc>
        <w:tc>
          <w:tcPr>
            <w:tcW w:w="1437" w:type="dxa"/>
            <w:tcBorders>
              <w:top w:val="nil"/>
              <w:left w:val="nil"/>
              <w:bottom w:val="nil"/>
              <w:right w:val="nil"/>
            </w:tcBorders>
            <w:shd w:val="clear" w:color="000000" w:fill="CCCCFF"/>
            <w:noWrap/>
            <w:vAlign w:val="bottom"/>
            <w:hideMark/>
          </w:tcPr>
          <w:p w14:paraId="62A6CBE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7.280,72</w:t>
            </w:r>
          </w:p>
        </w:tc>
        <w:tc>
          <w:tcPr>
            <w:tcW w:w="973" w:type="dxa"/>
            <w:tcBorders>
              <w:top w:val="nil"/>
              <w:left w:val="nil"/>
              <w:bottom w:val="nil"/>
              <w:right w:val="nil"/>
            </w:tcBorders>
            <w:shd w:val="clear" w:color="000000" w:fill="CCCCFF"/>
            <w:noWrap/>
            <w:vAlign w:val="bottom"/>
            <w:hideMark/>
          </w:tcPr>
          <w:p w14:paraId="33E9088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97,08%</w:t>
            </w:r>
          </w:p>
        </w:tc>
      </w:tr>
      <w:tr w:rsidR="00D273D4" w:rsidRPr="00527A61" w14:paraId="1E2FC3C4" w14:textId="77777777" w:rsidTr="0011265B">
        <w:trPr>
          <w:trHeight w:val="255"/>
        </w:trPr>
        <w:tc>
          <w:tcPr>
            <w:tcW w:w="1441" w:type="dxa"/>
            <w:tcBorders>
              <w:top w:val="nil"/>
              <w:left w:val="nil"/>
              <w:bottom w:val="nil"/>
              <w:right w:val="nil"/>
            </w:tcBorders>
            <w:shd w:val="clear" w:color="auto" w:fill="auto"/>
            <w:noWrap/>
            <w:vAlign w:val="bottom"/>
            <w:hideMark/>
          </w:tcPr>
          <w:p w14:paraId="22668EA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537B904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465AFE6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7.500,00</w:t>
            </w:r>
          </w:p>
        </w:tc>
        <w:tc>
          <w:tcPr>
            <w:tcW w:w="1437" w:type="dxa"/>
            <w:tcBorders>
              <w:top w:val="nil"/>
              <w:left w:val="nil"/>
              <w:bottom w:val="nil"/>
              <w:right w:val="nil"/>
            </w:tcBorders>
            <w:shd w:val="clear" w:color="auto" w:fill="auto"/>
            <w:noWrap/>
            <w:vAlign w:val="bottom"/>
            <w:hideMark/>
          </w:tcPr>
          <w:p w14:paraId="2BDEDD5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7.280,72</w:t>
            </w:r>
          </w:p>
        </w:tc>
        <w:tc>
          <w:tcPr>
            <w:tcW w:w="973" w:type="dxa"/>
            <w:tcBorders>
              <w:top w:val="nil"/>
              <w:left w:val="nil"/>
              <w:bottom w:val="nil"/>
              <w:right w:val="nil"/>
            </w:tcBorders>
            <w:shd w:val="clear" w:color="auto" w:fill="auto"/>
            <w:noWrap/>
            <w:vAlign w:val="bottom"/>
            <w:hideMark/>
          </w:tcPr>
          <w:p w14:paraId="1FDDE1E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97,08%</w:t>
            </w:r>
          </w:p>
        </w:tc>
      </w:tr>
      <w:tr w:rsidR="00D273D4" w:rsidRPr="00527A61" w14:paraId="43F3E645" w14:textId="77777777" w:rsidTr="0011265B">
        <w:trPr>
          <w:trHeight w:val="255"/>
        </w:trPr>
        <w:tc>
          <w:tcPr>
            <w:tcW w:w="1441" w:type="dxa"/>
            <w:tcBorders>
              <w:top w:val="nil"/>
              <w:left w:val="nil"/>
              <w:bottom w:val="nil"/>
              <w:right w:val="nil"/>
            </w:tcBorders>
            <w:shd w:val="clear" w:color="auto" w:fill="auto"/>
            <w:noWrap/>
            <w:vAlign w:val="bottom"/>
            <w:hideMark/>
          </w:tcPr>
          <w:p w14:paraId="29760B2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3097701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3CB3619E"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8B4C6A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7.280,72</w:t>
            </w:r>
          </w:p>
        </w:tc>
        <w:tc>
          <w:tcPr>
            <w:tcW w:w="973" w:type="dxa"/>
            <w:tcBorders>
              <w:top w:val="nil"/>
              <w:left w:val="nil"/>
              <w:bottom w:val="nil"/>
              <w:right w:val="nil"/>
            </w:tcBorders>
            <w:shd w:val="clear" w:color="auto" w:fill="auto"/>
            <w:noWrap/>
            <w:vAlign w:val="bottom"/>
            <w:hideMark/>
          </w:tcPr>
          <w:p w14:paraId="5A3525B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86BB085" w14:textId="77777777" w:rsidTr="0011265B">
        <w:trPr>
          <w:trHeight w:val="255"/>
        </w:trPr>
        <w:tc>
          <w:tcPr>
            <w:tcW w:w="1441" w:type="dxa"/>
            <w:tcBorders>
              <w:top w:val="nil"/>
              <w:left w:val="nil"/>
              <w:bottom w:val="nil"/>
              <w:right w:val="nil"/>
            </w:tcBorders>
            <w:shd w:val="clear" w:color="000000" w:fill="FFFF99"/>
            <w:noWrap/>
            <w:vAlign w:val="bottom"/>
            <w:hideMark/>
          </w:tcPr>
          <w:p w14:paraId="7ED5BF4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T204802</w:t>
            </w:r>
          </w:p>
        </w:tc>
        <w:tc>
          <w:tcPr>
            <w:tcW w:w="4372" w:type="dxa"/>
            <w:tcBorders>
              <w:top w:val="nil"/>
              <w:left w:val="nil"/>
              <w:bottom w:val="nil"/>
              <w:right w:val="nil"/>
            </w:tcBorders>
            <w:shd w:val="clear" w:color="000000" w:fill="FFFF99"/>
            <w:noWrap/>
            <w:vAlign w:val="bottom"/>
            <w:hideMark/>
          </w:tcPr>
          <w:p w14:paraId="6917FB4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Sufinanciranje zdravstvene njege u kući</w:t>
            </w:r>
          </w:p>
        </w:tc>
        <w:tc>
          <w:tcPr>
            <w:tcW w:w="1559" w:type="dxa"/>
            <w:tcBorders>
              <w:top w:val="nil"/>
              <w:left w:val="nil"/>
              <w:bottom w:val="nil"/>
              <w:right w:val="nil"/>
            </w:tcBorders>
            <w:shd w:val="clear" w:color="000000" w:fill="FFFF99"/>
            <w:noWrap/>
            <w:vAlign w:val="bottom"/>
            <w:hideMark/>
          </w:tcPr>
          <w:p w14:paraId="5810CA8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3.320,00</w:t>
            </w:r>
          </w:p>
        </w:tc>
        <w:tc>
          <w:tcPr>
            <w:tcW w:w="1437" w:type="dxa"/>
            <w:tcBorders>
              <w:top w:val="nil"/>
              <w:left w:val="nil"/>
              <w:bottom w:val="nil"/>
              <w:right w:val="nil"/>
            </w:tcBorders>
            <w:shd w:val="clear" w:color="000000" w:fill="FFFF99"/>
            <w:noWrap/>
            <w:vAlign w:val="bottom"/>
            <w:hideMark/>
          </w:tcPr>
          <w:p w14:paraId="1737A70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3.320,00</w:t>
            </w:r>
          </w:p>
        </w:tc>
        <w:tc>
          <w:tcPr>
            <w:tcW w:w="973" w:type="dxa"/>
            <w:tcBorders>
              <w:top w:val="nil"/>
              <w:left w:val="nil"/>
              <w:bottom w:val="nil"/>
              <w:right w:val="nil"/>
            </w:tcBorders>
            <w:shd w:val="clear" w:color="000000" w:fill="FFFF99"/>
            <w:noWrap/>
            <w:vAlign w:val="bottom"/>
            <w:hideMark/>
          </w:tcPr>
          <w:p w14:paraId="4D0F20D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54A272D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65FC50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31711F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3.320,00</w:t>
            </w:r>
          </w:p>
        </w:tc>
        <w:tc>
          <w:tcPr>
            <w:tcW w:w="1437" w:type="dxa"/>
            <w:tcBorders>
              <w:top w:val="nil"/>
              <w:left w:val="nil"/>
              <w:bottom w:val="nil"/>
              <w:right w:val="nil"/>
            </w:tcBorders>
            <w:shd w:val="clear" w:color="000000" w:fill="CCCCFF"/>
            <w:noWrap/>
            <w:vAlign w:val="bottom"/>
            <w:hideMark/>
          </w:tcPr>
          <w:p w14:paraId="7718D17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3.320,00</w:t>
            </w:r>
          </w:p>
        </w:tc>
        <w:tc>
          <w:tcPr>
            <w:tcW w:w="973" w:type="dxa"/>
            <w:tcBorders>
              <w:top w:val="nil"/>
              <w:left w:val="nil"/>
              <w:bottom w:val="nil"/>
              <w:right w:val="nil"/>
            </w:tcBorders>
            <w:shd w:val="clear" w:color="000000" w:fill="CCCCFF"/>
            <w:noWrap/>
            <w:vAlign w:val="bottom"/>
            <w:hideMark/>
          </w:tcPr>
          <w:p w14:paraId="0E28F74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5E1ABB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71BC5F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F859EB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3.320,00</w:t>
            </w:r>
          </w:p>
        </w:tc>
        <w:tc>
          <w:tcPr>
            <w:tcW w:w="1437" w:type="dxa"/>
            <w:tcBorders>
              <w:top w:val="nil"/>
              <w:left w:val="nil"/>
              <w:bottom w:val="nil"/>
              <w:right w:val="nil"/>
            </w:tcBorders>
            <w:shd w:val="clear" w:color="000000" w:fill="CCCCFF"/>
            <w:noWrap/>
            <w:vAlign w:val="bottom"/>
            <w:hideMark/>
          </w:tcPr>
          <w:p w14:paraId="4426CF8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3.320,00</w:t>
            </w:r>
          </w:p>
        </w:tc>
        <w:tc>
          <w:tcPr>
            <w:tcW w:w="973" w:type="dxa"/>
            <w:tcBorders>
              <w:top w:val="nil"/>
              <w:left w:val="nil"/>
              <w:bottom w:val="nil"/>
              <w:right w:val="nil"/>
            </w:tcBorders>
            <w:shd w:val="clear" w:color="000000" w:fill="CCCCFF"/>
            <w:noWrap/>
            <w:vAlign w:val="bottom"/>
            <w:hideMark/>
          </w:tcPr>
          <w:p w14:paraId="1FF49AC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7E1E5E6" w14:textId="77777777" w:rsidTr="0011265B">
        <w:trPr>
          <w:trHeight w:val="255"/>
        </w:trPr>
        <w:tc>
          <w:tcPr>
            <w:tcW w:w="1441" w:type="dxa"/>
            <w:tcBorders>
              <w:top w:val="nil"/>
              <w:left w:val="nil"/>
              <w:bottom w:val="nil"/>
              <w:right w:val="nil"/>
            </w:tcBorders>
            <w:shd w:val="clear" w:color="auto" w:fill="auto"/>
            <w:noWrap/>
            <w:vAlign w:val="bottom"/>
            <w:hideMark/>
          </w:tcPr>
          <w:p w14:paraId="3D86526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38</w:t>
            </w:r>
          </w:p>
        </w:tc>
        <w:tc>
          <w:tcPr>
            <w:tcW w:w="4372" w:type="dxa"/>
            <w:tcBorders>
              <w:top w:val="nil"/>
              <w:left w:val="nil"/>
              <w:bottom w:val="nil"/>
              <w:right w:val="nil"/>
            </w:tcBorders>
            <w:shd w:val="clear" w:color="auto" w:fill="auto"/>
            <w:noWrap/>
            <w:vAlign w:val="bottom"/>
            <w:hideMark/>
          </w:tcPr>
          <w:p w14:paraId="6513B34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3FD1625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3.320,00</w:t>
            </w:r>
          </w:p>
        </w:tc>
        <w:tc>
          <w:tcPr>
            <w:tcW w:w="1437" w:type="dxa"/>
            <w:tcBorders>
              <w:top w:val="nil"/>
              <w:left w:val="nil"/>
              <w:bottom w:val="nil"/>
              <w:right w:val="nil"/>
            </w:tcBorders>
            <w:shd w:val="clear" w:color="auto" w:fill="auto"/>
            <w:noWrap/>
            <w:vAlign w:val="bottom"/>
            <w:hideMark/>
          </w:tcPr>
          <w:p w14:paraId="5EB587C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3.320,00</w:t>
            </w:r>
          </w:p>
        </w:tc>
        <w:tc>
          <w:tcPr>
            <w:tcW w:w="973" w:type="dxa"/>
            <w:tcBorders>
              <w:top w:val="nil"/>
              <w:left w:val="nil"/>
              <w:bottom w:val="nil"/>
              <w:right w:val="nil"/>
            </w:tcBorders>
            <w:shd w:val="clear" w:color="auto" w:fill="auto"/>
            <w:noWrap/>
            <w:vAlign w:val="bottom"/>
            <w:hideMark/>
          </w:tcPr>
          <w:p w14:paraId="7525D82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6632FBDA" w14:textId="77777777" w:rsidTr="0011265B">
        <w:trPr>
          <w:trHeight w:val="255"/>
        </w:trPr>
        <w:tc>
          <w:tcPr>
            <w:tcW w:w="1441" w:type="dxa"/>
            <w:tcBorders>
              <w:top w:val="nil"/>
              <w:left w:val="nil"/>
              <w:bottom w:val="nil"/>
              <w:right w:val="nil"/>
            </w:tcBorders>
            <w:shd w:val="clear" w:color="auto" w:fill="auto"/>
            <w:noWrap/>
            <w:vAlign w:val="bottom"/>
            <w:hideMark/>
          </w:tcPr>
          <w:p w14:paraId="403D761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10E8C39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4CA3A91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D9B4E5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3.320,00</w:t>
            </w:r>
          </w:p>
        </w:tc>
        <w:tc>
          <w:tcPr>
            <w:tcW w:w="973" w:type="dxa"/>
            <w:tcBorders>
              <w:top w:val="nil"/>
              <w:left w:val="nil"/>
              <w:bottom w:val="nil"/>
              <w:right w:val="nil"/>
            </w:tcBorders>
            <w:shd w:val="clear" w:color="auto" w:fill="auto"/>
            <w:noWrap/>
            <w:vAlign w:val="bottom"/>
            <w:hideMark/>
          </w:tcPr>
          <w:p w14:paraId="0A186DA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B2EC2FD" w14:textId="77777777" w:rsidTr="0011265B">
        <w:trPr>
          <w:trHeight w:val="255"/>
        </w:trPr>
        <w:tc>
          <w:tcPr>
            <w:tcW w:w="1441" w:type="dxa"/>
            <w:tcBorders>
              <w:top w:val="nil"/>
              <w:left w:val="nil"/>
              <w:bottom w:val="nil"/>
              <w:right w:val="nil"/>
            </w:tcBorders>
            <w:shd w:val="clear" w:color="000000" w:fill="FFFF99"/>
            <w:noWrap/>
            <w:vAlign w:val="bottom"/>
            <w:hideMark/>
          </w:tcPr>
          <w:p w14:paraId="4CF4BAC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T204803</w:t>
            </w:r>
          </w:p>
        </w:tc>
        <w:tc>
          <w:tcPr>
            <w:tcW w:w="4372" w:type="dxa"/>
            <w:tcBorders>
              <w:top w:val="nil"/>
              <w:left w:val="nil"/>
              <w:bottom w:val="nil"/>
              <w:right w:val="nil"/>
            </w:tcBorders>
            <w:shd w:val="clear" w:color="000000" w:fill="FFFF99"/>
            <w:noWrap/>
            <w:vAlign w:val="bottom"/>
            <w:hideMark/>
          </w:tcPr>
          <w:p w14:paraId="63AE434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Program prevencijom protiv droge i ostale ovisnosti</w:t>
            </w:r>
          </w:p>
        </w:tc>
        <w:tc>
          <w:tcPr>
            <w:tcW w:w="1559" w:type="dxa"/>
            <w:tcBorders>
              <w:top w:val="nil"/>
              <w:left w:val="nil"/>
              <w:bottom w:val="nil"/>
              <w:right w:val="nil"/>
            </w:tcBorders>
            <w:shd w:val="clear" w:color="000000" w:fill="FFFF99"/>
            <w:noWrap/>
            <w:vAlign w:val="bottom"/>
            <w:hideMark/>
          </w:tcPr>
          <w:p w14:paraId="2F58C71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665,00</w:t>
            </w:r>
          </w:p>
        </w:tc>
        <w:tc>
          <w:tcPr>
            <w:tcW w:w="1437" w:type="dxa"/>
            <w:tcBorders>
              <w:top w:val="nil"/>
              <w:left w:val="nil"/>
              <w:bottom w:val="nil"/>
              <w:right w:val="nil"/>
            </w:tcBorders>
            <w:shd w:val="clear" w:color="000000" w:fill="FFFF99"/>
            <w:noWrap/>
            <w:vAlign w:val="bottom"/>
            <w:hideMark/>
          </w:tcPr>
          <w:p w14:paraId="7BDAFA0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150,00</w:t>
            </w:r>
          </w:p>
        </w:tc>
        <w:tc>
          <w:tcPr>
            <w:tcW w:w="973" w:type="dxa"/>
            <w:tcBorders>
              <w:top w:val="nil"/>
              <w:left w:val="nil"/>
              <w:bottom w:val="nil"/>
              <w:right w:val="nil"/>
            </w:tcBorders>
            <w:shd w:val="clear" w:color="000000" w:fill="FFFF99"/>
            <w:noWrap/>
            <w:vAlign w:val="bottom"/>
            <w:hideMark/>
          </w:tcPr>
          <w:p w14:paraId="1AB6A04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22,56%</w:t>
            </w:r>
          </w:p>
        </w:tc>
      </w:tr>
      <w:tr w:rsidR="00D273D4" w:rsidRPr="00527A61" w14:paraId="06FA84C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BFB5AE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4DAEE1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665,00</w:t>
            </w:r>
          </w:p>
        </w:tc>
        <w:tc>
          <w:tcPr>
            <w:tcW w:w="1437" w:type="dxa"/>
            <w:tcBorders>
              <w:top w:val="nil"/>
              <w:left w:val="nil"/>
              <w:bottom w:val="nil"/>
              <w:right w:val="nil"/>
            </w:tcBorders>
            <w:shd w:val="clear" w:color="000000" w:fill="CCCCFF"/>
            <w:noWrap/>
            <w:vAlign w:val="bottom"/>
            <w:hideMark/>
          </w:tcPr>
          <w:p w14:paraId="0DEDB02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150,00</w:t>
            </w:r>
          </w:p>
        </w:tc>
        <w:tc>
          <w:tcPr>
            <w:tcW w:w="973" w:type="dxa"/>
            <w:tcBorders>
              <w:top w:val="nil"/>
              <w:left w:val="nil"/>
              <w:bottom w:val="nil"/>
              <w:right w:val="nil"/>
            </w:tcBorders>
            <w:shd w:val="clear" w:color="000000" w:fill="CCCCFF"/>
            <w:noWrap/>
            <w:vAlign w:val="bottom"/>
            <w:hideMark/>
          </w:tcPr>
          <w:p w14:paraId="728C2F2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22,56%</w:t>
            </w:r>
          </w:p>
        </w:tc>
      </w:tr>
      <w:tr w:rsidR="00D273D4" w:rsidRPr="00527A61" w14:paraId="6C194C2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3C3849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EC2F36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665,00</w:t>
            </w:r>
          </w:p>
        </w:tc>
        <w:tc>
          <w:tcPr>
            <w:tcW w:w="1437" w:type="dxa"/>
            <w:tcBorders>
              <w:top w:val="nil"/>
              <w:left w:val="nil"/>
              <w:bottom w:val="nil"/>
              <w:right w:val="nil"/>
            </w:tcBorders>
            <w:shd w:val="clear" w:color="000000" w:fill="CCCCFF"/>
            <w:noWrap/>
            <w:vAlign w:val="bottom"/>
            <w:hideMark/>
          </w:tcPr>
          <w:p w14:paraId="68002F4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150,00</w:t>
            </w:r>
          </w:p>
        </w:tc>
        <w:tc>
          <w:tcPr>
            <w:tcW w:w="973" w:type="dxa"/>
            <w:tcBorders>
              <w:top w:val="nil"/>
              <w:left w:val="nil"/>
              <w:bottom w:val="nil"/>
              <w:right w:val="nil"/>
            </w:tcBorders>
            <w:shd w:val="clear" w:color="000000" w:fill="CCCCFF"/>
            <w:noWrap/>
            <w:vAlign w:val="bottom"/>
            <w:hideMark/>
          </w:tcPr>
          <w:p w14:paraId="6A236CF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22,56%</w:t>
            </w:r>
          </w:p>
        </w:tc>
      </w:tr>
      <w:tr w:rsidR="00D273D4" w:rsidRPr="00527A61" w14:paraId="5CBF4E47" w14:textId="77777777" w:rsidTr="0011265B">
        <w:trPr>
          <w:trHeight w:val="255"/>
        </w:trPr>
        <w:tc>
          <w:tcPr>
            <w:tcW w:w="1441" w:type="dxa"/>
            <w:tcBorders>
              <w:top w:val="nil"/>
              <w:left w:val="nil"/>
              <w:bottom w:val="nil"/>
              <w:right w:val="nil"/>
            </w:tcBorders>
            <w:shd w:val="clear" w:color="auto" w:fill="auto"/>
            <w:noWrap/>
            <w:vAlign w:val="bottom"/>
            <w:hideMark/>
          </w:tcPr>
          <w:p w14:paraId="218C368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B14034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9CD88E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150,00</w:t>
            </w:r>
          </w:p>
        </w:tc>
        <w:tc>
          <w:tcPr>
            <w:tcW w:w="1437" w:type="dxa"/>
            <w:tcBorders>
              <w:top w:val="nil"/>
              <w:left w:val="nil"/>
              <w:bottom w:val="nil"/>
              <w:right w:val="nil"/>
            </w:tcBorders>
            <w:shd w:val="clear" w:color="auto" w:fill="auto"/>
            <w:noWrap/>
            <w:vAlign w:val="bottom"/>
            <w:hideMark/>
          </w:tcPr>
          <w:p w14:paraId="0D0A4A9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150,00</w:t>
            </w:r>
          </w:p>
        </w:tc>
        <w:tc>
          <w:tcPr>
            <w:tcW w:w="973" w:type="dxa"/>
            <w:tcBorders>
              <w:top w:val="nil"/>
              <w:left w:val="nil"/>
              <w:bottom w:val="nil"/>
              <w:right w:val="nil"/>
            </w:tcBorders>
            <w:shd w:val="clear" w:color="auto" w:fill="auto"/>
            <w:noWrap/>
            <w:vAlign w:val="bottom"/>
            <w:hideMark/>
          </w:tcPr>
          <w:p w14:paraId="5EDCEEB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3F63922" w14:textId="77777777" w:rsidTr="0011265B">
        <w:trPr>
          <w:trHeight w:val="255"/>
        </w:trPr>
        <w:tc>
          <w:tcPr>
            <w:tcW w:w="1441" w:type="dxa"/>
            <w:tcBorders>
              <w:top w:val="nil"/>
              <w:left w:val="nil"/>
              <w:bottom w:val="nil"/>
              <w:right w:val="nil"/>
            </w:tcBorders>
            <w:shd w:val="clear" w:color="auto" w:fill="auto"/>
            <w:noWrap/>
            <w:vAlign w:val="bottom"/>
            <w:hideMark/>
          </w:tcPr>
          <w:p w14:paraId="322AEB8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339AB64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514F443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8F7DE7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150,00</w:t>
            </w:r>
          </w:p>
        </w:tc>
        <w:tc>
          <w:tcPr>
            <w:tcW w:w="973" w:type="dxa"/>
            <w:tcBorders>
              <w:top w:val="nil"/>
              <w:left w:val="nil"/>
              <w:bottom w:val="nil"/>
              <w:right w:val="nil"/>
            </w:tcBorders>
            <w:shd w:val="clear" w:color="auto" w:fill="auto"/>
            <w:noWrap/>
            <w:vAlign w:val="bottom"/>
            <w:hideMark/>
          </w:tcPr>
          <w:p w14:paraId="081DA2A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76F37C2" w14:textId="77777777" w:rsidTr="0011265B">
        <w:trPr>
          <w:trHeight w:val="255"/>
        </w:trPr>
        <w:tc>
          <w:tcPr>
            <w:tcW w:w="1441" w:type="dxa"/>
            <w:tcBorders>
              <w:top w:val="nil"/>
              <w:left w:val="nil"/>
              <w:bottom w:val="nil"/>
              <w:right w:val="nil"/>
            </w:tcBorders>
            <w:shd w:val="clear" w:color="auto" w:fill="auto"/>
            <w:noWrap/>
            <w:vAlign w:val="bottom"/>
            <w:hideMark/>
          </w:tcPr>
          <w:p w14:paraId="47FAC45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7A4B022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2A9EE6D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515,00</w:t>
            </w:r>
          </w:p>
        </w:tc>
        <w:tc>
          <w:tcPr>
            <w:tcW w:w="1437" w:type="dxa"/>
            <w:tcBorders>
              <w:top w:val="nil"/>
              <w:left w:val="nil"/>
              <w:bottom w:val="nil"/>
              <w:right w:val="nil"/>
            </w:tcBorders>
            <w:shd w:val="clear" w:color="auto" w:fill="auto"/>
            <w:noWrap/>
            <w:vAlign w:val="bottom"/>
            <w:hideMark/>
          </w:tcPr>
          <w:p w14:paraId="2D09A69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664886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6A242C72" w14:textId="77777777" w:rsidTr="0011265B">
        <w:trPr>
          <w:trHeight w:val="255"/>
        </w:trPr>
        <w:tc>
          <w:tcPr>
            <w:tcW w:w="1441" w:type="dxa"/>
            <w:tcBorders>
              <w:top w:val="nil"/>
              <w:left w:val="nil"/>
              <w:bottom w:val="nil"/>
              <w:right w:val="nil"/>
            </w:tcBorders>
            <w:shd w:val="clear" w:color="auto" w:fill="auto"/>
            <w:noWrap/>
            <w:vAlign w:val="bottom"/>
            <w:hideMark/>
          </w:tcPr>
          <w:p w14:paraId="50BAC88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28AB754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54BDF76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6C944D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262FA2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FCDE7CF" w14:textId="77777777" w:rsidTr="0011265B">
        <w:trPr>
          <w:trHeight w:val="255"/>
        </w:trPr>
        <w:tc>
          <w:tcPr>
            <w:tcW w:w="1441" w:type="dxa"/>
            <w:tcBorders>
              <w:top w:val="nil"/>
              <w:left w:val="nil"/>
              <w:bottom w:val="nil"/>
              <w:right w:val="nil"/>
            </w:tcBorders>
            <w:shd w:val="clear" w:color="000000" w:fill="FFFF99"/>
            <w:noWrap/>
            <w:vAlign w:val="bottom"/>
            <w:hideMark/>
          </w:tcPr>
          <w:p w14:paraId="08C9EFA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T204805</w:t>
            </w:r>
          </w:p>
        </w:tc>
        <w:tc>
          <w:tcPr>
            <w:tcW w:w="4372" w:type="dxa"/>
            <w:tcBorders>
              <w:top w:val="nil"/>
              <w:left w:val="nil"/>
              <w:bottom w:val="nil"/>
              <w:right w:val="nil"/>
            </w:tcBorders>
            <w:shd w:val="clear" w:color="000000" w:fill="FFFF99"/>
            <w:noWrap/>
            <w:vAlign w:val="bottom"/>
            <w:hideMark/>
          </w:tcPr>
          <w:p w14:paraId="45FC86A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Sufinanciranje rada hitne medicine</w:t>
            </w:r>
          </w:p>
        </w:tc>
        <w:tc>
          <w:tcPr>
            <w:tcW w:w="1559" w:type="dxa"/>
            <w:tcBorders>
              <w:top w:val="nil"/>
              <w:left w:val="nil"/>
              <w:bottom w:val="nil"/>
              <w:right w:val="nil"/>
            </w:tcBorders>
            <w:shd w:val="clear" w:color="000000" w:fill="FFFF99"/>
            <w:noWrap/>
            <w:vAlign w:val="bottom"/>
            <w:hideMark/>
          </w:tcPr>
          <w:p w14:paraId="03C6A77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15.000,00</w:t>
            </w:r>
          </w:p>
        </w:tc>
        <w:tc>
          <w:tcPr>
            <w:tcW w:w="1437" w:type="dxa"/>
            <w:tcBorders>
              <w:top w:val="nil"/>
              <w:left w:val="nil"/>
              <w:bottom w:val="nil"/>
              <w:right w:val="nil"/>
            </w:tcBorders>
            <w:shd w:val="clear" w:color="000000" w:fill="FFFF99"/>
            <w:noWrap/>
            <w:vAlign w:val="bottom"/>
            <w:hideMark/>
          </w:tcPr>
          <w:p w14:paraId="771317D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3286288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4F43EE9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942DA7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4C336F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15.000,00</w:t>
            </w:r>
          </w:p>
        </w:tc>
        <w:tc>
          <w:tcPr>
            <w:tcW w:w="1437" w:type="dxa"/>
            <w:tcBorders>
              <w:top w:val="nil"/>
              <w:left w:val="nil"/>
              <w:bottom w:val="nil"/>
              <w:right w:val="nil"/>
            </w:tcBorders>
            <w:shd w:val="clear" w:color="000000" w:fill="CCCCFF"/>
            <w:noWrap/>
            <w:vAlign w:val="bottom"/>
            <w:hideMark/>
          </w:tcPr>
          <w:p w14:paraId="202126D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32DC7A1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61FCEE7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C23E4F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8141C6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15.000,00</w:t>
            </w:r>
          </w:p>
        </w:tc>
        <w:tc>
          <w:tcPr>
            <w:tcW w:w="1437" w:type="dxa"/>
            <w:tcBorders>
              <w:top w:val="nil"/>
              <w:left w:val="nil"/>
              <w:bottom w:val="nil"/>
              <w:right w:val="nil"/>
            </w:tcBorders>
            <w:shd w:val="clear" w:color="000000" w:fill="CCCCFF"/>
            <w:noWrap/>
            <w:vAlign w:val="bottom"/>
            <w:hideMark/>
          </w:tcPr>
          <w:p w14:paraId="0693075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518E7A7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78A97C91" w14:textId="77777777" w:rsidTr="0011265B">
        <w:trPr>
          <w:trHeight w:val="255"/>
        </w:trPr>
        <w:tc>
          <w:tcPr>
            <w:tcW w:w="1441" w:type="dxa"/>
            <w:tcBorders>
              <w:top w:val="nil"/>
              <w:left w:val="nil"/>
              <w:bottom w:val="nil"/>
              <w:right w:val="nil"/>
            </w:tcBorders>
            <w:shd w:val="clear" w:color="auto" w:fill="auto"/>
            <w:noWrap/>
            <w:vAlign w:val="bottom"/>
            <w:hideMark/>
          </w:tcPr>
          <w:p w14:paraId="3F56014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617C191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70DC9EA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15.000,00</w:t>
            </w:r>
          </w:p>
        </w:tc>
        <w:tc>
          <w:tcPr>
            <w:tcW w:w="1437" w:type="dxa"/>
            <w:tcBorders>
              <w:top w:val="nil"/>
              <w:left w:val="nil"/>
              <w:bottom w:val="nil"/>
              <w:right w:val="nil"/>
            </w:tcBorders>
            <w:shd w:val="clear" w:color="auto" w:fill="auto"/>
            <w:noWrap/>
            <w:vAlign w:val="bottom"/>
            <w:hideMark/>
          </w:tcPr>
          <w:p w14:paraId="5ABFC8E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0A8A59F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0E2038D9" w14:textId="77777777" w:rsidTr="0011265B">
        <w:trPr>
          <w:trHeight w:val="255"/>
        </w:trPr>
        <w:tc>
          <w:tcPr>
            <w:tcW w:w="1441" w:type="dxa"/>
            <w:tcBorders>
              <w:top w:val="nil"/>
              <w:left w:val="nil"/>
              <w:bottom w:val="nil"/>
              <w:right w:val="nil"/>
            </w:tcBorders>
            <w:shd w:val="clear" w:color="auto" w:fill="auto"/>
            <w:noWrap/>
            <w:vAlign w:val="bottom"/>
            <w:hideMark/>
          </w:tcPr>
          <w:p w14:paraId="191CB6D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7D9F532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64462BC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30B447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124F7AA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68C5B18"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0531A5D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00250 OBRAZOVANJE</w:t>
            </w:r>
          </w:p>
        </w:tc>
        <w:tc>
          <w:tcPr>
            <w:tcW w:w="1559" w:type="dxa"/>
            <w:tcBorders>
              <w:top w:val="nil"/>
              <w:left w:val="nil"/>
              <w:bottom w:val="nil"/>
              <w:right w:val="nil"/>
            </w:tcBorders>
            <w:shd w:val="clear" w:color="000000" w:fill="9999FF"/>
            <w:noWrap/>
            <w:vAlign w:val="bottom"/>
            <w:hideMark/>
          </w:tcPr>
          <w:p w14:paraId="5CB2F34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340.417,00</w:t>
            </w:r>
          </w:p>
        </w:tc>
        <w:tc>
          <w:tcPr>
            <w:tcW w:w="1437" w:type="dxa"/>
            <w:tcBorders>
              <w:top w:val="nil"/>
              <w:left w:val="nil"/>
              <w:bottom w:val="nil"/>
              <w:right w:val="nil"/>
            </w:tcBorders>
            <w:shd w:val="clear" w:color="000000" w:fill="9999FF"/>
            <w:noWrap/>
            <w:vAlign w:val="bottom"/>
            <w:hideMark/>
          </w:tcPr>
          <w:p w14:paraId="582AE48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328.320,34</w:t>
            </w:r>
          </w:p>
        </w:tc>
        <w:tc>
          <w:tcPr>
            <w:tcW w:w="973" w:type="dxa"/>
            <w:tcBorders>
              <w:top w:val="nil"/>
              <w:left w:val="nil"/>
              <w:bottom w:val="nil"/>
              <w:right w:val="nil"/>
            </w:tcBorders>
            <w:shd w:val="clear" w:color="000000" w:fill="9999FF"/>
            <w:noWrap/>
            <w:vAlign w:val="bottom"/>
            <w:hideMark/>
          </w:tcPr>
          <w:p w14:paraId="008DAF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96,45%</w:t>
            </w:r>
          </w:p>
        </w:tc>
      </w:tr>
      <w:tr w:rsidR="00D273D4" w:rsidRPr="00527A61" w14:paraId="56ABDEB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18F944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C38C7C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310.417,00</w:t>
            </w:r>
          </w:p>
        </w:tc>
        <w:tc>
          <w:tcPr>
            <w:tcW w:w="1437" w:type="dxa"/>
            <w:tcBorders>
              <w:top w:val="nil"/>
              <w:left w:val="nil"/>
              <w:bottom w:val="nil"/>
              <w:right w:val="nil"/>
            </w:tcBorders>
            <w:shd w:val="clear" w:color="000000" w:fill="CCCCFF"/>
            <w:noWrap/>
            <w:vAlign w:val="bottom"/>
            <w:hideMark/>
          </w:tcPr>
          <w:p w14:paraId="09540E0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299.666,79</w:t>
            </w:r>
          </w:p>
        </w:tc>
        <w:tc>
          <w:tcPr>
            <w:tcW w:w="973" w:type="dxa"/>
            <w:tcBorders>
              <w:top w:val="nil"/>
              <w:left w:val="nil"/>
              <w:bottom w:val="nil"/>
              <w:right w:val="nil"/>
            </w:tcBorders>
            <w:shd w:val="clear" w:color="000000" w:fill="CCCCFF"/>
            <w:noWrap/>
            <w:vAlign w:val="bottom"/>
            <w:hideMark/>
          </w:tcPr>
          <w:p w14:paraId="78AB175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96,54%</w:t>
            </w:r>
          </w:p>
        </w:tc>
      </w:tr>
      <w:tr w:rsidR="00D273D4" w:rsidRPr="00527A61" w14:paraId="3AEF342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A8BF89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6CD424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310.417,00</w:t>
            </w:r>
          </w:p>
        </w:tc>
        <w:tc>
          <w:tcPr>
            <w:tcW w:w="1437" w:type="dxa"/>
            <w:tcBorders>
              <w:top w:val="nil"/>
              <w:left w:val="nil"/>
              <w:bottom w:val="nil"/>
              <w:right w:val="nil"/>
            </w:tcBorders>
            <w:shd w:val="clear" w:color="000000" w:fill="CCCCFF"/>
            <w:noWrap/>
            <w:vAlign w:val="bottom"/>
            <w:hideMark/>
          </w:tcPr>
          <w:p w14:paraId="0B73795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299.666,79</w:t>
            </w:r>
          </w:p>
        </w:tc>
        <w:tc>
          <w:tcPr>
            <w:tcW w:w="973" w:type="dxa"/>
            <w:tcBorders>
              <w:top w:val="nil"/>
              <w:left w:val="nil"/>
              <w:bottom w:val="nil"/>
              <w:right w:val="nil"/>
            </w:tcBorders>
            <w:shd w:val="clear" w:color="000000" w:fill="CCCCFF"/>
            <w:noWrap/>
            <w:vAlign w:val="bottom"/>
            <w:hideMark/>
          </w:tcPr>
          <w:p w14:paraId="68024A7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96,54%</w:t>
            </w:r>
          </w:p>
        </w:tc>
      </w:tr>
      <w:tr w:rsidR="00D273D4" w:rsidRPr="00527A61" w14:paraId="589666A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5B0D19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6B64D59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30.000,00</w:t>
            </w:r>
          </w:p>
        </w:tc>
        <w:tc>
          <w:tcPr>
            <w:tcW w:w="1437" w:type="dxa"/>
            <w:tcBorders>
              <w:top w:val="nil"/>
              <w:left w:val="nil"/>
              <w:bottom w:val="nil"/>
              <w:right w:val="nil"/>
            </w:tcBorders>
            <w:shd w:val="clear" w:color="000000" w:fill="CCCCFF"/>
            <w:noWrap/>
            <w:vAlign w:val="bottom"/>
            <w:hideMark/>
          </w:tcPr>
          <w:p w14:paraId="1662A58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28.653,55</w:t>
            </w:r>
          </w:p>
        </w:tc>
        <w:tc>
          <w:tcPr>
            <w:tcW w:w="973" w:type="dxa"/>
            <w:tcBorders>
              <w:top w:val="nil"/>
              <w:left w:val="nil"/>
              <w:bottom w:val="nil"/>
              <w:right w:val="nil"/>
            </w:tcBorders>
            <w:shd w:val="clear" w:color="000000" w:fill="CCCCFF"/>
            <w:noWrap/>
            <w:vAlign w:val="bottom"/>
            <w:hideMark/>
          </w:tcPr>
          <w:p w14:paraId="6174CAD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95,51%</w:t>
            </w:r>
          </w:p>
        </w:tc>
      </w:tr>
      <w:tr w:rsidR="00D273D4" w:rsidRPr="00527A61" w14:paraId="0F95A17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CEE137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746E093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30.000,00</w:t>
            </w:r>
          </w:p>
        </w:tc>
        <w:tc>
          <w:tcPr>
            <w:tcW w:w="1437" w:type="dxa"/>
            <w:tcBorders>
              <w:top w:val="nil"/>
              <w:left w:val="nil"/>
              <w:bottom w:val="nil"/>
              <w:right w:val="nil"/>
            </w:tcBorders>
            <w:shd w:val="clear" w:color="000000" w:fill="CCCCFF"/>
            <w:noWrap/>
            <w:vAlign w:val="bottom"/>
            <w:hideMark/>
          </w:tcPr>
          <w:p w14:paraId="3C651B7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28.653,55</w:t>
            </w:r>
          </w:p>
        </w:tc>
        <w:tc>
          <w:tcPr>
            <w:tcW w:w="973" w:type="dxa"/>
            <w:tcBorders>
              <w:top w:val="nil"/>
              <w:left w:val="nil"/>
              <w:bottom w:val="nil"/>
              <w:right w:val="nil"/>
            </w:tcBorders>
            <w:shd w:val="clear" w:color="000000" w:fill="CCCCFF"/>
            <w:noWrap/>
            <w:vAlign w:val="bottom"/>
            <w:hideMark/>
          </w:tcPr>
          <w:p w14:paraId="0DDA6D0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95,51%</w:t>
            </w:r>
          </w:p>
        </w:tc>
      </w:tr>
      <w:tr w:rsidR="00D273D4" w:rsidRPr="00527A61" w14:paraId="30B79F18"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7A60896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2050</w:t>
            </w:r>
          </w:p>
        </w:tc>
        <w:tc>
          <w:tcPr>
            <w:tcW w:w="4372" w:type="dxa"/>
            <w:tcBorders>
              <w:top w:val="nil"/>
              <w:left w:val="nil"/>
              <w:bottom w:val="nil"/>
              <w:right w:val="nil"/>
            </w:tcBorders>
            <w:shd w:val="clear" w:color="auto" w:fill="D9F2D0" w:themeFill="accent6" w:themeFillTint="33"/>
            <w:noWrap/>
            <w:vAlign w:val="bottom"/>
            <w:hideMark/>
          </w:tcPr>
          <w:p w14:paraId="64851F1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JAVNE POTREBE IZNAD STANDARDA U ŠKOLSTVU I VISOKOM OBRAZOVANJU</w:t>
            </w:r>
          </w:p>
        </w:tc>
        <w:tc>
          <w:tcPr>
            <w:tcW w:w="1559" w:type="dxa"/>
            <w:tcBorders>
              <w:top w:val="nil"/>
              <w:left w:val="nil"/>
              <w:bottom w:val="nil"/>
              <w:right w:val="nil"/>
            </w:tcBorders>
            <w:shd w:val="clear" w:color="auto" w:fill="D9F2D0" w:themeFill="accent6" w:themeFillTint="33"/>
            <w:noWrap/>
            <w:vAlign w:val="bottom"/>
            <w:hideMark/>
          </w:tcPr>
          <w:p w14:paraId="6205D4C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340.417,00</w:t>
            </w:r>
          </w:p>
        </w:tc>
        <w:tc>
          <w:tcPr>
            <w:tcW w:w="1437" w:type="dxa"/>
            <w:tcBorders>
              <w:top w:val="nil"/>
              <w:left w:val="nil"/>
              <w:bottom w:val="nil"/>
              <w:right w:val="nil"/>
            </w:tcBorders>
            <w:shd w:val="clear" w:color="auto" w:fill="D9F2D0" w:themeFill="accent6" w:themeFillTint="33"/>
            <w:noWrap/>
            <w:vAlign w:val="bottom"/>
            <w:hideMark/>
          </w:tcPr>
          <w:p w14:paraId="14C0849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328.320,34</w:t>
            </w:r>
          </w:p>
        </w:tc>
        <w:tc>
          <w:tcPr>
            <w:tcW w:w="973" w:type="dxa"/>
            <w:tcBorders>
              <w:top w:val="nil"/>
              <w:left w:val="nil"/>
              <w:bottom w:val="nil"/>
              <w:right w:val="nil"/>
            </w:tcBorders>
            <w:shd w:val="clear" w:color="auto" w:fill="D9F2D0" w:themeFill="accent6" w:themeFillTint="33"/>
            <w:noWrap/>
            <w:vAlign w:val="bottom"/>
            <w:hideMark/>
          </w:tcPr>
          <w:p w14:paraId="38ABC52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96,45%</w:t>
            </w:r>
          </w:p>
        </w:tc>
      </w:tr>
      <w:tr w:rsidR="00D273D4" w:rsidRPr="00527A61" w14:paraId="1ED2B145" w14:textId="77777777" w:rsidTr="0011265B">
        <w:trPr>
          <w:trHeight w:val="255"/>
        </w:trPr>
        <w:tc>
          <w:tcPr>
            <w:tcW w:w="1441" w:type="dxa"/>
            <w:tcBorders>
              <w:top w:val="nil"/>
              <w:left w:val="nil"/>
              <w:bottom w:val="nil"/>
              <w:right w:val="nil"/>
            </w:tcBorders>
            <w:shd w:val="clear" w:color="000000" w:fill="FFFF99"/>
            <w:noWrap/>
            <w:vAlign w:val="bottom"/>
            <w:hideMark/>
          </w:tcPr>
          <w:p w14:paraId="0F5F367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A205001</w:t>
            </w:r>
          </w:p>
        </w:tc>
        <w:tc>
          <w:tcPr>
            <w:tcW w:w="4372" w:type="dxa"/>
            <w:tcBorders>
              <w:top w:val="nil"/>
              <w:left w:val="nil"/>
              <w:bottom w:val="nil"/>
              <w:right w:val="nil"/>
            </w:tcBorders>
            <w:shd w:val="clear" w:color="000000" w:fill="FFFF99"/>
            <w:noWrap/>
            <w:vAlign w:val="bottom"/>
            <w:hideMark/>
          </w:tcPr>
          <w:p w14:paraId="52B8FF1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Sufinanciranje prijevoza srednjoškolaca i studenata</w:t>
            </w:r>
          </w:p>
        </w:tc>
        <w:tc>
          <w:tcPr>
            <w:tcW w:w="1559" w:type="dxa"/>
            <w:tcBorders>
              <w:top w:val="nil"/>
              <w:left w:val="nil"/>
              <w:bottom w:val="nil"/>
              <w:right w:val="nil"/>
            </w:tcBorders>
            <w:shd w:val="clear" w:color="000000" w:fill="FFFF99"/>
            <w:noWrap/>
            <w:vAlign w:val="bottom"/>
            <w:hideMark/>
          </w:tcPr>
          <w:p w14:paraId="1E1E23D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120.000,00</w:t>
            </w:r>
          </w:p>
        </w:tc>
        <w:tc>
          <w:tcPr>
            <w:tcW w:w="1437" w:type="dxa"/>
            <w:tcBorders>
              <w:top w:val="nil"/>
              <w:left w:val="nil"/>
              <w:bottom w:val="nil"/>
              <w:right w:val="nil"/>
            </w:tcBorders>
            <w:shd w:val="clear" w:color="000000" w:fill="FFFF99"/>
            <w:noWrap/>
            <w:vAlign w:val="bottom"/>
            <w:hideMark/>
          </w:tcPr>
          <w:p w14:paraId="0551C1D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115.451,36</w:t>
            </w:r>
          </w:p>
        </w:tc>
        <w:tc>
          <w:tcPr>
            <w:tcW w:w="973" w:type="dxa"/>
            <w:tcBorders>
              <w:top w:val="nil"/>
              <w:left w:val="nil"/>
              <w:bottom w:val="nil"/>
              <w:right w:val="nil"/>
            </w:tcBorders>
            <w:shd w:val="clear" w:color="000000" w:fill="FFFF99"/>
            <w:noWrap/>
            <w:vAlign w:val="bottom"/>
            <w:hideMark/>
          </w:tcPr>
          <w:p w14:paraId="2C85A9E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96,21%</w:t>
            </w:r>
          </w:p>
        </w:tc>
      </w:tr>
      <w:tr w:rsidR="00D273D4" w:rsidRPr="00527A61" w14:paraId="66D72B9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3E7751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182CE3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90.000,00</w:t>
            </w:r>
          </w:p>
        </w:tc>
        <w:tc>
          <w:tcPr>
            <w:tcW w:w="1437" w:type="dxa"/>
            <w:tcBorders>
              <w:top w:val="nil"/>
              <w:left w:val="nil"/>
              <w:bottom w:val="nil"/>
              <w:right w:val="nil"/>
            </w:tcBorders>
            <w:shd w:val="clear" w:color="000000" w:fill="CCCCFF"/>
            <w:noWrap/>
            <w:vAlign w:val="bottom"/>
            <w:hideMark/>
          </w:tcPr>
          <w:p w14:paraId="022DE0F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86.797,81</w:t>
            </w:r>
          </w:p>
        </w:tc>
        <w:tc>
          <w:tcPr>
            <w:tcW w:w="973" w:type="dxa"/>
            <w:tcBorders>
              <w:top w:val="nil"/>
              <w:left w:val="nil"/>
              <w:bottom w:val="nil"/>
              <w:right w:val="nil"/>
            </w:tcBorders>
            <w:shd w:val="clear" w:color="000000" w:fill="CCCCFF"/>
            <w:noWrap/>
            <w:vAlign w:val="bottom"/>
            <w:hideMark/>
          </w:tcPr>
          <w:p w14:paraId="351AF93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96,44%</w:t>
            </w:r>
          </w:p>
        </w:tc>
      </w:tr>
      <w:tr w:rsidR="00D273D4" w:rsidRPr="00527A61" w14:paraId="4372952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7AF24D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524B9F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90.000,00</w:t>
            </w:r>
          </w:p>
        </w:tc>
        <w:tc>
          <w:tcPr>
            <w:tcW w:w="1437" w:type="dxa"/>
            <w:tcBorders>
              <w:top w:val="nil"/>
              <w:left w:val="nil"/>
              <w:bottom w:val="nil"/>
              <w:right w:val="nil"/>
            </w:tcBorders>
            <w:shd w:val="clear" w:color="000000" w:fill="CCCCFF"/>
            <w:noWrap/>
            <w:vAlign w:val="bottom"/>
            <w:hideMark/>
          </w:tcPr>
          <w:p w14:paraId="2CFF60F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86.797,81</w:t>
            </w:r>
          </w:p>
        </w:tc>
        <w:tc>
          <w:tcPr>
            <w:tcW w:w="973" w:type="dxa"/>
            <w:tcBorders>
              <w:top w:val="nil"/>
              <w:left w:val="nil"/>
              <w:bottom w:val="nil"/>
              <w:right w:val="nil"/>
            </w:tcBorders>
            <w:shd w:val="clear" w:color="000000" w:fill="CCCCFF"/>
            <w:noWrap/>
            <w:vAlign w:val="bottom"/>
            <w:hideMark/>
          </w:tcPr>
          <w:p w14:paraId="5C36F56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96,44%</w:t>
            </w:r>
          </w:p>
        </w:tc>
      </w:tr>
      <w:tr w:rsidR="00D273D4" w:rsidRPr="00527A61" w14:paraId="207592C7" w14:textId="77777777" w:rsidTr="0011265B">
        <w:trPr>
          <w:trHeight w:val="255"/>
        </w:trPr>
        <w:tc>
          <w:tcPr>
            <w:tcW w:w="1441" w:type="dxa"/>
            <w:tcBorders>
              <w:top w:val="nil"/>
              <w:left w:val="nil"/>
              <w:bottom w:val="nil"/>
              <w:right w:val="nil"/>
            </w:tcBorders>
            <w:shd w:val="clear" w:color="auto" w:fill="auto"/>
            <w:noWrap/>
            <w:vAlign w:val="bottom"/>
            <w:hideMark/>
          </w:tcPr>
          <w:p w14:paraId="1DD05C8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5D7B31D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5A34BE4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90.000,00</w:t>
            </w:r>
          </w:p>
        </w:tc>
        <w:tc>
          <w:tcPr>
            <w:tcW w:w="1437" w:type="dxa"/>
            <w:tcBorders>
              <w:top w:val="nil"/>
              <w:left w:val="nil"/>
              <w:bottom w:val="nil"/>
              <w:right w:val="nil"/>
            </w:tcBorders>
            <w:shd w:val="clear" w:color="auto" w:fill="auto"/>
            <w:noWrap/>
            <w:vAlign w:val="bottom"/>
            <w:hideMark/>
          </w:tcPr>
          <w:p w14:paraId="34759A1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86.797,81</w:t>
            </w:r>
          </w:p>
        </w:tc>
        <w:tc>
          <w:tcPr>
            <w:tcW w:w="973" w:type="dxa"/>
            <w:tcBorders>
              <w:top w:val="nil"/>
              <w:left w:val="nil"/>
              <w:bottom w:val="nil"/>
              <w:right w:val="nil"/>
            </w:tcBorders>
            <w:shd w:val="clear" w:color="auto" w:fill="auto"/>
            <w:noWrap/>
            <w:vAlign w:val="bottom"/>
            <w:hideMark/>
          </w:tcPr>
          <w:p w14:paraId="1EA44EF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96,44%</w:t>
            </w:r>
          </w:p>
        </w:tc>
      </w:tr>
      <w:tr w:rsidR="00D273D4" w:rsidRPr="00527A61" w14:paraId="4253433A" w14:textId="77777777" w:rsidTr="0011265B">
        <w:trPr>
          <w:trHeight w:val="255"/>
        </w:trPr>
        <w:tc>
          <w:tcPr>
            <w:tcW w:w="1441" w:type="dxa"/>
            <w:tcBorders>
              <w:top w:val="nil"/>
              <w:left w:val="nil"/>
              <w:bottom w:val="nil"/>
              <w:right w:val="nil"/>
            </w:tcBorders>
            <w:shd w:val="clear" w:color="auto" w:fill="auto"/>
            <w:noWrap/>
            <w:vAlign w:val="bottom"/>
            <w:hideMark/>
          </w:tcPr>
          <w:p w14:paraId="598C8F3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3722</w:t>
            </w:r>
          </w:p>
        </w:tc>
        <w:tc>
          <w:tcPr>
            <w:tcW w:w="4372" w:type="dxa"/>
            <w:tcBorders>
              <w:top w:val="nil"/>
              <w:left w:val="nil"/>
              <w:bottom w:val="nil"/>
              <w:right w:val="nil"/>
            </w:tcBorders>
            <w:shd w:val="clear" w:color="auto" w:fill="auto"/>
            <w:noWrap/>
            <w:vAlign w:val="bottom"/>
            <w:hideMark/>
          </w:tcPr>
          <w:p w14:paraId="00602B2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0463FA5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A86C10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86.797,81</w:t>
            </w:r>
          </w:p>
        </w:tc>
        <w:tc>
          <w:tcPr>
            <w:tcW w:w="973" w:type="dxa"/>
            <w:tcBorders>
              <w:top w:val="nil"/>
              <w:left w:val="nil"/>
              <w:bottom w:val="nil"/>
              <w:right w:val="nil"/>
            </w:tcBorders>
            <w:shd w:val="clear" w:color="auto" w:fill="auto"/>
            <w:noWrap/>
            <w:vAlign w:val="bottom"/>
            <w:hideMark/>
          </w:tcPr>
          <w:p w14:paraId="6EA81C5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89913B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F46EA9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2EA2EA5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30.000,00</w:t>
            </w:r>
          </w:p>
        </w:tc>
        <w:tc>
          <w:tcPr>
            <w:tcW w:w="1437" w:type="dxa"/>
            <w:tcBorders>
              <w:top w:val="nil"/>
              <w:left w:val="nil"/>
              <w:bottom w:val="nil"/>
              <w:right w:val="nil"/>
            </w:tcBorders>
            <w:shd w:val="clear" w:color="000000" w:fill="CCCCFF"/>
            <w:noWrap/>
            <w:vAlign w:val="bottom"/>
            <w:hideMark/>
          </w:tcPr>
          <w:p w14:paraId="3B03ED2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28.653,55</w:t>
            </w:r>
          </w:p>
        </w:tc>
        <w:tc>
          <w:tcPr>
            <w:tcW w:w="973" w:type="dxa"/>
            <w:tcBorders>
              <w:top w:val="nil"/>
              <w:left w:val="nil"/>
              <w:bottom w:val="nil"/>
              <w:right w:val="nil"/>
            </w:tcBorders>
            <w:shd w:val="clear" w:color="000000" w:fill="CCCCFF"/>
            <w:noWrap/>
            <w:vAlign w:val="bottom"/>
            <w:hideMark/>
          </w:tcPr>
          <w:p w14:paraId="20AD04A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95,51%</w:t>
            </w:r>
          </w:p>
        </w:tc>
      </w:tr>
      <w:tr w:rsidR="00D273D4" w:rsidRPr="00527A61" w14:paraId="7E38A29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39686D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10C079E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30.000,00</w:t>
            </w:r>
          </w:p>
        </w:tc>
        <w:tc>
          <w:tcPr>
            <w:tcW w:w="1437" w:type="dxa"/>
            <w:tcBorders>
              <w:top w:val="nil"/>
              <w:left w:val="nil"/>
              <w:bottom w:val="nil"/>
              <w:right w:val="nil"/>
            </w:tcBorders>
            <w:shd w:val="clear" w:color="000000" w:fill="CCCCFF"/>
            <w:noWrap/>
            <w:vAlign w:val="bottom"/>
            <w:hideMark/>
          </w:tcPr>
          <w:p w14:paraId="4311F79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28.653,55</w:t>
            </w:r>
          </w:p>
        </w:tc>
        <w:tc>
          <w:tcPr>
            <w:tcW w:w="973" w:type="dxa"/>
            <w:tcBorders>
              <w:top w:val="nil"/>
              <w:left w:val="nil"/>
              <w:bottom w:val="nil"/>
              <w:right w:val="nil"/>
            </w:tcBorders>
            <w:shd w:val="clear" w:color="000000" w:fill="CCCCFF"/>
            <w:noWrap/>
            <w:vAlign w:val="bottom"/>
            <w:hideMark/>
          </w:tcPr>
          <w:p w14:paraId="2354908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95,51%</w:t>
            </w:r>
          </w:p>
        </w:tc>
      </w:tr>
      <w:tr w:rsidR="00D273D4" w:rsidRPr="00527A61" w14:paraId="7C44E90C" w14:textId="77777777" w:rsidTr="0011265B">
        <w:trPr>
          <w:trHeight w:val="255"/>
        </w:trPr>
        <w:tc>
          <w:tcPr>
            <w:tcW w:w="1441" w:type="dxa"/>
            <w:tcBorders>
              <w:top w:val="nil"/>
              <w:left w:val="nil"/>
              <w:bottom w:val="nil"/>
              <w:right w:val="nil"/>
            </w:tcBorders>
            <w:shd w:val="clear" w:color="auto" w:fill="auto"/>
            <w:noWrap/>
            <w:vAlign w:val="bottom"/>
            <w:hideMark/>
          </w:tcPr>
          <w:p w14:paraId="5DC2731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07C70DE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7A6D461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30.000,00</w:t>
            </w:r>
          </w:p>
        </w:tc>
        <w:tc>
          <w:tcPr>
            <w:tcW w:w="1437" w:type="dxa"/>
            <w:tcBorders>
              <w:top w:val="nil"/>
              <w:left w:val="nil"/>
              <w:bottom w:val="nil"/>
              <w:right w:val="nil"/>
            </w:tcBorders>
            <w:shd w:val="clear" w:color="auto" w:fill="auto"/>
            <w:noWrap/>
            <w:vAlign w:val="bottom"/>
            <w:hideMark/>
          </w:tcPr>
          <w:p w14:paraId="4D278F4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28.653,55</w:t>
            </w:r>
          </w:p>
        </w:tc>
        <w:tc>
          <w:tcPr>
            <w:tcW w:w="973" w:type="dxa"/>
            <w:tcBorders>
              <w:top w:val="nil"/>
              <w:left w:val="nil"/>
              <w:bottom w:val="nil"/>
              <w:right w:val="nil"/>
            </w:tcBorders>
            <w:shd w:val="clear" w:color="auto" w:fill="auto"/>
            <w:noWrap/>
            <w:vAlign w:val="bottom"/>
            <w:hideMark/>
          </w:tcPr>
          <w:p w14:paraId="01B0F21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95,51%</w:t>
            </w:r>
          </w:p>
        </w:tc>
      </w:tr>
      <w:tr w:rsidR="00D273D4" w:rsidRPr="00527A61" w14:paraId="53293A4D" w14:textId="77777777" w:rsidTr="0011265B">
        <w:trPr>
          <w:trHeight w:val="255"/>
        </w:trPr>
        <w:tc>
          <w:tcPr>
            <w:tcW w:w="1441" w:type="dxa"/>
            <w:tcBorders>
              <w:top w:val="nil"/>
              <w:left w:val="nil"/>
              <w:bottom w:val="nil"/>
              <w:right w:val="nil"/>
            </w:tcBorders>
            <w:shd w:val="clear" w:color="auto" w:fill="auto"/>
            <w:noWrap/>
            <w:vAlign w:val="bottom"/>
            <w:hideMark/>
          </w:tcPr>
          <w:p w14:paraId="7AAD592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3722</w:t>
            </w:r>
          </w:p>
        </w:tc>
        <w:tc>
          <w:tcPr>
            <w:tcW w:w="4372" w:type="dxa"/>
            <w:tcBorders>
              <w:top w:val="nil"/>
              <w:left w:val="nil"/>
              <w:bottom w:val="nil"/>
              <w:right w:val="nil"/>
            </w:tcBorders>
            <w:shd w:val="clear" w:color="auto" w:fill="auto"/>
            <w:noWrap/>
            <w:vAlign w:val="bottom"/>
            <w:hideMark/>
          </w:tcPr>
          <w:p w14:paraId="6741742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5511A6F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13EAD9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28.653,55</w:t>
            </w:r>
          </w:p>
        </w:tc>
        <w:tc>
          <w:tcPr>
            <w:tcW w:w="973" w:type="dxa"/>
            <w:tcBorders>
              <w:top w:val="nil"/>
              <w:left w:val="nil"/>
              <w:bottom w:val="nil"/>
              <w:right w:val="nil"/>
            </w:tcBorders>
            <w:shd w:val="clear" w:color="auto" w:fill="auto"/>
            <w:noWrap/>
            <w:vAlign w:val="bottom"/>
            <w:hideMark/>
          </w:tcPr>
          <w:p w14:paraId="7C974B1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3E20981" w14:textId="77777777" w:rsidTr="0011265B">
        <w:trPr>
          <w:trHeight w:val="255"/>
        </w:trPr>
        <w:tc>
          <w:tcPr>
            <w:tcW w:w="1441" w:type="dxa"/>
            <w:tcBorders>
              <w:top w:val="nil"/>
              <w:left w:val="nil"/>
              <w:bottom w:val="nil"/>
              <w:right w:val="nil"/>
            </w:tcBorders>
            <w:shd w:val="clear" w:color="000000" w:fill="FFFF99"/>
            <w:noWrap/>
            <w:vAlign w:val="bottom"/>
            <w:hideMark/>
          </w:tcPr>
          <w:p w14:paraId="6FAE809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A205002</w:t>
            </w:r>
          </w:p>
        </w:tc>
        <w:tc>
          <w:tcPr>
            <w:tcW w:w="4372" w:type="dxa"/>
            <w:tcBorders>
              <w:top w:val="nil"/>
              <w:left w:val="nil"/>
              <w:bottom w:val="nil"/>
              <w:right w:val="nil"/>
            </w:tcBorders>
            <w:shd w:val="clear" w:color="000000" w:fill="FFFF99"/>
            <w:noWrap/>
            <w:vAlign w:val="bottom"/>
            <w:hideMark/>
          </w:tcPr>
          <w:p w14:paraId="14886B9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Aktivnost: Sufinanciranje troškova električne  energije OŠ D Domjanić </w:t>
            </w:r>
          </w:p>
        </w:tc>
        <w:tc>
          <w:tcPr>
            <w:tcW w:w="1559" w:type="dxa"/>
            <w:tcBorders>
              <w:top w:val="nil"/>
              <w:left w:val="nil"/>
              <w:bottom w:val="nil"/>
              <w:right w:val="nil"/>
            </w:tcBorders>
            <w:shd w:val="clear" w:color="000000" w:fill="FFFF99"/>
            <w:noWrap/>
            <w:vAlign w:val="bottom"/>
            <w:hideMark/>
          </w:tcPr>
          <w:p w14:paraId="50952D9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7.000,00</w:t>
            </w:r>
          </w:p>
        </w:tc>
        <w:tc>
          <w:tcPr>
            <w:tcW w:w="1437" w:type="dxa"/>
            <w:tcBorders>
              <w:top w:val="nil"/>
              <w:left w:val="nil"/>
              <w:bottom w:val="nil"/>
              <w:right w:val="nil"/>
            </w:tcBorders>
            <w:shd w:val="clear" w:color="000000" w:fill="FFFF99"/>
            <w:noWrap/>
            <w:vAlign w:val="bottom"/>
            <w:hideMark/>
          </w:tcPr>
          <w:p w14:paraId="0602E59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8.343,52</w:t>
            </w:r>
          </w:p>
        </w:tc>
        <w:tc>
          <w:tcPr>
            <w:tcW w:w="973" w:type="dxa"/>
            <w:tcBorders>
              <w:top w:val="nil"/>
              <w:left w:val="nil"/>
              <w:bottom w:val="nil"/>
              <w:right w:val="nil"/>
            </w:tcBorders>
            <w:shd w:val="clear" w:color="000000" w:fill="FFFF99"/>
            <w:noWrap/>
            <w:vAlign w:val="bottom"/>
            <w:hideMark/>
          </w:tcPr>
          <w:p w14:paraId="382F266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119,19%</w:t>
            </w:r>
          </w:p>
        </w:tc>
      </w:tr>
      <w:tr w:rsidR="00D273D4" w:rsidRPr="00527A61" w14:paraId="2621E9A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934E8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B38D23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7.000,00</w:t>
            </w:r>
          </w:p>
        </w:tc>
        <w:tc>
          <w:tcPr>
            <w:tcW w:w="1437" w:type="dxa"/>
            <w:tcBorders>
              <w:top w:val="nil"/>
              <w:left w:val="nil"/>
              <w:bottom w:val="nil"/>
              <w:right w:val="nil"/>
            </w:tcBorders>
            <w:shd w:val="clear" w:color="000000" w:fill="CCCCFF"/>
            <w:noWrap/>
            <w:vAlign w:val="bottom"/>
            <w:hideMark/>
          </w:tcPr>
          <w:p w14:paraId="2DE51F6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8.343,52</w:t>
            </w:r>
          </w:p>
        </w:tc>
        <w:tc>
          <w:tcPr>
            <w:tcW w:w="973" w:type="dxa"/>
            <w:tcBorders>
              <w:top w:val="nil"/>
              <w:left w:val="nil"/>
              <w:bottom w:val="nil"/>
              <w:right w:val="nil"/>
            </w:tcBorders>
            <w:shd w:val="clear" w:color="000000" w:fill="CCCCFF"/>
            <w:noWrap/>
            <w:vAlign w:val="bottom"/>
            <w:hideMark/>
          </w:tcPr>
          <w:p w14:paraId="49F3B98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119,19%</w:t>
            </w:r>
          </w:p>
        </w:tc>
      </w:tr>
      <w:tr w:rsidR="00D273D4" w:rsidRPr="00527A61" w14:paraId="17F6F1A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E0CA10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58B483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7.000,00</w:t>
            </w:r>
          </w:p>
        </w:tc>
        <w:tc>
          <w:tcPr>
            <w:tcW w:w="1437" w:type="dxa"/>
            <w:tcBorders>
              <w:top w:val="nil"/>
              <w:left w:val="nil"/>
              <w:bottom w:val="nil"/>
              <w:right w:val="nil"/>
            </w:tcBorders>
            <w:shd w:val="clear" w:color="000000" w:fill="CCCCFF"/>
            <w:noWrap/>
            <w:vAlign w:val="bottom"/>
            <w:hideMark/>
          </w:tcPr>
          <w:p w14:paraId="0B5E2D6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8.343,52</w:t>
            </w:r>
          </w:p>
        </w:tc>
        <w:tc>
          <w:tcPr>
            <w:tcW w:w="973" w:type="dxa"/>
            <w:tcBorders>
              <w:top w:val="nil"/>
              <w:left w:val="nil"/>
              <w:bottom w:val="nil"/>
              <w:right w:val="nil"/>
            </w:tcBorders>
            <w:shd w:val="clear" w:color="000000" w:fill="CCCCFF"/>
            <w:noWrap/>
            <w:vAlign w:val="bottom"/>
            <w:hideMark/>
          </w:tcPr>
          <w:p w14:paraId="37000CC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119,19%</w:t>
            </w:r>
          </w:p>
        </w:tc>
      </w:tr>
      <w:tr w:rsidR="00D273D4" w:rsidRPr="00527A61" w14:paraId="5233956E" w14:textId="77777777" w:rsidTr="0011265B">
        <w:trPr>
          <w:trHeight w:val="255"/>
        </w:trPr>
        <w:tc>
          <w:tcPr>
            <w:tcW w:w="1441" w:type="dxa"/>
            <w:tcBorders>
              <w:top w:val="nil"/>
              <w:left w:val="nil"/>
              <w:bottom w:val="nil"/>
              <w:right w:val="nil"/>
            </w:tcBorders>
            <w:shd w:val="clear" w:color="auto" w:fill="auto"/>
            <w:noWrap/>
            <w:vAlign w:val="bottom"/>
            <w:hideMark/>
          </w:tcPr>
          <w:p w14:paraId="77A178D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08A4F26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3AF2F78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7.000,00</w:t>
            </w:r>
          </w:p>
        </w:tc>
        <w:tc>
          <w:tcPr>
            <w:tcW w:w="1437" w:type="dxa"/>
            <w:tcBorders>
              <w:top w:val="nil"/>
              <w:left w:val="nil"/>
              <w:bottom w:val="nil"/>
              <w:right w:val="nil"/>
            </w:tcBorders>
            <w:shd w:val="clear" w:color="auto" w:fill="auto"/>
            <w:noWrap/>
            <w:vAlign w:val="bottom"/>
            <w:hideMark/>
          </w:tcPr>
          <w:p w14:paraId="160E1DA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8.343,52</w:t>
            </w:r>
          </w:p>
        </w:tc>
        <w:tc>
          <w:tcPr>
            <w:tcW w:w="973" w:type="dxa"/>
            <w:tcBorders>
              <w:top w:val="nil"/>
              <w:left w:val="nil"/>
              <w:bottom w:val="nil"/>
              <w:right w:val="nil"/>
            </w:tcBorders>
            <w:shd w:val="clear" w:color="auto" w:fill="auto"/>
            <w:noWrap/>
            <w:vAlign w:val="bottom"/>
            <w:hideMark/>
          </w:tcPr>
          <w:p w14:paraId="3693767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119,19%</w:t>
            </w:r>
          </w:p>
        </w:tc>
      </w:tr>
      <w:tr w:rsidR="00D273D4" w:rsidRPr="00527A61" w14:paraId="0908B087" w14:textId="77777777" w:rsidTr="0011265B">
        <w:trPr>
          <w:trHeight w:val="255"/>
        </w:trPr>
        <w:tc>
          <w:tcPr>
            <w:tcW w:w="1441" w:type="dxa"/>
            <w:tcBorders>
              <w:top w:val="nil"/>
              <w:left w:val="nil"/>
              <w:bottom w:val="nil"/>
              <w:right w:val="nil"/>
            </w:tcBorders>
            <w:shd w:val="clear" w:color="auto" w:fill="auto"/>
            <w:noWrap/>
            <w:vAlign w:val="bottom"/>
            <w:hideMark/>
          </w:tcPr>
          <w:p w14:paraId="1FF888A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1C9E895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09089ED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AC145D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8.343,52</w:t>
            </w:r>
          </w:p>
        </w:tc>
        <w:tc>
          <w:tcPr>
            <w:tcW w:w="973" w:type="dxa"/>
            <w:tcBorders>
              <w:top w:val="nil"/>
              <w:left w:val="nil"/>
              <w:bottom w:val="nil"/>
              <w:right w:val="nil"/>
            </w:tcBorders>
            <w:shd w:val="clear" w:color="auto" w:fill="auto"/>
            <w:noWrap/>
            <w:vAlign w:val="bottom"/>
            <w:hideMark/>
          </w:tcPr>
          <w:p w14:paraId="53A200E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64F7F7E" w14:textId="77777777" w:rsidTr="0011265B">
        <w:trPr>
          <w:trHeight w:val="255"/>
        </w:trPr>
        <w:tc>
          <w:tcPr>
            <w:tcW w:w="1441" w:type="dxa"/>
            <w:tcBorders>
              <w:top w:val="nil"/>
              <w:left w:val="nil"/>
              <w:bottom w:val="nil"/>
              <w:right w:val="nil"/>
            </w:tcBorders>
            <w:shd w:val="clear" w:color="000000" w:fill="FFFF99"/>
            <w:noWrap/>
            <w:vAlign w:val="bottom"/>
            <w:hideMark/>
          </w:tcPr>
          <w:p w14:paraId="2D68D70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T205001</w:t>
            </w:r>
          </w:p>
        </w:tc>
        <w:tc>
          <w:tcPr>
            <w:tcW w:w="4372" w:type="dxa"/>
            <w:tcBorders>
              <w:top w:val="nil"/>
              <w:left w:val="nil"/>
              <w:bottom w:val="nil"/>
              <w:right w:val="nil"/>
            </w:tcBorders>
            <w:shd w:val="clear" w:color="000000" w:fill="FFFF99"/>
            <w:noWrap/>
            <w:vAlign w:val="bottom"/>
            <w:hideMark/>
          </w:tcPr>
          <w:p w14:paraId="2A0DF2E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Nabava udžbenika/radnih bilježnica za osnovnoškolce i srednjoškolce</w:t>
            </w:r>
          </w:p>
        </w:tc>
        <w:tc>
          <w:tcPr>
            <w:tcW w:w="1559" w:type="dxa"/>
            <w:tcBorders>
              <w:top w:val="nil"/>
              <w:left w:val="nil"/>
              <w:bottom w:val="nil"/>
              <w:right w:val="nil"/>
            </w:tcBorders>
            <w:shd w:val="clear" w:color="000000" w:fill="FFFF99"/>
            <w:noWrap/>
            <w:vAlign w:val="bottom"/>
            <w:hideMark/>
          </w:tcPr>
          <w:p w14:paraId="742D173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43.315,00</w:t>
            </w:r>
          </w:p>
        </w:tc>
        <w:tc>
          <w:tcPr>
            <w:tcW w:w="1437" w:type="dxa"/>
            <w:tcBorders>
              <w:top w:val="nil"/>
              <w:left w:val="nil"/>
              <w:bottom w:val="nil"/>
              <w:right w:val="nil"/>
            </w:tcBorders>
            <w:shd w:val="clear" w:color="000000" w:fill="FFFF99"/>
            <w:noWrap/>
            <w:vAlign w:val="bottom"/>
            <w:hideMark/>
          </w:tcPr>
          <w:p w14:paraId="00E127E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43.312,13</w:t>
            </w:r>
          </w:p>
        </w:tc>
        <w:tc>
          <w:tcPr>
            <w:tcW w:w="973" w:type="dxa"/>
            <w:tcBorders>
              <w:top w:val="nil"/>
              <w:left w:val="nil"/>
              <w:bottom w:val="nil"/>
              <w:right w:val="nil"/>
            </w:tcBorders>
            <w:shd w:val="clear" w:color="000000" w:fill="FFFF99"/>
            <w:noWrap/>
            <w:vAlign w:val="bottom"/>
            <w:hideMark/>
          </w:tcPr>
          <w:p w14:paraId="58C55B6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5FE8C13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2DACF4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F4DB93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43.315,00</w:t>
            </w:r>
          </w:p>
        </w:tc>
        <w:tc>
          <w:tcPr>
            <w:tcW w:w="1437" w:type="dxa"/>
            <w:tcBorders>
              <w:top w:val="nil"/>
              <w:left w:val="nil"/>
              <w:bottom w:val="nil"/>
              <w:right w:val="nil"/>
            </w:tcBorders>
            <w:shd w:val="clear" w:color="000000" w:fill="CCCCFF"/>
            <w:noWrap/>
            <w:vAlign w:val="bottom"/>
            <w:hideMark/>
          </w:tcPr>
          <w:p w14:paraId="53C7738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43.312,13</w:t>
            </w:r>
          </w:p>
        </w:tc>
        <w:tc>
          <w:tcPr>
            <w:tcW w:w="973" w:type="dxa"/>
            <w:tcBorders>
              <w:top w:val="nil"/>
              <w:left w:val="nil"/>
              <w:bottom w:val="nil"/>
              <w:right w:val="nil"/>
            </w:tcBorders>
            <w:shd w:val="clear" w:color="000000" w:fill="CCCCFF"/>
            <w:noWrap/>
            <w:vAlign w:val="bottom"/>
            <w:hideMark/>
          </w:tcPr>
          <w:p w14:paraId="25A9031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5BA681E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F49C48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C0575E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43.315,00</w:t>
            </w:r>
          </w:p>
        </w:tc>
        <w:tc>
          <w:tcPr>
            <w:tcW w:w="1437" w:type="dxa"/>
            <w:tcBorders>
              <w:top w:val="nil"/>
              <w:left w:val="nil"/>
              <w:bottom w:val="nil"/>
              <w:right w:val="nil"/>
            </w:tcBorders>
            <w:shd w:val="clear" w:color="000000" w:fill="CCCCFF"/>
            <w:noWrap/>
            <w:vAlign w:val="bottom"/>
            <w:hideMark/>
          </w:tcPr>
          <w:p w14:paraId="08896A0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43.312,13</w:t>
            </w:r>
          </w:p>
        </w:tc>
        <w:tc>
          <w:tcPr>
            <w:tcW w:w="973" w:type="dxa"/>
            <w:tcBorders>
              <w:top w:val="nil"/>
              <w:left w:val="nil"/>
              <w:bottom w:val="nil"/>
              <w:right w:val="nil"/>
            </w:tcBorders>
            <w:shd w:val="clear" w:color="000000" w:fill="CCCCFF"/>
            <w:noWrap/>
            <w:vAlign w:val="bottom"/>
            <w:hideMark/>
          </w:tcPr>
          <w:p w14:paraId="1AB6389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3C3224C0" w14:textId="77777777" w:rsidTr="0011265B">
        <w:trPr>
          <w:trHeight w:val="255"/>
        </w:trPr>
        <w:tc>
          <w:tcPr>
            <w:tcW w:w="1441" w:type="dxa"/>
            <w:tcBorders>
              <w:top w:val="nil"/>
              <w:left w:val="nil"/>
              <w:bottom w:val="nil"/>
              <w:right w:val="nil"/>
            </w:tcBorders>
            <w:shd w:val="clear" w:color="auto" w:fill="auto"/>
            <w:noWrap/>
            <w:vAlign w:val="bottom"/>
            <w:hideMark/>
          </w:tcPr>
          <w:p w14:paraId="1DD159F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0375790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4CAFE32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43.315,00</w:t>
            </w:r>
          </w:p>
        </w:tc>
        <w:tc>
          <w:tcPr>
            <w:tcW w:w="1437" w:type="dxa"/>
            <w:tcBorders>
              <w:top w:val="nil"/>
              <w:left w:val="nil"/>
              <w:bottom w:val="nil"/>
              <w:right w:val="nil"/>
            </w:tcBorders>
            <w:shd w:val="clear" w:color="auto" w:fill="auto"/>
            <w:noWrap/>
            <w:vAlign w:val="bottom"/>
            <w:hideMark/>
          </w:tcPr>
          <w:p w14:paraId="12A9DCB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43.312,13</w:t>
            </w:r>
          </w:p>
        </w:tc>
        <w:tc>
          <w:tcPr>
            <w:tcW w:w="973" w:type="dxa"/>
            <w:tcBorders>
              <w:top w:val="nil"/>
              <w:left w:val="nil"/>
              <w:bottom w:val="nil"/>
              <w:right w:val="nil"/>
            </w:tcBorders>
            <w:shd w:val="clear" w:color="auto" w:fill="auto"/>
            <w:noWrap/>
            <w:vAlign w:val="bottom"/>
            <w:hideMark/>
          </w:tcPr>
          <w:p w14:paraId="1985C70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5BF0707E" w14:textId="77777777" w:rsidTr="0011265B">
        <w:trPr>
          <w:trHeight w:val="255"/>
        </w:trPr>
        <w:tc>
          <w:tcPr>
            <w:tcW w:w="1441" w:type="dxa"/>
            <w:tcBorders>
              <w:top w:val="nil"/>
              <w:left w:val="nil"/>
              <w:bottom w:val="nil"/>
              <w:right w:val="nil"/>
            </w:tcBorders>
            <w:shd w:val="clear" w:color="auto" w:fill="auto"/>
            <w:noWrap/>
            <w:vAlign w:val="bottom"/>
            <w:hideMark/>
          </w:tcPr>
          <w:p w14:paraId="6AB8AA3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3722</w:t>
            </w:r>
          </w:p>
        </w:tc>
        <w:tc>
          <w:tcPr>
            <w:tcW w:w="4372" w:type="dxa"/>
            <w:tcBorders>
              <w:top w:val="nil"/>
              <w:left w:val="nil"/>
              <w:bottom w:val="nil"/>
              <w:right w:val="nil"/>
            </w:tcBorders>
            <w:shd w:val="clear" w:color="auto" w:fill="auto"/>
            <w:noWrap/>
            <w:vAlign w:val="bottom"/>
            <w:hideMark/>
          </w:tcPr>
          <w:p w14:paraId="496729B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naravi</w:t>
            </w:r>
          </w:p>
        </w:tc>
        <w:tc>
          <w:tcPr>
            <w:tcW w:w="1559" w:type="dxa"/>
            <w:tcBorders>
              <w:top w:val="nil"/>
              <w:left w:val="nil"/>
              <w:bottom w:val="nil"/>
              <w:right w:val="nil"/>
            </w:tcBorders>
            <w:shd w:val="clear" w:color="auto" w:fill="auto"/>
            <w:noWrap/>
            <w:vAlign w:val="bottom"/>
            <w:hideMark/>
          </w:tcPr>
          <w:p w14:paraId="15B7551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5488C3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43.312,13</w:t>
            </w:r>
          </w:p>
        </w:tc>
        <w:tc>
          <w:tcPr>
            <w:tcW w:w="973" w:type="dxa"/>
            <w:tcBorders>
              <w:top w:val="nil"/>
              <w:left w:val="nil"/>
              <w:bottom w:val="nil"/>
              <w:right w:val="nil"/>
            </w:tcBorders>
            <w:shd w:val="clear" w:color="auto" w:fill="auto"/>
            <w:noWrap/>
            <w:vAlign w:val="bottom"/>
            <w:hideMark/>
          </w:tcPr>
          <w:p w14:paraId="3B3784D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3A26C73" w14:textId="77777777" w:rsidTr="0011265B">
        <w:trPr>
          <w:trHeight w:val="255"/>
        </w:trPr>
        <w:tc>
          <w:tcPr>
            <w:tcW w:w="1441" w:type="dxa"/>
            <w:tcBorders>
              <w:top w:val="nil"/>
              <w:left w:val="nil"/>
              <w:bottom w:val="nil"/>
              <w:right w:val="nil"/>
            </w:tcBorders>
            <w:shd w:val="clear" w:color="000000" w:fill="FFFF99"/>
            <w:noWrap/>
            <w:vAlign w:val="bottom"/>
            <w:hideMark/>
          </w:tcPr>
          <w:p w14:paraId="32186EB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T205005</w:t>
            </w:r>
          </w:p>
        </w:tc>
        <w:tc>
          <w:tcPr>
            <w:tcW w:w="4372" w:type="dxa"/>
            <w:tcBorders>
              <w:top w:val="nil"/>
              <w:left w:val="nil"/>
              <w:bottom w:val="nil"/>
              <w:right w:val="nil"/>
            </w:tcBorders>
            <w:shd w:val="clear" w:color="000000" w:fill="FFFF99"/>
            <w:noWrap/>
            <w:vAlign w:val="bottom"/>
            <w:hideMark/>
          </w:tcPr>
          <w:p w14:paraId="6E5B126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Poticanje izvrsnosti</w:t>
            </w:r>
          </w:p>
        </w:tc>
        <w:tc>
          <w:tcPr>
            <w:tcW w:w="1559" w:type="dxa"/>
            <w:tcBorders>
              <w:top w:val="nil"/>
              <w:left w:val="nil"/>
              <w:bottom w:val="nil"/>
              <w:right w:val="nil"/>
            </w:tcBorders>
            <w:shd w:val="clear" w:color="000000" w:fill="FFFF99"/>
            <w:noWrap/>
            <w:vAlign w:val="bottom"/>
            <w:hideMark/>
          </w:tcPr>
          <w:p w14:paraId="36DDE9A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4.640,00</w:t>
            </w:r>
          </w:p>
        </w:tc>
        <w:tc>
          <w:tcPr>
            <w:tcW w:w="1437" w:type="dxa"/>
            <w:tcBorders>
              <w:top w:val="nil"/>
              <w:left w:val="nil"/>
              <w:bottom w:val="nil"/>
              <w:right w:val="nil"/>
            </w:tcBorders>
            <w:shd w:val="clear" w:color="000000" w:fill="FFFF99"/>
            <w:noWrap/>
            <w:vAlign w:val="bottom"/>
            <w:hideMark/>
          </w:tcPr>
          <w:p w14:paraId="7A59D62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3.070,00</w:t>
            </w:r>
          </w:p>
        </w:tc>
        <w:tc>
          <w:tcPr>
            <w:tcW w:w="973" w:type="dxa"/>
            <w:tcBorders>
              <w:top w:val="nil"/>
              <w:left w:val="nil"/>
              <w:bottom w:val="nil"/>
              <w:right w:val="nil"/>
            </w:tcBorders>
            <w:shd w:val="clear" w:color="000000" w:fill="FFFF99"/>
            <w:noWrap/>
            <w:vAlign w:val="bottom"/>
            <w:hideMark/>
          </w:tcPr>
          <w:p w14:paraId="637892B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66,16%</w:t>
            </w:r>
          </w:p>
        </w:tc>
      </w:tr>
      <w:tr w:rsidR="00D273D4" w:rsidRPr="00527A61" w14:paraId="252A963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927410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1F7A8A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4.640,00</w:t>
            </w:r>
          </w:p>
        </w:tc>
        <w:tc>
          <w:tcPr>
            <w:tcW w:w="1437" w:type="dxa"/>
            <w:tcBorders>
              <w:top w:val="nil"/>
              <w:left w:val="nil"/>
              <w:bottom w:val="nil"/>
              <w:right w:val="nil"/>
            </w:tcBorders>
            <w:shd w:val="clear" w:color="000000" w:fill="CCCCFF"/>
            <w:noWrap/>
            <w:vAlign w:val="bottom"/>
            <w:hideMark/>
          </w:tcPr>
          <w:p w14:paraId="750DDE1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3.070,00</w:t>
            </w:r>
          </w:p>
        </w:tc>
        <w:tc>
          <w:tcPr>
            <w:tcW w:w="973" w:type="dxa"/>
            <w:tcBorders>
              <w:top w:val="nil"/>
              <w:left w:val="nil"/>
              <w:bottom w:val="nil"/>
              <w:right w:val="nil"/>
            </w:tcBorders>
            <w:shd w:val="clear" w:color="000000" w:fill="CCCCFF"/>
            <w:noWrap/>
            <w:vAlign w:val="bottom"/>
            <w:hideMark/>
          </w:tcPr>
          <w:p w14:paraId="300E06E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66,16%</w:t>
            </w:r>
          </w:p>
        </w:tc>
      </w:tr>
      <w:tr w:rsidR="00D273D4" w:rsidRPr="00527A61" w14:paraId="46FE268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DD1A9D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F6CE86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4.640,00</w:t>
            </w:r>
          </w:p>
        </w:tc>
        <w:tc>
          <w:tcPr>
            <w:tcW w:w="1437" w:type="dxa"/>
            <w:tcBorders>
              <w:top w:val="nil"/>
              <w:left w:val="nil"/>
              <w:bottom w:val="nil"/>
              <w:right w:val="nil"/>
            </w:tcBorders>
            <w:shd w:val="clear" w:color="000000" w:fill="CCCCFF"/>
            <w:noWrap/>
            <w:vAlign w:val="bottom"/>
            <w:hideMark/>
          </w:tcPr>
          <w:p w14:paraId="301DA9A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3.070,00</w:t>
            </w:r>
          </w:p>
        </w:tc>
        <w:tc>
          <w:tcPr>
            <w:tcW w:w="973" w:type="dxa"/>
            <w:tcBorders>
              <w:top w:val="nil"/>
              <w:left w:val="nil"/>
              <w:bottom w:val="nil"/>
              <w:right w:val="nil"/>
            </w:tcBorders>
            <w:shd w:val="clear" w:color="000000" w:fill="CCCCFF"/>
            <w:noWrap/>
            <w:vAlign w:val="bottom"/>
            <w:hideMark/>
          </w:tcPr>
          <w:p w14:paraId="7D01BEB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66,16%</w:t>
            </w:r>
          </w:p>
        </w:tc>
      </w:tr>
      <w:tr w:rsidR="00D273D4" w:rsidRPr="00527A61" w14:paraId="2ED11151" w14:textId="77777777" w:rsidTr="0011265B">
        <w:trPr>
          <w:trHeight w:val="255"/>
        </w:trPr>
        <w:tc>
          <w:tcPr>
            <w:tcW w:w="1441" w:type="dxa"/>
            <w:tcBorders>
              <w:top w:val="nil"/>
              <w:left w:val="nil"/>
              <w:bottom w:val="nil"/>
              <w:right w:val="nil"/>
            </w:tcBorders>
            <w:shd w:val="clear" w:color="auto" w:fill="auto"/>
            <w:noWrap/>
            <w:vAlign w:val="bottom"/>
            <w:hideMark/>
          </w:tcPr>
          <w:p w14:paraId="1F19F8B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42676A3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14634CE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4.640,00</w:t>
            </w:r>
          </w:p>
        </w:tc>
        <w:tc>
          <w:tcPr>
            <w:tcW w:w="1437" w:type="dxa"/>
            <w:tcBorders>
              <w:top w:val="nil"/>
              <w:left w:val="nil"/>
              <w:bottom w:val="nil"/>
              <w:right w:val="nil"/>
            </w:tcBorders>
            <w:shd w:val="clear" w:color="auto" w:fill="auto"/>
            <w:noWrap/>
            <w:vAlign w:val="bottom"/>
            <w:hideMark/>
          </w:tcPr>
          <w:p w14:paraId="4089E9D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3.070,00</w:t>
            </w:r>
          </w:p>
        </w:tc>
        <w:tc>
          <w:tcPr>
            <w:tcW w:w="973" w:type="dxa"/>
            <w:tcBorders>
              <w:top w:val="nil"/>
              <w:left w:val="nil"/>
              <w:bottom w:val="nil"/>
              <w:right w:val="nil"/>
            </w:tcBorders>
            <w:shd w:val="clear" w:color="auto" w:fill="auto"/>
            <w:noWrap/>
            <w:vAlign w:val="bottom"/>
            <w:hideMark/>
          </w:tcPr>
          <w:p w14:paraId="05DDF37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66,16%</w:t>
            </w:r>
          </w:p>
        </w:tc>
      </w:tr>
      <w:tr w:rsidR="00D273D4" w:rsidRPr="00527A61" w14:paraId="1D6B8257" w14:textId="77777777" w:rsidTr="0011265B">
        <w:trPr>
          <w:trHeight w:val="255"/>
        </w:trPr>
        <w:tc>
          <w:tcPr>
            <w:tcW w:w="1441" w:type="dxa"/>
            <w:tcBorders>
              <w:top w:val="nil"/>
              <w:left w:val="nil"/>
              <w:bottom w:val="nil"/>
              <w:right w:val="nil"/>
            </w:tcBorders>
            <w:shd w:val="clear" w:color="auto" w:fill="auto"/>
            <w:noWrap/>
            <w:vAlign w:val="bottom"/>
            <w:hideMark/>
          </w:tcPr>
          <w:p w14:paraId="25920D0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6F0B36C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1C429EE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2D6FFE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3.070,00</w:t>
            </w:r>
          </w:p>
        </w:tc>
        <w:tc>
          <w:tcPr>
            <w:tcW w:w="973" w:type="dxa"/>
            <w:tcBorders>
              <w:top w:val="nil"/>
              <w:left w:val="nil"/>
              <w:bottom w:val="nil"/>
              <w:right w:val="nil"/>
            </w:tcBorders>
            <w:shd w:val="clear" w:color="auto" w:fill="auto"/>
            <w:noWrap/>
            <w:vAlign w:val="bottom"/>
            <w:hideMark/>
          </w:tcPr>
          <w:p w14:paraId="4D24F22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E361F1D" w14:textId="77777777" w:rsidTr="0011265B">
        <w:trPr>
          <w:trHeight w:val="255"/>
        </w:trPr>
        <w:tc>
          <w:tcPr>
            <w:tcW w:w="1441" w:type="dxa"/>
            <w:tcBorders>
              <w:top w:val="nil"/>
              <w:left w:val="nil"/>
              <w:bottom w:val="nil"/>
              <w:right w:val="nil"/>
            </w:tcBorders>
            <w:shd w:val="clear" w:color="000000" w:fill="FFFF99"/>
            <w:noWrap/>
            <w:vAlign w:val="bottom"/>
            <w:hideMark/>
          </w:tcPr>
          <w:p w14:paraId="4073FCD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T205006</w:t>
            </w:r>
          </w:p>
        </w:tc>
        <w:tc>
          <w:tcPr>
            <w:tcW w:w="4372" w:type="dxa"/>
            <w:tcBorders>
              <w:top w:val="nil"/>
              <w:left w:val="nil"/>
              <w:bottom w:val="nil"/>
              <w:right w:val="nil"/>
            </w:tcBorders>
            <w:shd w:val="clear" w:color="000000" w:fill="FFFF99"/>
            <w:noWrap/>
            <w:vAlign w:val="bottom"/>
            <w:hideMark/>
          </w:tcPr>
          <w:p w14:paraId="3CB8085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Donacije ostali programi (produženi boravak, međunarodna suradnja i razmjena)</w:t>
            </w:r>
          </w:p>
        </w:tc>
        <w:tc>
          <w:tcPr>
            <w:tcW w:w="1559" w:type="dxa"/>
            <w:tcBorders>
              <w:top w:val="nil"/>
              <w:left w:val="nil"/>
              <w:bottom w:val="nil"/>
              <w:right w:val="nil"/>
            </w:tcBorders>
            <w:shd w:val="clear" w:color="000000" w:fill="FFFF99"/>
            <w:noWrap/>
            <w:vAlign w:val="bottom"/>
            <w:hideMark/>
          </w:tcPr>
          <w:p w14:paraId="7B24E6F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146.000,00</w:t>
            </w:r>
          </w:p>
        </w:tc>
        <w:tc>
          <w:tcPr>
            <w:tcW w:w="1437" w:type="dxa"/>
            <w:tcBorders>
              <w:top w:val="nil"/>
              <w:left w:val="nil"/>
              <w:bottom w:val="nil"/>
              <w:right w:val="nil"/>
            </w:tcBorders>
            <w:shd w:val="clear" w:color="000000" w:fill="FFFF99"/>
            <w:noWrap/>
            <w:vAlign w:val="bottom"/>
            <w:hideMark/>
          </w:tcPr>
          <w:p w14:paraId="51BC969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142.902,24</w:t>
            </w:r>
          </w:p>
        </w:tc>
        <w:tc>
          <w:tcPr>
            <w:tcW w:w="973" w:type="dxa"/>
            <w:tcBorders>
              <w:top w:val="nil"/>
              <w:left w:val="nil"/>
              <w:bottom w:val="nil"/>
              <w:right w:val="nil"/>
            </w:tcBorders>
            <w:shd w:val="clear" w:color="000000" w:fill="FFFF99"/>
            <w:noWrap/>
            <w:vAlign w:val="bottom"/>
            <w:hideMark/>
          </w:tcPr>
          <w:p w14:paraId="4AEB415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97,88%</w:t>
            </w:r>
          </w:p>
        </w:tc>
      </w:tr>
      <w:tr w:rsidR="00D273D4" w:rsidRPr="00527A61" w14:paraId="5CBDF6F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D546F1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B36406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146.000,00</w:t>
            </w:r>
          </w:p>
        </w:tc>
        <w:tc>
          <w:tcPr>
            <w:tcW w:w="1437" w:type="dxa"/>
            <w:tcBorders>
              <w:top w:val="nil"/>
              <w:left w:val="nil"/>
              <w:bottom w:val="nil"/>
              <w:right w:val="nil"/>
            </w:tcBorders>
            <w:shd w:val="clear" w:color="000000" w:fill="CCCCFF"/>
            <w:noWrap/>
            <w:vAlign w:val="bottom"/>
            <w:hideMark/>
          </w:tcPr>
          <w:p w14:paraId="1B51D67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142.902,24</w:t>
            </w:r>
          </w:p>
        </w:tc>
        <w:tc>
          <w:tcPr>
            <w:tcW w:w="973" w:type="dxa"/>
            <w:tcBorders>
              <w:top w:val="nil"/>
              <w:left w:val="nil"/>
              <w:bottom w:val="nil"/>
              <w:right w:val="nil"/>
            </w:tcBorders>
            <w:shd w:val="clear" w:color="000000" w:fill="CCCCFF"/>
            <w:noWrap/>
            <w:vAlign w:val="bottom"/>
            <w:hideMark/>
          </w:tcPr>
          <w:p w14:paraId="2D9C358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97,88%</w:t>
            </w:r>
          </w:p>
        </w:tc>
      </w:tr>
      <w:tr w:rsidR="00D273D4" w:rsidRPr="00527A61" w14:paraId="4CAF208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EB794A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3CDC1D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146.000,00</w:t>
            </w:r>
          </w:p>
        </w:tc>
        <w:tc>
          <w:tcPr>
            <w:tcW w:w="1437" w:type="dxa"/>
            <w:tcBorders>
              <w:top w:val="nil"/>
              <w:left w:val="nil"/>
              <w:bottom w:val="nil"/>
              <w:right w:val="nil"/>
            </w:tcBorders>
            <w:shd w:val="clear" w:color="000000" w:fill="CCCCFF"/>
            <w:noWrap/>
            <w:vAlign w:val="bottom"/>
            <w:hideMark/>
          </w:tcPr>
          <w:p w14:paraId="6792884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142.902,24</w:t>
            </w:r>
          </w:p>
        </w:tc>
        <w:tc>
          <w:tcPr>
            <w:tcW w:w="973" w:type="dxa"/>
            <w:tcBorders>
              <w:top w:val="nil"/>
              <w:left w:val="nil"/>
              <w:bottom w:val="nil"/>
              <w:right w:val="nil"/>
            </w:tcBorders>
            <w:shd w:val="clear" w:color="000000" w:fill="CCCCFF"/>
            <w:noWrap/>
            <w:vAlign w:val="bottom"/>
            <w:hideMark/>
          </w:tcPr>
          <w:p w14:paraId="7B82316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97,88%</w:t>
            </w:r>
          </w:p>
        </w:tc>
      </w:tr>
      <w:tr w:rsidR="00D273D4" w:rsidRPr="00527A61" w14:paraId="41B27C48" w14:textId="77777777" w:rsidTr="0011265B">
        <w:trPr>
          <w:trHeight w:val="255"/>
        </w:trPr>
        <w:tc>
          <w:tcPr>
            <w:tcW w:w="1441" w:type="dxa"/>
            <w:tcBorders>
              <w:top w:val="nil"/>
              <w:left w:val="nil"/>
              <w:bottom w:val="nil"/>
              <w:right w:val="nil"/>
            </w:tcBorders>
            <w:shd w:val="clear" w:color="auto" w:fill="auto"/>
            <w:noWrap/>
            <w:vAlign w:val="bottom"/>
            <w:hideMark/>
          </w:tcPr>
          <w:p w14:paraId="7580A81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63BDAFF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7F15156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146.000,00</w:t>
            </w:r>
          </w:p>
        </w:tc>
        <w:tc>
          <w:tcPr>
            <w:tcW w:w="1437" w:type="dxa"/>
            <w:tcBorders>
              <w:top w:val="nil"/>
              <w:left w:val="nil"/>
              <w:bottom w:val="nil"/>
              <w:right w:val="nil"/>
            </w:tcBorders>
            <w:shd w:val="clear" w:color="auto" w:fill="auto"/>
            <w:noWrap/>
            <w:vAlign w:val="bottom"/>
            <w:hideMark/>
          </w:tcPr>
          <w:p w14:paraId="66E3463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142.902,24</w:t>
            </w:r>
          </w:p>
        </w:tc>
        <w:tc>
          <w:tcPr>
            <w:tcW w:w="973" w:type="dxa"/>
            <w:tcBorders>
              <w:top w:val="nil"/>
              <w:left w:val="nil"/>
              <w:bottom w:val="nil"/>
              <w:right w:val="nil"/>
            </w:tcBorders>
            <w:shd w:val="clear" w:color="auto" w:fill="auto"/>
            <w:noWrap/>
            <w:vAlign w:val="bottom"/>
            <w:hideMark/>
          </w:tcPr>
          <w:p w14:paraId="3808B91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97,88%</w:t>
            </w:r>
          </w:p>
        </w:tc>
      </w:tr>
      <w:tr w:rsidR="00D273D4" w:rsidRPr="00527A61" w14:paraId="62BA8BB6" w14:textId="77777777" w:rsidTr="0011265B">
        <w:trPr>
          <w:trHeight w:val="255"/>
        </w:trPr>
        <w:tc>
          <w:tcPr>
            <w:tcW w:w="1441" w:type="dxa"/>
            <w:tcBorders>
              <w:top w:val="nil"/>
              <w:left w:val="nil"/>
              <w:bottom w:val="nil"/>
              <w:right w:val="nil"/>
            </w:tcBorders>
            <w:shd w:val="clear" w:color="auto" w:fill="auto"/>
            <w:noWrap/>
            <w:vAlign w:val="bottom"/>
            <w:hideMark/>
          </w:tcPr>
          <w:p w14:paraId="77569B7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5096FEB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4BB7A90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DD0C0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142.902,24</w:t>
            </w:r>
          </w:p>
        </w:tc>
        <w:tc>
          <w:tcPr>
            <w:tcW w:w="973" w:type="dxa"/>
            <w:tcBorders>
              <w:top w:val="nil"/>
              <w:left w:val="nil"/>
              <w:bottom w:val="nil"/>
              <w:right w:val="nil"/>
            </w:tcBorders>
            <w:shd w:val="clear" w:color="auto" w:fill="auto"/>
            <w:noWrap/>
            <w:vAlign w:val="bottom"/>
            <w:hideMark/>
          </w:tcPr>
          <w:p w14:paraId="3E2313C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73AB746" w14:textId="77777777" w:rsidTr="0011265B">
        <w:trPr>
          <w:trHeight w:val="255"/>
        </w:trPr>
        <w:tc>
          <w:tcPr>
            <w:tcW w:w="1441" w:type="dxa"/>
            <w:tcBorders>
              <w:top w:val="nil"/>
              <w:left w:val="nil"/>
              <w:bottom w:val="nil"/>
              <w:right w:val="nil"/>
            </w:tcBorders>
            <w:shd w:val="clear" w:color="000000" w:fill="FFFF99"/>
            <w:noWrap/>
            <w:vAlign w:val="bottom"/>
            <w:hideMark/>
          </w:tcPr>
          <w:p w14:paraId="298EBDD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T205007</w:t>
            </w:r>
          </w:p>
        </w:tc>
        <w:tc>
          <w:tcPr>
            <w:tcW w:w="4372" w:type="dxa"/>
            <w:tcBorders>
              <w:top w:val="nil"/>
              <w:left w:val="nil"/>
              <w:bottom w:val="nil"/>
              <w:right w:val="nil"/>
            </w:tcBorders>
            <w:shd w:val="clear" w:color="000000" w:fill="FFFF99"/>
            <w:noWrap/>
            <w:vAlign w:val="bottom"/>
            <w:hideMark/>
          </w:tcPr>
          <w:p w14:paraId="6415396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Opremanje škola</w:t>
            </w:r>
          </w:p>
        </w:tc>
        <w:tc>
          <w:tcPr>
            <w:tcW w:w="1559" w:type="dxa"/>
            <w:tcBorders>
              <w:top w:val="nil"/>
              <w:left w:val="nil"/>
              <w:bottom w:val="nil"/>
              <w:right w:val="nil"/>
            </w:tcBorders>
            <w:shd w:val="clear" w:color="000000" w:fill="FFFF99"/>
            <w:noWrap/>
            <w:vAlign w:val="bottom"/>
            <w:hideMark/>
          </w:tcPr>
          <w:p w14:paraId="1D47A73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5.912,00</w:t>
            </w:r>
          </w:p>
        </w:tc>
        <w:tc>
          <w:tcPr>
            <w:tcW w:w="1437" w:type="dxa"/>
            <w:tcBorders>
              <w:top w:val="nil"/>
              <w:left w:val="nil"/>
              <w:bottom w:val="nil"/>
              <w:right w:val="nil"/>
            </w:tcBorders>
            <w:shd w:val="clear" w:color="000000" w:fill="FFFF99"/>
            <w:noWrap/>
            <w:vAlign w:val="bottom"/>
            <w:hideMark/>
          </w:tcPr>
          <w:p w14:paraId="60E5D1E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2.641,09</w:t>
            </w:r>
          </w:p>
        </w:tc>
        <w:tc>
          <w:tcPr>
            <w:tcW w:w="973" w:type="dxa"/>
            <w:tcBorders>
              <w:top w:val="nil"/>
              <w:left w:val="nil"/>
              <w:bottom w:val="nil"/>
              <w:right w:val="nil"/>
            </w:tcBorders>
            <w:shd w:val="clear" w:color="000000" w:fill="FFFF99"/>
            <w:noWrap/>
            <w:vAlign w:val="bottom"/>
            <w:hideMark/>
          </w:tcPr>
          <w:p w14:paraId="6BB343B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44,67%</w:t>
            </w:r>
          </w:p>
        </w:tc>
      </w:tr>
      <w:tr w:rsidR="00D273D4" w:rsidRPr="00527A61" w14:paraId="74D471E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295DDF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A70DE9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5.912,00</w:t>
            </w:r>
          </w:p>
        </w:tc>
        <w:tc>
          <w:tcPr>
            <w:tcW w:w="1437" w:type="dxa"/>
            <w:tcBorders>
              <w:top w:val="nil"/>
              <w:left w:val="nil"/>
              <w:bottom w:val="nil"/>
              <w:right w:val="nil"/>
            </w:tcBorders>
            <w:shd w:val="clear" w:color="000000" w:fill="CCCCFF"/>
            <w:noWrap/>
            <w:vAlign w:val="bottom"/>
            <w:hideMark/>
          </w:tcPr>
          <w:p w14:paraId="67171CF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2.641,09</w:t>
            </w:r>
          </w:p>
        </w:tc>
        <w:tc>
          <w:tcPr>
            <w:tcW w:w="973" w:type="dxa"/>
            <w:tcBorders>
              <w:top w:val="nil"/>
              <w:left w:val="nil"/>
              <w:bottom w:val="nil"/>
              <w:right w:val="nil"/>
            </w:tcBorders>
            <w:shd w:val="clear" w:color="000000" w:fill="CCCCFF"/>
            <w:noWrap/>
            <w:vAlign w:val="bottom"/>
            <w:hideMark/>
          </w:tcPr>
          <w:p w14:paraId="7CC0359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44,67%</w:t>
            </w:r>
          </w:p>
        </w:tc>
      </w:tr>
      <w:tr w:rsidR="00D273D4" w:rsidRPr="00527A61" w14:paraId="043700E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5220CE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654A72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5.912,00</w:t>
            </w:r>
          </w:p>
        </w:tc>
        <w:tc>
          <w:tcPr>
            <w:tcW w:w="1437" w:type="dxa"/>
            <w:tcBorders>
              <w:top w:val="nil"/>
              <w:left w:val="nil"/>
              <w:bottom w:val="nil"/>
              <w:right w:val="nil"/>
            </w:tcBorders>
            <w:shd w:val="clear" w:color="000000" w:fill="CCCCFF"/>
            <w:noWrap/>
            <w:vAlign w:val="bottom"/>
            <w:hideMark/>
          </w:tcPr>
          <w:p w14:paraId="089D120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2.641,09</w:t>
            </w:r>
          </w:p>
        </w:tc>
        <w:tc>
          <w:tcPr>
            <w:tcW w:w="973" w:type="dxa"/>
            <w:tcBorders>
              <w:top w:val="nil"/>
              <w:left w:val="nil"/>
              <w:bottom w:val="nil"/>
              <w:right w:val="nil"/>
            </w:tcBorders>
            <w:shd w:val="clear" w:color="000000" w:fill="CCCCFF"/>
            <w:noWrap/>
            <w:vAlign w:val="bottom"/>
            <w:hideMark/>
          </w:tcPr>
          <w:p w14:paraId="0CC888D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44,67%</w:t>
            </w:r>
          </w:p>
        </w:tc>
      </w:tr>
      <w:tr w:rsidR="00D273D4" w:rsidRPr="00527A61" w14:paraId="6FEF670E" w14:textId="77777777" w:rsidTr="0011265B">
        <w:trPr>
          <w:trHeight w:val="255"/>
        </w:trPr>
        <w:tc>
          <w:tcPr>
            <w:tcW w:w="1441" w:type="dxa"/>
            <w:tcBorders>
              <w:top w:val="nil"/>
              <w:left w:val="nil"/>
              <w:bottom w:val="nil"/>
              <w:right w:val="nil"/>
            </w:tcBorders>
            <w:shd w:val="clear" w:color="auto" w:fill="auto"/>
            <w:noWrap/>
            <w:vAlign w:val="bottom"/>
            <w:hideMark/>
          </w:tcPr>
          <w:p w14:paraId="4D2A01A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5F8EEAF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08D8EA8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3.270,00</w:t>
            </w:r>
          </w:p>
        </w:tc>
        <w:tc>
          <w:tcPr>
            <w:tcW w:w="1437" w:type="dxa"/>
            <w:tcBorders>
              <w:top w:val="nil"/>
              <w:left w:val="nil"/>
              <w:bottom w:val="nil"/>
              <w:right w:val="nil"/>
            </w:tcBorders>
            <w:shd w:val="clear" w:color="auto" w:fill="auto"/>
            <w:noWrap/>
            <w:vAlign w:val="bottom"/>
            <w:hideMark/>
          </w:tcPr>
          <w:p w14:paraId="04A962D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7141448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1A50298F" w14:textId="77777777" w:rsidTr="0011265B">
        <w:trPr>
          <w:trHeight w:val="255"/>
        </w:trPr>
        <w:tc>
          <w:tcPr>
            <w:tcW w:w="1441" w:type="dxa"/>
            <w:tcBorders>
              <w:top w:val="nil"/>
              <w:left w:val="nil"/>
              <w:bottom w:val="nil"/>
              <w:right w:val="nil"/>
            </w:tcBorders>
            <w:shd w:val="clear" w:color="auto" w:fill="auto"/>
            <w:noWrap/>
            <w:vAlign w:val="bottom"/>
            <w:hideMark/>
          </w:tcPr>
          <w:p w14:paraId="4E5166E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23E60F5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4BE6C7B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F883B7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585D9CA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130A4AF" w14:textId="77777777" w:rsidTr="0011265B">
        <w:trPr>
          <w:trHeight w:val="255"/>
        </w:trPr>
        <w:tc>
          <w:tcPr>
            <w:tcW w:w="1441" w:type="dxa"/>
            <w:tcBorders>
              <w:top w:val="nil"/>
              <w:left w:val="nil"/>
              <w:bottom w:val="nil"/>
              <w:right w:val="nil"/>
            </w:tcBorders>
            <w:shd w:val="clear" w:color="auto" w:fill="auto"/>
            <w:noWrap/>
            <w:vAlign w:val="bottom"/>
            <w:hideMark/>
          </w:tcPr>
          <w:p w14:paraId="105719D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7886D3C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777332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2.642,00</w:t>
            </w:r>
          </w:p>
        </w:tc>
        <w:tc>
          <w:tcPr>
            <w:tcW w:w="1437" w:type="dxa"/>
            <w:tcBorders>
              <w:top w:val="nil"/>
              <w:left w:val="nil"/>
              <w:bottom w:val="nil"/>
              <w:right w:val="nil"/>
            </w:tcBorders>
            <w:shd w:val="clear" w:color="auto" w:fill="auto"/>
            <w:noWrap/>
            <w:vAlign w:val="bottom"/>
            <w:hideMark/>
          </w:tcPr>
          <w:p w14:paraId="62F1A83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2.641,09</w:t>
            </w:r>
          </w:p>
        </w:tc>
        <w:tc>
          <w:tcPr>
            <w:tcW w:w="973" w:type="dxa"/>
            <w:tcBorders>
              <w:top w:val="nil"/>
              <w:left w:val="nil"/>
              <w:bottom w:val="nil"/>
              <w:right w:val="nil"/>
            </w:tcBorders>
            <w:shd w:val="clear" w:color="auto" w:fill="auto"/>
            <w:noWrap/>
            <w:vAlign w:val="bottom"/>
            <w:hideMark/>
          </w:tcPr>
          <w:p w14:paraId="6BD04D4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99,97%</w:t>
            </w:r>
          </w:p>
        </w:tc>
      </w:tr>
      <w:tr w:rsidR="00D273D4" w:rsidRPr="00527A61" w14:paraId="037C5043" w14:textId="77777777" w:rsidTr="0011265B">
        <w:trPr>
          <w:trHeight w:val="255"/>
        </w:trPr>
        <w:tc>
          <w:tcPr>
            <w:tcW w:w="1441" w:type="dxa"/>
            <w:tcBorders>
              <w:top w:val="nil"/>
              <w:left w:val="nil"/>
              <w:bottom w:val="nil"/>
              <w:right w:val="nil"/>
            </w:tcBorders>
            <w:shd w:val="clear" w:color="auto" w:fill="auto"/>
            <w:noWrap/>
            <w:vAlign w:val="bottom"/>
            <w:hideMark/>
          </w:tcPr>
          <w:p w14:paraId="322AA0F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4226</w:t>
            </w:r>
          </w:p>
        </w:tc>
        <w:tc>
          <w:tcPr>
            <w:tcW w:w="4372" w:type="dxa"/>
            <w:tcBorders>
              <w:top w:val="nil"/>
              <w:left w:val="nil"/>
              <w:bottom w:val="nil"/>
              <w:right w:val="nil"/>
            </w:tcBorders>
            <w:shd w:val="clear" w:color="auto" w:fill="auto"/>
            <w:noWrap/>
            <w:vAlign w:val="bottom"/>
            <w:hideMark/>
          </w:tcPr>
          <w:p w14:paraId="286E2A4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Sportska i glazbena oprema</w:t>
            </w:r>
          </w:p>
        </w:tc>
        <w:tc>
          <w:tcPr>
            <w:tcW w:w="1559" w:type="dxa"/>
            <w:tcBorders>
              <w:top w:val="nil"/>
              <w:left w:val="nil"/>
              <w:bottom w:val="nil"/>
              <w:right w:val="nil"/>
            </w:tcBorders>
            <w:shd w:val="clear" w:color="auto" w:fill="auto"/>
            <w:noWrap/>
            <w:vAlign w:val="bottom"/>
            <w:hideMark/>
          </w:tcPr>
          <w:p w14:paraId="2559AE8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C885F3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2.641,09</w:t>
            </w:r>
          </w:p>
        </w:tc>
        <w:tc>
          <w:tcPr>
            <w:tcW w:w="973" w:type="dxa"/>
            <w:tcBorders>
              <w:top w:val="nil"/>
              <w:left w:val="nil"/>
              <w:bottom w:val="nil"/>
              <w:right w:val="nil"/>
            </w:tcBorders>
            <w:shd w:val="clear" w:color="auto" w:fill="auto"/>
            <w:noWrap/>
            <w:vAlign w:val="bottom"/>
            <w:hideMark/>
          </w:tcPr>
          <w:p w14:paraId="16BA488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BF5328B" w14:textId="77777777" w:rsidTr="0011265B">
        <w:trPr>
          <w:trHeight w:val="255"/>
        </w:trPr>
        <w:tc>
          <w:tcPr>
            <w:tcW w:w="1441" w:type="dxa"/>
            <w:tcBorders>
              <w:top w:val="nil"/>
              <w:left w:val="nil"/>
              <w:bottom w:val="nil"/>
              <w:right w:val="nil"/>
            </w:tcBorders>
            <w:shd w:val="clear" w:color="000000" w:fill="FFFF99"/>
            <w:noWrap/>
            <w:vAlign w:val="bottom"/>
            <w:hideMark/>
          </w:tcPr>
          <w:p w14:paraId="531FD42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T205008</w:t>
            </w:r>
          </w:p>
        </w:tc>
        <w:tc>
          <w:tcPr>
            <w:tcW w:w="4372" w:type="dxa"/>
            <w:tcBorders>
              <w:top w:val="nil"/>
              <w:left w:val="nil"/>
              <w:bottom w:val="nil"/>
              <w:right w:val="nil"/>
            </w:tcBorders>
            <w:shd w:val="clear" w:color="000000" w:fill="FFFF99"/>
            <w:noWrap/>
            <w:vAlign w:val="bottom"/>
            <w:hideMark/>
          </w:tcPr>
          <w:p w14:paraId="071BF19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Poticanje izvrsnosti studenata</w:t>
            </w:r>
          </w:p>
        </w:tc>
        <w:tc>
          <w:tcPr>
            <w:tcW w:w="1559" w:type="dxa"/>
            <w:tcBorders>
              <w:top w:val="nil"/>
              <w:left w:val="nil"/>
              <w:bottom w:val="nil"/>
              <w:right w:val="nil"/>
            </w:tcBorders>
            <w:shd w:val="clear" w:color="000000" w:fill="FFFF99"/>
            <w:noWrap/>
            <w:vAlign w:val="bottom"/>
            <w:hideMark/>
          </w:tcPr>
          <w:p w14:paraId="56109BA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13.550,00</w:t>
            </w:r>
          </w:p>
        </w:tc>
        <w:tc>
          <w:tcPr>
            <w:tcW w:w="1437" w:type="dxa"/>
            <w:tcBorders>
              <w:top w:val="nil"/>
              <w:left w:val="nil"/>
              <w:bottom w:val="nil"/>
              <w:right w:val="nil"/>
            </w:tcBorders>
            <w:shd w:val="clear" w:color="000000" w:fill="FFFF99"/>
            <w:noWrap/>
            <w:vAlign w:val="bottom"/>
            <w:hideMark/>
          </w:tcPr>
          <w:p w14:paraId="563129E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12.600,00</w:t>
            </w:r>
          </w:p>
        </w:tc>
        <w:tc>
          <w:tcPr>
            <w:tcW w:w="973" w:type="dxa"/>
            <w:tcBorders>
              <w:top w:val="nil"/>
              <w:left w:val="nil"/>
              <w:bottom w:val="nil"/>
              <w:right w:val="nil"/>
            </w:tcBorders>
            <w:shd w:val="clear" w:color="000000" w:fill="FFFF99"/>
            <w:noWrap/>
            <w:vAlign w:val="bottom"/>
            <w:hideMark/>
          </w:tcPr>
          <w:p w14:paraId="3721EFB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92,99%</w:t>
            </w:r>
          </w:p>
        </w:tc>
      </w:tr>
      <w:tr w:rsidR="00D273D4" w:rsidRPr="00527A61" w14:paraId="32770FF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8A0BEC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9C3F90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13.550,00</w:t>
            </w:r>
          </w:p>
        </w:tc>
        <w:tc>
          <w:tcPr>
            <w:tcW w:w="1437" w:type="dxa"/>
            <w:tcBorders>
              <w:top w:val="nil"/>
              <w:left w:val="nil"/>
              <w:bottom w:val="nil"/>
              <w:right w:val="nil"/>
            </w:tcBorders>
            <w:shd w:val="clear" w:color="000000" w:fill="CCCCFF"/>
            <w:noWrap/>
            <w:vAlign w:val="bottom"/>
            <w:hideMark/>
          </w:tcPr>
          <w:p w14:paraId="7E34D9C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12.600,00</w:t>
            </w:r>
          </w:p>
        </w:tc>
        <w:tc>
          <w:tcPr>
            <w:tcW w:w="973" w:type="dxa"/>
            <w:tcBorders>
              <w:top w:val="nil"/>
              <w:left w:val="nil"/>
              <w:bottom w:val="nil"/>
              <w:right w:val="nil"/>
            </w:tcBorders>
            <w:shd w:val="clear" w:color="000000" w:fill="CCCCFF"/>
            <w:noWrap/>
            <w:vAlign w:val="bottom"/>
            <w:hideMark/>
          </w:tcPr>
          <w:p w14:paraId="4C92B00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92,99%</w:t>
            </w:r>
          </w:p>
        </w:tc>
      </w:tr>
      <w:tr w:rsidR="00D273D4" w:rsidRPr="00527A61" w14:paraId="4E95557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CAC95B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3F8EB5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13.550,00</w:t>
            </w:r>
          </w:p>
        </w:tc>
        <w:tc>
          <w:tcPr>
            <w:tcW w:w="1437" w:type="dxa"/>
            <w:tcBorders>
              <w:top w:val="nil"/>
              <w:left w:val="nil"/>
              <w:bottom w:val="nil"/>
              <w:right w:val="nil"/>
            </w:tcBorders>
            <w:shd w:val="clear" w:color="000000" w:fill="CCCCFF"/>
            <w:noWrap/>
            <w:vAlign w:val="bottom"/>
            <w:hideMark/>
          </w:tcPr>
          <w:p w14:paraId="1F69629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12.600,00</w:t>
            </w:r>
          </w:p>
        </w:tc>
        <w:tc>
          <w:tcPr>
            <w:tcW w:w="973" w:type="dxa"/>
            <w:tcBorders>
              <w:top w:val="nil"/>
              <w:left w:val="nil"/>
              <w:bottom w:val="nil"/>
              <w:right w:val="nil"/>
            </w:tcBorders>
            <w:shd w:val="clear" w:color="000000" w:fill="CCCCFF"/>
            <w:noWrap/>
            <w:vAlign w:val="bottom"/>
            <w:hideMark/>
          </w:tcPr>
          <w:p w14:paraId="28F8099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92,99%</w:t>
            </w:r>
          </w:p>
        </w:tc>
      </w:tr>
      <w:tr w:rsidR="00D273D4" w:rsidRPr="00527A61" w14:paraId="28E33F48" w14:textId="77777777" w:rsidTr="0011265B">
        <w:trPr>
          <w:trHeight w:val="255"/>
        </w:trPr>
        <w:tc>
          <w:tcPr>
            <w:tcW w:w="1441" w:type="dxa"/>
            <w:tcBorders>
              <w:top w:val="nil"/>
              <w:left w:val="nil"/>
              <w:bottom w:val="nil"/>
              <w:right w:val="nil"/>
            </w:tcBorders>
            <w:shd w:val="clear" w:color="auto" w:fill="auto"/>
            <w:noWrap/>
            <w:vAlign w:val="bottom"/>
            <w:hideMark/>
          </w:tcPr>
          <w:p w14:paraId="51FCFED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71C8551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2D744F6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13.550,00</w:t>
            </w:r>
          </w:p>
        </w:tc>
        <w:tc>
          <w:tcPr>
            <w:tcW w:w="1437" w:type="dxa"/>
            <w:tcBorders>
              <w:top w:val="nil"/>
              <w:left w:val="nil"/>
              <w:bottom w:val="nil"/>
              <w:right w:val="nil"/>
            </w:tcBorders>
            <w:shd w:val="clear" w:color="auto" w:fill="auto"/>
            <w:noWrap/>
            <w:vAlign w:val="bottom"/>
            <w:hideMark/>
          </w:tcPr>
          <w:p w14:paraId="621727B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12.600,00</w:t>
            </w:r>
          </w:p>
        </w:tc>
        <w:tc>
          <w:tcPr>
            <w:tcW w:w="973" w:type="dxa"/>
            <w:tcBorders>
              <w:top w:val="nil"/>
              <w:left w:val="nil"/>
              <w:bottom w:val="nil"/>
              <w:right w:val="nil"/>
            </w:tcBorders>
            <w:shd w:val="clear" w:color="auto" w:fill="auto"/>
            <w:noWrap/>
            <w:vAlign w:val="bottom"/>
            <w:hideMark/>
          </w:tcPr>
          <w:p w14:paraId="2D5B76A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92,99%</w:t>
            </w:r>
          </w:p>
        </w:tc>
      </w:tr>
      <w:tr w:rsidR="00D273D4" w:rsidRPr="00527A61" w14:paraId="66C1BCAC" w14:textId="77777777" w:rsidTr="0011265B">
        <w:trPr>
          <w:trHeight w:val="255"/>
        </w:trPr>
        <w:tc>
          <w:tcPr>
            <w:tcW w:w="1441" w:type="dxa"/>
            <w:tcBorders>
              <w:top w:val="nil"/>
              <w:left w:val="nil"/>
              <w:bottom w:val="nil"/>
              <w:right w:val="nil"/>
            </w:tcBorders>
            <w:shd w:val="clear" w:color="auto" w:fill="auto"/>
            <w:noWrap/>
            <w:vAlign w:val="bottom"/>
            <w:hideMark/>
          </w:tcPr>
          <w:p w14:paraId="30FF6E7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523EC09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4C6F8BD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E54A44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12.600,00</w:t>
            </w:r>
          </w:p>
        </w:tc>
        <w:tc>
          <w:tcPr>
            <w:tcW w:w="973" w:type="dxa"/>
            <w:tcBorders>
              <w:top w:val="nil"/>
              <w:left w:val="nil"/>
              <w:bottom w:val="nil"/>
              <w:right w:val="nil"/>
            </w:tcBorders>
            <w:shd w:val="clear" w:color="auto" w:fill="auto"/>
            <w:noWrap/>
            <w:vAlign w:val="bottom"/>
            <w:hideMark/>
          </w:tcPr>
          <w:p w14:paraId="402F043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067056B"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316FF4A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00255 SPORT</w:t>
            </w:r>
          </w:p>
        </w:tc>
        <w:tc>
          <w:tcPr>
            <w:tcW w:w="1559" w:type="dxa"/>
            <w:tcBorders>
              <w:top w:val="nil"/>
              <w:left w:val="nil"/>
              <w:bottom w:val="nil"/>
              <w:right w:val="nil"/>
            </w:tcBorders>
            <w:shd w:val="clear" w:color="000000" w:fill="9999FF"/>
            <w:noWrap/>
            <w:vAlign w:val="bottom"/>
            <w:hideMark/>
          </w:tcPr>
          <w:p w14:paraId="2F090F7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408.820,00</w:t>
            </w:r>
          </w:p>
        </w:tc>
        <w:tc>
          <w:tcPr>
            <w:tcW w:w="1437" w:type="dxa"/>
            <w:tcBorders>
              <w:top w:val="nil"/>
              <w:left w:val="nil"/>
              <w:bottom w:val="nil"/>
              <w:right w:val="nil"/>
            </w:tcBorders>
            <w:shd w:val="clear" w:color="000000" w:fill="9999FF"/>
            <w:noWrap/>
            <w:vAlign w:val="bottom"/>
            <w:hideMark/>
          </w:tcPr>
          <w:p w14:paraId="09A34AE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397.540,34</w:t>
            </w:r>
          </w:p>
        </w:tc>
        <w:tc>
          <w:tcPr>
            <w:tcW w:w="973" w:type="dxa"/>
            <w:tcBorders>
              <w:top w:val="nil"/>
              <w:left w:val="nil"/>
              <w:bottom w:val="nil"/>
              <w:right w:val="nil"/>
            </w:tcBorders>
            <w:shd w:val="clear" w:color="000000" w:fill="9999FF"/>
            <w:noWrap/>
            <w:vAlign w:val="bottom"/>
            <w:hideMark/>
          </w:tcPr>
          <w:p w14:paraId="587D77B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97,24%</w:t>
            </w:r>
          </w:p>
        </w:tc>
      </w:tr>
      <w:tr w:rsidR="00D273D4" w:rsidRPr="00527A61" w14:paraId="3334AA2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B47B47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8E2DD7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408.820,00</w:t>
            </w:r>
          </w:p>
        </w:tc>
        <w:tc>
          <w:tcPr>
            <w:tcW w:w="1437" w:type="dxa"/>
            <w:tcBorders>
              <w:top w:val="nil"/>
              <w:left w:val="nil"/>
              <w:bottom w:val="nil"/>
              <w:right w:val="nil"/>
            </w:tcBorders>
            <w:shd w:val="clear" w:color="000000" w:fill="CCCCFF"/>
            <w:noWrap/>
            <w:vAlign w:val="bottom"/>
            <w:hideMark/>
          </w:tcPr>
          <w:p w14:paraId="725827A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397.540,34</w:t>
            </w:r>
          </w:p>
        </w:tc>
        <w:tc>
          <w:tcPr>
            <w:tcW w:w="973" w:type="dxa"/>
            <w:tcBorders>
              <w:top w:val="nil"/>
              <w:left w:val="nil"/>
              <w:bottom w:val="nil"/>
              <w:right w:val="nil"/>
            </w:tcBorders>
            <w:shd w:val="clear" w:color="000000" w:fill="CCCCFF"/>
            <w:noWrap/>
            <w:vAlign w:val="bottom"/>
            <w:hideMark/>
          </w:tcPr>
          <w:p w14:paraId="3AF7102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97,24%</w:t>
            </w:r>
          </w:p>
        </w:tc>
      </w:tr>
      <w:tr w:rsidR="00D273D4" w:rsidRPr="00527A61" w14:paraId="2189A71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66F594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8C1CA5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408.820,00</w:t>
            </w:r>
          </w:p>
        </w:tc>
        <w:tc>
          <w:tcPr>
            <w:tcW w:w="1437" w:type="dxa"/>
            <w:tcBorders>
              <w:top w:val="nil"/>
              <w:left w:val="nil"/>
              <w:bottom w:val="nil"/>
              <w:right w:val="nil"/>
            </w:tcBorders>
            <w:shd w:val="clear" w:color="000000" w:fill="CCCCFF"/>
            <w:noWrap/>
            <w:vAlign w:val="bottom"/>
            <w:hideMark/>
          </w:tcPr>
          <w:p w14:paraId="3D7C76F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397.540,34</w:t>
            </w:r>
          </w:p>
        </w:tc>
        <w:tc>
          <w:tcPr>
            <w:tcW w:w="973" w:type="dxa"/>
            <w:tcBorders>
              <w:top w:val="nil"/>
              <w:left w:val="nil"/>
              <w:bottom w:val="nil"/>
              <w:right w:val="nil"/>
            </w:tcBorders>
            <w:shd w:val="clear" w:color="000000" w:fill="CCCCFF"/>
            <w:noWrap/>
            <w:vAlign w:val="bottom"/>
            <w:hideMark/>
          </w:tcPr>
          <w:p w14:paraId="6AED029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97,24%</w:t>
            </w:r>
          </w:p>
        </w:tc>
      </w:tr>
      <w:tr w:rsidR="00D273D4" w:rsidRPr="00527A61" w14:paraId="5F167F4C"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38DCBD0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2055</w:t>
            </w:r>
          </w:p>
        </w:tc>
        <w:tc>
          <w:tcPr>
            <w:tcW w:w="4372" w:type="dxa"/>
            <w:tcBorders>
              <w:top w:val="nil"/>
              <w:left w:val="nil"/>
              <w:bottom w:val="nil"/>
              <w:right w:val="nil"/>
            </w:tcBorders>
            <w:shd w:val="clear" w:color="auto" w:fill="D9F2D0" w:themeFill="accent6" w:themeFillTint="33"/>
            <w:noWrap/>
            <w:vAlign w:val="bottom"/>
            <w:hideMark/>
          </w:tcPr>
          <w:p w14:paraId="074BB56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SPORT</w:t>
            </w:r>
          </w:p>
        </w:tc>
        <w:tc>
          <w:tcPr>
            <w:tcW w:w="1559" w:type="dxa"/>
            <w:tcBorders>
              <w:top w:val="nil"/>
              <w:left w:val="nil"/>
              <w:bottom w:val="nil"/>
              <w:right w:val="nil"/>
            </w:tcBorders>
            <w:shd w:val="clear" w:color="auto" w:fill="D9F2D0" w:themeFill="accent6" w:themeFillTint="33"/>
            <w:noWrap/>
            <w:vAlign w:val="bottom"/>
            <w:hideMark/>
          </w:tcPr>
          <w:p w14:paraId="7E7B8C7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408.820,00</w:t>
            </w:r>
          </w:p>
        </w:tc>
        <w:tc>
          <w:tcPr>
            <w:tcW w:w="1437" w:type="dxa"/>
            <w:tcBorders>
              <w:top w:val="nil"/>
              <w:left w:val="nil"/>
              <w:bottom w:val="nil"/>
              <w:right w:val="nil"/>
            </w:tcBorders>
            <w:shd w:val="clear" w:color="auto" w:fill="D9F2D0" w:themeFill="accent6" w:themeFillTint="33"/>
            <w:noWrap/>
            <w:vAlign w:val="bottom"/>
            <w:hideMark/>
          </w:tcPr>
          <w:p w14:paraId="64C936E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397.540,34</w:t>
            </w:r>
          </w:p>
        </w:tc>
        <w:tc>
          <w:tcPr>
            <w:tcW w:w="973" w:type="dxa"/>
            <w:tcBorders>
              <w:top w:val="nil"/>
              <w:left w:val="nil"/>
              <w:bottom w:val="nil"/>
              <w:right w:val="nil"/>
            </w:tcBorders>
            <w:shd w:val="clear" w:color="auto" w:fill="D9F2D0" w:themeFill="accent6" w:themeFillTint="33"/>
            <w:noWrap/>
            <w:vAlign w:val="bottom"/>
            <w:hideMark/>
          </w:tcPr>
          <w:p w14:paraId="164B3AA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97,24%</w:t>
            </w:r>
          </w:p>
        </w:tc>
      </w:tr>
      <w:tr w:rsidR="00D273D4" w:rsidRPr="00527A61" w14:paraId="44D9B93E" w14:textId="77777777" w:rsidTr="0011265B">
        <w:trPr>
          <w:trHeight w:val="255"/>
        </w:trPr>
        <w:tc>
          <w:tcPr>
            <w:tcW w:w="1441" w:type="dxa"/>
            <w:tcBorders>
              <w:top w:val="nil"/>
              <w:left w:val="nil"/>
              <w:bottom w:val="nil"/>
              <w:right w:val="nil"/>
            </w:tcBorders>
            <w:shd w:val="clear" w:color="000000" w:fill="FFFF99"/>
            <w:noWrap/>
            <w:vAlign w:val="bottom"/>
            <w:hideMark/>
          </w:tcPr>
          <w:p w14:paraId="7D1E63E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A205501</w:t>
            </w:r>
          </w:p>
        </w:tc>
        <w:tc>
          <w:tcPr>
            <w:tcW w:w="4372" w:type="dxa"/>
            <w:tcBorders>
              <w:top w:val="nil"/>
              <w:left w:val="nil"/>
              <w:bottom w:val="nil"/>
              <w:right w:val="nil"/>
            </w:tcBorders>
            <w:shd w:val="clear" w:color="000000" w:fill="FFFF99"/>
            <w:noWrap/>
            <w:vAlign w:val="bottom"/>
            <w:hideMark/>
          </w:tcPr>
          <w:p w14:paraId="11EB278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Aktivnost: Održavanje sportskih objekata i sportskih  terena </w:t>
            </w:r>
          </w:p>
        </w:tc>
        <w:tc>
          <w:tcPr>
            <w:tcW w:w="1559" w:type="dxa"/>
            <w:tcBorders>
              <w:top w:val="nil"/>
              <w:left w:val="nil"/>
              <w:bottom w:val="nil"/>
              <w:right w:val="nil"/>
            </w:tcBorders>
            <w:shd w:val="clear" w:color="000000" w:fill="FFFF99"/>
            <w:noWrap/>
            <w:vAlign w:val="bottom"/>
            <w:hideMark/>
          </w:tcPr>
          <w:p w14:paraId="0557352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101.040,00</w:t>
            </w:r>
          </w:p>
        </w:tc>
        <w:tc>
          <w:tcPr>
            <w:tcW w:w="1437" w:type="dxa"/>
            <w:tcBorders>
              <w:top w:val="nil"/>
              <w:left w:val="nil"/>
              <w:bottom w:val="nil"/>
              <w:right w:val="nil"/>
            </w:tcBorders>
            <w:shd w:val="clear" w:color="000000" w:fill="FFFF99"/>
            <w:noWrap/>
            <w:vAlign w:val="bottom"/>
            <w:hideMark/>
          </w:tcPr>
          <w:p w14:paraId="7D9E5F2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89.981,35</w:t>
            </w:r>
          </w:p>
        </w:tc>
        <w:tc>
          <w:tcPr>
            <w:tcW w:w="973" w:type="dxa"/>
            <w:tcBorders>
              <w:top w:val="nil"/>
              <w:left w:val="nil"/>
              <w:bottom w:val="nil"/>
              <w:right w:val="nil"/>
            </w:tcBorders>
            <w:shd w:val="clear" w:color="000000" w:fill="FFFF99"/>
            <w:noWrap/>
            <w:vAlign w:val="bottom"/>
            <w:hideMark/>
          </w:tcPr>
          <w:p w14:paraId="3FB6048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89,06%</w:t>
            </w:r>
          </w:p>
        </w:tc>
      </w:tr>
      <w:tr w:rsidR="00D273D4" w:rsidRPr="00527A61" w14:paraId="3ED4AE1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FA44A7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CC9103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101.040,00</w:t>
            </w:r>
          </w:p>
        </w:tc>
        <w:tc>
          <w:tcPr>
            <w:tcW w:w="1437" w:type="dxa"/>
            <w:tcBorders>
              <w:top w:val="nil"/>
              <w:left w:val="nil"/>
              <w:bottom w:val="nil"/>
              <w:right w:val="nil"/>
            </w:tcBorders>
            <w:shd w:val="clear" w:color="000000" w:fill="CCCCFF"/>
            <w:noWrap/>
            <w:vAlign w:val="bottom"/>
            <w:hideMark/>
          </w:tcPr>
          <w:p w14:paraId="187F0FB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89.981,35</w:t>
            </w:r>
          </w:p>
        </w:tc>
        <w:tc>
          <w:tcPr>
            <w:tcW w:w="973" w:type="dxa"/>
            <w:tcBorders>
              <w:top w:val="nil"/>
              <w:left w:val="nil"/>
              <w:bottom w:val="nil"/>
              <w:right w:val="nil"/>
            </w:tcBorders>
            <w:shd w:val="clear" w:color="000000" w:fill="CCCCFF"/>
            <w:noWrap/>
            <w:vAlign w:val="bottom"/>
            <w:hideMark/>
          </w:tcPr>
          <w:p w14:paraId="5D8B29E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89,06%</w:t>
            </w:r>
          </w:p>
        </w:tc>
      </w:tr>
      <w:tr w:rsidR="00D273D4" w:rsidRPr="00527A61" w14:paraId="4587D09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02749E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E4BCAF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101.040,00</w:t>
            </w:r>
          </w:p>
        </w:tc>
        <w:tc>
          <w:tcPr>
            <w:tcW w:w="1437" w:type="dxa"/>
            <w:tcBorders>
              <w:top w:val="nil"/>
              <w:left w:val="nil"/>
              <w:bottom w:val="nil"/>
              <w:right w:val="nil"/>
            </w:tcBorders>
            <w:shd w:val="clear" w:color="000000" w:fill="CCCCFF"/>
            <w:noWrap/>
            <w:vAlign w:val="bottom"/>
            <w:hideMark/>
          </w:tcPr>
          <w:p w14:paraId="3CB60C3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89.981,35</w:t>
            </w:r>
          </w:p>
        </w:tc>
        <w:tc>
          <w:tcPr>
            <w:tcW w:w="973" w:type="dxa"/>
            <w:tcBorders>
              <w:top w:val="nil"/>
              <w:left w:val="nil"/>
              <w:bottom w:val="nil"/>
              <w:right w:val="nil"/>
            </w:tcBorders>
            <w:shd w:val="clear" w:color="000000" w:fill="CCCCFF"/>
            <w:noWrap/>
            <w:vAlign w:val="bottom"/>
            <w:hideMark/>
          </w:tcPr>
          <w:p w14:paraId="2F009CB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89,06%</w:t>
            </w:r>
          </w:p>
        </w:tc>
      </w:tr>
      <w:tr w:rsidR="00D273D4" w:rsidRPr="00527A61" w14:paraId="453CBCF8" w14:textId="77777777" w:rsidTr="0011265B">
        <w:trPr>
          <w:trHeight w:val="255"/>
        </w:trPr>
        <w:tc>
          <w:tcPr>
            <w:tcW w:w="1441" w:type="dxa"/>
            <w:tcBorders>
              <w:top w:val="nil"/>
              <w:left w:val="nil"/>
              <w:bottom w:val="nil"/>
              <w:right w:val="nil"/>
            </w:tcBorders>
            <w:shd w:val="clear" w:color="auto" w:fill="auto"/>
            <w:noWrap/>
            <w:vAlign w:val="bottom"/>
            <w:hideMark/>
          </w:tcPr>
          <w:p w14:paraId="0659599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CCDD21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F00871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101.040,00</w:t>
            </w:r>
          </w:p>
        </w:tc>
        <w:tc>
          <w:tcPr>
            <w:tcW w:w="1437" w:type="dxa"/>
            <w:tcBorders>
              <w:top w:val="nil"/>
              <w:left w:val="nil"/>
              <w:bottom w:val="nil"/>
              <w:right w:val="nil"/>
            </w:tcBorders>
            <w:shd w:val="clear" w:color="auto" w:fill="auto"/>
            <w:noWrap/>
            <w:vAlign w:val="bottom"/>
            <w:hideMark/>
          </w:tcPr>
          <w:p w14:paraId="024BE1B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89.981,35</w:t>
            </w:r>
          </w:p>
        </w:tc>
        <w:tc>
          <w:tcPr>
            <w:tcW w:w="973" w:type="dxa"/>
            <w:tcBorders>
              <w:top w:val="nil"/>
              <w:left w:val="nil"/>
              <w:bottom w:val="nil"/>
              <w:right w:val="nil"/>
            </w:tcBorders>
            <w:shd w:val="clear" w:color="auto" w:fill="auto"/>
            <w:noWrap/>
            <w:vAlign w:val="bottom"/>
            <w:hideMark/>
          </w:tcPr>
          <w:p w14:paraId="341FDBB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89,06%</w:t>
            </w:r>
          </w:p>
        </w:tc>
      </w:tr>
      <w:tr w:rsidR="00D273D4" w:rsidRPr="00527A61" w14:paraId="18FDA735" w14:textId="77777777" w:rsidTr="0011265B">
        <w:trPr>
          <w:trHeight w:val="255"/>
        </w:trPr>
        <w:tc>
          <w:tcPr>
            <w:tcW w:w="1441" w:type="dxa"/>
            <w:tcBorders>
              <w:top w:val="nil"/>
              <w:left w:val="nil"/>
              <w:bottom w:val="nil"/>
              <w:right w:val="nil"/>
            </w:tcBorders>
            <w:shd w:val="clear" w:color="auto" w:fill="auto"/>
            <w:noWrap/>
            <w:vAlign w:val="bottom"/>
            <w:hideMark/>
          </w:tcPr>
          <w:p w14:paraId="462A5D7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62519E1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702AA0B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E6537F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1.857,53</w:t>
            </w:r>
          </w:p>
        </w:tc>
        <w:tc>
          <w:tcPr>
            <w:tcW w:w="973" w:type="dxa"/>
            <w:tcBorders>
              <w:top w:val="nil"/>
              <w:left w:val="nil"/>
              <w:bottom w:val="nil"/>
              <w:right w:val="nil"/>
            </w:tcBorders>
            <w:shd w:val="clear" w:color="auto" w:fill="auto"/>
            <w:noWrap/>
            <w:vAlign w:val="bottom"/>
            <w:hideMark/>
          </w:tcPr>
          <w:p w14:paraId="7C20FFA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2B40322" w14:textId="77777777" w:rsidTr="0011265B">
        <w:trPr>
          <w:trHeight w:val="255"/>
        </w:trPr>
        <w:tc>
          <w:tcPr>
            <w:tcW w:w="1441" w:type="dxa"/>
            <w:tcBorders>
              <w:top w:val="nil"/>
              <w:left w:val="nil"/>
              <w:bottom w:val="nil"/>
              <w:right w:val="nil"/>
            </w:tcBorders>
            <w:shd w:val="clear" w:color="auto" w:fill="auto"/>
            <w:noWrap/>
            <w:vAlign w:val="bottom"/>
            <w:hideMark/>
          </w:tcPr>
          <w:p w14:paraId="56044C6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7DF5104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3D7F028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C90196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62.118,70</w:t>
            </w:r>
          </w:p>
        </w:tc>
        <w:tc>
          <w:tcPr>
            <w:tcW w:w="973" w:type="dxa"/>
            <w:tcBorders>
              <w:top w:val="nil"/>
              <w:left w:val="nil"/>
              <w:bottom w:val="nil"/>
              <w:right w:val="nil"/>
            </w:tcBorders>
            <w:shd w:val="clear" w:color="auto" w:fill="auto"/>
            <w:noWrap/>
            <w:vAlign w:val="bottom"/>
            <w:hideMark/>
          </w:tcPr>
          <w:p w14:paraId="4F2B7F0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F57765F" w14:textId="77777777" w:rsidTr="0011265B">
        <w:trPr>
          <w:trHeight w:val="255"/>
        </w:trPr>
        <w:tc>
          <w:tcPr>
            <w:tcW w:w="1441" w:type="dxa"/>
            <w:tcBorders>
              <w:top w:val="nil"/>
              <w:left w:val="nil"/>
              <w:bottom w:val="nil"/>
              <w:right w:val="nil"/>
            </w:tcBorders>
            <w:shd w:val="clear" w:color="auto" w:fill="auto"/>
            <w:noWrap/>
            <w:vAlign w:val="bottom"/>
            <w:hideMark/>
          </w:tcPr>
          <w:p w14:paraId="5EE90AE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2D548B8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1F7874D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B26E63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6.645,99</w:t>
            </w:r>
          </w:p>
        </w:tc>
        <w:tc>
          <w:tcPr>
            <w:tcW w:w="973" w:type="dxa"/>
            <w:tcBorders>
              <w:top w:val="nil"/>
              <w:left w:val="nil"/>
              <w:bottom w:val="nil"/>
              <w:right w:val="nil"/>
            </w:tcBorders>
            <w:shd w:val="clear" w:color="auto" w:fill="auto"/>
            <w:noWrap/>
            <w:vAlign w:val="bottom"/>
            <w:hideMark/>
          </w:tcPr>
          <w:p w14:paraId="4E5AE03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A68490A" w14:textId="77777777" w:rsidTr="0011265B">
        <w:trPr>
          <w:trHeight w:val="255"/>
        </w:trPr>
        <w:tc>
          <w:tcPr>
            <w:tcW w:w="1441" w:type="dxa"/>
            <w:tcBorders>
              <w:top w:val="nil"/>
              <w:left w:val="nil"/>
              <w:bottom w:val="nil"/>
              <w:right w:val="nil"/>
            </w:tcBorders>
            <w:shd w:val="clear" w:color="auto" w:fill="auto"/>
            <w:noWrap/>
            <w:vAlign w:val="bottom"/>
            <w:hideMark/>
          </w:tcPr>
          <w:p w14:paraId="2964C15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19596A7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16552A0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C38F74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107317E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667F180" w14:textId="77777777" w:rsidTr="0011265B">
        <w:trPr>
          <w:trHeight w:val="255"/>
        </w:trPr>
        <w:tc>
          <w:tcPr>
            <w:tcW w:w="1441" w:type="dxa"/>
            <w:tcBorders>
              <w:top w:val="nil"/>
              <w:left w:val="nil"/>
              <w:bottom w:val="nil"/>
              <w:right w:val="nil"/>
            </w:tcBorders>
            <w:shd w:val="clear" w:color="auto" w:fill="auto"/>
            <w:noWrap/>
            <w:vAlign w:val="bottom"/>
            <w:hideMark/>
          </w:tcPr>
          <w:p w14:paraId="7DC6DBD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50ECFE2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EDF14C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F2D04B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7.381,60</w:t>
            </w:r>
          </w:p>
        </w:tc>
        <w:tc>
          <w:tcPr>
            <w:tcW w:w="973" w:type="dxa"/>
            <w:tcBorders>
              <w:top w:val="nil"/>
              <w:left w:val="nil"/>
              <w:bottom w:val="nil"/>
              <w:right w:val="nil"/>
            </w:tcBorders>
            <w:shd w:val="clear" w:color="auto" w:fill="auto"/>
            <w:noWrap/>
            <w:vAlign w:val="bottom"/>
            <w:hideMark/>
          </w:tcPr>
          <w:p w14:paraId="3D1B967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9875449" w14:textId="77777777" w:rsidTr="0011265B">
        <w:trPr>
          <w:trHeight w:val="255"/>
        </w:trPr>
        <w:tc>
          <w:tcPr>
            <w:tcW w:w="1441" w:type="dxa"/>
            <w:tcBorders>
              <w:top w:val="nil"/>
              <w:left w:val="nil"/>
              <w:bottom w:val="nil"/>
              <w:right w:val="nil"/>
            </w:tcBorders>
            <w:shd w:val="clear" w:color="auto" w:fill="auto"/>
            <w:noWrap/>
            <w:vAlign w:val="bottom"/>
            <w:hideMark/>
          </w:tcPr>
          <w:p w14:paraId="3CA8A40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2CA962E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79451BC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B46860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9.693,41</w:t>
            </w:r>
          </w:p>
        </w:tc>
        <w:tc>
          <w:tcPr>
            <w:tcW w:w="973" w:type="dxa"/>
            <w:tcBorders>
              <w:top w:val="nil"/>
              <w:left w:val="nil"/>
              <w:bottom w:val="nil"/>
              <w:right w:val="nil"/>
            </w:tcBorders>
            <w:shd w:val="clear" w:color="auto" w:fill="auto"/>
            <w:noWrap/>
            <w:vAlign w:val="bottom"/>
            <w:hideMark/>
          </w:tcPr>
          <w:p w14:paraId="0B91200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2D15022" w14:textId="77777777" w:rsidTr="0011265B">
        <w:trPr>
          <w:trHeight w:val="255"/>
        </w:trPr>
        <w:tc>
          <w:tcPr>
            <w:tcW w:w="1441" w:type="dxa"/>
            <w:tcBorders>
              <w:top w:val="nil"/>
              <w:left w:val="nil"/>
              <w:bottom w:val="nil"/>
              <w:right w:val="nil"/>
            </w:tcBorders>
            <w:shd w:val="clear" w:color="auto" w:fill="auto"/>
            <w:noWrap/>
            <w:vAlign w:val="bottom"/>
            <w:hideMark/>
          </w:tcPr>
          <w:p w14:paraId="37B94BE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3295</w:t>
            </w:r>
          </w:p>
        </w:tc>
        <w:tc>
          <w:tcPr>
            <w:tcW w:w="4372" w:type="dxa"/>
            <w:tcBorders>
              <w:top w:val="nil"/>
              <w:left w:val="nil"/>
              <w:bottom w:val="nil"/>
              <w:right w:val="nil"/>
            </w:tcBorders>
            <w:shd w:val="clear" w:color="auto" w:fill="auto"/>
            <w:noWrap/>
            <w:vAlign w:val="bottom"/>
            <w:hideMark/>
          </w:tcPr>
          <w:p w14:paraId="5AA1155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Pristojbe i naknade</w:t>
            </w:r>
          </w:p>
        </w:tc>
        <w:tc>
          <w:tcPr>
            <w:tcW w:w="1559" w:type="dxa"/>
            <w:tcBorders>
              <w:top w:val="nil"/>
              <w:left w:val="nil"/>
              <w:bottom w:val="nil"/>
              <w:right w:val="nil"/>
            </w:tcBorders>
            <w:shd w:val="clear" w:color="auto" w:fill="auto"/>
            <w:noWrap/>
            <w:vAlign w:val="bottom"/>
            <w:hideMark/>
          </w:tcPr>
          <w:p w14:paraId="70BD58B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B014CB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2.284,12</w:t>
            </w:r>
          </w:p>
        </w:tc>
        <w:tc>
          <w:tcPr>
            <w:tcW w:w="973" w:type="dxa"/>
            <w:tcBorders>
              <w:top w:val="nil"/>
              <w:left w:val="nil"/>
              <w:bottom w:val="nil"/>
              <w:right w:val="nil"/>
            </w:tcBorders>
            <w:shd w:val="clear" w:color="auto" w:fill="auto"/>
            <w:noWrap/>
            <w:vAlign w:val="bottom"/>
            <w:hideMark/>
          </w:tcPr>
          <w:p w14:paraId="6BE888B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072B1EA" w14:textId="77777777" w:rsidTr="0011265B">
        <w:trPr>
          <w:trHeight w:val="255"/>
        </w:trPr>
        <w:tc>
          <w:tcPr>
            <w:tcW w:w="1441" w:type="dxa"/>
            <w:tcBorders>
              <w:top w:val="nil"/>
              <w:left w:val="nil"/>
              <w:bottom w:val="nil"/>
              <w:right w:val="nil"/>
            </w:tcBorders>
            <w:shd w:val="clear" w:color="000000" w:fill="FFFF99"/>
            <w:noWrap/>
            <w:vAlign w:val="bottom"/>
            <w:hideMark/>
          </w:tcPr>
          <w:p w14:paraId="42FC142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A205502</w:t>
            </w:r>
          </w:p>
        </w:tc>
        <w:tc>
          <w:tcPr>
            <w:tcW w:w="4372" w:type="dxa"/>
            <w:tcBorders>
              <w:top w:val="nil"/>
              <w:left w:val="nil"/>
              <w:bottom w:val="nil"/>
              <w:right w:val="nil"/>
            </w:tcBorders>
            <w:shd w:val="clear" w:color="000000" w:fill="FFFF99"/>
            <w:noWrap/>
            <w:vAlign w:val="bottom"/>
            <w:hideMark/>
          </w:tcPr>
          <w:p w14:paraId="5B9EC46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Tekuće donacije za rad sportskih društava</w:t>
            </w:r>
          </w:p>
        </w:tc>
        <w:tc>
          <w:tcPr>
            <w:tcW w:w="1559" w:type="dxa"/>
            <w:tcBorders>
              <w:top w:val="nil"/>
              <w:left w:val="nil"/>
              <w:bottom w:val="nil"/>
              <w:right w:val="nil"/>
            </w:tcBorders>
            <w:shd w:val="clear" w:color="000000" w:fill="FFFF99"/>
            <w:noWrap/>
            <w:vAlign w:val="bottom"/>
            <w:hideMark/>
          </w:tcPr>
          <w:p w14:paraId="74E2B81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260.150,00</w:t>
            </w:r>
          </w:p>
        </w:tc>
        <w:tc>
          <w:tcPr>
            <w:tcW w:w="1437" w:type="dxa"/>
            <w:tcBorders>
              <w:top w:val="nil"/>
              <w:left w:val="nil"/>
              <w:bottom w:val="nil"/>
              <w:right w:val="nil"/>
            </w:tcBorders>
            <w:shd w:val="clear" w:color="000000" w:fill="FFFF99"/>
            <w:noWrap/>
            <w:vAlign w:val="bottom"/>
            <w:hideMark/>
          </w:tcPr>
          <w:p w14:paraId="38BDBF3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259.932,52</w:t>
            </w:r>
          </w:p>
        </w:tc>
        <w:tc>
          <w:tcPr>
            <w:tcW w:w="973" w:type="dxa"/>
            <w:tcBorders>
              <w:top w:val="nil"/>
              <w:left w:val="nil"/>
              <w:bottom w:val="nil"/>
              <w:right w:val="nil"/>
            </w:tcBorders>
            <w:shd w:val="clear" w:color="000000" w:fill="FFFF99"/>
            <w:noWrap/>
            <w:vAlign w:val="bottom"/>
            <w:hideMark/>
          </w:tcPr>
          <w:p w14:paraId="625DB84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99,92%</w:t>
            </w:r>
          </w:p>
        </w:tc>
      </w:tr>
      <w:tr w:rsidR="00D273D4" w:rsidRPr="00527A61" w14:paraId="2053054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B20341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D7B97F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260.150,00</w:t>
            </w:r>
          </w:p>
        </w:tc>
        <w:tc>
          <w:tcPr>
            <w:tcW w:w="1437" w:type="dxa"/>
            <w:tcBorders>
              <w:top w:val="nil"/>
              <w:left w:val="nil"/>
              <w:bottom w:val="nil"/>
              <w:right w:val="nil"/>
            </w:tcBorders>
            <w:shd w:val="clear" w:color="000000" w:fill="CCCCFF"/>
            <w:noWrap/>
            <w:vAlign w:val="bottom"/>
            <w:hideMark/>
          </w:tcPr>
          <w:p w14:paraId="3981ECB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259.932,52</w:t>
            </w:r>
          </w:p>
        </w:tc>
        <w:tc>
          <w:tcPr>
            <w:tcW w:w="973" w:type="dxa"/>
            <w:tcBorders>
              <w:top w:val="nil"/>
              <w:left w:val="nil"/>
              <w:bottom w:val="nil"/>
              <w:right w:val="nil"/>
            </w:tcBorders>
            <w:shd w:val="clear" w:color="000000" w:fill="CCCCFF"/>
            <w:noWrap/>
            <w:vAlign w:val="bottom"/>
            <w:hideMark/>
          </w:tcPr>
          <w:p w14:paraId="486330C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99,92%</w:t>
            </w:r>
          </w:p>
        </w:tc>
      </w:tr>
      <w:tr w:rsidR="00D273D4" w:rsidRPr="00527A61" w14:paraId="523C420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BFE5D7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85494E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260.150,00</w:t>
            </w:r>
          </w:p>
        </w:tc>
        <w:tc>
          <w:tcPr>
            <w:tcW w:w="1437" w:type="dxa"/>
            <w:tcBorders>
              <w:top w:val="nil"/>
              <w:left w:val="nil"/>
              <w:bottom w:val="nil"/>
              <w:right w:val="nil"/>
            </w:tcBorders>
            <w:shd w:val="clear" w:color="000000" w:fill="CCCCFF"/>
            <w:noWrap/>
            <w:vAlign w:val="bottom"/>
            <w:hideMark/>
          </w:tcPr>
          <w:p w14:paraId="3FE1CA6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259.932,52</w:t>
            </w:r>
          </w:p>
        </w:tc>
        <w:tc>
          <w:tcPr>
            <w:tcW w:w="973" w:type="dxa"/>
            <w:tcBorders>
              <w:top w:val="nil"/>
              <w:left w:val="nil"/>
              <w:bottom w:val="nil"/>
              <w:right w:val="nil"/>
            </w:tcBorders>
            <w:shd w:val="clear" w:color="000000" w:fill="CCCCFF"/>
            <w:noWrap/>
            <w:vAlign w:val="bottom"/>
            <w:hideMark/>
          </w:tcPr>
          <w:p w14:paraId="541F5CE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99,92%</w:t>
            </w:r>
          </w:p>
        </w:tc>
      </w:tr>
      <w:tr w:rsidR="00D273D4" w:rsidRPr="00527A61" w14:paraId="1FC878C7" w14:textId="77777777" w:rsidTr="0011265B">
        <w:trPr>
          <w:trHeight w:val="255"/>
        </w:trPr>
        <w:tc>
          <w:tcPr>
            <w:tcW w:w="1441" w:type="dxa"/>
            <w:tcBorders>
              <w:top w:val="nil"/>
              <w:left w:val="nil"/>
              <w:bottom w:val="nil"/>
              <w:right w:val="nil"/>
            </w:tcBorders>
            <w:shd w:val="clear" w:color="auto" w:fill="auto"/>
            <w:noWrap/>
            <w:vAlign w:val="bottom"/>
            <w:hideMark/>
          </w:tcPr>
          <w:p w14:paraId="6CBD787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3BC2F4A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41305D8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260.150,00</w:t>
            </w:r>
          </w:p>
        </w:tc>
        <w:tc>
          <w:tcPr>
            <w:tcW w:w="1437" w:type="dxa"/>
            <w:tcBorders>
              <w:top w:val="nil"/>
              <w:left w:val="nil"/>
              <w:bottom w:val="nil"/>
              <w:right w:val="nil"/>
            </w:tcBorders>
            <w:shd w:val="clear" w:color="auto" w:fill="auto"/>
            <w:noWrap/>
            <w:vAlign w:val="bottom"/>
            <w:hideMark/>
          </w:tcPr>
          <w:p w14:paraId="7781842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259.932,52</w:t>
            </w:r>
          </w:p>
        </w:tc>
        <w:tc>
          <w:tcPr>
            <w:tcW w:w="973" w:type="dxa"/>
            <w:tcBorders>
              <w:top w:val="nil"/>
              <w:left w:val="nil"/>
              <w:bottom w:val="nil"/>
              <w:right w:val="nil"/>
            </w:tcBorders>
            <w:shd w:val="clear" w:color="auto" w:fill="auto"/>
            <w:noWrap/>
            <w:vAlign w:val="bottom"/>
            <w:hideMark/>
          </w:tcPr>
          <w:p w14:paraId="3EB779C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99,92%</w:t>
            </w:r>
          </w:p>
        </w:tc>
      </w:tr>
      <w:tr w:rsidR="00D273D4" w:rsidRPr="00527A61" w14:paraId="7B2FA117" w14:textId="77777777" w:rsidTr="0011265B">
        <w:trPr>
          <w:trHeight w:val="255"/>
        </w:trPr>
        <w:tc>
          <w:tcPr>
            <w:tcW w:w="1441" w:type="dxa"/>
            <w:tcBorders>
              <w:top w:val="nil"/>
              <w:left w:val="nil"/>
              <w:bottom w:val="nil"/>
              <w:right w:val="nil"/>
            </w:tcBorders>
            <w:shd w:val="clear" w:color="auto" w:fill="auto"/>
            <w:noWrap/>
            <w:vAlign w:val="bottom"/>
            <w:hideMark/>
          </w:tcPr>
          <w:p w14:paraId="68CE32D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49809BE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65E998D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D98C16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259.932,52</w:t>
            </w:r>
          </w:p>
        </w:tc>
        <w:tc>
          <w:tcPr>
            <w:tcW w:w="973" w:type="dxa"/>
            <w:tcBorders>
              <w:top w:val="nil"/>
              <w:left w:val="nil"/>
              <w:bottom w:val="nil"/>
              <w:right w:val="nil"/>
            </w:tcBorders>
            <w:shd w:val="clear" w:color="auto" w:fill="auto"/>
            <w:noWrap/>
            <w:vAlign w:val="bottom"/>
            <w:hideMark/>
          </w:tcPr>
          <w:p w14:paraId="7841463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2205C76" w14:textId="77777777" w:rsidTr="0011265B">
        <w:trPr>
          <w:trHeight w:val="255"/>
        </w:trPr>
        <w:tc>
          <w:tcPr>
            <w:tcW w:w="1441" w:type="dxa"/>
            <w:tcBorders>
              <w:top w:val="nil"/>
              <w:left w:val="nil"/>
              <w:bottom w:val="nil"/>
              <w:right w:val="nil"/>
            </w:tcBorders>
            <w:shd w:val="clear" w:color="000000" w:fill="FFFF99"/>
            <w:noWrap/>
            <w:vAlign w:val="bottom"/>
            <w:hideMark/>
          </w:tcPr>
          <w:p w14:paraId="6D43EBF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T205503</w:t>
            </w:r>
          </w:p>
        </w:tc>
        <w:tc>
          <w:tcPr>
            <w:tcW w:w="4372" w:type="dxa"/>
            <w:tcBorders>
              <w:top w:val="nil"/>
              <w:left w:val="nil"/>
              <w:bottom w:val="nil"/>
              <w:right w:val="nil"/>
            </w:tcBorders>
            <w:shd w:val="clear" w:color="000000" w:fill="FFFF99"/>
            <w:noWrap/>
            <w:vAlign w:val="bottom"/>
            <w:hideMark/>
          </w:tcPr>
          <w:p w14:paraId="61C018E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Tekuće donacije za sportske manifestacije i međunarodna natjecanja</w:t>
            </w:r>
          </w:p>
        </w:tc>
        <w:tc>
          <w:tcPr>
            <w:tcW w:w="1559" w:type="dxa"/>
            <w:tcBorders>
              <w:top w:val="nil"/>
              <w:left w:val="nil"/>
              <w:bottom w:val="nil"/>
              <w:right w:val="nil"/>
            </w:tcBorders>
            <w:shd w:val="clear" w:color="000000" w:fill="FFFF99"/>
            <w:noWrap/>
            <w:vAlign w:val="bottom"/>
            <w:hideMark/>
          </w:tcPr>
          <w:p w14:paraId="21883C5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47.630,00</w:t>
            </w:r>
          </w:p>
        </w:tc>
        <w:tc>
          <w:tcPr>
            <w:tcW w:w="1437" w:type="dxa"/>
            <w:tcBorders>
              <w:top w:val="nil"/>
              <w:left w:val="nil"/>
              <w:bottom w:val="nil"/>
              <w:right w:val="nil"/>
            </w:tcBorders>
            <w:shd w:val="clear" w:color="000000" w:fill="FFFF99"/>
            <w:noWrap/>
            <w:vAlign w:val="bottom"/>
            <w:hideMark/>
          </w:tcPr>
          <w:p w14:paraId="027FE16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47.626,47</w:t>
            </w:r>
          </w:p>
        </w:tc>
        <w:tc>
          <w:tcPr>
            <w:tcW w:w="973" w:type="dxa"/>
            <w:tcBorders>
              <w:top w:val="nil"/>
              <w:left w:val="nil"/>
              <w:bottom w:val="nil"/>
              <w:right w:val="nil"/>
            </w:tcBorders>
            <w:shd w:val="clear" w:color="000000" w:fill="FFFF99"/>
            <w:noWrap/>
            <w:vAlign w:val="bottom"/>
            <w:hideMark/>
          </w:tcPr>
          <w:p w14:paraId="7EF7C3D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3A5965A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E87C72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9EFE40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47.630,00</w:t>
            </w:r>
          </w:p>
        </w:tc>
        <w:tc>
          <w:tcPr>
            <w:tcW w:w="1437" w:type="dxa"/>
            <w:tcBorders>
              <w:top w:val="nil"/>
              <w:left w:val="nil"/>
              <w:bottom w:val="nil"/>
              <w:right w:val="nil"/>
            </w:tcBorders>
            <w:shd w:val="clear" w:color="000000" w:fill="CCCCFF"/>
            <w:noWrap/>
            <w:vAlign w:val="bottom"/>
            <w:hideMark/>
          </w:tcPr>
          <w:p w14:paraId="730CE97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47.626,47</w:t>
            </w:r>
          </w:p>
        </w:tc>
        <w:tc>
          <w:tcPr>
            <w:tcW w:w="973" w:type="dxa"/>
            <w:tcBorders>
              <w:top w:val="nil"/>
              <w:left w:val="nil"/>
              <w:bottom w:val="nil"/>
              <w:right w:val="nil"/>
            </w:tcBorders>
            <w:shd w:val="clear" w:color="000000" w:fill="CCCCFF"/>
            <w:noWrap/>
            <w:vAlign w:val="bottom"/>
            <w:hideMark/>
          </w:tcPr>
          <w:p w14:paraId="5165682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1A804A4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29C939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BD6503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47.630,00</w:t>
            </w:r>
          </w:p>
        </w:tc>
        <w:tc>
          <w:tcPr>
            <w:tcW w:w="1437" w:type="dxa"/>
            <w:tcBorders>
              <w:top w:val="nil"/>
              <w:left w:val="nil"/>
              <w:bottom w:val="nil"/>
              <w:right w:val="nil"/>
            </w:tcBorders>
            <w:shd w:val="clear" w:color="000000" w:fill="CCCCFF"/>
            <w:noWrap/>
            <w:vAlign w:val="bottom"/>
            <w:hideMark/>
          </w:tcPr>
          <w:p w14:paraId="07CEF67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47.626,47</w:t>
            </w:r>
          </w:p>
        </w:tc>
        <w:tc>
          <w:tcPr>
            <w:tcW w:w="973" w:type="dxa"/>
            <w:tcBorders>
              <w:top w:val="nil"/>
              <w:left w:val="nil"/>
              <w:bottom w:val="nil"/>
              <w:right w:val="nil"/>
            </w:tcBorders>
            <w:shd w:val="clear" w:color="000000" w:fill="CCCCFF"/>
            <w:noWrap/>
            <w:vAlign w:val="bottom"/>
            <w:hideMark/>
          </w:tcPr>
          <w:p w14:paraId="29D2E3F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70D11557" w14:textId="77777777" w:rsidTr="0011265B">
        <w:trPr>
          <w:trHeight w:val="255"/>
        </w:trPr>
        <w:tc>
          <w:tcPr>
            <w:tcW w:w="1441" w:type="dxa"/>
            <w:tcBorders>
              <w:top w:val="nil"/>
              <w:left w:val="nil"/>
              <w:bottom w:val="nil"/>
              <w:right w:val="nil"/>
            </w:tcBorders>
            <w:shd w:val="clear" w:color="auto" w:fill="auto"/>
            <w:noWrap/>
            <w:vAlign w:val="bottom"/>
            <w:hideMark/>
          </w:tcPr>
          <w:p w14:paraId="46AF686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5246127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654006A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47.630,00</w:t>
            </w:r>
          </w:p>
        </w:tc>
        <w:tc>
          <w:tcPr>
            <w:tcW w:w="1437" w:type="dxa"/>
            <w:tcBorders>
              <w:top w:val="nil"/>
              <w:left w:val="nil"/>
              <w:bottom w:val="nil"/>
              <w:right w:val="nil"/>
            </w:tcBorders>
            <w:shd w:val="clear" w:color="auto" w:fill="auto"/>
            <w:noWrap/>
            <w:vAlign w:val="bottom"/>
            <w:hideMark/>
          </w:tcPr>
          <w:p w14:paraId="644CD65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47.626,47</w:t>
            </w:r>
          </w:p>
        </w:tc>
        <w:tc>
          <w:tcPr>
            <w:tcW w:w="973" w:type="dxa"/>
            <w:tcBorders>
              <w:top w:val="nil"/>
              <w:left w:val="nil"/>
              <w:bottom w:val="nil"/>
              <w:right w:val="nil"/>
            </w:tcBorders>
            <w:shd w:val="clear" w:color="auto" w:fill="auto"/>
            <w:noWrap/>
            <w:vAlign w:val="bottom"/>
            <w:hideMark/>
          </w:tcPr>
          <w:p w14:paraId="72C7A9F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2A4B4625" w14:textId="77777777" w:rsidTr="0011265B">
        <w:trPr>
          <w:trHeight w:val="255"/>
        </w:trPr>
        <w:tc>
          <w:tcPr>
            <w:tcW w:w="1441" w:type="dxa"/>
            <w:tcBorders>
              <w:top w:val="nil"/>
              <w:left w:val="nil"/>
              <w:bottom w:val="nil"/>
              <w:right w:val="nil"/>
            </w:tcBorders>
            <w:shd w:val="clear" w:color="auto" w:fill="auto"/>
            <w:noWrap/>
            <w:vAlign w:val="bottom"/>
            <w:hideMark/>
          </w:tcPr>
          <w:p w14:paraId="202CA0E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6B262A0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3226C2B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40858E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47.626,47</w:t>
            </w:r>
          </w:p>
        </w:tc>
        <w:tc>
          <w:tcPr>
            <w:tcW w:w="973" w:type="dxa"/>
            <w:tcBorders>
              <w:top w:val="nil"/>
              <w:left w:val="nil"/>
              <w:bottom w:val="nil"/>
              <w:right w:val="nil"/>
            </w:tcBorders>
            <w:shd w:val="clear" w:color="auto" w:fill="auto"/>
            <w:noWrap/>
            <w:vAlign w:val="bottom"/>
            <w:hideMark/>
          </w:tcPr>
          <w:p w14:paraId="1F480DE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C811840"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24CEB56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RAZDJEL 003 UPRAVNI ODJEL ZA GOSPODARSTVO, STAMBENO KOMUNALNU DJELATNOST I ZAŠTITU OKOLIŠA</w:t>
            </w:r>
          </w:p>
        </w:tc>
        <w:tc>
          <w:tcPr>
            <w:tcW w:w="1559" w:type="dxa"/>
            <w:tcBorders>
              <w:top w:val="nil"/>
              <w:left w:val="nil"/>
              <w:bottom w:val="nil"/>
              <w:right w:val="nil"/>
            </w:tcBorders>
            <w:shd w:val="clear" w:color="000000" w:fill="9999FF"/>
            <w:noWrap/>
            <w:vAlign w:val="bottom"/>
            <w:hideMark/>
          </w:tcPr>
          <w:p w14:paraId="2911566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9.163.011,81</w:t>
            </w:r>
          </w:p>
        </w:tc>
        <w:tc>
          <w:tcPr>
            <w:tcW w:w="1437" w:type="dxa"/>
            <w:tcBorders>
              <w:top w:val="nil"/>
              <w:left w:val="nil"/>
              <w:bottom w:val="nil"/>
              <w:right w:val="nil"/>
            </w:tcBorders>
            <w:shd w:val="clear" w:color="000000" w:fill="9999FF"/>
            <w:noWrap/>
            <w:vAlign w:val="bottom"/>
            <w:hideMark/>
          </w:tcPr>
          <w:p w14:paraId="192D8E0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8.822.994,95</w:t>
            </w:r>
          </w:p>
        </w:tc>
        <w:tc>
          <w:tcPr>
            <w:tcW w:w="973" w:type="dxa"/>
            <w:tcBorders>
              <w:top w:val="nil"/>
              <w:left w:val="nil"/>
              <w:bottom w:val="nil"/>
              <w:right w:val="nil"/>
            </w:tcBorders>
            <w:shd w:val="clear" w:color="000000" w:fill="9999FF"/>
            <w:noWrap/>
            <w:vAlign w:val="bottom"/>
            <w:hideMark/>
          </w:tcPr>
          <w:p w14:paraId="03AE9B1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96,29%</w:t>
            </w:r>
          </w:p>
        </w:tc>
      </w:tr>
      <w:tr w:rsidR="00D273D4" w:rsidRPr="00527A61" w14:paraId="23128D25"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5F8C26F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00360 RAZVOJ GOSPODARSTVA</w:t>
            </w:r>
          </w:p>
        </w:tc>
        <w:tc>
          <w:tcPr>
            <w:tcW w:w="1559" w:type="dxa"/>
            <w:tcBorders>
              <w:top w:val="nil"/>
              <w:left w:val="nil"/>
              <w:bottom w:val="nil"/>
              <w:right w:val="nil"/>
            </w:tcBorders>
            <w:shd w:val="clear" w:color="000000" w:fill="9999FF"/>
            <w:noWrap/>
            <w:vAlign w:val="bottom"/>
            <w:hideMark/>
          </w:tcPr>
          <w:p w14:paraId="1EC0ACA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566.730,00</w:t>
            </w:r>
          </w:p>
        </w:tc>
        <w:tc>
          <w:tcPr>
            <w:tcW w:w="1437" w:type="dxa"/>
            <w:tcBorders>
              <w:top w:val="nil"/>
              <w:left w:val="nil"/>
              <w:bottom w:val="nil"/>
              <w:right w:val="nil"/>
            </w:tcBorders>
            <w:shd w:val="clear" w:color="000000" w:fill="9999FF"/>
            <w:noWrap/>
            <w:vAlign w:val="bottom"/>
            <w:hideMark/>
          </w:tcPr>
          <w:p w14:paraId="60AC35F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543.318,76</w:t>
            </w:r>
          </w:p>
        </w:tc>
        <w:tc>
          <w:tcPr>
            <w:tcW w:w="973" w:type="dxa"/>
            <w:tcBorders>
              <w:top w:val="nil"/>
              <w:left w:val="nil"/>
              <w:bottom w:val="nil"/>
              <w:right w:val="nil"/>
            </w:tcBorders>
            <w:shd w:val="clear" w:color="000000" w:fill="9999FF"/>
            <w:noWrap/>
            <w:vAlign w:val="bottom"/>
            <w:hideMark/>
          </w:tcPr>
          <w:p w14:paraId="49A03B5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95,87%</w:t>
            </w:r>
          </w:p>
        </w:tc>
      </w:tr>
      <w:tr w:rsidR="00D273D4" w:rsidRPr="00527A61" w14:paraId="5626AFA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9BD91E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893B72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450.750,00</w:t>
            </w:r>
          </w:p>
        </w:tc>
        <w:tc>
          <w:tcPr>
            <w:tcW w:w="1437" w:type="dxa"/>
            <w:tcBorders>
              <w:top w:val="nil"/>
              <w:left w:val="nil"/>
              <w:bottom w:val="nil"/>
              <w:right w:val="nil"/>
            </w:tcBorders>
            <w:shd w:val="clear" w:color="000000" w:fill="CCCCFF"/>
            <w:noWrap/>
            <w:vAlign w:val="bottom"/>
            <w:hideMark/>
          </w:tcPr>
          <w:p w14:paraId="75E6BB7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427.154,15</w:t>
            </w:r>
          </w:p>
        </w:tc>
        <w:tc>
          <w:tcPr>
            <w:tcW w:w="973" w:type="dxa"/>
            <w:tcBorders>
              <w:top w:val="nil"/>
              <w:left w:val="nil"/>
              <w:bottom w:val="nil"/>
              <w:right w:val="nil"/>
            </w:tcBorders>
            <w:shd w:val="clear" w:color="000000" w:fill="CCCCFF"/>
            <w:noWrap/>
            <w:vAlign w:val="bottom"/>
            <w:hideMark/>
          </w:tcPr>
          <w:p w14:paraId="2FB1E18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94,77%</w:t>
            </w:r>
          </w:p>
        </w:tc>
      </w:tr>
      <w:tr w:rsidR="00D273D4" w:rsidRPr="00527A61" w14:paraId="0C82D64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52E1DF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5408DA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450.750,00</w:t>
            </w:r>
          </w:p>
        </w:tc>
        <w:tc>
          <w:tcPr>
            <w:tcW w:w="1437" w:type="dxa"/>
            <w:tcBorders>
              <w:top w:val="nil"/>
              <w:left w:val="nil"/>
              <w:bottom w:val="nil"/>
              <w:right w:val="nil"/>
            </w:tcBorders>
            <w:shd w:val="clear" w:color="000000" w:fill="CCCCFF"/>
            <w:noWrap/>
            <w:vAlign w:val="bottom"/>
            <w:hideMark/>
          </w:tcPr>
          <w:p w14:paraId="48883D3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427.154,15</w:t>
            </w:r>
          </w:p>
        </w:tc>
        <w:tc>
          <w:tcPr>
            <w:tcW w:w="973" w:type="dxa"/>
            <w:tcBorders>
              <w:top w:val="nil"/>
              <w:left w:val="nil"/>
              <w:bottom w:val="nil"/>
              <w:right w:val="nil"/>
            </w:tcBorders>
            <w:shd w:val="clear" w:color="000000" w:fill="CCCCFF"/>
            <w:noWrap/>
            <w:vAlign w:val="bottom"/>
            <w:hideMark/>
          </w:tcPr>
          <w:p w14:paraId="2DA0CA6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94,77%</w:t>
            </w:r>
          </w:p>
        </w:tc>
      </w:tr>
      <w:tr w:rsidR="00D273D4" w:rsidRPr="00527A61" w14:paraId="064508B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263F08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lastRenderedPageBreak/>
              <w:t>Izvor 4. PRIHODI ZA POSEBNE NAMJENE</w:t>
            </w:r>
          </w:p>
        </w:tc>
        <w:tc>
          <w:tcPr>
            <w:tcW w:w="1559" w:type="dxa"/>
            <w:tcBorders>
              <w:top w:val="nil"/>
              <w:left w:val="nil"/>
              <w:bottom w:val="nil"/>
              <w:right w:val="nil"/>
            </w:tcBorders>
            <w:shd w:val="clear" w:color="000000" w:fill="CCCCFF"/>
            <w:noWrap/>
            <w:vAlign w:val="bottom"/>
            <w:hideMark/>
          </w:tcPr>
          <w:p w14:paraId="1F0E8F5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103.990,00</w:t>
            </w:r>
          </w:p>
        </w:tc>
        <w:tc>
          <w:tcPr>
            <w:tcW w:w="1437" w:type="dxa"/>
            <w:tcBorders>
              <w:top w:val="nil"/>
              <w:left w:val="nil"/>
              <w:bottom w:val="nil"/>
              <w:right w:val="nil"/>
            </w:tcBorders>
            <w:shd w:val="clear" w:color="000000" w:fill="CCCCFF"/>
            <w:noWrap/>
            <w:vAlign w:val="bottom"/>
            <w:hideMark/>
          </w:tcPr>
          <w:p w14:paraId="0C9D7D2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103.984,51</w:t>
            </w:r>
          </w:p>
        </w:tc>
        <w:tc>
          <w:tcPr>
            <w:tcW w:w="973" w:type="dxa"/>
            <w:tcBorders>
              <w:top w:val="nil"/>
              <w:left w:val="nil"/>
              <w:bottom w:val="nil"/>
              <w:right w:val="nil"/>
            </w:tcBorders>
            <w:shd w:val="clear" w:color="000000" w:fill="CCCCFF"/>
            <w:noWrap/>
            <w:vAlign w:val="bottom"/>
            <w:hideMark/>
          </w:tcPr>
          <w:p w14:paraId="10D63F3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1212C66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16C0A2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48CD6FE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103.990,00</w:t>
            </w:r>
          </w:p>
        </w:tc>
        <w:tc>
          <w:tcPr>
            <w:tcW w:w="1437" w:type="dxa"/>
            <w:tcBorders>
              <w:top w:val="nil"/>
              <w:left w:val="nil"/>
              <w:bottom w:val="nil"/>
              <w:right w:val="nil"/>
            </w:tcBorders>
            <w:shd w:val="clear" w:color="000000" w:fill="CCCCFF"/>
            <w:noWrap/>
            <w:vAlign w:val="bottom"/>
            <w:hideMark/>
          </w:tcPr>
          <w:p w14:paraId="0C4BAC1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103.984,51</w:t>
            </w:r>
          </w:p>
        </w:tc>
        <w:tc>
          <w:tcPr>
            <w:tcW w:w="973" w:type="dxa"/>
            <w:tcBorders>
              <w:top w:val="nil"/>
              <w:left w:val="nil"/>
              <w:bottom w:val="nil"/>
              <w:right w:val="nil"/>
            </w:tcBorders>
            <w:shd w:val="clear" w:color="000000" w:fill="CCCCFF"/>
            <w:noWrap/>
            <w:vAlign w:val="bottom"/>
            <w:hideMark/>
          </w:tcPr>
          <w:p w14:paraId="4E14E14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6D51ACD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552D31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0579A3A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9.780,00</w:t>
            </w:r>
          </w:p>
        </w:tc>
        <w:tc>
          <w:tcPr>
            <w:tcW w:w="1437" w:type="dxa"/>
            <w:tcBorders>
              <w:top w:val="nil"/>
              <w:left w:val="nil"/>
              <w:bottom w:val="nil"/>
              <w:right w:val="nil"/>
            </w:tcBorders>
            <w:shd w:val="clear" w:color="000000" w:fill="CCCCFF"/>
            <w:noWrap/>
            <w:vAlign w:val="bottom"/>
            <w:hideMark/>
          </w:tcPr>
          <w:p w14:paraId="2688066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9.975,00</w:t>
            </w:r>
          </w:p>
        </w:tc>
        <w:tc>
          <w:tcPr>
            <w:tcW w:w="973" w:type="dxa"/>
            <w:tcBorders>
              <w:top w:val="nil"/>
              <w:left w:val="nil"/>
              <w:bottom w:val="nil"/>
              <w:right w:val="nil"/>
            </w:tcBorders>
            <w:shd w:val="clear" w:color="000000" w:fill="CCCCFF"/>
            <w:noWrap/>
            <w:vAlign w:val="bottom"/>
            <w:hideMark/>
          </w:tcPr>
          <w:p w14:paraId="4B6B456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101,99%</w:t>
            </w:r>
          </w:p>
        </w:tc>
      </w:tr>
      <w:tr w:rsidR="00D273D4" w:rsidRPr="00527A61" w14:paraId="29ABA0A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161D2E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50E4FDB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9.780,00</w:t>
            </w:r>
          </w:p>
        </w:tc>
        <w:tc>
          <w:tcPr>
            <w:tcW w:w="1437" w:type="dxa"/>
            <w:tcBorders>
              <w:top w:val="nil"/>
              <w:left w:val="nil"/>
              <w:bottom w:val="nil"/>
              <w:right w:val="nil"/>
            </w:tcBorders>
            <w:shd w:val="clear" w:color="000000" w:fill="CCCCFF"/>
            <w:noWrap/>
            <w:vAlign w:val="bottom"/>
            <w:hideMark/>
          </w:tcPr>
          <w:p w14:paraId="7BE599C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9.300,00</w:t>
            </w:r>
          </w:p>
        </w:tc>
        <w:tc>
          <w:tcPr>
            <w:tcW w:w="973" w:type="dxa"/>
            <w:tcBorders>
              <w:top w:val="nil"/>
              <w:left w:val="nil"/>
              <w:bottom w:val="nil"/>
              <w:right w:val="nil"/>
            </w:tcBorders>
            <w:shd w:val="clear" w:color="000000" w:fill="CCCCFF"/>
            <w:noWrap/>
            <w:vAlign w:val="bottom"/>
            <w:hideMark/>
          </w:tcPr>
          <w:p w14:paraId="3248B09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95,09%</w:t>
            </w:r>
          </w:p>
        </w:tc>
      </w:tr>
      <w:tr w:rsidR="00D273D4" w:rsidRPr="00527A61" w14:paraId="2A00A06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83EA33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56088DE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1437" w:type="dxa"/>
            <w:tcBorders>
              <w:top w:val="nil"/>
              <w:left w:val="nil"/>
              <w:bottom w:val="nil"/>
              <w:right w:val="nil"/>
            </w:tcBorders>
            <w:shd w:val="clear" w:color="000000" w:fill="CCCCFF"/>
            <w:noWrap/>
            <w:vAlign w:val="bottom"/>
            <w:hideMark/>
          </w:tcPr>
          <w:p w14:paraId="2138F31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675,00</w:t>
            </w:r>
          </w:p>
        </w:tc>
        <w:tc>
          <w:tcPr>
            <w:tcW w:w="973" w:type="dxa"/>
            <w:tcBorders>
              <w:top w:val="nil"/>
              <w:left w:val="nil"/>
              <w:bottom w:val="nil"/>
              <w:right w:val="nil"/>
            </w:tcBorders>
            <w:shd w:val="clear" w:color="000000" w:fill="CCCCFF"/>
            <w:noWrap/>
            <w:vAlign w:val="bottom"/>
            <w:hideMark/>
          </w:tcPr>
          <w:p w14:paraId="20D1C1B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w:t>
            </w:r>
          </w:p>
        </w:tc>
      </w:tr>
      <w:tr w:rsidR="00D273D4" w:rsidRPr="00527A61" w14:paraId="0253586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51782D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 DONACIJE</w:t>
            </w:r>
          </w:p>
        </w:tc>
        <w:tc>
          <w:tcPr>
            <w:tcW w:w="1559" w:type="dxa"/>
            <w:tcBorders>
              <w:top w:val="nil"/>
              <w:left w:val="nil"/>
              <w:bottom w:val="nil"/>
              <w:right w:val="nil"/>
            </w:tcBorders>
            <w:shd w:val="clear" w:color="000000" w:fill="CCCCFF"/>
            <w:noWrap/>
            <w:vAlign w:val="bottom"/>
            <w:hideMark/>
          </w:tcPr>
          <w:p w14:paraId="220334A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2.210,00</w:t>
            </w:r>
          </w:p>
        </w:tc>
        <w:tc>
          <w:tcPr>
            <w:tcW w:w="1437" w:type="dxa"/>
            <w:tcBorders>
              <w:top w:val="nil"/>
              <w:left w:val="nil"/>
              <w:bottom w:val="nil"/>
              <w:right w:val="nil"/>
            </w:tcBorders>
            <w:shd w:val="clear" w:color="000000" w:fill="CCCCFF"/>
            <w:noWrap/>
            <w:vAlign w:val="bottom"/>
            <w:hideMark/>
          </w:tcPr>
          <w:p w14:paraId="70075CC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2.205,10</w:t>
            </w:r>
          </w:p>
        </w:tc>
        <w:tc>
          <w:tcPr>
            <w:tcW w:w="973" w:type="dxa"/>
            <w:tcBorders>
              <w:top w:val="nil"/>
              <w:left w:val="nil"/>
              <w:bottom w:val="nil"/>
              <w:right w:val="nil"/>
            </w:tcBorders>
            <w:shd w:val="clear" w:color="000000" w:fill="CCCCFF"/>
            <w:noWrap/>
            <w:vAlign w:val="bottom"/>
            <w:hideMark/>
          </w:tcPr>
          <w:p w14:paraId="658033E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99,78%</w:t>
            </w:r>
          </w:p>
        </w:tc>
      </w:tr>
      <w:tr w:rsidR="00D273D4" w:rsidRPr="00527A61" w14:paraId="05B60EE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273C94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6.1. TEKUĆE DONACIJE</w:t>
            </w:r>
          </w:p>
        </w:tc>
        <w:tc>
          <w:tcPr>
            <w:tcW w:w="1559" w:type="dxa"/>
            <w:tcBorders>
              <w:top w:val="nil"/>
              <w:left w:val="nil"/>
              <w:bottom w:val="nil"/>
              <w:right w:val="nil"/>
            </w:tcBorders>
            <w:shd w:val="clear" w:color="000000" w:fill="CCCCFF"/>
            <w:noWrap/>
            <w:vAlign w:val="bottom"/>
            <w:hideMark/>
          </w:tcPr>
          <w:p w14:paraId="3EFC87E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2.210,00</w:t>
            </w:r>
          </w:p>
        </w:tc>
        <w:tc>
          <w:tcPr>
            <w:tcW w:w="1437" w:type="dxa"/>
            <w:tcBorders>
              <w:top w:val="nil"/>
              <w:left w:val="nil"/>
              <w:bottom w:val="nil"/>
              <w:right w:val="nil"/>
            </w:tcBorders>
            <w:shd w:val="clear" w:color="000000" w:fill="CCCCFF"/>
            <w:noWrap/>
            <w:vAlign w:val="bottom"/>
            <w:hideMark/>
          </w:tcPr>
          <w:p w14:paraId="78F75A3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2.205,10</w:t>
            </w:r>
          </w:p>
        </w:tc>
        <w:tc>
          <w:tcPr>
            <w:tcW w:w="973" w:type="dxa"/>
            <w:tcBorders>
              <w:top w:val="nil"/>
              <w:left w:val="nil"/>
              <w:bottom w:val="nil"/>
              <w:right w:val="nil"/>
            </w:tcBorders>
            <w:shd w:val="clear" w:color="000000" w:fill="CCCCFF"/>
            <w:noWrap/>
            <w:vAlign w:val="bottom"/>
            <w:hideMark/>
          </w:tcPr>
          <w:p w14:paraId="444E2A3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99,78%</w:t>
            </w:r>
          </w:p>
        </w:tc>
      </w:tr>
      <w:tr w:rsidR="00D273D4" w:rsidRPr="00527A61" w14:paraId="1CA7D34C"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3466204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3060</w:t>
            </w:r>
          </w:p>
        </w:tc>
        <w:tc>
          <w:tcPr>
            <w:tcW w:w="4372" w:type="dxa"/>
            <w:tcBorders>
              <w:top w:val="nil"/>
              <w:left w:val="nil"/>
              <w:bottom w:val="nil"/>
              <w:right w:val="nil"/>
            </w:tcBorders>
            <w:shd w:val="clear" w:color="auto" w:fill="D9F2D0" w:themeFill="accent6" w:themeFillTint="33"/>
            <w:noWrap/>
            <w:vAlign w:val="bottom"/>
            <w:hideMark/>
          </w:tcPr>
          <w:p w14:paraId="4CF17A1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PROJEKTI EU FONDOVA</w:t>
            </w:r>
          </w:p>
        </w:tc>
        <w:tc>
          <w:tcPr>
            <w:tcW w:w="1559" w:type="dxa"/>
            <w:tcBorders>
              <w:top w:val="nil"/>
              <w:left w:val="nil"/>
              <w:bottom w:val="nil"/>
              <w:right w:val="nil"/>
            </w:tcBorders>
            <w:shd w:val="clear" w:color="auto" w:fill="D9F2D0" w:themeFill="accent6" w:themeFillTint="33"/>
            <w:noWrap/>
            <w:vAlign w:val="bottom"/>
            <w:hideMark/>
          </w:tcPr>
          <w:p w14:paraId="66E5C1E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7.500,00</w:t>
            </w:r>
          </w:p>
        </w:tc>
        <w:tc>
          <w:tcPr>
            <w:tcW w:w="1437" w:type="dxa"/>
            <w:tcBorders>
              <w:top w:val="nil"/>
              <w:left w:val="nil"/>
              <w:bottom w:val="nil"/>
              <w:right w:val="nil"/>
            </w:tcBorders>
            <w:shd w:val="clear" w:color="auto" w:fill="D9F2D0" w:themeFill="accent6" w:themeFillTint="33"/>
            <w:noWrap/>
            <w:vAlign w:val="bottom"/>
            <w:hideMark/>
          </w:tcPr>
          <w:p w14:paraId="174DD82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1.475,00</w:t>
            </w:r>
          </w:p>
        </w:tc>
        <w:tc>
          <w:tcPr>
            <w:tcW w:w="973" w:type="dxa"/>
            <w:tcBorders>
              <w:top w:val="nil"/>
              <w:left w:val="nil"/>
              <w:bottom w:val="nil"/>
              <w:right w:val="nil"/>
            </w:tcBorders>
            <w:shd w:val="clear" w:color="auto" w:fill="D9F2D0" w:themeFill="accent6" w:themeFillTint="33"/>
            <w:noWrap/>
            <w:vAlign w:val="bottom"/>
            <w:hideMark/>
          </w:tcPr>
          <w:p w14:paraId="2069F9F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19,67%</w:t>
            </w:r>
          </w:p>
        </w:tc>
      </w:tr>
      <w:tr w:rsidR="00D273D4" w:rsidRPr="00527A61" w14:paraId="29A89211" w14:textId="77777777" w:rsidTr="0011265B">
        <w:trPr>
          <w:trHeight w:val="255"/>
        </w:trPr>
        <w:tc>
          <w:tcPr>
            <w:tcW w:w="1441" w:type="dxa"/>
            <w:tcBorders>
              <w:top w:val="nil"/>
              <w:left w:val="nil"/>
              <w:bottom w:val="nil"/>
              <w:right w:val="nil"/>
            </w:tcBorders>
            <w:shd w:val="clear" w:color="000000" w:fill="FFFF99"/>
            <w:noWrap/>
            <w:vAlign w:val="bottom"/>
            <w:hideMark/>
          </w:tcPr>
          <w:p w14:paraId="6D61DE8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T306001</w:t>
            </w:r>
          </w:p>
        </w:tc>
        <w:tc>
          <w:tcPr>
            <w:tcW w:w="4372" w:type="dxa"/>
            <w:tcBorders>
              <w:top w:val="nil"/>
              <w:left w:val="nil"/>
              <w:bottom w:val="nil"/>
              <w:right w:val="nil"/>
            </w:tcBorders>
            <w:shd w:val="clear" w:color="000000" w:fill="FFFF99"/>
            <w:noWrap/>
            <w:vAlign w:val="bottom"/>
            <w:hideMark/>
          </w:tcPr>
          <w:p w14:paraId="5EA2CBA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Pripremanje projekata za EU  fondove</w:t>
            </w:r>
          </w:p>
        </w:tc>
        <w:tc>
          <w:tcPr>
            <w:tcW w:w="1559" w:type="dxa"/>
            <w:tcBorders>
              <w:top w:val="nil"/>
              <w:left w:val="nil"/>
              <w:bottom w:val="nil"/>
              <w:right w:val="nil"/>
            </w:tcBorders>
            <w:shd w:val="clear" w:color="000000" w:fill="FFFF99"/>
            <w:noWrap/>
            <w:vAlign w:val="bottom"/>
            <w:hideMark/>
          </w:tcPr>
          <w:p w14:paraId="266C24E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6.000,00</w:t>
            </w:r>
          </w:p>
        </w:tc>
        <w:tc>
          <w:tcPr>
            <w:tcW w:w="1437" w:type="dxa"/>
            <w:tcBorders>
              <w:top w:val="nil"/>
              <w:left w:val="nil"/>
              <w:bottom w:val="nil"/>
              <w:right w:val="nil"/>
            </w:tcBorders>
            <w:shd w:val="clear" w:color="000000" w:fill="FFFF99"/>
            <w:noWrap/>
            <w:vAlign w:val="bottom"/>
            <w:hideMark/>
          </w:tcPr>
          <w:p w14:paraId="1DCFA9B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42AE095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7E6F955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F852A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B874DD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14:paraId="20C14EE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32FBBC3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3928AC6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9C0256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B66FC3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14:paraId="38E78F9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267D8A2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35B5A500" w14:textId="77777777" w:rsidTr="0011265B">
        <w:trPr>
          <w:trHeight w:val="255"/>
        </w:trPr>
        <w:tc>
          <w:tcPr>
            <w:tcW w:w="1441" w:type="dxa"/>
            <w:tcBorders>
              <w:top w:val="nil"/>
              <w:left w:val="nil"/>
              <w:bottom w:val="nil"/>
              <w:right w:val="nil"/>
            </w:tcBorders>
            <w:shd w:val="clear" w:color="auto" w:fill="auto"/>
            <w:noWrap/>
            <w:vAlign w:val="bottom"/>
            <w:hideMark/>
          </w:tcPr>
          <w:p w14:paraId="686B409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599B1C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445FFB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6.000,00</w:t>
            </w:r>
          </w:p>
        </w:tc>
        <w:tc>
          <w:tcPr>
            <w:tcW w:w="1437" w:type="dxa"/>
            <w:tcBorders>
              <w:top w:val="nil"/>
              <w:left w:val="nil"/>
              <w:bottom w:val="nil"/>
              <w:right w:val="nil"/>
            </w:tcBorders>
            <w:shd w:val="clear" w:color="auto" w:fill="auto"/>
            <w:noWrap/>
            <w:vAlign w:val="bottom"/>
            <w:hideMark/>
          </w:tcPr>
          <w:p w14:paraId="2C7053B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6C4888D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447C9CD1" w14:textId="77777777" w:rsidTr="0011265B">
        <w:trPr>
          <w:trHeight w:val="255"/>
        </w:trPr>
        <w:tc>
          <w:tcPr>
            <w:tcW w:w="1441" w:type="dxa"/>
            <w:tcBorders>
              <w:top w:val="nil"/>
              <w:left w:val="nil"/>
              <w:bottom w:val="nil"/>
              <w:right w:val="nil"/>
            </w:tcBorders>
            <w:shd w:val="clear" w:color="auto" w:fill="auto"/>
            <w:noWrap/>
            <w:vAlign w:val="bottom"/>
            <w:hideMark/>
          </w:tcPr>
          <w:p w14:paraId="1487BA3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5FF487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1D8CB6F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A539CC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34B2A54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06E4579" w14:textId="77777777" w:rsidTr="0011265B">
        <w:trPr>
          <w:trHeight w:val="255"/>
        </w:trPr>
        <w:tc>
          <w:tcPr>
            <w:tcW w:w="1441" w:type="dxa"/>
            <w:tcBorders>
              <w:top w:val="nil"/>
              <w:left w:val="nil"/>
              <w:bottom w:val="nil"/>
              <w:right w:val="nil"/>
            </w:tcBorders>
            <w:shd w:val="clear" w:color="000000" w:fill="FFFF99"/>
            <w:noWrap/>
            <w:vAlign w:val="bottom"/>
            <w:hideMark/>
          </w:tcPr>
          <w:p w14:paraId="7B98E4F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T306003</w:t>
            </w:r>
          </w:p>
        </w:tc>
        <w:tc>
          <w:tcPr>
            <w:tcW w:w="4372" w:type="dxa"/>
            <w:tcBorders>
              <w:top w:val="nil"/>
              <w:left w:val="nil"/>
              <w:bottom w:val="nil"/>
              <w:right w:val="nil"/>
            </w:tcBorders>
            <w:shd w:val="clear" w:color="000000" w:fill="FFFF99"/>
            <w:noWrap/>
            <w:vAlign w:val="bottom"/>
            <w:hideMark/>
          </w:tcPr>
          <w:p w14:paraId="3394351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Promidžba projekata i projektnih ideja Grada</w:t>
            </w:r>
          </w:p>
        </w:tc>
        <w:tc>
          <w:tcPr>
            <w:tcW w:w="1559" w:type="dxa"/>
            <w:tcBorders>
              <w:top w:val="nil"/>
              <w:left w:val="nil"/>
              <w:bottom w:val="nil"/>
              <w:right w:val="nil"/>
            </w:tcBorders>
            <w:shd w:val="clear" w:color="000000" w:fill="FFFF99"/>
            <w:noWrap/>
            <w:vAlign w:val="bottom"/>
            <w:hideMark/>
          </w:tcPr>
          <w:p w14:paraId="57C676A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1.500,00</w:t>
            </w:r>
          </w:p>
        </w:tc>
        <w:tc>
          <w:tcPr>
            <w:tcW w:w="1437" w:type="dxa"/>
            <w:tcBorders>
              <w:top w:val="nil"/>
              <w:left w:val="nil"/>
              <w:bottom w:val="nil"/>
              <w:right w:val="nil"/>
            </w:tcBorders>
            <w:shd w:val="clear" w:color="000000" w:fill="FFFF99"/>
            <w:noWrap/>
            <w:vAlign w:val="bottom"/>
            <w:hideMark/>
          </w:tcPr>
          <w:p w14:paraId="73C375D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1.475,00</w:t>
            </w:r>
          </w:p>
        </w:tc>
        <w:tc>
          <w:tcPr>
            <w:tcW w:w="973" w:type="dxa"/>
            <w:tcBorders>
              <w:top w:val="nil"/>
              <w:left w:val="nil"/>
              <w:bottom w:val="nil"/>
              <w:right w:val="nil"/>
            </w:tcBorders>
            <w:shd w:val="clear" w:color="000000" w:fill="FFFF99"/>
            <w:noWrap/>
            <w:vAlign w:val="bottom"/>
            <w:hideMark/>
          </w:tcPr>
          <w:p w14:paraId="2C8D367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98,33%</w:t>
            </w:r>
          </w:p>
        </w:tc>
      </w:tr>
      <w:tr w:rsidR="00D273D4" w:rsidRPr="00527A61" w14:paraId="47F015C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16C042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7E92EA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1.500,00</w:t>
            </w:r>
          </w:p>
        </w:tc>
        <w:tc>
          <w:tcPr>
            <w:tcW w:w="1437" w:type="dxa"/>
            <w:tcBorders>
              <w:top w:val="nil"/>
              <w:left w:val="nil"/>
              <w:bottom w:val="nil"/>
              <w:right w:val="nil"/>
            </w:tcBorders>
            <w:shd w:val="clear" w:color="000000" w:fill="CCCCFF"/>
            <w:noWrap/>
            <w:vAlign w:val="bottom"/>
            <w:hideMark/>
          </w:tcPr>
          <w:p w14:paraId="17AFA39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1.475,00</w:t>
            </w:r>
          </w:p>
        </w:tc>
        <w:tc>
          <w:tcPr>
            <w:tcW w:w="973" w:type="dxa"/>
            <w:tcBorders>
              <w:top w:val="nil"/>
              <w:left w:val="nil"/>
              <w:bottom w:val="nil"/>
              <w:right w:val="nil"/>
            </w:tcBorders>
            <w:shd w:val="clear" w:color="000000" w:fill="CCCCFF"/>
            <w:noWrap/>
            <w:vAlign w:val="bottom"/>
            <w:hideMark/>
          </w:tcPr>
          <w:p w14:paraId="4824D44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98,33%</w:t>
            </w:r>
          </w:p>
        </w:tc>
      </w:tr>
      <w:tr w:rsidR="00D273D4" w:rsidRPr="00527A61" w14:paraId="5D80D99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0818F9F"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56FB66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1.500,00</w:t>
            </w:r>
          </w:p>
        </w:tc>
        <w:tc>
          <w:tcPr>
            <w:tcW w:w="1437" w:type="dxa"/>
            <w:tcBorders>
              <w:top w:val="nil"/>
              <w:left w:val="nil"/>
              <w:bottom w:val="nil"/>
              <w:right w:val="nil"/>
            </w:tcBorders>
            <w:shd w:val="clear" w:color="000000" w:fill="CCCCFF"/>
            <w:noWrap/>
            <w:vAlign w:val="bottom"/>
            <w:hideMark/>
          </w:tcPr>
          <w:p w14:paraId="09B57FF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1.475,00</w:t>
            </w:r>
          </w:p>
        </w:tc>
        <w:tc>
          <w:tcPr>
            <w:tcW w:w="973" w:type="dxa"/>
            <w:tcBorders>
              <w:top w:val="nil"/>
              <w:left w:val="nil"/>
              <w:bottom w:val="nil"/>
              <w:right w:val="nil"/>
            </w:tcBorders>
            <w:shd w:val="clear" w:color="000000" w:fill="CCCCFF"/>
            <w:noWrap/>
            <w:vAlign w:val="bottom"/>
            <w:hideMark/>
          </w:tcPr>
          <w:p w14:paraId="12FBB5F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98,33%</w:t>
            </w:r>
          </w:p>
        </w:tc>
      </w:tr>
      <w:tr w:rsidR="00D273D4" w:rsidRPr="00527A61" w14:paraId="63F29E37" w14:textId="77777777" w:rsidTr="0011265B">
        <w:trPr>
          <w:trHeight w:val="255"/>
        </w:trPr>
        <w:tc>
          <w:tcPr>
            <w:tcW w:w="1441" w:type="dxa"/>
            <w:tcBorders>
              <w:top w:val="nil"/>
              <w:left w:val="nil"/>
              <w:bottom w:val="nil"/>
              <w:right w:val="nil"/>
            </w:tcBorders>
            <w:shd w:val="clear" w:color="auto" w:fill="auto"/>
            <w:noWrap/>
            <w:vAlign w:val="bottom"/>
            <w:hideMark/>
          </w:tcPr>
          <w:p w14:paraId="332932C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E8EC95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6CF443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1.500,00</w:t>
            </w:r>
          </w:p>
        </w:tc>
        <w:tc>
          <w:tcPr>
            <w:tcW w:w="1437" w:type="dxa"/>
            <w:tcBorders>
              <w:top w:val="nil"/>
              <w:left w:val="nil"/>
              <w:bottom w:val="nil"/>
              <w:right w:val="nil"/>
            </w:tcBorders>
            <w:shd w:val="clear" w:color="auto" w:fill="auto"/>
            <w:noWrap/>
            <w:vAlign w:val="bottom"/>
            <w:hideMark/>
          </w:tcPr>
          <w:p w14:paraId="687970A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1.475,00</w:t>
            </w:r>
          </w:p>
        </w:tc>
        <w:tc>
          <w:tcPr>
            <w:tcW w:w="973" w:type="dxa"/>
            <w:tcBorders>
              <w:top w:val="nil"/>
              <w:left w:val="nil"/>
              <w:bottom w:val="nil"/>
              <w:right w:val="nil"/>
            </w:tcBorders>
            <w:shd w:val="clear" w:color="auto" w:fill="auto"/>
            <w:noWrap/>
            <w:vAlign w:val="bottom"/>
            <w:hideMark/>
          </w:tcPr>
          <w:p w14:paraId="15E3EC7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98,33%</w:t>
            </w:r>
          </w:p>
        </w:tc>
      </w:tr>
      <w:tr w:rsidR="00D273D4" w:rsidRPr="00527A61" w14:paraId="39A146FF" w14:textId="77777777" w:rsidTr="0011265B">
        <w:trPr>
          <w:trHeight w:val="255"/>
        </w:trPr>
        <w:tc>
          <w:tcPr>
            <w:tcW w:w="1441" w:type="dxa"/>
            <w:tcBorders>
              <w:top w:val="nil"/>
              <w:left w:val="nil"/>
              <w:bottom w:val="nil"/>
              <w:right w:val="nil"/>
            </w:tcBorders>
            <w:shd w:val="clear" w:color="auto" w:fill="auto"/>
            <w:noWrap/>
            <w:vAlign w:val="bottom"/>
            <w:hideMark/>
          </w:tcPr>
          <w:p w14:paraId="6DAC84C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0E6F06F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5469D8AA"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BA9C36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1.475,00</w:t>
            </w:r>
          </w:p>
        </w:tc>
        <w:tc>
          <w:tcPr>
            <w:tcW w:w="973" w:type="dxa"/>
            <w:tcBorders>
              <w:top w:val="nil"/>
              <w:left w:val="nil"/>
              <w:bottom w:val="nil"/>
              <w:right w:val="nil"/>
            </w:tcBorders>
            <w:shd w:val="clear" w:color="auto" w:fill="auto"/>
            <w:noWrap/>
            <w:vAlign w:val="bottom"/>
            <w:hideMark/>
          </w:tcPr>
          <w:p w14:paraId="3ABB2C5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5A6DFC8"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7B2D775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3061</w:t>
            </w:r>
          </w:p>
        </w:tc>
        <w:tc>
          <w:tcPr>
            <w:tcW w:w="4372" w:type="dxa"/>
            <w:tcBorders>
              <w:top w:val="nil"/>
              <w:left w:val="nil"/>
              <w:bottom w:val="nil"/>
              <w:right w:val="nil"/>
            </w:tcBorders>
            <w:shd w:val="clear" w:color="auto" w:fill="D9F2D0" w:themeFill="accent6" w:themeFillTint="33"/>
            <w:noWrap/>
            <w:vAlign w:val="bottom"/>
            <w:hideMark/>
          </w:tcPr>
          <w:p w14:paraId="1A48CC4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RAZVOJ TURISTIČKO SPORTSKO REKREACIJSKOG CENTRA</w:t>
            </w:r>
          </w:p>
        </w:tc>
        <w:tc>
          <w:tcPr>
            <w:tcW w:w="1559" w:type="dxa"/>
            <w:tcBorders>
              <w:top w:val="nil"/>
              <w:left w:val="nil"/>
              <w:bottom w:val="nil"/>
              <w:right w:val="nil"/>
            </w:tcBorders>
            <w:shd w:val="clear" w:color="auto" w:fill="D9F2D0" w:themeFill="accent6" w:themeFillTint="33"/>
            <w:noWrap/>
            <w:vAlign w:val="bottom"/>
            <w:hideMark/>
          </w:tcPr>
          <w:p w14:paraId="75D1A11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138.665,00</w:t>
            </w:r>
          </w:p>
        </w:tc>
        <w:tc>
          <w:tcPr>
            <w:tcW w:w="1437" w:type="dxa"/>
            <w:tcBorders>
              <w:top w:val="nil"/>
              <w:left w:val="nil"/>
              <w:bottom w:val="nil"/>
              <w:right w:val="nil"/>
            </w:tcBorders>
            <w:shd w:val="clear" w:color="auto" w:fill="D9F2D0" w:themeFill="accent6" w:themeFillTint="33"/>
            <w:noWrap/>
            <w:vAlign w:val="bottom"/>
            <w:hideMark/>
          </w:tcPr>
          <w:p w14:paraId="061F209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138.658,81</w:t>
            </w:r>
          </w:p>
        </w:tc>
        <w:tc>
          <w:tcPr>
            <w:tcW w:w="973" w:type="dxa"/>
            <w:tcBorders>
              <w:top w:val="nil"/>
              <w:left w:val="nil"/>
              <w:bottom w:val="nil"/>
              <w:right w:val="nil"/>
            </w:tcBorders>
            <w:shd w:val="clear" w:color="auto" w:fill="D9F2D0" w:themeFill="accent6" w:themeFillTint="33"/>
            <w:noWrap/>
            <w:vAlign w:val="bottom"/>
            <w:hideMark/>
          </w:tcPr>
          <w:p w14:paraId="7332244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36EC47FA" w14:textId="77777777" w:rsidTr="0011265B">
        <w:trPr>
          <w:trHeight w:val="255"/>
        </w:trPr>
        <w:tc>
          <w:tcPr>
            <w:tcW w:w="1441" w:type="dxa"/>
            <w:tcBorders>
              <w:top w:val="nil"/>
              <w:left w:val="nil"/>
              <w:bottom w:val="nil"/>
              <w:right w:val="nil"/>
            </w:tcBorders>
            <w:shd w:val="clear" w:color="000000" w:fill="FFFF99"/>
            <w:noWrap/>
            <w:vAlign w:val="bottom"/>
            <w:hideMark/>
          </w:tcPr>
          <w:p w14:paraId="4DE3DEC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K306105</w:t>
            </w:r>
          </w:p>
        </w:tc>
        <w:tc>
          <w:tcPr>
            <w:tcW w:w="4372" w:type="dxa"/>
            <w:tcBorders>
              <w:top w:val="nil"/>
              <w:left w:val="nil"/>
              <w:bottom w:val="nil"/>
              <w:right w:val="nil"/>
            </w:tcBorders>
            <w:shd w:val="clear" w:color="000000" w:fill="FFFF99"/>
            <w:noWrap/>
            <w:vAlign w:val="bottom"/>
            <w:hideMark/>
          </w:tcPr>
          <w:p w14:paraId="39E6AAC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Bazeni i prateći sadržaji - AQUAPARK  ZELINA</w:t>
            </w:r>
          </w:p>
        </w:tc>
        <w:tc>
          <w:tcPr>
            <w:tcW w:w="1559" w:type="dxa"/>
            <w:tcBorders>
              <w:top w:val="nil"/>
              <w:left w:val="nil"/>
              <w:bottom w:val="nil"/>
              <w:right w:val="nil"/>
            </w:tcBorders>
            <w:shd w:val="clear" w:color="000000" w:fill="FFFF99"/>
            <w:noWrap/>
            <w:vAlign w:val="bottom"/>
            <w:hideMark/>
          </w:tcPr>
          <w:p w14:paraId="61323B0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90.405,00</w:t>
            </w:r>
          </w:p>
        </w:tc>
        <w:tc>
          <w:tcPr>
            <w:tcW w:w="1437" w:type="dxa"/>
            <w:tcBorders>
              <w:top w:val="nil"/>
              <w:left w:val="nil"/>
              <w:bottom w:val="nil"/>
              <w:right w:val="nil"/>
            </w:tcBorders>
            <w:shd w:val="clear" w:color="000000" w:fill="FFFF99"/>
            <w:noWrap/>
            <w:vAlign w:val="bottom"/>
            <w:hideMark/>
          </w:tcPr>
          <w:p w14:paraId="5F0F783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90.400,79</w:t>
            </w:r>
          </w:p>
        </w:tc>
        <w:tc>
          <w:tcPr>
            <w:tcW w:w="973" w:type="dxa"/>
            <w:tcBorders>
              <w:top w:val="nil"/>
              <w:left w:val="nil"/>
              <w:bottom w:val="nil"/>
              <w:right w:val="nil"/>
            </w:tcBorders>
            <w:shd w:val="clear" w:color="000000" w:fill="FFFF99"/>
            <w:noWrap/>
            <w:vAlign w:val="bottom"/>
            <w:hideMark/>
          </w:tcPr>
          <w:p w14:paraId="6F84062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2949144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19224F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EA0640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34.675,00</w:t>
            </w:r>
          </w:p>
        </w:tc>
        <w:tc>
          <w:tcPr>
            <w:tcW w:w="1437" w:type="dxa"/>
            <w:tcBorders>
              <w:top w:val="nil"/>
              <w:left w:val="nil"/>
              <w:bottom w:val="nil"/>
              <w:right w:val="nil"/>
            </w:tcBorders>
            <w:shd w:val="clear" w:color="000000" w:fill="CCCCFF"/>
            <w:noWrap/>
            <w:vAlign w:val="bottom"/>
            <w:hideMark/>
          </w:tcPr>
          <w:p w14:paraId="6A2A540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34.674,30</w:t>
            </w:r>
          </w:p>
        </w:tc>
        <w:tc>
          <w:tcPr>
            <w:tcW w:w="973" w:type="dxa"/>
            <w:tcBorders>
              <w:top w:val="nil"/>
              <w:left w:val="nil"/>
              <w:bottom w:val="nil"/>
              <w:right w:val="nil"/>
            </w:tcBorders>
            <w:shd w:val="clear" w:color="000000" w:fill="CCCCFF"/>
            <w:noWrap/>
            <w:vAlign w:val="bottom"/>
            <w:hideMark/>
          </w:tcPr>
          <w:p w14:paraId="74E5A71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8FDCD3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39C7EC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5B76F1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34.675,00</w:t>
            </w:r>
          </w:p>
        </w:tc>
        <w:tc>
          <w:tcPr>
            <w:tcW w:w="1437" w:type="dxa"/>
            <w:tcBorders>
              <w:top w:val="nil"/>
              <w:left w:val="nil"/>
              <w:bottom w:val="nil"/>
              <w:right w:val="nil"/>
            </w:tcBorders>
            <w:shd w:val="clear" w:color="000000" w:fill="CCCCFF"/>
            <w:noWrap/>
            <w:vAlign w:val="bottom"/>
            <w:hideMark/>
          </w:tcPr>
          <w:p w14:paraId="792E334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34.674,30</w:t>
            </w:r>
          </w:p>
        </w:tc>
        <w:tc>
          <w:tcPr>
            <w:tcW w:w="973" w:type="dxa"/>
            <w:tcBorders>
              <w:top w:val="nil"/>
              <w:left w:val="nil"/>
              <w:bottom w:val="nil"/>
              <w:right w:val="nil"/>
            </w:tcBorders>
            <w:shd w:val="clear" w:color="000000" w:fill="CCCCFF"/>
            <w:noWrap/>
            <w:vAlign w:val="bottom"/>
            <w:hideMark/>
          </w:tcPr>
          <w:p w14:paraId="7C71134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540D9698" w14:textId="77777777" w:rsidTr="0011265B">
        <w:trPr>
          <w:trHeight w:val="255"/>
        </w:trPr>
        <w:tc>
          <w:tcPr>
            <w:tcW w:w="1441" w:type="dxa"/>
            <w:tcBorders>
              <w:top w:val="nil"/>
              <w:left w:val="nil"/>
              <w:bottom w:val="nil"/>
              <w:right w:val="nil"/>
            </w:tcBorders>
            <w:shd w:val="clear" w:color="auto" w:fill="auto"/>
            <w:noWrap/>
            <w:vAlign w:val="bottom"/>
            <w:hideMark/>
          </w:tcPr>
          <w:p w14:paraId="5BB7380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EEE794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DB087B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34.675,00</w:t>
            </w:r>
          </w:p>
        </w:tc>
        <w:tc>
          <w:tcPr>
            <w:tcW w:w="1437" w:type="dxa"/>
            <w:tcBorders>
              <w:top w:val="nil"/>
              <w:left w:val="nil"/>
              <w:bottom w:val="nil"/>
              <w:right w:val="nil"/>
            </w:tcBorders>
            <w:shd w:val="clear" w:color="auto" w:fill="auto"/>
            <w:noWrap/>
            <w:vAlign w:val="bottom"/>
            <w:hideMark/>
          </w:tcPr>
          <w:p w14:paraId="3853644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34.674,30</w:t>
            </w:r>
          </w:p>
        </w:tc>
        <w:tc>
          <w:tcPr>
            <w:tcW w:w="973" w:type="dxa"/>
            <w:tcBorders>
              <w:top w:val="nil"/>
              <w:left w:val="nil"/>
              <w:bottom w:val="nil"/>
              <w:right w:val="nil"/>
            </w:tcBorders>
            <w:shd w:val="clear" w:color="auto" w:fill="auto"/>
            <w:noWrap/>
            <w:vAlign w:val="bottom"/>
            <w:hideMark/>
          </w:tcPr>
          <w:p w14:paraId="723AC7B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F2BB9A8" w14:textId="77777777" w:rsidTr="0011265B">
        <w:trPr>
          <w:trHeight w:val="255"/>
        </w:trPr>
        <w:tc>
          <w:tcPr>
            <w:tcW w:w="1441" w:type="dxa"/>
            <w:tcBorders>
              <w:top w:val="nil"/>
              <w:left w:val="nil"/>
              <w:bottom w:val="nil"/>
              <w:right w:val="nil"/>
            </w:tcBorders>
            <w:shd w:val="clear" w:color="auto" w:fill="auto"/>
            <w:noWrap/>
            <w:vAlign w:val="bottom"/>
            <w:hideMark/>
          </w:tcPr>
          <w:p w14:paraId="285725A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24C48B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38F690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FBD20B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34.674,30</w:t>
            </w:r>
          </w:p>
        </w:tc>
        <w:tc>
          <w:tcPr>
            <w:tcW w:w="973" w:type="dxa"/>
            <w:tcBorders>
              <w:top w:val="nil"/>
              <w:left w:val="nil"/>
              <w:bottom w:val="nil"/>
              <w:right w:val="nil"/>
            </w:tcBorders>
            <w:shd w:val="clear" w:color="auto" w:fill="auto"/>
            <w:noWrap/>
            <w:vAlign w:val="bottom"/>
            <w:hideMark/>
          </w:tcPr>
          <w:p w14:paraId="359DBB6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1B52DB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B7E4E4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478ECBF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55.730,00</w:t>
            </w:r>
          </w:p>
        </w:tc>
        <w:tc>
          <w:tcPr>
            <w:tcW w:w="1437" w:type="dxa"/>
            <w:tcBorders>
              <w:top w:val="nil"/>
              <w:left w:val="nil"/>
              <w:bottom w:val="nil"/>
              <w:right w:val="nil"/>
            </w:tcBorders>
            <w:shd w:val="clear" w:color="000000" w:fill="CCCCFF"/>
            <w:noWrap/>
            <w:vAlign w:val="bottom"/>
            <w:hideMark/>
          </w:tcPr>
          <w:p w14:paraId="4C32D2F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55.726,49</w:t>
            </w:r>
          </w:p>
        </w:tc>
        <w:tc>
          <w:tcPr>
            <w:tcW w:w="973" w:type="dxa"/>
            <w:tcBorders>
              <w:top w:val="nil"/>
              <w:left w:val="nil"/>
              <w:bottom w:val="nil"/>
              <w:right w:val="nil"/>
            </w:tcBorders>
            <w:shd w:val="clear" w:color="000000" w:fill="CCCCFF"/>
            <w:noWrap/>
            <w:vAlign w:val="bottom"/>
            <w:hideMark/>
          </w:tcPr>
          <w:p w14:paraId="54D31AB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2CB93B2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EA848C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78FDF9E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55.730,00</w:t>
            </w:r>
          </w:p>
        </w:tc>
        <w:tc>
          <w:tcPr>
            <w:tcW w:w="1437" w:type="dxa"/>
            <w:tcBorders>
              <w:top w:val="nil"/>
              <w:left w:val="nil"/>
              <w:bottom w:val="nil"/>
              <w:right w:val="nil"/>
            </w:tcBorders>
            <w:shd w:val="clear" w:color="000000" w:fill="CCCCFF"/>
            <w:noWrap/>
            <w:vAlign w:val="bottom"/>
            <w:hideMark/>
          </w:tcPr>
          <w:p w14:paraId="4269D2F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55.726,49</w:t>
            </w:r>
          </w:p>
        </w:tc>
        <w:tc>
          <w:tcPr>
            <w:tcW w:w="973" w:type="dxa"/>
            <w:tcBorders>
              <w:top w:val="nil"/>
              <w:left w:val="nil"/>
              <w:bottom w:val="nil"/>
              <w:right w:val="nil"/>
            </w:tcBorders>
            <w:shd w:val="clear" w:color="000000" w:fill="CCCCFF"/>
            <w:noWrap/>
            <w:vAlign w:val="bottom"/>
            <w:hideMark/>
          </w:tcPr>
          <w:p w14:paraId="70CE12E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D273D4" w:rsidRPr="00527A61" w14:paraId="3DDF2019" w14:textId="77777777" w:rsidTr="0011265B">
        <w:trPr>
          <w:trHeight w:val="255"/>
        </w:trPr>
        <w:tc>
          <w:tcPr>
            <w:tcW w:w="1441" w:type="dxa"/>
            <w:tcBorders>
              <w:top w:val="nil"/>
              <w:left w:val="nil"/>
              <w:bottom w:val="nil"/>
              <w:right w:val="nil"/>
            </w:tcBorders>
            <w:shd w:val="clear" w:color="auto" w:fill="auto"/>
            <w:noWrap/>
            <w:vAlign w:val="bottom"/>
            <w:hideMark/>
          </w:tcPr>
          <w:p w14:paraId="5920445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45EA249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428A285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55.730,00</w:t>
            </w:r>
          </w:p>
        </w:tc>
        <w:tc>
          <w:tcPr>
            <w:tcW w:w="1437" w:type="dxa"/>
            <w:tcBorders>
              <w:top w:val="nil"/>
              <w:left w:val="nil"/>
              <w:bottom w:val="nil"/>
              <w:right w:val="nil"/>
            </w:tcBorders>
            <w:shd w:val="clear" w:color="auto" w:fill="auto"/>
            <w:noWrap/>
            <w:vAlign w:val="bottom"/>
            <w:hideMark/>
          </w:tcPr>
          <w:p w14:paraId="493A84F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55.726,49</w:t>
            </w:r>
          </w:p>
        </w:tc>
        <w:tc>
          <w:tcPr>
            <w:tcW w:w="973" w:type="dxa"/>
            <w:tcBorders>
              <w:top w:val="nil"/>
              <w:left w:val="nil"/>
              <w:bottom w:val="nil"/>
              <w:right w:val="nil"/>
            </w:tcBorders>
            <w:shd w:val="clear" w:color="auto" w:fill="auto"/>
            <w:noWrap/>
            <w:vAlign w:val="bottom"/>
            <w:hideMark/>
          </w:tcPr>
          <w:p w14:paraId="650CF9F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D273D4" w:rsidRPr="00527A61" w14:paraId="62D65FEB" w14:textId="77777777" w:rsidTr="0011265B">
        <w:trPr>
          <w:trHeight w:val="255"/>
        </w:trPr>
        <w:tc>
          <w:tcPr>
            <w:tcW w:w="1441" w:type="dxa"/>
            <w:tcBorders>
              <w:top w:val="nil"/>
              <w:left w:val="nil"/>
              <w:bottom w:val="nil"/>
              <w:right w:val="nil"/>
            </w:tcBorders>
            <w:shd w:val="clear" w:color="auto" w:fill="auto"/>
            <w:noWrap/>
            <w:vAlign w:val="bottom"/>
            <w:hideMark/>
          </w:tcPr>
          <w:p w14:paraId="33DF39F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15BFC59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790C44A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6B21B0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55.726,49</w:t>
            </w:r>
          </w:p>
        </w:tc>
        <w:tc>
          <w:tcPr>
            <w:tcW w:w="973" w:type="dxa"/>
            <w:tcBorders>
              <w:top w:val="nil"/>
              <w:left w:val="nil"/>
              <w:bottom w:val="nil"/>
              <w:right w:val="nil"/>
            </w:tcBorders>
            <w:shd w:val="clear" w:color="auto" w:fill="auto"/>
            <w:noWrap/>
            <w:vAlign w:val="bottom"/>
            <w:hideMark/>
          </w:tcPr>
          <w:p w14:paraId="59C482A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2BE1DBF" w14:textId="77777777" w:rsidTr="0011265B">
        <w:trPr>
          <w:trHeight w:val="255"/>
        </w:trPr>
        <w:tc>
          <w:tcPr>
            <w:tcW w:w="1441" w:type="dxa"/>
            <w:tcBorders>
              <w:top w:val="nil"/>
              <w:left w:val="nil"/>
              <w:bottom w:val="nil"/>
              <w:right w:val="nil"/>
            </w:tcBorders>
            <w:shd w:val="clear" w:color="000000" w:fill="FFFF99"/>
            <w:noWrap/>
            <w:vAlign w:val="bottom"/>
            <w:hideMark/>
          </w:tcPr>
          <w:p w14:paraId="552AAD3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K306107</w:t>
            </w:r>
          </w:p>
        </w:tc>
        <w:tc>
          <w:tcPr>
            <w:tcW w:w="4372" w:type="dxa"/>
            <w:tcBorders>
              <w:top w:val="nil"/>
              <w:left w:val="nil"/>
              <w:bottom w:val="nil"/>
              <w:right w:val="nil"/>
            </w:tcBorders>
            <w:shd w:val="clear" w:color="000000" w:fill="FFFF99"/>
            <w:noWrap/>
            <w:vAlign w:val="bottom"/>
            <w:hideMark/>
          </w:tcPr>
          <w:p w14:paraId="6144C21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Otkup zemljišta</w:t>
            </w:r>
          </w:p>
        </w:tc>
        <w:tc>
          <w:tcPr>
            <w:tcW w:w="1559" w:type="dxa"/>
            <w:tcBorders>
              <w:top w:val="nil"/>
              <w:left w:val="nil"/>
              <w:bottom w:val="nil"/>
              <w:right w:val="nil"/>
            </w:tcBorders>
            <w:shd w:val="clear" w:color="000000" w:fill="FFFF99"/>
            <w:noWrap/>
            <w:vAlign w:val="bottom"/>
            <w:hideMark/>
          </w:tcPr>
          <w:p w14:paraId="25D6F0C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48.260,00</w:t>
            </w:r>
          </w:p>
        </w:tc>
        <w:tc>
          <w:tcPr>
            <w:tcW w:w="1437" w:type="dxa"/>
            <w:tcBorders>
              <w:top w:val="nil"/>
              <w:left w:val="nil"/>
              <w:bottom w:val="nil"/>
              <w:right w:val="nil"/>
            </w:tcBorders>
            <w:shd w:val="clear" w:color="000000" w:fill="FFFF99"/>
            <w:noWrap/>
            <w:vAlign w:val="bottom"/>
            <w:hideMark/>
          </w:tcPr>
          <w:p w14:paraId="41DEF46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48.258,02</w:t>
            </w:r>
          </w:p>
        </w:tc>
        <w:tc>
          <w:tcPr>
            <w:tcW w:w="973" w:type="dxa"/>
            <w:tcBorders>
              <w:top w:val="nil"/>
              <w:left w:val="nil"/>
              <w:bottom w:val="nil"/>
              <w:right w:val="nil"/>
            </w:tcBorders>
            <w:shd w:val="clear" w:color="000000" w:fill="FFFF99"/>
            <w:noWrap/>
            <w:vAlign w:val="bottom"/>
            <w:hideMark/>
          </w:tcPr>
          <w:p w14:paraId="2152060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4D7770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288151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299E9C2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48.260,00</w:t>
            </w:r>
          </w:p>
        </w:tc>
        <w:tc>
          <w:tcPr>
            <w:tcW w:w="1437" w:type="dxa"/>
            <w:tcBorders>
              <w:top w:val="nil"/>
              <w:left w:val="nil"/>
              <w:bottom w:val="nil"/>
              <w:right w:val="nil"/>
            </w:tcBorders>
            <w:shd w:val="clear" w:color="000000" w:fill="CCCCFF"/>
            <w:noWrap/>
            <w:vAlign w:val="bottom"/>
            <w:hideMark/>
          </w:tcPr>
          <w:p w14:paraId="44D95AD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48.258,02</w:t>
            </w:r>
          </w:p>
        </w:tc>
        <w:tc>
          <w:tcPr>
            <w:tcW w:w="973" w:type="dxa"/>
            <w:tcBorders>
              <w:top w:val="nil"/>
              <w:left w:val="nil"/>
              <w:bottom w:val="nil"/>
              <w:right w:val="nil"/>
            </w:tcBorders>
            <w:shd w:val="clear" w:color="000000" w:fill="CCCCFF"/>
            <w:noWrap/>
            <w:vAlign w:val="bottom"/>
            <w:hideMark/>
          </w:tcPr>
          <w:p w14:paraId="617F89D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1CCDC33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8FE792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257986F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48.260,00</w:t>
            </w:r>
          </w:p>
        </w:tc>
        <w:tc>
          <w:tcPr>
            <w:tcW w:w="1437" w:type="dxa"/>
            <w:tcBorders>
              <w:top w:val="nil"/>
              <w:left w:val="nil"/>
              <w:bottom w:val="nil"/>
              <w:right w:val="nil"/>
            </w:tcBorders>
            <w:shd w:val="clear" w:color="000000" w:fill="CCCCFF"/>
            <w:noWrap/>
            <w:vAlign w:val="bottom"/>
            <w:hideMark/>
          </w:tcPr>
          <w:p w14:paraId="423C3A8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48.258,02</w:t>
            </w:r>
          </w:p>
        </w:tc>
        <w:tc>
          <w:tcPr>
            <w:tcW w:w="973" w:type="dxa"/>
            <w:tcBorders>
              <w:top w:val="nil"/>
              <w:left w:val="nil"/>
              <w:bottom w:val="nil"/>
              <w:right w:val="nil"/>
            </w:tcBorders>
            <w:shd w:val="clear" w:color="000000" w:fill="CCCCFF"/>
            <w:noWrap/>
            <w:vAlign w:val="bottom"/>
            <w:hideMark/>
          </w:tcPr>
          <w:p w14:paraId="1B9E23B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E56BD2D" w14:textId="77777777" w:rsidTr="0011265B">
        <w:trPr>
          <w:trHeight w:val="255"/>
        </w:trPr>
        <w:tc>
          <w:tcPr>
            <w:tcW w:w="1441" w:type="dxa"/>
            <w:tcBorders>
              <w:top w:val="nil"/>
              <w:left w:val="nil"/>
              <w:bottom w:val="nil"/>
              <w:right w:val="nil"/>
            </w:tcBorders>
            <w:shd w:val="clear" w:color="auto" w:fill="auto"/>
            <w:noWrap/>
            <w:vAlign w:val="bottom"/>
            <w:hideMark/>
          </w:tcPr>
          <w:p w14:paraId="1CC68EE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w:t>
            </w:r>
          </w:p>
        </w:tc>
        <w:tc>
          <w:tcPr>
            <w:tcW w:w="4372" w:type="dxa"/>
            <w:tcBorders>
              <w:top w:val="nil"/>
              <w:left w:val="nil"/>
              <w:bottom w:val="nil"/>
              <w:right w:val="nil"/>
            </w:tcBorders>
            <w:shd w:val="clear" w:color="auto" w:fill="auto"/>
            <w:noWrap/>
            <w:vAlign w:val="bottom"/>
            <w:hideMark/>
          </w:tcPr>
          <w:p w14:paraId="0865658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neproizvedene dugotrajne imovine</w:t>
            </w:r>
          </w:p>
        </w:tc>
        <w:tc>
          <w:tcPr>
            <w:tcW w:w="1559" w:type="dxa"/>
            <w:tcBorders>
              <w:top w:val="nil"/>
              <w:left w:val="nil"/>
              <w:bottom w:val="nil"/>
              <w:right w:val="nil"/>
            </w:tcBorders>
            <w:shd w:val="clear" w:color="auto" w:fill="auto"/>
            <w:noWrap/>
            <w:vAlign w:val="bottom"/>
            <w:hideMark/>
          </w:tcPr>
          <w:p w14:paraId="34F3A5B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48.260,00</w:t>
            </w:r>
          </w:p>
        </w:tc>
        <w:tc>
          <w:tcPr>
            <w:tcW w:w="1437" w:type="dxa"/>
            <w:tcBorders>
              <w:top w:val="nil"/>
              <w:left w:val="nil"/>
              <w:bottom w:val="nil"/>
              <w:right w:val="nil"/>
            </w:tcBorders>
            <w:shd w:val="clear" w:color="auto" w:fill="auto"/>
            <w:noWrap/>
            <w:vAlign w:val="bottom"/>
            <w:hideMark/>
          </w:tcPr>
          <w:p w14:paraId="0228F22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48.258,02</w:t>
            </w:r>
          </w:p>
        </w:tc>
        <w:tc>
          <w:tcPr>
            <w:tcW w:w="973" w:type="dxa"/>
            <w:tcBorders>
              <w:top w:val="nil"/>
              <w:left w:val="nil"/>
              <w:bottom w:val="nil"/>
              <w:right w:val="nil"/>
            </w:tcBorders>
            <w:shd w:val="clear" w:color="auto" w:fill="auto"/>
            <w:noWrap/>
            <w:vAlign w:val="bottom"/>
            <w:hideMark/>
          </w:tcPr>
          <w:p w14:paraId="77DEEDD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E3DB6C7" w14:textId="77777777" w:rsidTr="0011265B">
        <w:trPr>
          <w:trHeight w:val="255"/>
        </w:trPr>
        <w:tc>
          <w:tcPr>
            <w:tcW w:w="1441" w:type="dxa"/>
            <w:tcBorders>
              <w:top w:val="nil"/>
              <w:left w:val="nil"/>
              <w:bottom w:val="nil"/>
              <w:right w:val="nil"/>
            </w:tcBorders>
            <w:shd w:val="clear" w:color="auto" w:fill="auto"/>
            <w:noWrap/>
            <w:vAlign w:val="bottom"/>
            <w:hideMark/>
          </w:tcPr>
          <w:p w14:paraId="20A44C2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4111</w:t>
            </w:r>
          </w:p>
        </w:tc>
        <w:tc>
          <w:tcPr>
            <w:tcW w:w="4372" w:type="dxa"/>
            <w:tcBorders>
              <w:top w:val="nil"/>
              <w:left w:val="nil"/>
              <w:bottom w:val="nil"/>
              <w:right w:val="nil"/>
            </w:tcBorders>
            <w:shd w:val="clear" w:color="auto" w:fill="auto"/>
            <w:noWrap/>
            <w:vAlign w:val="bottom"/>
            <w:hideMark/>
          </w:tcPr>
          <w:p w14:paraId="5A094D3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Zemljište</w:t>
            </w:r>
          </w:p>
        </w:tc>
        <w:tc>
          <w:tcPr>
            <w:tcW w:w="1559" w:type="dxa"/>
            <w:tcBorders>
              <w:top w:val="nil"/>
              <w:left w:val="nil"/>
              <w:bottom w:val="nil"/>
              <w:right w:val="nil"/>
            </w:tcBorders>
            <w:shd w:val="clear" w:color="auto" w:fill="auto"/>
            <w:noWrap/>
            <w:vAlign w:val="bottom"/>
            <w:hideMark/>
          </w:tcPr>
          <w:p w14:paraId="31E48F9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865BF2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48.258,02</w:t>
            </w:r>
          </w:p>
        </w:tc>
        <w:tc>
          <w:tcPr>
            <w:tcW w:w="973" w:type="dxa"/>
            <w:tcBorders>
              <w:top w:val="nil"/>
              <w:left w:val="nil"/>
              <w:bottom w:val="nil"/>
              <w:right w:val="nil"/>
            </w:tcBorders>
            <w:shd w:val="clear" w:color="auto" w:fill="auto"/>
            <w:noWrap/>
            <w:vAlign w:val="bottom"/>
            <w:hideMark/>
          </w:tcPr>
          <w:p w14:paraId="6262AAC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45C66DA"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2099FC7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3062</w:t>
            </w:r>
          </w:p>
        </w:tc>
        <w:tc>
          <w:tcPr>
            <w:tcW w:w="4372" w:type="dxa"/>
            <w:tcBorders>
              <w:top w:val="nil"/>
              <w:left w:val="nil"/>
              <w:bottom w:val="nil"/>
              <w:right w:val="nil"/>
            </w:tcBorders>
            <w:shd w:val="clear" w:color="auto" w:fill="D9F2D0" w:themeFill="accent6" w:themeFillTint="33"/>
            <w:noWrap/>
            <w:vAlign w:val="bottom"/>
            <w:hideMark/>
          </w:tcPr>
          <w:p w14:paraId="4E77F53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RAZVOJ POSLOVNIH ZONA</w:t>
            </w:r>
          </w:p>
        </w:tc>
        <w:tc>
          <w:tcPr>
            <w:tcW w:w="1559" w:type="dxa"/>
            <w:tcBorders>
              <w:top w:val="nil"/>
              <w:left w:val="nil"/>
              <w:bottom w:val="nil"/>
              <w:right w:val="nil"/>
            </w:tcBorders>
            <w:shd w:val="clear" w:color="auto" w:fill="D9F2D0" w:themeFill="accent6" w:themeFillTint="33"/>
            <w:noWrap/>
            <w:vAlign w:val="bottom"/>
            <w:hideMark/>
          </w:tcPr>
          <w:p w14:paraId="6B0631F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2.095,00</w:t>
            </w:r>
          </w:p>
        </w:tc>
        <w:tc>
          <w:tcPr>
            <w:tcW w:w="1437" w:type="dxa"/>
            <w:tcBorders>
              <w:top w:val="nil"/>
              <w:left w:val="nil"/>
              <w:bottom w:val="nil"/>
              <w:right w:val="nil"/>
            </w:tcBorders>
            <w:shd w:val="clear" w:color="auto" w:fill="D9F2D0" w:themeFill="accent6" w:themeFillTint="33"/>
            <w:noWrap/>
            <w:vAlign w:val="bottom"/>
            <w:hideMark/>
          </w:tcPr>
          <w:p w14:paraId="67B7B06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2.090,32</w:t>
            </w:r>
          </w:p>
        </w:tc>
        <w:tc>
          <w:tcPr>
            <w:tcW w:w="973" w:type="dxa"/>
            <w:tcBorders>
              <w:top w:val="nil"/>
              <w:left w:val="nil"/>
              <w:bottom w:val="nil"/>
              <w:right w:val="nil"/>
            </w:tcBorders>
            <w:shd w:val="clear" w:color="auto" w:fill="D9F2D0" w:themeFill="accent6" w:themeFillTint="33"/>
            <w:noWrap/>
            <w:vAlign w:val="bottom"/>
            <w:hideMark/>
          </w:tcPr>
          <w:p w14:paraId="0CF7AAB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99,78%</w:t>
            </w:r>
          </w:p>
        </w:tc>
      </w:tr>
      <w:tr w:rsidR="00D273D4" w:rsidRPr="00527A61" w14:paraId="5297EB66" w14:textId="77777777" w:rsidTr="0011265B">
        <w:trPr>
          <w:trHeight w:val="255"/>
        </w:trPr>
        <w:tc>
          <w:tcPr>
            <w:tcW w:w="1441" w:type="dxa"/>
            <w:tcBorders>
              <w:top w:val="nil"/>
              <w:left w:val="nil"/>
              <w:bottom w:val="nil"/>
              <w:right w:val="nil"/>
            </w:tcBorders>
            <w:shd w:val="clear" w:color="000000" w:fill="FFFF99"/>
            <w:noWrap/>
            <w:vAlign w:val="bottom"/>
            <w:hideMark/>
          </w:tcPr>
          <w:p w14:paraId="37E27A2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K306207</w:t>
            </w:r>
          </w:p>
        </w:tc>
        <w:tc>
          <w:tcPr>
            <w:tcW w:w="4372" w:type="dxa"/>
            <w:tcBorders>
              <w:top w:val="nil"/>
              <w:left w:val="nil"/>
              <w:bottom w:val="nil"/>
              <w:right w:val="nil"/>
            </w:tcBorders>
            <w:shd w:val="clear" w:color="000000" w:fill="FFFF99"/>
            <w:noWrap/>
            <w:vAlign w:val="bottom"/>
            <w:hideMark/>
          </w:tcPr>
          <w:p w14:paraId="06753CE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Izgradnja infrastrukture ZGN Obrež Zelinski</w:t>
            </w:r>
          </w:p>
        </w:tc>
        <w:tc>
          <w:tcPr>
            <w:tcW w:w="1559" w:type="dxa"/>
            <w:tcBorders>
              <w:top w:val="nil"/>
              <w:left w:val="nil"/>
              <w:bottom w:val="nil"/>
              <w:right w:val="nil"/>
            </w:tcBorders>
            <w:shd w:val="clear" w:color="000000" w:fill="FFFF99"/>
            <w:noWrap/>
            <w:vAlign w:val="bottom"/>
            <w:hideMark/>
          </w:tcPr>
          <w:p w14:paraId="5AAD503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2.095,00</w:t>
            </w:r>
          </w:p>
        </w:tc>
        <w:tc>
          <w:tcPr>
            <w:tcW w:w="1437" w:type="dxa"/>
            <w:tcBorders>
              <w:top w:val="nil"/>
              <w:left w:val="nil"/>
              <w:bottom w:val="nil"/>
              <w:right w:val="nil"/>
            </w:tcBorders>
            <w:shd w:val="clear" w:color="000000" w:fill="FFFF99"/>
            <w:noWrap/>
            <w:vAlign w:val="bottom"/>
            <w:hideMark/>
          </w:tcPr>
          <w:p w14:paraId="45EC1F7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2.090,32</w:t>
            </w:r>
          </w:p>
        </w:tc>
        <w:tc>
          <w:tcPr>
            <w:tcW w:w="973" w:type="dxa"/>
            <w:tcBorders>
              <w:top w:val="nil"/>
              <w:left w:val="nil"/>
              <w:bottom w:val="nil"/>
              <w:right w:val="nil"/>
            </w:tcBorders>
            <w:shd w:val="clear" w:color="000000" w:fill="FFFF99"/>
            <w:noWrap/>
            <w:vAlign w:val="bottom"/>
            <w:hideMark/>
          </w:tcPr>
          <w:p w14:paraId="0E7FA98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99,78%</w:t>
            </w:r>
          </w:p>
        </w:tc>
      </w:tr>
      <w:tr w:rsidR="00D273D4" w:rsidRPr="00527A61" w14:paraId="3FE6965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92E80D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811C1A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2.095,00</w:t>
            </w:r>
          </w:p>
        </w:tc>
        <w:tc>
          <w:tcPr>
            <w:tcW w:w="1437" w:type="dxa"/>
            <w:tcBorders>
              <w:top w:val="nil"/>
              <w:left w:val="nil"/>
              <w:bottom w:val="nil"/>
              <w:right w:val="nil"/>
            </w:tcBorders>
            <w:shd w:val="clear" w:color="000000" w:fill="CCCCFF"/>
            <w:noWrap/>
            <w:vAlign w:val="bottom"/>
            <w:hideMark/>
          </w:tcPr>
          <w:p w14:paraId="5C3FD03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2.090,32</w:t>
            </w:r>
          </w:p>
        </w:tc>
        <w:tc>
          <w:tcPr>
            <w:tcW w:w="973" w:type="dxa"/>
            <w:tcBorders>
              <w:top w:val="nil"/>
              <w:left w:val="nil"/>
              <w:bottom w:val="nil"/>
              <w:right w:val="nil"/>
            </w:tcBorders>
            <w:shd w:val="clear" w:color="000000" w:fill="CCCCFF"/>
            <w:noWrap/>
            <w:vAlign w:val="bottom"/>
            <w:hideMark/>
          </w:tcPr>
          <w:p w14:paraId="17234A5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99,78%</w:t>
            </w:r>
          </w:p>
        </w:tc>
      </w:tr>
      <w:tr w:rsidR="00D273D4" w:rsidRPr="00527A61" w14:paraId="699A4AF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C23233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B0A95A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2.095,00</w:t>
            </w:r>
          </w:p>
        </w:tc>
        <w:tc>
          <w:tcPr>
            <w:tcW w:w="1437" w:type="dxa"/>
            <w:tcBorders>
              <w:top w:val="nil"/>
              <w:left w:val="nil"/>
              <w:bottom w:val="nil"/>
              <w:right w:val="nil"/>
            </w:tcBorders>
            <w:shd w:val="clear" w:color="000000" w:fill="CCCCFF"/>
            <w:noWrap/>
            <w:vAlign w:val="bottom"/>
            <w:hideMark/>
          </w:tcPr>
          <w:p w14:paraId="201BE2A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2.090,32</w:t>
            </w:r>
          </w:p>
        </w:tc>
        <w:tc>
          <w:tcPr>
            <w:tcW w:w="973" w:type="dxa"/>
            <w:tcBorders>
              <w:top w:val="nil"/>
              <w:left w:val="nil"/>
              <w:bottom w:val="nil"/>
              <w:right w:val="nil"/>
            </w:tcBorders>
            <w:shd w:val="clear" w:color="000000" w:fill="CCCCFF"/>
            <w:noWrap/>
            <w:vAlign w:val="bottom"/>
            <w:hideMark/>
          </w:tcPr>
          <w:p w14:paraId="68D25F2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99,78%</w:t>
            </w:r>
          </w:p>
        </w:tc>
      </w:tr>
      <w:tr w:rsidR="00D273D4" w:rsidRPr="00527A61" w14:paraId="4F9D927A" w14:textId="77777777" w:rsidTr="0011265B">
        <w:trPr>
          <w:trHeight w:val="255"/>
        </w:trPr>
        <w:tc>
          <w:tcPr>
            <w:tcW w:w="1441" w:type="dxa"/>
            <w:tcBorders>
              <w:top w:val="nil"/>
              <w:left w:val="nil"/>
              <w:bottom w:val="nil"/>
              <w:right w:val="nil"/>
            </w:tcBorders>
            <w:shd w:val="clear" w:color="auto" w:fill="auto"/>
            <w:noWrap/>
            <w:vAlign w:val="bottom"/>
            <w:hideMark/>
          </w:tcPr>
          <w:p w14:paraId="5F3BBF9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2323BC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2C2D24E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2.095,00</w:t>
            </w:r>
          </w:p>
        </w:tc>
        <w:tc>
          <w:tcPr>
            <w:tcW w:w="1437" w:type="dxa"/>
            <w:tcBorders>
              <w:top w:val="nil"/>
              <w:left w:val="nil"/>
              <w:bottom w:val="nil"/>
              <w:right w:val="nil"/>
            </w:tcBorders>
            <w:shd w:val="clear" w:color="auto" w:fill="auto"/>
            <w:noWrap/>
            <w:vAlign w:val="bottom"/>
            <w:hideMark/>
          </w:tcPr>
          <w:p w14:paraId="5AED8E4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2.090,32</w:t>
            </w:r>
          </w:p>
        </w:tc>
        <w:tc>
          <w:tcPr>
            <w:tcW w:w="973" w:type="dxa"/>
            <w:tcBorders>
              <w:top w:val="nil"/>
              <w:left w:val="nil"/>
              <w:bottom w:val="nil"/>
              <w:right w:val="nil"/>
            </w:tcBorders>
            <w:shd w:val="clear" w:color="auto" w:fill="auto"/>
            <w:noWrap/>
            <w:vAlign w:val="bottom"/>
            <w:hideMark/>
          </w:tcPr>
          <w:p w14:paraId="66791EC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99,78%</w:t>
            </w:r>
          </w:p>
        </w:tc>
      </w:tr>
      <w:tr w:rsidR="00D273D4" w:rsidRPr="00527A61" w14:paraId="5F702EC2" w14:textId="77777777" w:rsidTr="0011265B">
        <w:trPr>
          <w:trHeight w:val="255"/>
        </w:trPr>
        <w:tc>
          <w:tcPr>
            <w:tcW w:w="1441" w:type="dxa"/>
            <w:tcBorders>
              <w:top w:val="nil"/>
              <w:left w:val="nil"/>
              <w:bottom w:val="nil"/>
              <w:right w:val="nil"/>
            </w:tcBorders>
            <w:shd w:val="clear" w:color="auto" w:fill="auto"/>
            <w:noWrap/>
            <w:vAlign w:val="bottom"/>
            <w:hideMark/>
          </w:tcPr>
          <w:p w14:paraId="6B092D4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5A1B10A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5B59B280"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B21B35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2.090,32</w:t>
            </w:r>
          </w:p>
        </w:tc>
        <w:tc>
          <w:tcPr>
            <w:tcW w:w="973" w:type="dxa"/>
            <w:tcBorders>
              <w:top w:val="nil"/>
              <w:left w:val="nil"/>
              <w:bottom w:val="nil"/>
              <w:right w:val="nil"/>
            </w:tcBorders>
            <w:shd w:val="clear" w:color="auto" w:fill="auto"/>
            <w:noWrap/>
            <w:vAlign w:val="bottom"/>
            <w:hideMark/>
          </w:tcPr>
          <w:p w14:paraId="76E8E39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A1126CE"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6DBEC21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3063</w:t>
            </w:r>
          </w:p>
        </w:tc>
        <w:tc>
          <w:tcPr>
            <w:tcW w:w="4372" w:type="dxa"/>
            <w:tcBorders>
              <w:top w:val="nil"/>
              <w:left w:val="nil"/>
              <w:bottom w:val="nil"/>
              <w:right w:val="nil"/>
            </w:tcBorders>
            <w:shd w:val="clear" w:color="auto" w:fill="D9F2D0" w:themeFill="accent6" w:themeFillTint="33"/>
            <w:noWrap/>
            <w:vAlign w:val="bottom"/>
            <w:hideMark/>
          </w:tcPr>
          <w:p w14:paraId="4A28984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RAZVOJ I UNAPREĐENJE PODUZETNIŠTVA I POLJOPRIVREDE</w:t>
            </w:r>
          </w:p>
        </w:tc>
        <w:tc>
          <w:tcPr>
            <w:tcW w:w="1559" w:type="dxa"/>
            <w:tcBorders>
              <w:top w:val="nil"/>
              <w:left w:val="nil"/>
              <w:bottom w:val="nil"/>
              <w:right w:val="nil"/>
            </w:tcBorders>
            <w:shd w:val="clear" w:color="auto" w:fill="D9F2D0" w:themeFill="accent6" w:themeFillTint="33"/>
            <w:noWrap/>
            <w:vAlign w:val="bottom"/>
            <w:hideMark/>
          </w:tcPr>
          <w:p w14:paraId="12662D4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226.140,00</w:t>
            </w:r>
          </w:p>
        </w:tc>
        <w:tc>
          <w:tcPr>
            <w:tcW w:w="1437" w:type="dxa"/>
            <w:tcBorders>
              <w:top w:val="nil"/>
              <w:left w:val="nil"/>
              <w:bottom w:val="nil"/>
              <w:right w:val="nil"/>
            </w:tcBorders>
            <w:shd w:val="clear" w:color="auto" w:fill="D9F2D0" w:themeFill="accent6" w:themeFillTint="33"/>
            <w:noWrap/>
            <w:vAlign w:val="bottom"/>
            <w:hideMark/>
          </w:tcPr>
          <w:p w14:paraId="74E344E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211.140,63</w:t>
            </w:r>
          </w:p>
        </w:tc>
        <w:tc>
          <w:tcPr>
            <w:tcW w:w="973" w:type="dxa"/>
            <w:tcBorders>
              <w:top w:val="nil"/>
              <w:left w:val="nil"/>
              <w:bottom w:val="nil"/>
              <w:right w:val="nil"/>
            </w:tcBorders>
            <w:shd w:val="clear" w:color="auto" w:fill="D9F2D0" w:themeFill="accent6" w:themeFillTint="33"/>
            <w:noWrap/>
            <w:vAlign w:val="bottom"/>
            <w:hideMark/>
          </w:tcPr>
          <w:p w14:paraId="4DD6F21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93,37%</w:t>
            </w:r>
          </w:p>
        </w:tc>
      </w:tr>
      <w:tr w:rsidR="00D273D4" w:rsidRPr="00527A61" w14:paraId="4C0643AF" w14:textId="77777777" w:rsidTr="0011265B">
        <w:trPr>
          <w:trHeight w:val="255"/>
        </w:trPr>
        <w:tc>
          <w:tcPr>
            <w:tcW w:w="1441" w:type="dxa"/>
            <w:tcBorders>
              <w:top w:val="nil"/>
              <w:left w:val="nil"/>
              <w:bottom w:val="nil"/>
              <w:right w:val="nil"/>
            </w:tcBorders>
            <w:shd w:val="clear" w:color="000000" w:fill="FFFF99"/>
            <w:noWrap/>
            <w:vAlign w:val="bottom"/>
            <w:hideMark/>
          </w:tcPr>
          <w:p w14:paraId="0F0A824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T306301</w:t>
            </w:r>
          </w:p>
        </w:tc>
        <w:tc>
          <w:tcPr>
            <w:tcW w:w="4372" w:type="dxa"/>
            <w:tcBorders>
              <w:top w:val="nil"/>
              <w:left w:val="nil"/>
              <w:bottom w:val="nil"/>
              <w:right w:val="nil"/>
            </w:tcBorders>
            <w:shd w:val="clear" w:color="000000" w:fill="FFFF99"/>
            <w:noWrap/>
            <w:vAlign w:val="bottom"/>
            <w:hideMark/>
          </w:tcPr>
          <w:p w14:paraId="2133D427" w14:textId="0A96631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Tekući projekt: Subvencioniranje kamata </w:t>
            </w:r>
            <w:r w:rsidR="00DC64A2" w:rsidRPr="00527A61">
              <w:rPr>
                <w:rFonts w:ascii="Calibri" w:eastAsia="Times New Roman" w:hAnsi="Calibri" w:cs="Calibri"/>
                <w:b/>
                <w:bCs/>
                <w:sz w:val="20"/>
                <w:szCs w:val="20"/>
                <w:lang w:eastAsia="hr-HR"/>
              </w:rPr>
              <w:t>obrtnicama</w:t>
            </w:r>
            <w:r w:rsidRPr="00527A61">
              <w:rPr>
                <w:rFonts w:ascii="Calibri" w:eastAsia="Times New Roman" w:hAnsi="Calibri" w:cs="Calibri"/>
                <w:b/>
                <w:bCs/>
                <w:sz w:val="20"/>
                <w:szCs w:val="20"/>
                <w:lang w:eastAsia="hr-HR"/>
              </w:rPr>
              <w:t>, malim i srednjim poduzetnicima</w:t>
            </w:r>
          </w:p>
        </w:tc>
        <w:tc>
          <w:tcPr>
            <w:tcW w:w="1559" w:type="dxa"/>
            <w:tcBorders>
              <w:top w:val="nil"/>
              <w:left w:val="nil"/>
              <w:bottom w:val="nil"/>
              <w:right w:val="nil"/>
            </w:tcBorders>
            <w:shd w:val="clear" w:color="000000" w:fill="FFFF99"/>
            <w:noWrap/>
            <w:vAlign w:val="bottom"/>
            <w:hideMark/>
          </w:tcPr>
          <w:p w14:paraId="5C5E9C2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7.300,00</w:t>
            </w:r>
          </w:p>
        </w:tc>
        <w:tc>
          <w:tcPr>
            <w:tcW w:w="1437" w:type="dxa"/>
            <w:tcBorders>
              <w:top w:val="nil"/>
              <w:left w:val="nil"/>
              <w:bottom w:val="nil"/>
              <w:right w:val="nil"/>
            </w:tcBorders>
            <w:shd w:val="clear" w:color="000000" w:fill="FFFF99"/>
            <w:noWrap/>
            <w:vAlign w:val="bottom"/>
            <w:hideMark/>
          </w:tcPr>
          <w:p w14:paraId="3499890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6.971,12</w:t>
            </w:r>
          </w:p>
        </w:tc>
        <w:tc>
          <w:tcPr>
            <w:tcW w:w="973" w:type="dxa"/>
            <w:tcBorders>
              <w:top w:val="nil"/>
              <w:left w:val="nil"/>
              <w:bottom w:val="nil"/>
              <w:right w:val="nil"/>
            </w:tcBorders>
            <w:shd w:val="clear" w:color="000000" w:fill="FFFF99"/>
            <w:noWrap/>
            <w:vAlign w:val="bottom"/>
            <w:hideMark/>
          </w:tcPr>
          <w:p w14:paraId="012A3A2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95,49%</w:t>
            </w:r>
          </w:p>
        </w:tc>
      </w:tr>
      <w:tr w:rsidR="00D273D4" w:rsidRPr="00527A61" w14:paraId="17492A7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5F760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43FCD9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7.300,00</w:t>
            </w:r>
          </w:p>
        </w:tc>
        <w:tc>
          <w:tcPr>
            <w:tcW w:w="1437" w:type="dxa"/>
            <w:tcBorders>
              <w:top w:val="nil"/>
              <w:left w:val="nil"/>
              <w:bottom w:val="nil"/>
              <w:right w:val="nil"/>
            </w:tcBorders>
            <w:shd w:val="clear" w:color="000000" w:fill="CCCCFF"/>
            <w:noWrap/>
            <w:vAlign w:val="bottom"/>
            <w:hideMark/>
          </w:tcPr>
          <w:p w14:paraId="6EBF455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6.971,12</w:t>
            </w:r>
          </w:p>
        </w:tc>
        <w:tc>
          <w:tcPr>
            <w:tcW w:w="973" w:type="dxa"/>
            <w:tcBorders>
              <w:top w:val="nil"/>
              <w:left w:val="nil"/>
              <w:bottom w:val="nil"/>
              <w:right w:val="nil"/>
            </w:tcBorders>
            <w:shd w:val="clear" w:color="000000" w:fill="CCCCFF"/>
            <w:noWrap/>
            <w:vAlign w:val="bottom"/>
            <w:hideMark/>
          </w:tcPr>
          <w:p w14:paraId="3AD4F85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95,49%</w:t>
            </w:r>
          </w:p>
        </w:tc>
      </w:tr>
      <w:tr w:rsidR="00D273D4" w:rsidRPr="00527A61" w14:paraId="3ED2C91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CEE8B17"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65AE13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7.300,00</w:t>
            </w:r>
          </w:p>
        </w:tc>
        <w:tc>
          <w:tcPr>
            <w:tcW w:w="1437" w:type="dxa"/>
            <w:tcBorders>
              <w:top w:val="nil"/>
              <w:left w:val="nil"/>
              <w:bottom w:val="nil"/>
              <w:right w:val="nil"/>
            </w:tcBorders>
            <w:shd w:val="clear" w:color="000000" w:fill="CCCCFF"/>
            <w:noWrap/>
            <w:vAlign w:val="bottom"/>
            <w:hideMark/>
          </w:tcPr>
          <w:p w14:paraId="377F28E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6.971,12</w:t>
            </w:r>
          </w:p>
        </w:tc>
        <w:tc>
          <w:tcPr>
            <w:tcW w:w="973" w:type="dxa"/>
            <w:tcBorders>
              <w:top w:val="nil"/>
              <w:left w:val="nil"/>
              <w:bottom w:val="nil"/>
              <w:right w:val="nil"/>
            </w:tcBorders>
            <w:shd w:val="clear" w:color="000000" w:fill="CCCCFF"/>
            <w:noWrap/>
            <w:vAlign w:val="bottom"/>
            <w:hideMark/>
          </w:tcPr>
          <w:p w14:paraId="24507CD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95,49%</w:t>
            </w:r>
          </w:p>
        </w:tc>
      </w:tr>
      <w:tr w:rsidR="00D273D4" w:rsidRPr="00527A61" w14:paraId="0A88F5D0" w14:textId="77777777" w:rsidTr="0011265B">
        <w:trPr>
          <w:trHeight w:val="255"/>
        </w:trPr>
        <w:tc>
          <w:tcPr>
            <w:tcW w:w="1441" w:type="dxa"/>
            <w:tcBorders>
              <w:top w:val="nil"/>
              <w:left w:val="nil"/>
              <w:bottom w:val="nil"/>
              <w:right w:val="nil"/>
            </w:tcBorders>
            <w:shd w:val="clear" w:color="auto" w:fill="auto"/>
            <w:noWrap/>
            <w:vAlign w:val="bottom"/>
            <w:hideMark/>
          </w:tcPr>
          <w:p w14:paraId="3778F73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w:t>
            </w:r>
          </w:p>
        </w:tc>
        <w:tc>
          <w:tcPr>
            <w:tcW w:w="4372" w:type="dxa"/>
            <w:tcBorders>
              <w:top w:val="nil"/>
              <w:left w:val="nil"/>
              <w:bottom w:val="nil"/>
              <w:right w:val="nil"/>
            </w:tcBorders>
            <w:shd w:val="clear" w:color="auto" w:fill="auto"/>
            <w:noWrap/>
            <w:vAlign w:val="bottom"/>
            <w:hideMark/>
          </w:tcPr>
          <w:p w14:paraId="36B0782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Subvencije</w:t>
            </w:r>
          </w:p>
        </w:tc>
        <w:tc>
          <w:tcPr>
            <w:tcW w:w="1559" w:type="dxa"/>
            <w:tcBorders>
              <w:top w:val="nil"/>
              <w:left w:val="nil"/>
              <w:bottom w:val="nil"/>
              <w:right w:val="nil"/>
            </w:tcBorders>
            <w:shd w:val="clear" w:color="auto" w:fill="auto"/>
            <w:noWrap/>
            <w:vAlign w:val="bottom"/>
            <w:hideMark/>
          </w:tcPr>
          <w:p w14:paraId="2AFE707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7.300,00</w:t>
            </w:r>
          </w:p>
        </w:tc>
        <w:tc>
          <w:tcPr>
            <w:tcW w:w="1437" w:type="dxa"/>
            <w:tcBorders>
              <w:top w:val="nil"/>
              <w:left w:val="nil"/>
              <w:bottom w:val="nil"/>
              <w:right w:val="nil"/>
            </w:tcBorders>
            <w:shd w:val="clear" w:color="auto" w:fill="auto"/>
            <w:noWrap/>
            <w:vAlign w:val="bottom"/>
            <w:hideMark/>
          </w:tcPr>
          <w:p w14:paraId="7E2C9E0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6.971,12</w:t>
            </w:r>
          </w:p>
        </w:tc>
        <w:tc>
          <w:tcPr>
            <w:tcW w:w="973" w:type="dxa"/>
            <w:tcBorders>
              <w:top w:val="nil"/>
              <w:left w:val="nil"/>
              <w:bottom w:val="nil"/>
              <w:right w:val="nil"/>
            </w:tcBorders>
            <w:shd w:val="clear" w:color="auto" w:fill="auto"/>
            <w:noWrap/>
            <w:vAlign w:val="bottom"/>
            <w:hideMark/>
          </w:tcPr>
          <w:p w14:paraId="10B8545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95,49%</w:t>
            </w:r>
          </w:p>
        </w:tc>
      </w:tr>
      <w:tr w:rsidR="00D273D4" w:rsidRPr="00527A61" w14:paraId="1B6DE7D9" w14:textId="77777777" w:rsidTr="0011265B">
        <w:trPr>
          <w:trHeight w:val="255"/>
        </w:trPr>
        <w:tc>
          <w:tcPr>
            <w:tcW w:w="1441" w:type="dxa"/>
            <w:tcBorders>
              <w:top w:val="nil"/>
              <w:left w:val="nil"/>
              <w:bottom w:val="nil"/>
              <w:right w:val="nil"/>
            </w:tcBorders>
            <w:shd w:val="clear" w:color="auto" w:fill="auto"/>
            <w:noWrap/>
            <w:vAlign w:val="bottom"/>
            <w:hideMark/>
          </w:tcPr>
          <w:p w14:paraId="434ADC5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3523</w:t>
            </w:r>
          </w:p>
        </w:tc>
        <w:tc>
          <w:tcPr>
            <w:tcW w:w="4372" w:type="dxa"/>
            <w:tcBorders>
              <w:top w:val="nil"/>
              <w:left w:val="nil"/>
              <w:bottom w:val="nil"/>
              <w:right w:val="nil"/>
            </w:tcBorders>
            <w:shd w:val="clear" w:color="auto" w:fill="auto"/>
            <w:noWrap/>
            <w:vAlign w:val="bottom"/>
            <w:hideMark/>
          </w:tcPr>
          <w:p w14:paraId="29F4D7A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Subvencije poljoprivrednicima i obrtnicima</w:t>
            </w:r>
          </w:p>
        </w:tc>
        <w:tc>
          <w:tcPr>
            <w:tcW w:w="1559" w:type="dxa"/>
            <w:tcBorders>
              <w:top w:val="nil"/>
              <w:left w:val="nil"/>
              <w:bottom w:val="nil"/>
              <w:right w:val="nil"/>
            </w:tcBorders>
            <w:shd w:val="clear" w:color="auto" w:fill="auto"/>
            <w:noWrap/>
            <w:vAlign w:val="bottom"/>
            <w:hideMark/>
          </w:tcPr>
          <w:p w14:paraId="3101921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44E11D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6.971,12</w:t>
            </w:r>
          </w:p>
        </w:tc>
        <w:tc>
          <w:tcPr>
            <w:tcW w:w="973" w:type="dxa"/>
            <w:tcBorders>
              <w:top w:val="nil"/>
              <w:left w:val="nil"/>
              <w:bottom w:val="nil"/>
              <w:right w:val="nil"/>
            </w:tcBorders>
            <w:shd w:val="clear" w:color="auto" w:fill="auto"/>
            <w:noWrap/>
            <w:vAlign w:val="bottom"/>
            <w:hideMark/>
          </w:tcPr>
          <w:p w14:paraId="621003C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6788241" w14:textId="77777777" w:rsidTr="0011265B">
        <w:trPr>
          <w:trHeight w:val="255"/>
        </w:trPr>
        <w:tc>
          <w:tcPr>
            <w:tcW w:w="1441" w:type="dxa"/>
            <w:tcBorders>
              <w:top w:val="nil"/>
              <w:left w:val="nil"/>
              <w:bottom w:val="nil"/>
              <w:right w:val="nil"/>
            </w:tcBorders>
            <w:shd w:val="clear" w:color="000000" w:fill="FFFF99"/>
            <w:noWrap/>
            <w:vAlign w:val="bottom"/>
            <w:hideMark/>
          </w:tcPr>
          <w:p w14:paraId="626441A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T306302</w:t>
            </w:r>
          </w:p>
        </w:tc>
        <w:tc>
          <w:tcPr>
            <w:tcW w:w="4372" w:type="dxa"/>
            <w:tcBorders>
              <w:top w:val="nil"/>
              <w:left w:val="nil"/>
              <w:bottom w:val="nil"/>
              <w:right w:val="nil"/>
            </w:tcBorders>
            <w:shd w:val="clear" w:color="000000" w:fill="FFFF99"/>
            <w:noWrap/>
            <w:vAlign w:val="bottom"/>
            <w:hideMark/>
          </w:tcPr>
          <w:p w14:paraId="3B378AF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Izložba vina kontinentalne Hrvatske</w:t>
            </w:r>
          </w:p>
        </w:tc>
        <w:tc>
          <w:tcPr>
            <w:tcW w:w="1559" w:type="dxa"/>
            <w:tcBorders>
              <w:top w:val="nil"/>
              <w:left w:val="nil"/>
              <w:bottom w:val="nil"/>
              <w:right w:val="nil"/>
            </w:tcBorders>
            <w:shd w:val="clear" w:color="000000" w:fill="FFFF99"/>
            <w:noWrap/>
            <w:vAlign w:val="bottom"/>
            <w:hideMark/>
          </w:tcPr>
          <w:p w14:paraId="5CDC1E9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33.725,00</w:t>
            </w:r>
          </w:p>
        </w:tc>
        <w:tc>
          <w:tcPr>
            <w:tcW w:w="1437" w:type="dxa"/>
            <w:tcBorders>
              <w:top w:val="nil"/>
              <w:left w:val="nil"/>
              <w:bottom w:val="nil"/>
              <w:right w:val="nil"/>
            </w:tcBorders>
            <w:shd w:val="clear" w:color="000000" w:fill="FFFF99"/>
            <w:noWrap/>
            <w:vAlign w:val="bottom"/>
            <w:hideMark/>
          </w:tcPr>
          <w:p w14:paraId="038F864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33.699,86</w:t>
            </w:r>
          </w:p>
        </w:tc>
        <w:tc>
          <w:tcPr>
            <w:tcW w:w="973" w:type="dxa"/>
            <w:tcBorders>
              <w:top w:val="nil"/>
              <w:left w:val="nil"/>
              <w:bottom w:val="nil"/>
              <w:right w:val="nil"/>
            </w:tcBorders>
            <w:shd w:val="clear" w:color="000000" w:fill="FFFF99"/>
            <w:noWrap/>
            <w:vAlign w:val="bottom"/>
            <w:hideMark/>
          </w:tcPr>
          <w:p w14:paraId="341EA3A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99,93%</w:t>
            </w:r>
          </w:p>
        </w:tc>
      </w:tr>
      <w:tr w:rsidR="00D273D4" w:rsidRPr="00527A61" w14:paraId="395D92B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829A98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15905B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25.715,00</w:t>
            </w:r>
          </w:p>
        </w:tc>
        <w:tc>
          <w:tcPr>
            <w:tcW w:w="1437" w:type="dxa"/>
            <w:tcBorders>
              <w:top w:val="nil"/>
              <w:left w:val="nil"/>
              <w:bottom w:val="nil"/>
              <w:right w:val="nil"/>
            </w:tcBorders>
            <w:shd w:val="clear" w:color="000000" w:fill="CCCCFF"/>
            <w:noWrap/>
            <w:vAlign w:val="bottom"/>
            <w:hideMark/>
          </w:tcPr>
          <w:p w14:paraId="2F3E2D3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25.694,76</w:t>
            </w:r>
          </w:p>
        </w:tc>
        <w:tc>
          <w:tcPr>
            <w:tcW w:w="973" w:type="dxa"/>
            <w:tcBorders>
              <w:top w:val="nil"/>
              <w:left w:val="nil"/>
              <w:bottom w:val="nil"/>
              <w:right w:val="nil"/>
            </w:tcBorders>
            <w:shd w:val="clear" w:color="000000" w:fill="CCCCFF"/>
            <w:noWrap/>
            <w:vAlign w:val="bottom"/>
            <w:hideMark/>
          </w:tcPr>
          <w:p w14:paraId="7F59F6C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99,92%</w:t>
            </w:r>
          </w:p>
        </w:tc>
      </w:tr>
      <w:tr w:rsidR="00D273D4" w:rsidRPr="00527A61" w14:paraId="6E836FA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5D2C069"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12C69F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25.715,00</w:t>
            </w:r>
          </w:p>
        </w:tc>
        <w:tc>
          <w:tcPr>
            <w:tcW w:w="1437" w:type="dxa"/>
            <w:tcBorders>
              <w:top w:val="nil"/>
              <w:left w:val="nil"/>
              <w:bottom w:val="nil"/>
              <w:right w:val="nil"/>
            </w:tcBorders>
            <w:shd w:val="clear" w:color="000000" w:fill="CCCCFF"/>
            <w:noWrap/>
            <w:vAlign w:val="bottom"/>
            <w:hideMark/>
          </w:tcPr>
          <w:p w14:paraId="6FEAF3B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25.694,76</w:t>
            </w:r>
          </w:p>
        </w:tc>
        <w:tc>
          <w:tcPr>
            <w:tcW w:w="973" w:type="dxa"/>
            <w:tcBorders>
              <w:top w:val="nil"/>
              <w:left w:val="nil"/>
              <w:bottom w:val="nil"/>
              <w:right w:val="nil"/>
            </w:tcBorders>
            <w:shd w:val="clear" w:color="000000" w:fill="CCCCFF"/>
            <w:noWrap/>
            <w:vAlign w:val="bottom"/>
            <w:hideMark/>
          </w:tcPr>
          <w:p w14:paraId="23938C8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99,92%</w:t>
            </w:r>
          </w:p>
        </w:tc>
      </w:tr>
      <w:tr w:rsidR="00D273D4" w:rsidRPr="00527A61" w14:paraId="2225E266" w14:textId="77777777" w:rsidTr="0011265B">
        <w:trPr>
          <w:trHeight w:val="255"/>
        </w:trPr>
        <w:tc>
          <w:tcPr>
            <w:tcW w:w="1441" w:type="dxa"/>
            <w:tcBorders>
              <w:top w:val="nil"/>
              <w:left w:val="nil"/>
              <w:bottom w:val="nil"/>
              <w:right w:val="nil"/>
            </w:tcBorders>
            <w:shd w:val="clear" w:color="auto" w:fill="auto"/>
            <w:noWrap/>
            <w:vAlign w:val="bottom"/>
            <w:hideMark/>
          </w:tcPr>
          <w:p w14:paraId="435F84F4"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27C677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99A56D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21.590,00</w:t>
            </w:r>
          </w:p>
        </w:tc>
        <w:tc>
          <w:tcPr>
            <w:tcW w:w="1437" w:type="dxa"/>
            <w:tcBorders>
              <w:top w:val="nil"/>
              <w:left w:val="nil"/>
              <w:bottom w:val="nil"/>
              <w:right w:val="nil"/>
            </w:tcBorders>
            <w:shd w:val="clear" w:color="auto" w:fill="auto"/>
            <w:noWrap/>
            <w:vAlign w:val="bottom"/>
            <w:hideMark/>
          </w:tcPr>
          <w:p w14:paraId="71022D5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21.569,76</w:t>
            </w:r>
          </w:p>
        </w:tc>
        <w:tc>
          <w:tcPr>
            <w:tcW w:w="973" w:type="dxa"/>
            <w:tcBorders>
              <w:top w:val="nil"/>
              <w:left w:val="nil"/>
              <w:bottom w:val="nil"/>
              <w:right w:val="nil"/>
            </w:tcBorders>
            <w:shd w:val="clear" w:color="auto" w:fill="auto"/>
            <w:noWrap/>
            <w:vAlign w:val="bottom"/>
            <w:hideMark/>
          </w:tcPr>
          <w:p w14:paraId="7B91C45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99,91%</w:t>
            </w:r>
          </w:p>
        </w:tc>
      </w:tr>
      <w:tr w:rsidR="00D273D4" w:rsidRPr="00527A61" w14:paraId="61474039" w14:textId="77777777" w:rsidTr="0011265B">
        <w:trPr>
          <w:trHeight w:val="255"/>
        </w:trPr>
        <w:tc>
          <w:tcPr>
            <w:tcW w:w="1441" w:type="dxa"/>
            <w:tcBorders>
              <w:top w:val="nil"/>
              <w:left w:val="nil"/>
              <w:bottom w:val="nil"/>
              <w:right w:val="nil"/>
            </w:tcBorders>
            <w:shd w:val="clear" w:color="auto" w:fill="auto"/>
            <w:noWrap/>
            <w:vAlign w:val="bottom"/>
            <w:hideMark/>
          </w:tcPr>
          <w:p w14:paraId="226B1DB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026024A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3D6B5B2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A94FFB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169,53</w:t>
            </w:r>
          </w:p>
        </w:tc>
        <w:tc>
          <w:tcPr>
            <w:tcW w:w="973" w:type="dxa"/>
            <w:tcBorders>
              <w:top w:val="nil"/>
              <w:left w:val="nil"/>
              <w:bottom w:val="nil"/>
              <w:right w:val="nil"/>
            </w:tcBorders>
            <w:shd w:val="clear" w:color="auto" w:fill="auto"/>
            <w:noWrap/>
            <w:vAlign w:val="bottom"/>
            <w:hideMark/>
          </w:tcPr>
          <w:p w14:paraId="2123462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BAB8ADB" w14:textId="77777777" w:rsidTr="0011265B">
        <w:trPr>
          <w:trHeight w:val="255"/>
        </w:trPr>
        <w:tc>
          <w:tcPr>
            <w:tcW w:w="1441" w:type="dxa"/>
            <w:tcBorders>
              <w:top w:val="nil"/>
              <w:left w:val="nil"/>
              <w:bottom w:val="nil"/>
              <w:right w:val="nil"/>
            </w:tcBorders>
            <w:shd w:val="clear" w:color="auto" w:fill="auto"/>
            <w:noWrap/>
            <w:vAlign w:val="bottom"/>
            <w:hideMark/>
          </w:tcPr>
          <w:p w14:paraId="0577C6C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3231</w:t>
            </w:r>
          </w:p>
        </w:tc>
        <w:tc>
          <w:tcPr>
            <w:tcW w:w="4372" w:type="dxa"/>
            <w:tcBorders>
              <w:top w:val="nil"/>
              <w:left w:val="nil"/>
              <w:bottom w:val="nil"/>
              <w:right w:val="nil"/>
            </w:tcBorders>
            <w:shd w:val="clear" w:color="auto" w:fill="auto"/>
            <w:noWrap/>
            <w:vAlign w:val="bottom"/>
            <w:hideMark/>
          </w:tcPr>
          <w:p w14:paraId="5F12056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telefona, pošte i prijevoza</w:t>
            </w:r>
          </w:p>
        </w:tc>
        <w:tc>
          <w:tcPr>
            <w:tcW w:w="1559" w:type="dxa"/>
            <w:tcBorders>
              <w:top w:val="nil"/>
              <w:left w:val="nil"/>
              <w:bottom w:val="nil"/>
              <w:right w:val="nil"/>
            </w:tcBorders>
            <w:shd w:val="clear" w:color="auto" w:fill="auto"/>
            <w:noWrap/>
            <w:vAlign w:val="bottom"/>
            <w:hideMark/>
          </w:tcPr>
          <w:p w14:paraId="516722D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CAFFEFF"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95,43</w:t>
            </w:r>
          </w:p>
        </w:tc>
        <w:tc>
          <w:tcPr>
            <w:tcW w:w="973" w:type="dxa"/>
            <w:tcBorders>
              <w:top w:val="nil"/>
              <w:left w:val="nil"/>
              <w:bottom w:val="nil"/>
              <w:right w:val="nil"/>
            </w:tcBorders>
            <w:shd w:val="clear" w:color="auto" w:fill="auto"/>
            <w:noWrap/>
            <w:vAlign w:val="bottom"/>
            <w:hideMark/>
          </w:tcPr>
          <w:p w14:paraId="06D670A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6D83830" w14:textId="77777777" w:rsidTr="0011265B">
        <w:trPr>
          <w:trHeight w:val="255"/>
        </w:trPr>
        <w:tc>
          <w:tcPr>
            <w:tcW w:w="1441" w:type="dxa"/>
            <w:tcBorders>
              <w:top w:val="nil"/>
              <w:left w:val="nil"/>
              <w:bottom w:val="nil"/>
              <w:right w:val="nil"/>
            </w:tcBorders>
            <w:shd w:val="clear" w:color="auto" w:fill="auto"/>
            <w:noWrap/>
            <w:vAlign w:val="bottom"/>
            <w:hideMark/>
          </w:tcPr>
          <w:p w14:paraId="2EFAE08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698392E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77A759D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A2DA61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2.696,75</w:t>
            </w:r>
          </w:p>
        </w:tc>
        <w:tc>
          <w:tcPr>
            <w:tcW w:w="973" w:type="dxa"/>
            <w:tcBorders>
              <w:top w:val="nil"/>
              <w:left w:val="nil"/>
              <w:bottom w:val="nil"/>
              <w:right w:val="nil"/>
            </w:tcBorders>
            <w:shd w:val="clear" w:color="auto" w:fill="auto"/>
            <w:noWrap/>
            <w:vAlign w:val="bottom"/>
            <w:hideMark/>
          </w:tcPr>
          <w:p w14:paraId="7449308B"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938D3EE" w14:textId="77777777" w:rsidTr="0011265B">
        <w:trPr>
          <w:trHeight w:val="255"/>
        </w:trPr>
        <w:tc>
          <w:tcPr>
            <w:tcW w:w="1441" w:type="dxa"/>
            <w:tcBorders>
              <w:top w:val="nil"/>
              <w:left w:val="nil"/>
              <w:bottom w:val="nil"/>
              <w:right w:val="nil"/>
            </w:tcBorders>
            <w:shd w:val="clear" w:color="auto" w:fill="auto"/>
            <w:noWrap/>
            <w:vAlign w:val="bottom"/>
            <w:hideMark/>
          </w:tcPr>
          <w:p w14:paraId="1FF04E4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60F890AD"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3AD3193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F7BEB3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6.153,81</w:t>
            </w:r>
          </w:p>
        </w:tc>
        <w:tc>
          <w:tcPr>
            <w:tcW w:w="973" w:type="dxa"/>
            <w:tcBorders>
              <w:top w:val="nil"/>
              <w:left w:val="nil"/>
              <w:bottom w:val="nil"/>
              <w:right w:val="nil"/>
            </w:tcBorders>
            <w:shd w:val="clear" w:color="auto" w:fill="auto"/>
            <w:noWrap/>
            <w:vAlign w:val="bottom"/>
            <w:hideMark/>
          </w:tcPr>
          <w:p w14:paraId="5FFB5D58"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D6A10C7" w14:textId="77777777" w:rsidTr="0011265B">
        <w:trPr>
          <w:trHeight w:val="255"/>
        </w:trPr>
        <w:tc>
          <w:tcPr>
            <w:tcW w:w="1441" w:type="dxa"/>
            <w:tcBorders>
              <w:top w:val="nil"/>
              <w:left w:val="nil"/>
              <w:bottom w:val="nil"/>
              <w:right w:val="nil"/>
            </w:tcBorders>
            <w:shd w:val="clear" w:color="auto" w:fill="auto"/>
            <w:noWrap/>
            <w:vAlign w:val="bottom"/>
            <w:hideMark/>
          </w:tcPr>
          <w:p w14:paraId="24273EE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0A618C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4F10C4AF"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156513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8.893,74</w:t>
            </w:r>
          </w:p>
        </w:tc>
        <w:tc>
          <w:tcPr>
            <w:tcW w:w="973" w:type="dxa"/>
            <w:tcBorders>
              <w:top w:val="nil"/>
              <w:left w:val="nil"/>
              <w:bottom w:val="nil"/>
              <w:right w:val="nil"/>
            </w:tcBorders>
            <w:shd w:val="clear" w:color="auto" w:fill="auto"/>
            <w:noWrap/>
            <w:vAlign w:val="bottom"/>
            <w:hideMark/>
          </w:tcPr>
          <w:p w14:paraId="77770E3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2F2B59C" w14:textId="77777777" w:rsidTr="0011265B">
        <w:trPr>
          <w:trHeight w:val="255"/>
        </w:trPr>
        <w:tc>
          <w:tcPr>
            <w:tcW w:w="1441" w:type="dxa"/>
            <w:tcBorders>
              <w:top w:val="nil"/>
              <w:left w:val="nil"/>
              <w:bottom w:val="nil"/>
              <w:right w:val="nil"/>
            </w:tcBorders>
            <w:shd w:val="clear" w:color="auto" w:fill="auto"/>
            <w:noWrap/>
            <w:vAlign w:val="bottom"/>
            <w:hideMark/>
          </w:tcPr>
          <w:p w14:paraId="59127B3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350E779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070E26E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4F675D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3.560,50</w:t>
            </w:r>
          </w:p>
        </w:tc>
        <w:tc>
          <w:tcPr>
            <w:tcW w:w="973" w:type="dxa"/>
            <w:tcBorders>
              <w:top w:val="nil"/>
              <w:left w:val="nil"/>
              <w:bottom w:val="nil"/>
              <w:right w:val="nil"/>
            </w:tcBorders>
            <w:shd w:val="clear" w:color="auto" w:fill="auto"/>
            <w:noWrap/>
            <w:vAlign w:val="bottom"/>
            <w:hideMark/>
          </w:tcPr>
          <w:p w14:paraId="3E133C0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C6088B6" w14:textId="77777777" w:rsidTr="0011265B">
        <w:trPr>
          <w:trHeight w:val="255"/>
        </w:trPr>
        <w:tc>
          <w:tcPr>
            <w:tcW w:w="1441" w:type="dxa"/>
            <w:tcBorders>
              <w:top w:val="nil"/>
              <w:left w:val="nil"/>
              <w:bottom w:val="nil"/>
              <w:right w:val="nil"/>
            </w:tcBorders>
            <w:shd w:val="clear" w:color="auto" w:fill="auto"/>
            <w:noWrap/>
            <w:vAlign w:val="bottom"/>
            <w:hideMark/>
          </w:tcPr>
          <w:p w14:paraId="342DC5B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5B06BF1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2CDED73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4.125,00</w:t>
            </w:r>
          </w:p>
        </w:tc>
        <w:tc>
          <w:tcPr>
            <w:tcW w:w="1437" w:type="dxa"/>
            <w:tcBorders>
              <w:top w:val="nil"/>
              <w:left w:val="nil"/>
              <w:bottom w:val="nil"/>
              <w:right w:val="nil"/>
            </w:tcBorders>
            <w:shd w:val="clear" w:color="auto" w:fill="auto"/>
            <w:noWrap/>
            <w:vAlign w:val="bottom"/>
            <w:hideMark/>
          </w:tcPr>
          <w:p w14:paraId="7BF403D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4.125,00</w:t>
            </w:r>
          </w:p>
        </w:tc>
        <w:tc>
          <w:tcPr>
            <w:tcW w:w="973" w:type="dxa"/>
            <w:tcBorders>
              <w:top w:val="nil"/>
              <w:left w:val="nil"/>
              <w:bottom w:val="nil"/>
              <w:right w:val="nil"/>
            </w:tcBorders>
            <w:shd w:val="clear" w:color="auto" w:fill="auto"/>
            <w:noWrap/>
            <w:vAlign w:val="bottom"/>
            <w:hideMark/>
          </w:tcPr>
          <w:p w14:paraId="5B454B2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359DAAA5" w14:textId="77777777" w:rsidTr="0011265B">
        <w:trPr>
          <w:trHeight w:val="255"/>
        </w:trPr>
        <w:tc>
          <w:tcPr>
            <w:tcW w:w="1441" w:type="dxa"/>
            <w:tcBorders>
              <w:top w:val="nil"/>
              <w:left w:val="nil"/>
              <w:bottom w:val="nil"/>
              <w:right w:val="nil"/>
            </w:tcBorders>
            <w:shd w:val="clear" w:color="auto" w:fill="auto"/>
            <w:noWrap/>
            <w:vAlign w:val="bottom"/>
            <w:hideMark/>
          </w:tcPr>
          <w:p w14:paraId="6E695F6B"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5B7E79A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1E0D6677"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320AD9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4.125,00</w:t>
            </w:r>
          </w:p>
        </w:tc>
        <w:tc>
          <w:tcPr>
            <w:tcW w:w="973" w:type="dxa"/>
            <w:tcBorders>
              <w:top w:val="nil"/>
              <w:left w:val="nil"/>
              <w:bottom w:val="nil"/>
              <w:right w:val="nil"/>
            </w:tcBorders>
            <w:shd w:val="clear" w:color="auto" w:fill="auto"/>
            <w:noWrap/>
            <w:vAlign w:val="bottom"/>
            <w:hideMark/>
          </w:tcPr>
          <w:p w14:paraId="17AF27F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0741AF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CA839F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5CC53B4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5.800,00</w:t>
            </w:r>
          </w:p>
        </w:tc>
        <w:tc>
          <w:tcPr>
            <w:tcW w:w="1437" w:type="dxa"/>
            <w:tcBorders>
              <w:top w:val="nil"/>
              <w:left w:val="nil"/>
              <w:bottom w:val="nil"/>
              <w:right w:val="nil"/>
            </w:tcBorders>
            <w:shd w:val="clear" w:color="000000" w:fill="CCCCFF"/>
            <w:noWrap/>
            <w:vAlign w:val="bottom"/>
            <w:hideMark/>
          </w:tcPr>
          <w:p w14:paraId="1581198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5.800,00</w:t>
            </w:r>
          </w:p>
        </w:tc>
        <w:tc>
          <w:tcPr>
            <w:tcW w:w="973" w:type="dxa"/>
            <w:tcBorders>
              <w:top w:val="nil"/>
              <w:left w:val="nil"/>
              <w:bottom w:val="nil"/>
              <w:right w:val="nil"/>
            </w:tcBorders>
            <w:shd w:val="clear" w:color="000000" w:fill="CCCCFF"/>
            <w:noWrap/>
            <w:vAlign w:val="bottom"/>
            <w:hideMark/>
          </w:tcPr>
          <w:p w14:paraId="14BDCD2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605D4FF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3B991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366C46D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5.800,00</w:t>
            </w:r>
          </w:p>
        </w:tc>
        <w:tc>
          <w:tcPr>
            <w:tcW w:w="1437" w:type="dxa"/>
            <w:tcBorders>
              <w:top w:val="nil"/>
              <w:left w:val="nil"/>
              <w:bottom w:val="nil"/>
              <w:right w:val="nil"/>
            </w:tcBorders>
            <w:shd w:val="clear" w:color="000000" w:fill="CCCCFF"/>
            <w:noWrap/>
            <w:vAlign w:val="bottom"/>
            <w:hideMark/>
          </w:tcPr>
          <w:p w14:paraId="72E6973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5.800,00</w:t>
            </w:r>
          </w:p>
        </w:tc>
        <w:tc>
          <w:tcPr>
            <w:tcW w:w="973" w:type="dxa"/>
            <w:tcBorders>
              <w:top w:val="nil"/>
              <w:left w:val="nil"/>
              <w:bottom w:val="nil"/>
              <w:right w:val="nil"/>
            </w:tcBorders>
            <w:shd w:val="clear" w:color="000000" w:fill="CCCCFF"/>
            <w:noWrap/>
            <w:vAlign w:val="bottom"/>
            <w:hideMark/>
          </w:tcPr>
          <w:p w14:paraId="1345305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0D53A71B" w14:textId="77777777" w:rsidTr="0011265B">
        <w:trPr>
          <w:trHeight w:val="255"/>
        </w:trPr>
        <w:tc>
          <w:tcPr>
            <w:tcW w:w="1441" w:type="dxa"/>
            <w:tcBorders>
              <w:top w:val="nil"/>
              <w:left w:val="nil"/>
              <w:bottom w:val="nil"/>
              <w:right w:val="nil"/>
            </w:tcBorders>
            <w:shd w:val="clear" w:color="auto" w:fill="auto"/>
            <w:noWrap/>
            <w:vAlign w:val="bottom"/>
            <w:hideMark/>
          </w:tcPr>
          <w:p w14:paraId="76D11A4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EE92EE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2B9B83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5.800,00</w:t>
            </w:r>
          </w:p>
        </w:tc>
        <w:tc>
          <w:tcPr>
            <w:tcW w:w="1437" w:type="dxa"/>
            <w:tcBorders>
              <w:top w:val="nil"/>
              <w:left w:val="nil"/>
              <w:bottom w:val="nil"/>
              <w:right w:val="nil"/>
            </w:tcBorders>
            <w:shd w:val="clear" w:color="auto" w:fill="auto"/>
            <w:noWrap/>
            <w:vAlign w:val="bottom"/>
            <w:hideMark/>
          </w:tcPr>
          <w:p w14:paraId="09DD4E2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5.800,00</w:t>
            </w:r>
          </w:p>
        </w:tc>
        <w:tc>
          <w:tcPr>
            <w:tcW w:w="973" w:type="dxa"/>
            <w:tcBorders>
              <w:top w:val="nil"/>
              <w:left w:val="nil"/>
              <w:bottom w:val="nil"/>
              <w:right w:val="nil"/>
            </w:tcBorders>
            <w:shd w:val="clear" w:color="auto" w:fill="auto"/>
            <w:noWrap/>
            <w:vAlign w:val="bottom"/>
            <w:hideMark/>
          </w:tcPr>
          <w:p w14:paraId="0A0C1A2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2B36EAF6" w14:textId="77777777" w:rsidTr="0011265B">
        <w:trPr>
          <w:trHeight w:val="255"/>
        </w:trPr>
        <w:tc>
          <w:tcPr>
            <w:tcW w:w="1441" w:type="dxa"/>
            <w:tcBorders>
              <w:top w:val="nil"/>
              <w:left w:val="nil"/>
              <w:bottom w:val="nil"/>
              <w:right w:val="nil"/>
            </w:tcBorders>
            <w:shd w:val="clear" w:color="auto" w:fill="auto"/>
            <w:noWrap/>
            <w:vAlign w:val="bottom"/>
            <w:hideMark/>
          </w:tcPr>
          <w:p w14:paraId="5D3E69FC"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3E74C4B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20AB3DA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468163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5.800,00</w:t>
            </w:r>
          </w:p>
        </w:tc>
        <w:tc>
          <w:tcPr>
            <w:tcW w:w="973" w:type="dxa"/>
            <w:tcBorders>
              <w:top w:val="nil"/>
              <w:left w:val="nil"/>
              <w:bottom w:val="nil"/>
              <w:right w:val="nil"/>
            </w:tcBorders>
            <w:shd w:val="clear" w:color="auto" w:fill="auto"/>
            <w:noWrap/>
            <w:vAlign w:val="bottom"/>
            <w:hideMark/>
          </w:tcPr>
          <w:p w14:paraId="082915D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7ADA9A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4E0B8C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 DONACIJE</w:t>
            </w:r>
          </w:p>
        </w:tc>
        <w:tc>
          <w:tcPr>
            <w:tcW w:w="1559" w:type="dxa"/>
            <w:tcBorders>
              <w:top w:val="nil"/>
              <w:left w:val="nil"/>
              <w:bottom w:val="nil"/>
              <w:right w:val="nil"/>
            </w:tcBorders>
            <w:shd w:val="clear" w:color="000000" w:fill="CCCCFF"/>
            <w:noWrap/>
            <w:vAlign w:val="bottom"/>
            <w:hideMark/>
          </w:tcPr>
          <w:p w14:paraId="6C1CB8B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2.210,00</w:t>
            </w:r>
          </w:p>
        </w:tc>
        <w:tc>
          <w:tcPr>
            <w:tcW w:w="1437" w:type="dxa"/>
            <w:tcBorders>
              <w:top w:val="nil"/>
              <w:left w:val="nil"/>
              <w:bottom w:val="nil"/>
              <w:right w:val="nil"/>
            </w:tcBorders>
            <w:shd w:val="clear" w:color="000000" w:fill="CCCCFF"/>
            <w:noWrap/>
            <w:vAlign w:val="bottom"/>
            <w:hideMark/>
          </w:tcPr>
          <w:p w14:paraId="24E69D2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2.205,10</w:t>
            </w:r>
          </w:p>
        </w:tc>
        <w:tc>
          <w:tcPr>
            <w:tcW w:w="973" w:type="dxa"/>
            <w:tcBorders>
              <w:top w:val="nil"/>
              <w:left w:val="nil"/>
              <w:bottom w:val="nil"/>
              <w:right w:val="nil"/>
            </w:tcBorders>
            <w:shd w:val="clear" w:color="000000" w:fill="CCCCFF"/>
            <w:noWrap/>
            <w:vAlign w:val="bottom"/>
            <w:hideMark/>
          </w:tcPr>
          <w:p w14:paraId="3E27607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99,78%</w:t>
            </w:r>
          </w:p>
        </w:tc>
      </w:tr>
      <w:tr w:rsidR="00D273D4" w:rsidRPr="00527A61" w14:paraId="7BC530D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C512F8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6.1. TEKUĆE DONACIJE</w:t>
            </w:r>
          </w:p>
        </w:tc>
        <w:tc>
          <w:tcPr>
            <w:tcW w:w="1559" w:type="dxa"/>
            <w:tcBorders>
              <w:top w:val="nil"/>
              <w:left w:val="nil"/>
              <w:bottom w:val="nil"/>
              <w:right w:val="nil"/>
            </w:tcBorders>
            <w:shd w:val="clear" w:color="000000" w:fill="CCCCFF"/>
            <w:noWrap/>
            <w:vAlign w:val="bottom"/>
            <w:hideMark/>
          </w:tcPr>
          <w:p w14:paraId="4198FDB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2.210,00</w:t>
            </w:r>
          </w:p>
        </w:tc>
        <w:tc>
          <w:tcPr>
            <w:tcW w:w="1437" w:type="dxa"/>
            <w:tcBorders>
              <w:top w:val="nil"/>
              <w:left w:val="nil"/>
              <w:bottom w:val="nil"/>
              <w:right w:val="nil"/>
            </w:tcBorders>
            <w:shd w:val="clear" w:color="000000" w:fill="CCCCFF"/>
            <w:noWrap/>
            <w:vAlign w:val="bottom"/>
            <w:hideMark/>
          </w:tcPr>
          <w:p w14:paraId="2549839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2.205,10</w:t>
            </w:r>
          </w:p>
        </w:tc>
        <w:tc>
          <w:tcPr>
            <w:tcW w:w="973" w:type="dxa"/>
            <w:tcBorders>
              <w:top w:val="nil"/>
              <w:left w:val="nil"/>
              <w:bottom w:val="nil"/>
              <w:right w:val="nil"/>
            </w:tcBorders>
            <w:shd w:val="clear" w:color="000000" w:fill="CCCCFF"/>
            <w:noWrap/>
            <w:vAlign w:val="bottom"/>
            <w:hideMark/>
          </w:tcPr>
          <w:p w14:paraId="1049D6E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99,78%</w:t>
            </w:r>
          </w:p>
        </w:tc>
      </w:tr>
      <w:tr w:rsidR="00D273D4" w:rsidRPr="00527A61" w14:paraId="3B684E5F" w14:textId="77777777" w:rsidTr="0011265B">
        <w:trPr>
          <w:trHeight w:val="255"/>
        </w:trPr>
        <w:tc>
          <w:tcPr>
            <w:tcW w:w="1441" w:type="dxa"/>
            <w:tcBorders>
              <w:top w:val="nil"/>
              <w:left w:val="nil"/>
              <w:bottom w:val="nil"/>
              <w:right w:val="nil"/>
            </w:tcBorders>
            <w:shd w:val="clear" w:color="auto" w:fill="auto"/>
            <w:noWrap/>
            <w:vAlign w:val="bottom"/>
            <w:hideMark/>
          </w:tcPr>
          <w:p w14:paraId="56F0277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626B4E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5F6F65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2.210,00</w:t>
            </w:r>
          </w:p>
        </w:tc>
        <w:tc>
          <w:tcPr>
            <w:tcW w:w="1437" w:type="dxa"/>
            <w:tcBorders>
              <w:top w:val="nil"/>
              <w:left w:val="nil"/>
              <w:bottom w:val="nil"/>
              <w:right w:val="nil"/>
            </w:tcBorders>
            <w:shd w:val="clear" w:color="auto" w:fill="auto"/>
            <w:noWrap/>
            <w:vAlign w:val="bottom"/>
            <w:hideMark/>
          </w:tcPr>
          <w:p w14:paraId="0E55E53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2.205,10</w:t>
            </w:r>
          </w:p>
        </w:tc>
        <w:tc>
          <w:tcPr>
            <w:tcW w:w="973" w:type="dxa"/>
            <w:tcBorders>
              <w:top w:val="nil"/>
              <w:left w:val="nil"/>
              <w:bottom w:val="nil"/>
              <w:right w:val="nil"/>
            </w:tcBorders>
            <w:shd w:val="clear" w:color="auto" w:fill="auto"/>
            <w:noWrap/>
            <w:vAlign w:val="bottom"/>
            <w:hideMark/>
          </w:tcPr>
          <w:p w14:paraId="1048296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99,78%</w:t>
            </w:r>
          </w:p>
        </w:tc>
      </w:tr>
      <w:tr w:rsidR="00D273D4" w:rsidRPr="00527A61" w14:paraId="78C55F2C" w14:textId="77777777" w:rsidTr="0011265B">
        <w:trPr>
          <w:trHeight w:val="255"/>
        </w:trPr>
        <w:tc>
          <w:tcPr>
            <w:tcW w:w="1441" w:type="dxa"/>
            <w:tcBorders>
              <w:top w:val="nil"/>
              <w:left w:val="nil"/>
              <w:bottom w:val="nil"/>
              <w:right w:val="nil"/>
            </w:tcBorders>
            <w:shd w:val="clear" w:color="auto" w:fill="auto"/>
            <w:noWrap/>
            <w:vAlign w:val="bottom"/>
            <w:hideMark/>
          </w:tcPr>
          <w:p w14:paraId="2B936E1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51F2A76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650C9505"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EBDDE0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2.205,10</w:t>
            </w:r>
          </w:p>
        </w:tc>
        <w:tc>
          <w:tcPr>
            <w:tcW w:w="973" w:type="dxa"/>
            <w:tcBorders>
              <w:top w:val="nil"/>
              <w:left w:val="nil"/>
              <w:bottom w:val="nil"/>
              <w:right w:val="nil"/>
            </w:tcBorders>
            <w:shd w:val="clear" w:color="auto" w:fill="auto"/>
            <w:noWrap/>
            <w:vAlign w:val="bottom"/>
            <w:hideMark/>
          </w:tcPr>
          <w:p w14:paraId="44FB53A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08D7888" w14:textId="77777777" w:rsidTr="0011265B">
        <w:trPr>
          <w:trHeight w:val="255"/>
        </w:trPr>
        <w:tc>
          <w:tcPr>
            <w:tcW w:w="1441" w:type="dxa"/>
            <w:tcBorders>
              <w:top w:val="nil"/>
              <w:left w:val="nil"/>
              <w:bottom w:val="nil"/>
              <w:right w:val="nil"/>
            </w:tcBorders>
            <w:shd w:val="clear" w:color="000000" w:fill="FFFF99"/>
            <w:noWrap/>
            <w:vAlign w:val="bottom"/>
            <w:hideMark/>
          </w:tcPr>
          <w:p w14:paraId="46E1009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T306303</w:t>
            </w:r>
          </w:p>
        </w:tc>
        <w:tc>
          <w:tcPr>
            <w:tcW w:w="4372" w:type="dxa"/>
            <w:tcBorders>
              <w:top w:val="nil"/>
              <w:left w:val="nil"/>
              <w:bottom w:val="nil"/>
              <w:right w:val="nil"/>
            </w:tcBorders>
            <w:shd w:val="clear" w:color="000000" w:fill="FFFF99"/>
            <w:noWrap/>
            <w:vAlign w:val="bottom"/>
            <w:hideMark/>
          </w:tcPr>
          <w:p w14:paraId="40E0600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Potpore u poljoprivredi</w:t>
            </w:r>
          </w:p>
        </w:tc>
        <w:tc>
          <w:tcPr>
            <w:tcW w:w="1559" w:type="dxa"/>
            <w:tcBorders>
              <w:top w:val="nil"/>
              <w:left w:val="nil"/>
              <w:bottom w:val="nil"/>
              <w:right w:val="nil"/>
            </w:tcBorders>
            <w:shd w:val="clear" w:color="000000" w:fill="FFFF99"/>
            <w:noWrap/>
            <w:vAlign w:val="bottom"/>
            <w:hideMark/>
          </w:tcPr>
          <w:p w14:paraId="7AD07E5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40.000,00</w:t>
            </w:r>
          </w:p>
        </w:tc>
        <w:tc>
          <w:tcPr>
            <w:tcW w:w="1437" w:type="dxa"/>
            <w:tcBorders>
              <w:top w:val="nil"/>
              <w:left w:val="nil"/>
              <w:bottom w:val="nil"/>
              <w:right w:val="nil"/>
            </w:tcBorders>
            <w:shd w:val="clear" w:color="000000" w:fill="FFFF99"/>
            <w:noWrap/>
            <w:vAlign w:val="bottom"/>
            <w:hideMark/>
          </w:tcPr>
          <w:p w14:paraId="2B8D0B8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34.839,62</w:t>
            </w:r>
          </w:p>
        </w:tc>
        <w:tc>
          <w:tcPr>
            <w:tcW w:w="973" w:type="dxa"/>
            <w:tcBorders>
              <w:top w:val="nil"/>
              <w:left w:val="nil"/>
              <w:bottom w:val="nil"/>
              <w:right w:val="nil"/>
            </w:tcBorders>
            <w:shd w:val="clear" w:color="000000" w:fill="FFFF99"/>
            <w:noWrap/>
            <w:vAlign w:val="bottom"/>
            <w:hideMark/>
          </w:tcPr>
          <w:p w14:paraId="5D0128F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87,10%</w:t>
            </w:r>
          </w:p>
        </w:tc>
      </w:tr>
      <w:tr w:rsidR="00D273D4" w:rsidRPr="00527A61" w14:paraId="2F26548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E55A2F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65ABCD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40.000,00</w:t>
            </w:r>
          </w:p>
        </w:tc>
        <w:tc>
          <w:tcPr>
            <w:tcW w:w="1437" w:type="dxa"/>
            <w:tcBorders>
              <w:top w:val="nil"/>
              <w:left w:val="nil"/>
              <w:bottom w:val="nil"/>
              <w:right w:val="nil"/>
            </w:tcBorders>
            <w:shd w:val="clear" w:color="000000" w:fill="CCCCFF"/>
            <w:noWrap/>
            <w:vAlign w:val="bottom"/>
            <w:hideMark/>
          </w:tcPr>
          <w:p w14:paraId="720B8AC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34.839,62</w:t>
            </w:r>
          </w:p>
        </w:tc>
        <w:tc>
          <w:tcPr>
            <w:tcW w:w="973" w:type="dxa"/>
            <w:tcBorders>
              <w:top w:val="nil"/>
              <w:left w:val="nil"/>
              <w:bottom w:val="nil"/>
              <w:right w:val="nil"/>
            </w:tcBorders>
            <w:shd w:val="clear" w:color="000000" w:fill="CCCCFF"/>
            <w:noWrap/>
            <w:vAlign w:val="bottom"/>
            <w:hideMark/>
          </w:tcPr>
          <w:p w14:paraId="3FD6D14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87,10%</w:t>
            </w:r>
          </w:p>
        </w:tc>
      </w:tr>
      <w:tr w:rsidR="00D273D4" w:rsidRPr="00527A61" w14:paraId="36C0EA2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C847A9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15F75E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40.000,00</w:t>
            </w:r>
          </w:p>
        </w:tc>
        <w:tc>
          <w:tcPr>
            <w:tcW w:w="1437" w:type="dxa"/>
            <w:tcBorders>
              <w:top w:val="nil"/>
              <w:left w:val="nil"/>
              <w:bottom w:val="nil"/>
              <w:right w:val="nil"/>
            </w:tcBorders>
            <w:shd w:val="clear" w:color="000000" w:fill="CCCCFF"/>
            <w:noWrap/>
            <w:vAlign w:val="bottom"/>
            <w:hideMark/>
          </w:tcPr>
          <w:p w14:paraId="363BF02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34.839,62</w:t>
            </w:r>
          </w:p>
        </w:tc>
        <w:tc>
          <w:tcPr>
            <w:tcW w:w="973" w:type="dxa"/>
            <w:tcBorders>
              <w:top w:val="nil"/>
              <w:left w:val="nil"/>
              <w:bottom w:val="nil"/>
              <w:right w:val="nil"/>
            </w:tcBorders>
            <w:shd w:val="clear" w:color="000000" w:fill="CCCCFF"/>
            <w:noWrap/>
            <w:vAlign w:val="bottom"/>
            <w:hideMark/>
          </w:tcPr>
          <w:p w14:paraId="3479911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87,10%</w:t>
            </w:r>
          </w:p>
        </w:tc>
      </w:tr>
      <w:tr w:rsidR="00D273D4" w:rsidRPr="00527A61" w14:paraId="02B2EEDE" w14:textId="77777777" w:rsidTr="0011265B">
        <w:trPr>
          <w:trHeight w:val="255"/>
        </w:trPr>
        <w:tc>
          <w:tcPr>
            <w:tcW w:w="1441" w:type="dxa"/>
            <w:tcBorders>
              <w:top w:val="nil"/>
              <w:left w:val="nil"/>
              <w:bottom w:val="nil"/>
              <w:right w:val="nil"/>
            </w:tcBorders>
            <w:shd w:val="clear" w:color="auto" w:fill="auto"/>
            <w:noWrap/>
            <w:vAlign w:val="bottom"/>
            <w:hideMark/>
          </w:tcPr>
          <w:p w14:paraId="21E424E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w:t>
            </w:r>
          </w:p>
        </w:tc>
        <w:tc>
          <w:tcPr>
            <w:tcW w:w="4372" w:type="dxa"/>
            <w:tcBorders>
              <w:top w:val="nil"/>
              <w:left w:val="nil"/>
              <w:bottom w:val="nil"/>
              <w:right w:val="nil"/>
            </w:tcBorders>
            <w:shd w:val="clear" w:color="auto" w:fill="auto"/>
            <w:noWrap/>
            <w:vAlign w:val="bottom"/>
            <w:hideMark/>
          </w:tcPr>
          <w:p w14:paraId="48695F8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Subvencije</w:t>
            </w:r>
          </w:p>
        </w:tc>
        <w:tc>
          <w:tcPr>
            <w:tcW w:w="1559" w:type="dxa"/>
            <w:tcBorders>
              <w:top w:val="nil"/>
              <w:left w:val="nil"/>
              <w:bottom w:val="nil"/>
              <w:right w:val="nil"/>
            </w:tcBorders>
            <w:shd w:val="clear" w:color="auto" w:fill="auto"/>
            <w:noWrap/>
            <w:vAlign w:val="bottom"/>
            <w:hideMark/>
          </w:tcPr>
          <w:p w14:paraId="0D81B5A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40.000,00</w:t>
            </w:r>
          </w:p>
        </w:tc>
        <w:tc>
          <w:tcPr>
            <w:tcW w:w="1437" w:type="dxa"/>
            <w:tcBorders>
              <w:top w:val="nil"/>
              <w:left w:val="nil"/>
              <w:bottom w:val="nil"/>
              <w:right w:val="nil"/>
            </w:tcBorders>
            <w:shd w:val="clear" w:color="auto" w:fill="auto"/>
            <w:noWrap/>
            <w:vAlign w:val="bottom"/>
            <w:hideMark/>
          </w:tcPr>
          <w:p w14:paraId="4423713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34.839,62</w:t>
            </w:r>
          </w:p>
        </w:tc>
        <w:tc>
          <w:tcPr>
            <w:tcW w:w="973" w:type="dxa"/>
            <w:tcBorders>
              <w:top w:val="nil"/>
              <w:left w:val="nil"/>
              <w:bottom w:val="nil"/>
              <w:right w:val="nil"/>
            </w:tcBorders>
            <w:shd w:val="clear" w:color="auto" w:fill="auto"/>
            <w:noWrap/>
            <w:vAlign w:val="bottom"/>
            <w:hideMark/>
          </w:tcPr>
          <w:p w14:paraId="1EBAE36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87,10%</w:t>
            </w:r>
          </w:p>
        </w:tc>
      </w:tr>
      <w:tr w:rsidR="00D273D4" w:rsidRPr="00527A61" w14:paraId="26B67D04" w14:textId="77777777" w:rsidTr="0011265B">
        <w:trPr>
          <w:trHeight w:val="255"/>
        </w:trPr>
        <w:tc>
          <w:tcPr>
            <w:tcW w:w="1441" w:type="dxa"/>
            <w:tcBorders>
              <w:top w:val="nil"/>
              <w:left w:val="nil"/>
              <w:bottom w:val="nil"/>
              <w:right w:val="nil"/>
            </w:tcBorders>
            <w:shd w:val="clear" w:color="auto" w:fill="auto"/>
            <w:noWrap/>
            <w:vAlign w:val="bottom"/>
            <w:hideMark/>
          </w:tcPr>
          <w:p w14:paraId="25826536"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3523</w:t>
            </w:r>
          </w:p>
        </w:tc>
        <w:tc>
          <w:tcPr>
            <w:tcW w:w="4372" w:type="dxa"/>
            <w:tcBorders>
              <w:top w:val="nil"/>
              <w:left w:val="nil"/>
              <w:bottom w:val="nil"/>
              <w:right w:val="nil"/>
            </w:tcBorders>
            <w:shd w:val="clear" w:color="auto" w:fill="auto"/>
            <w:noWrap/>
            <w:vAlign w:val="bottom"/>
            <w:hideMark/>
          </w:tcPr>
          <w:p w14:paraId="167182B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Subvencije poljoprivrednicima i obrtnicima</w:t>
            </w:r>
          </w:p>
        </w:tc>
        <w:tc>
          <w:tcPr>
            <w:tcW w:w="1559" w:type="dxa"/>
            <w:tcBorders>
              <w:top w:val="nil"/>
              <w:left w:val="nil"/>
              <w:bottom w:val="nil"/>
              <w:right w:val="nil"/>
            </w:tcBorders>
            <w:shd w:val="clear" w:color="auto" w:fill="auto"/>
            <w:noWrap/>
            <w:vAlign w:val="bottom"/>
            <w:hideMark/>
          </w:tcPr>
          <w:p w14:paraId="1BAF820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71B9265"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34.839,62</w:t>
            </w:r>
          </w:p>
        </w:tc>
        <w:tc>
          <w:tcPr>
            <w:tcW w:w="973" w:type="dxa"/>
            <w:tcBorders>
              <w:top w:val="nil"/>
              <w:left w:val="nil"/>
              <w:bottom w:val="nil"/>
              <w:right w:val="nil"/>
            </w:tcBorders>
            <w:shd w:val="clear" w:color="auto" w:fill="auto"/>
            <w:noWrap/>
            <w:vAlign w:val="bottom"/>
            <w:hideMark/>
          </w:tcPr>
          <w:p w14:paraId="37CBF65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A76DE2D" w14:textId="77777777" w:rsidTr="0011265B">
        <w:trPr>
          <w:trHeight w:val="255"/>
        </w:trPr>
        <w:tc>
          <w:tcPr>
            <w:tcW w:w="1441" w:type="dxa"/>
            <w:tcBorders>
              <w:top w:val="nil"/>
              <w:left w:val="nil"/>
              <w:bottom w:val="nil"/>
              <w:right w:val="nil"/>
            </w:tcBorders>
            <w:shd w:val="clear" w:color="000000" w:fill="FFFF99"/>
            <w:noWrap/>
            <w:vAlign w:val="bottom"/>
            <w:hideMark/>
          </w:tcPr>
          <w:p w14:paraId="41E6BD4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T306304</w:t>
            </w:r>
          </w:p>
        </w:tc>
        <w:tc>
          <w:tcPr>
            <w:tcW w:w="4372" w:type="dxa"/>
            <w:tcBorders>
              <w:top w:val="nil"/>
              <w:left w:val="nil"/>
              <w:bottom w:val="nil"/>
              <w:right w:val="nil"/>
            </w:tcBorders>
            <w:shd w:val="clear" w:color="000000" w:fill="FFFF99"/>
            <w:noWrap/>
            <w:vAlign w:val="bottom"/>
            <w:hideMark/>
          </w:tcPr>
          <w:p w14:paraId="4BF7F07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Potpore udrugama u poljoprivredi</w:t>
            </w:r>
          </w:p>
        </w:tc>
        <w:tc>
          <w:tcPr>
            <w:tcW w:w="1559" w:type="dxa"/>
            <w:tcBorders>
              <w:top w:val="nil"/>
              <w:left w:val="nil"/>
              <w:bottom w:val="nil"/>
              <w:right w:val="nil"/>
            </w:tcBorders>
            <w:shd w:val="clear" w:color="000000" w:fill="FFFF99"/>
            <w:noWrap/>
            <w:vAlign w:val="bottom"/>
            <w:hideMark/>
          </w:tcPr>
          <w:p w14:paraId="01D0A40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3.750,00</w:t>
            </w:r>
          </w:p>
        </w:tc>
        <w:tc>
          <w:tcPr>
            <w:tcW w:w="1437" w:type="dxa"/>
            <w:tcBorders>
              <w:top w:val="nil"/>
              <w:left w:val="nil"/>
              <w:bottom w:val="nil"/>
              <w:right w:val="nil"/>
            </w:tcBorders>
            <w:shd w:val="clear" w:color="000000" w:fill="FFFF99"/>
            <w:noWrap/>
            <w:vAlign w:val="bottom"/>
            <w:hideMark/>
          </w:tcPr>
          <w:p w14:paraId="3C316D1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3.750,00</w:t>
            </w:r>
          </w:p>
        </w:tc>
        <w:tc>
          <w:tcPr>
            <w:tcW w:w="973" w:type="dxa"/>
            <w:tcBorders>
              <w:top w:val="nil"/>
              <w:left w:val="nil"/>
              <w:bottom w:val="nil"/>
              <w:right w:val="nil"/>
            </w:tcBorders>
            <w:shd w:val="clear" w:color="000000" w:fill="FFFF99"/>
            <w:noWrap/>
            <w:vAlign w:val="bottom"/>
            <w:hideMark/>
          </w:tcPr>
          <w:p w14:paraId="4F340A2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5E8F225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D3633E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372BAD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3.750,00</w:t>
            </w:r>
          </w:p>
        </w:tc>
        <w:tc>
          <w:tcPr>
            <w:tcW w:w="1437" w:type="dxa"/>
            <w:tcBorders>
              <w:top w:val="nil"/>
              <w:left w:val="nil"/>
              <w:bottom w:val="nil"/>
              <w:right w:val="nil"/>
            </w:tcBorders>
            <w:shd w:val="clear" w:color="000000" w:fill="CCCCFF"/>
            <w:noWrap/>
            <w:vAlign w:val="bottom"/>
            <w:hideMark/>
          </w:tcPr>
          <w:p w14:paraId="6376258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3.750,00</w:t>
            </w:r>
          </w:p>
        </w:tc>
        <w:tc>
          <w:tcPr>
            <w:tcW w:w="973" w:type="dxa"/>
            <w:tcBorders>
              <w:top w:val="nil"/>
              <w:left w:val="nil"/>
              <w:bottom w:val="nil"/>
              <w:right w:val="nil"/>
            </w:tcBorders>
            <w:shd w:val="clear" w:color="000000" w:fill="CCCCFF"/>
            <w:noWrap/>
            <w:vAlign w:val="bottom"/>
            <w:hideMark/>
          </w:tcPr>
          <w:p w14:paraId="468B06C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5F6C4F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424F94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97B45C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3.750,00</w:t>
            </w:r>
          </w:p>
        </w:tc>
        <w:tc>
          <w:tcPr>
            <w:tcW w:w="1437" w:type="dxa"/>
            <w:tcBorders>
              <w:top w:val="nil"/>
              <w:left w:val="nil"/>
              <w:bottom w:val="nil"/>
              <w:right w:val="nil"/>
            </w:tcBorders>
            <w:shd w:val="clear" w:color="000000" w:fill="CCCCFF"/>
            <w:noWrap/>
            <w:vAlign w:val="bottom"/>
            <w:hideMark/>
          </w:tcPr>
          <w:p w14:paraId="59308CE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3.750,00</w:t>
            </w:r>
          </w:p>
        </w:tc>
        <w:tc>
          <w:tcPr>
            <w:tcW w:w="973" w:type="dxa"/>
            <w:tcBorders>
              <w:top w:val="nil"/>
              <w:left w:val="nil"/>
              <w:bottom w:val="nil"/>
              <w:right w:val="nil"/>
            </w:tcBorders>
            <w:shd w:val="clear" w:color="000000" w:fill="CCCCFF"/>
            <w:noWrap/>
            <w:vAlign w:val="bottom"/>
            <w:hideMark/>
          </w:tcPr>
          <w:p w14:paraId="3699664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3A665102" w14:textId="77777777" w:rsidTr="0011265B">
        <w:trPr>
          <w:trHeight w:val="255"/>
        </w:trPr>
        <w:tc>
          <w:tcPr>
            <w:tcW w:w="1441" w:type="dxa"/>
            <w:tcBorders>
              <w:top w:val="nil"/>
              <w:left w:val="nil"/>
              <w:bottom w:val="nil"/>
              <w:right w:val="nil"/>
            </w:tcBorders>
            <w:shd w:val="clear" w:color="auto" w:fill="auto"/>
            <w:noWrap/>
            <w:vAlign w:val="bottom"/>
            <w:hideMark/>
          </w:tcPr>
          <w:p w14:paraId="56EFBAAE"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45D99BD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483BB5B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3.750,00</w:t>
            </w:r>
          </w:p>
        </w:tc>
        <w:tc>
          <w:tcPr>
            <w:tcW w:w="1437" w:type="dxa"/>
            <w:tcBorders>
              <w:top w:val="nil"/>
              <w:left w:val="nil"/>
              <w:bottom w:val="nil"/>
              <w:right w:val="nil"/>
            </w:tcBorders>
            <w:shd w:val="clear" w:color="auto" w:fill="auto"/>
            <w:noWrap/>
            <w:vAlign w:val="bottom"/>
            <w:hideMark/>
          </w:tcPr>
          <w:p w14:paraId="35B7BD1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3.750,00</w:t>
            </w:r>
          </w:p>
        </w:tc>
        <w:tc>
          <w:tcPr>
            <w:tcW w:w="973" w:type="dxa"/>
            <w:tcBorders>
              <w:top w:val="nil"/>
              <w:left w:val="nil"/>
              <w:bottom w:val="nil"/>
              <w:right w:val="nil"/>
            </w:tcBorders>
            <w:shd w:val="clear" w:color="auto" w:fill="auto"/>
            <w:noWrap/>
            <w:vAlign w:val="bottom"/>
            <w:hideMark/>
          </w:tcPr>
          <w:p w14:paraId="64DE2CB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3CA03CF6" w14:textId="77777777" w:rsidTr="0011265B">
        <w:trPr>
          <w:trHeight w:val="255"/>
        </w:trPr>
        <w:tc>
          <w:tcPr>
            <w:tcW w:w="1441" w:type="dxa"/>
            <w:tcBorders>
              <w:top w:val="nil"/>
              <w:left w:val="nil"/>
              <w:bottom w:val="nil"/>
              <w:right w:val="nil"/>
            </w:tcBorders>
            <w:shd w:val="clear" w:color="auto" w:fill="auto"/>
            <w:noWrap/>
            <w:vAlign w:val="bottom"/>
            <w:hideMark/>
          </w:tcPr>
          <w:p w14:paraId="023E7C1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322C3BD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65FFFEF2"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8E46CF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3.750,00</w:t>
            </w:r>
          </w:p>
        </w:tc>
        <w:tc>
          <w:tcPr>
            <w:tcW w:w="973" w:type="dxa"/>
            <w:tcBorders>
              <w:top w:val="nil"/>
              <w:left w:val="nil"/>
              <w:bottom w:val="nil"/>
              <w:right w:val="nil"/>
            </w:tcBorders>
            <w:shd w:val="clear" w:color="auto" w:fill="auto"/>
            <w:noWrap/>
            <w:vAlign w:val="bottom"/>
            <w:hideMark/>
          </w:tcPr>
          <w:p w14:paraId="5E3544E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1B93C203" w14:textId="77777777" w:rsidTr="0011265B">
        <w:trPr>
          <w:trHeight w:val="255"/>
        </w:trPr>
        <w:tc>
          <w:tcPr>
            <w:tcW w:w="1441" w:type="dxa"/>
            <w:tcBorders>
              <w:top w:val="nil"/>
              <w:left w:val="nil"/>
              <w:bottom w:val="nil"/>
              <w:right w:val="nil"/>
            </w:tcBorders>
            <w:shd w:val="clear" w:color="000000" w:fill="FFFF99"/>
            <w:noWrap/>
            <w:vAlign w:val="bottom"/>
            <w:hideMark/>
          </w:tcPr>
          <w:p w14:paraId="6A4F7F4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T306308</w:t>
            </w:r>
          </w:p>
        </w:tc>
        <w:tc>
          <w:tcPr>
            <w:tcW w:w="4372" w:type="dxa"/>
            <w:tcBorders>
              <w:top w:val="nil"/>
              <w:left w:val="nil"/>
              <w:bottom w:val="nil"/>
              <w:right w:val="nil"/>
            </w:tcBorders>
            <w:shd w:val="clear" w:color="000000" w:fill="FFFF99"/>
            <w:noWrap/>
            <w:vAlign w:val="bottom"/>
            <w:hideMark/>
          </w:tcPr>
          <w:p w14:paraId="06D3E0A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Djelatnost LAG-a</w:t>
            </w:r>
          </w:p>
        </w:tc>
        <w:tc>
          <w:tcPr>
            <w:tcW w:w="1559" w:type="dxa"/>
            <w:tcBorders>
              <w:top w:val="nil"/>
              <w:left w:val="nil"/>
              <w:bottom w:val="nil"/>
              <w:right w:val="nil"/>
            </w:tcBorders>
            <w:shd w:val="clear" w:color="000000" w:fill="FFFF99"/>
            <w:noWrap/>
            <w:vAlign w:val="bottom"/>
            <w:hideMark/>
          </w:tcPr>
          <w:p w14:paraId="095E302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1.995,00</w:t>
            </w:r>
          </w:p>
        </w:tc>
        <w:tc>
          <w:tcPr>
            <w:tcW w:w="1437" w:type="dxa"/>
            <w:tcBorders>
              <w:top w:val="nil"/>
              <w:left w:val="nil"/>
              <w:bottom w:val="nil"/>
              <w:right w:val="nil"/>
            </w:tcBorders>
            <w:shd w:val="clear" w:color="000000" w:fill="FFFF99"/>
            <w:noWrap/>
            <w:vAlign w:val="bottom"/>
            <w:hideMark/>
          </w:tcPr>
          <w:p w14:paraId="7D6AE91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1.990,84</w:t>
            </w:r>
          </w:p>
        </w:tc>
        <w:tc>
          <w:tcPr>
            <w:tcW w:w="973" w:type="dxa"/>
            <w:tcBorders>
              <w:top w:val="nil"/>
              <w:left w:val="nil"/>
              <w:bottom w:val="nil"/>
              <w:right w:val="nil"/>
            </w:tcBorders>
            <w:shd w:val="clear" w:color="000000" w:fill="FFFF99"/>
            <w:noWrap/>
            <w:vAlign w:val="bottom"/>
            <w:hideMark/>
          </w:tcPr>
          <w:p w14:paraId="097D00C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99,79%</w:t>
            </w:r>
          </w:p>
        </w:tc>
      </w:tr>
      <w:tr w:rsidR="00D273D4" w:rsidRPr="00527A61" w14:paraId="0D3B993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E86C04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28A95A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1.995,00</w:t>
            </w:r>
          </w:p>
        </w:tc>
        <w:tc>
          <w:tcPr>
            <w:tcW w:w="1437" w:type="dxa"/>
            <w:tcBorders>
              <w:top w:val="nil"/>
              <w:left w:val="nil"/>
              <w:bottom w:val="nil"/>
              <w:right w:val="nil"/>
            </w:tcBorders>
            <w:shd w:val="clear" w:color="000000" w:fill="CCCCFF"/>
            <w:noWrap/>
            <w:vAlign w:val="bottom"/>
            <w:hideMark/>
          </w:tcPr>
          <w:p w14:paraId="799BA37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1.990,84</w:t>
            </w:r>
          </w:p>
        </w:tc>
        <w:tc>
          <w:tcPr>
            <w:tcW w:w="973" w:type="dxa"/>
            <w:tcBorders>
              <w:top w:val="nil"/>
              <w:left w:val="nil"/>
              <w:bottom w:val="nil"/>
              <w:right w:val="nil"/>
            </w:tcBorders>
            <w:shd w:val="clear" w:color="000000" w:fill="CCCCFF"/>
            <w:noWrap/>
            <w:vAlign w:val="bottom"/>
            <w:hideMark/>
          </w:tcPr>
          <w:p w14:paraId="62DB2C3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99,79%</w:t>
            </w:r>
          </w:p>
        </w:tc>
      </w:tr>
      <w:tr w:rsidR="00D273D4" w:rsidRPr="00527A61" w14:paraId="59C0F37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72848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E5371A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1.995,00</w:t>
            </w:r>
          </w:p>
        </w:tc>
        <w:tc>
          <w:tcPr>
            <w:tcW w:w="1437" w:type="dxa"/>
            <w:tcBorders>
              <w:top w:val="nil"/>
              <w:left w:val="nil"/>
              <w:bottom w:val="nil"/>
              <w:right w:val="nil"/>
            </w:tcBorders>
            <w:shd w:val="clear" w:color="000000" w:fill="CCCCFF"/>
            <w:noWrap/>
            <w:vAlign w:val="bottom"/>
            <w:hideMark/>
          </w:tcPr>
          <w:p w14:paraId="223B22F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1.990,84</w:t>
            </w:r>
          </w:p>
        </w:tc>
        <w:tc>
          <w:tcPr>
            <w:tcW w:w="973" w:type="dxa"/>
            <w:tcBorders>
              <w:top w:val="nil"/>
              <w:left w:val="nil"/>
              <w:bottom w:val="nil"/>
              <w:right w:val="nil"/>
            </w:tcBorders>
            <w:shd w:val="clear" w:color="000000" w:fill="CCCCFF"/>
            <w:noWrap/>
            <w:vAlign w:val="bottom"/>
            <w:hideMark/>
          </w:tcPr>
          <w:p w14:paraId="51B9A37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99,79%</w:t>
            </w:r>
          </w:p>
        </w:tc>
      </w:tr>
      <w:tr w:rsidR="00D273D4" w:rsidRPr="00527A61" w14:paraId="19747BA7" w14:textId="77777777" w:rsidTr="0011265B">
        <w:trPr>
          <w:trHeight w:val="255"/>
        </w:trPr>
        <w:tc>
          <w:tcPr>
            <w:tcW w:w="1441" w:type="dxa"/>
            <w:tcBorders>
              <w:top w:val="nil"/>
              <w:left w:val="nil"/>
              <w:bottom w:val="nil"/>
              <w:right w:val="nil"/>
            </w:tcBorders>
            <w:shd w:val="clear" w:color="auto" w:fill="auto"/>
            <w:noWrap/>
            <w:vAlign w:val="bottom"/>
            <w:hideMark/>
          </w:tcPr>
          <w:p w14:paraId="5A499B0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4CE856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1E1DE4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1.995,00</w:t>
            </w:r>
          </w:p>
        </w:tc>
        <w:tc>
          <w:tcPr>
            <w:tcW w:w="1437" w:type="dxa"/>
            <w:tcBorders>
              <w:top w:val="nil"/>
              <w:left w:val="nil"/>
              <w:bottom w:val="nil"/>
              <w:right w:val="nil"/>
            </w:tcBorders>
            <w:shd w:val="clear" w:color="auto" w:fill="auto"/>
            <w:noWrap/>
            <w:vAlign w:val="bottom"/>
            <w:hideMark/>
          </w:tcPr>
          <w:p w14:paraId="2117F87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1.990,84</w:t>
            </w:r>
          </w:p>
        </w:tc>
        <w:tc>
          <w:tcPr>
            <w:tcW w:w="973" w:type="dxa"/>
            <w:tcBorders>
              <w:top w:val="nil"/>
              <w:left w:val="nil"/>
              <w:bottom w:val="nil"/>
              <w:right w:val="nil"/>
            </w:tcBorders>
            <w:shd w:val="clear" w:color="auto" w:fill="auto"/>
            <w:noWrap/>
            <w:vAlign w:val="bottom"/>
            <w:hideMark/>
          </w:tcPr>
          <w:p w14:paraId="2FA2F3E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99,79%</w:t>
            </w:r>
          </w:p>
        </w:tc>
      </w:tr>
      <w:tr w:rsidR="00D273D4" w:rsidRPr="00527A61" w14:paraId="75408E93" w14:textId="77777777" w:rsidTr="0011265B">
        <w:trPr>
          <w:trHeight w:val="255"/>
        </w:trPr>
        <w:tc>
          <w:tcPr>
            <w:tcW w:w="1441" w:type="dxa"/>
            <w:tcBorders>
              <w:top w:val="nil"/>
              <w:left w:val="nil"/>
              <w:bottom w:val="nil"/>
              <w:right w:val="nil"/>
            </w:tcBorders>
            <w:shd w:val="clear" w:color="auto" w:fill="auto"/>
            <w:noWrap/>
            <w:vAlign w:val="bottom"/>
            <w:hideMark/>
          </w:tcPr>
          <w:p w14:paraId="24B8841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3294</w:t>
            </w:r>
          </w:p>
        </w:tc>
        <w:tc>
          <w:tcPr>
            <w:tcW w:w="4372" w:type="dxa"/>
            <w:tcBorders>
              <w:top w:val="nil"/>
              <w:left w:val="nil"/>
              <w:bottom w:val="nil"/>
              <w:right w:val="nil"/>
            </w:tcBorders>
            <w:shd w:val="clear" w:color="auto" w:fill="auto"/>
            <w:noWrap/>
            <w:vAlign w:val="bottom"/>
            <w:hideMark/>
          </w:tcPr>
          <w:p w14:paraId="55B1538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Članarine i norme</w:t>
            </w:r>
          </w:p>
        </w:tc>
        <w:tc>
          <w:tcPr>
            <w:tcW w:w="1559" w:type="dxa"/>
            <w:tcBorders>
              <w:top w:val="nil"/>
              <w:left w:val="nil"/>
              <w:bottom w:val="nil"/>
              <w:right w:val="nil"/>
            </w:tcBorders>
            <w:shd w:val="clear" w:color="auto" w:fill="auto"/>
            <w:noWrap/>
            <w:vAlign w:val="bottom"/>
            <w:hideMark/>
          </w:tcPr>
          <w:p w14:paraId="0EDF549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8BBFA52"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1.990,84</w:t>
            </w:r>
          </w:p>
        </w:tc>
        <w:tc>
          <w:tcPr>
            <w:tcW w:w="973" w:type="dxa"/>
            <w:tcBorders>
              <w:top w:val="nil"/>
              <w:left w:val="nil"/>
              <w:bottom w:val="nil"/>
              <w:right w:val="nil"/>
            </w:tcBorders>
            <w:shd w:val="clear" w:color="auto" w:fill="auto"/>
            <w:noWrap/>
            <w:vAlign w:val="bottom"/>
            <w:hideMark/>
          </w:tcPr>
          <w:p w14:paraId="4E7EE5B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6F4CA648" w14:textId="77777777" w:rsidTr="0011265B">
        <w:trPr>
          <w:trHeight w:val="255"/>
        </w:trPr>
        <w:tc>
          <w:tcPr>
            <w:tcW w:w="1441" w:type="dxa"/>
            <w:tcBorders>
              <w:top w:val="nil"/>
              <w:left w:val="nil"/>
              <w:bottom w:val="nil"/>
              <w:right w:val="nil"/>
            </w:tcBorders>
            <w:shd w:val="clear" w:color="000000" w:fill="FFFF99"/>
            <w:noWrap/>
            <w:vAlign w:val="bottom"/>
            <w:hideMark/>
          </w:tcPr>
          <w:p w14:paraId="48AA947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T306309</w:t>
            </w:r>
          </w:p>
        </w:tc>
        <w:tc>
          <w:tcPr>
            <w:tcW w:w="4372" w:type="dxa"/>
            <w:tcBorders>
              <w:top w:val="nil"/>
              <w:left w:val="nil"/>
              <w:bottom w:val="nil"/>
              <w:right w:val="nil"/>
            </w:tcBorders>
            <w:shd w:val="clear" w:color="000000" w:fill="FFFF99"/>
            <w:noWrap/>
            <w:vAlign w:val="bottom"/>
            <w:hideMark/>
          </w:tcPr>
          <w:p w14:paraId="530E64D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Potpora radu Udruženju obrtnika Sveti Ivan Zelina</w:t>
            </w:r>
          </w:p>
        </w:tc>
        <w:tc>
          <w:tcPr>
            <w:tcW w:w="1559" w:type="dxa"/>
            <w:tcBorders>
              <w:top w:val="nil"/>
              <w:left w:val="nil"/>
              <w:bottom w:val="nil"/>
              <w:right w:val="nil"/>
            </w:tcBorders>
            <w:shd w:val="clear" w:color="000000" w:fill="FFFF99"/>
            <w:noWrap/>
            <w:vAlign w:val="bottom"/>
            <w:hideMark/>
          </w:tcPr>
          <w:p w14:paraId="6A3F23C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w:t>
            </w:r>
          </w:p>
        </w:tc>
        <w:tc>
          <w:tcPr>
            <w:tcW w:w="1437" w:type="dxa"/>
            <w:tcBorders>
              <w:top w:val="nil"/>
              <w:left w:val="nil"/>
              <w:bottom w:val="nil"/>
              <w:right w:val="nil"/>
            </w:tcBorders>
            <w:shd w:val="clear" w:color="000000" w:fill="FFFF99"/>
            <w:noWrap/>
            <w:vAlign w:val="bottom"/>
            <w:hideMark/>
          </w:tcPr>
          <w:p w14:paraId="134C98C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w:t>
            </w:r>
          </w:p>
        </w:tc>
        <w:tc>
          <w:tcPr>
            <w:tcW w:w="973" w:type="dxa"/>
            <w:tcBorders>
              <w:top w:val="nil"/>
              <w:left w:val="nil"/>
              <w:bottom w:val="nil"/>
              <w:right w:val="nil"/>
            </w:tcBorders>
            <w:shd w:val="clear" w:color="000000" w:fill="FFFF99"/>
            <w:noWrap/>
            <w:vAlign w:val="bottom"/>
            <w:hideMark/>
          </w:tcPr>
          <w:p w14:paraId="7C8E046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E9099B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A940C8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CB1279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4.000,00</w:t>
            </w:r>
          </w:p>
        </w:tc>
        <w:tc>
          <w:tcPr>
            <w:tcW w:w="1437" w:type="dxa"/>
            <w:tcBorders>
              <w:top w:val="nil"/>
              <w:left w:val="nil"/>
              <w:bottom w:val="nil"/>
              <w:right w:val="nil"/>
            </w:tcBorders>
            <w:shd w:val="clear" w:color="000000" w:fill="CCCCFF"/>
            <w:noWrap/>
            <w:vAlign w:val="bottom"/>
            <w:hideMark/>
          </w:tcPr>
          <w:p w14:paraId="43491E4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4.000,00</w:t>
            </w:r>
          </w:p>
        </w:tc>
        <w:tc>
          <w:tcPr>
            <w:tcW w:w="973" w:type="dxa"/>
            <w:tcBorders>
              <w:top w:val="nil"/>
              <w:left w:val="nil"/>
              <w:bottom w:val="nil"/>
              <w:right w:val="nil"/>
            </w:tcBorders>
            <w:shd w:val="clear" w:color="000000" w:fill="CCCCFF"/>
            <w:noWrap/>
            <w:vAlign w:val="bottom"/>
            <w:hideMark/>
          </w:tcPr>
          <w:p w14:paraId="671A7F4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6DD9DC7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C659E55"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177D3C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4.000,00</w:t>
            </w:r>
          </w:p>
        </w:tc>
        <w:tc>
          <w:tcPr>
            <w:tcW w:w="1437" w:type="dxa"/>
            <w:tcBorders>
              <w:top w:val="nil"/>
              <w:left w:val="nil"/>
              <w:bottom w:val="nil"/>
              <w:right w:val="nil"/>
            </w:tcBorders>
            <w:shd w:val="clear" w:color="000000" w:fill="CCCCFF"/>
            <w:noWrap/>
            <w:vAlign w:val="bottom"/>
            <w:hideMark/>
          </w:tcPr>
          <w:p w14:paraId="5D05772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4.000,00</w:t>
            </w:r>
          </w:p>
        </w:tc>
        <w:tc>
          <w:tcPr>
            <w:tcW w:w="973" w:type="dxa"/>
            <w:tcBorders>
              <w:top w:val="nil"/>
              <w:left w:val="nil"/>
              <w:bottom w:val="nil"/>
              <w:right w:val="nil"/>
            </w:tcBorders>
            <w:shd w:val="clear" w:color="000000" w:fill="CCCCFF"/>
            <w:noWrap/>
            <w:vAlign w:val="bottom"/>
            <w:hideMark/>
          </w:tcPr>
          <w:p w14:paraId="35B7F90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7D80B650" w14:textId="77777777" w:rsidTr="0011265B">
        <w:trPr>
          <w:trHeight w:val="255"/>
        </w:trPr>
        <w:tc>
          <w:tcPr>
            <w:tcW w:w="1441" w:type="dxa"/>
            <w:tcBorders>
              <w:top w:val="nil"/>
              <w:left w:val="nil"/>
              <w:bottom w:val="nil"/>
              <w:right w:val="nil"/>
            </w:tcBorders>
            <w:shd w:val="clear" w:color="auto" w:fill="auto"/>
            <w:noWrap/>
            <w:vAlign w:val="bottom"/>
            <w:hideMark/>
          </w:tcPr>
          <w:p w14:paraId="59EC517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59FD588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673941C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w:t>
            </w:r>
          </w:p>
        </w:tc>
        <w:tc>
          <w:tcPr>
            <w:tcW w:w="1437" w:type="dxa"/>
            <w:tcBorders>
              <w:top w:val="nil"/>
              <w:left w:val="nil"/>
              <w:bottom w:val="nil"/>
              <w:right w:val="nil"/>
            </w:tcBorders>
            <w:shd w:val="clear" w:color="auto" w:fill="auto"/>
            <w:noWrap/>
            <w:vAlign w:val="bottom"/>
            <w:hideMark/>
          </w:tcPr>
          <w:p w14:paraId="1A9C4A6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w:t>
            </w:r>
          </w:p>
        </w:tc>
        <w:tc>
          <w:tcPr>
            <w:tcW w:w="973" w:type="dxa"/>
            <w:tcBorders>
              <w:top w:val="nil"/>
              <w:left w:val="nil"/>
              <w:bottom w:val="nil"/>
              <w:right w:val="nil"/>
            </w:tcBorders>
            <w:shd w:val="clear" w:color="auto" w:fill="auto"/>
            <w:noWrap/>
            <w:vAlign w:val="bottom"/>
            <w:hideMark/>
          </w:tcPr>
          <w:p w14:paraId="78DE26B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2ADF73C9" w14:textId="77777777" w:rsidTr="0011265B">
        <w:trPr>
          <w:trHeight w:val="255"/>
        </w:trPr>
        <w:tc>
          <w:tcPr>
            <w:tcW w:w="1441" w:type="dxa"/>
            <w:tcBorders>
              <w:top w:val="nil"/>
              <w:left w:val="nil"/>
              <w:bottom w:val="nil"/>
              <w:right w:val="nil"/>
            </w:tcBorders>
            <w:shd w:val="clear" w:color="auto" w:fill="auto"/>
            <w:noWrap/>
            <w:vAlign w:val="bottom"/>
            <w:hideMark/>
          </w:tcPr>
          <w:p w14:paraId="4DDF07E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004032D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39EA515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D3F798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4.000,00</w:t>
            </w:r>
          </w:p>
        </w:tc>
        <w:tc>
          <w:tcPr>
            <w:tcW w:w="973" w:type="dxa"/>
            <w:tcBorders>
              <w:top w:val="nil"/>
              <w:left w:val="nil"/>
              <w:bottom w:val="nil"/>
              <w:right w:val="nil"/>
            </w:tcBorders>
            <w:shd w:val="clear" w:color="auto" w:fill="auto"/>
            <w:noWrap/>
            <w:vAlign w:val="bottom"/>
            <w:hideMark/>
          </w:tcPr>
          <w:p w14:paraId="37253E9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D25A6E0" w14:textId="77777777" w:rsidTr="0011265B">
        <w:trPr>
          <w:trHeight w:val="255"/>
        </w:trPr>
        <w:tc>
          <w:tcPr>
            <w:tcW w:w="1441" w:type="dxa"/>
            <w:tcBorders>
              <w:top w:val="nil"/>
              <w:left w:val="nil"/>
              <w:bottom w:val="nil"/>
              <w:right w:val="nil"/>
            </w:tcBorders>
            <w:shd w:val="clear" w:color="000000" w:fill="FFFF99"/>
            <w:noWrap/>
            <w:vAlign w:val="bottom"/>
            <w:hideMark/>
          </w:tcPr>
          <w:p w14:paraId="5969B7B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T306311</w:t>
            </w:r>
          </w:p>
        </w:tc>
        <w:tc>
          <w:tcPr>
            <w:tcW w:w="4372" w:type="dxa"/>
            <w:tcBorders>
              <w:top w:val="nil"/>
              <w:left w:val="nil"/>
              <w:bottom w:val="nil"/>
              <w:right w:val="nil"/>
            </w:tcBorders>
            <w:shd w:val="clear" w:color="000000" w:fill="FFFF99"/>
            <w:noWrap/>
            <w:vAlign w:val="bottom"/>
            <w:hideMark/>
          </w:tcPr>
          <w:p w14:paraId="47B8DAB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Potpore u gospodarstvu</w:t>
            </w:r>
          </w:p>
        </w:tc>
        <w:tc>
          <w:tcPr>
            <w:tcW w:w="1559" w:type="dxa"/>
            <w:tcBorders>
              <w:top w:val="nil"/>
              <w:left w:val="nil"/>
              <w:bottom w:val="nil"/>
              <w:right w:val="nil"/>
            </w:tcBorders>
            <w:shd w:val="clear" w:color="000000" w:fill="FFFF99"/>
            <w:noWrap/>
            <w:vAlign w:val="bottom"/>
            <w:hideMark/>
          </w:tcPr>
          <w:p w14:paraId="19AA868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130.000,00</w:t>
            </w:r>
          </w:p>
        </w:tc>
        <w:tc>
          <w:tcPr>
            <w:tcW w:w="1437" w:type="dxa"/>
            <w:tcBorders>
              <w:top w:val="nil"/>
              <w:left w:val="nil"/>
              <w:bottom w:val="nil"/>
              <w:right w:val="nil"/>
            </w:tcBorders>
            <w:shd w:val="clear" w:color="000000" w:fill="FFFF99"/>
            <w:noWrap/>
            <w:vAlign w:val="bottom"/>
            <w:hideMark/>
          </w:tcPr>
          <w:p w14:paraId="3DF7B4C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124.100,00</w:t>
            </w:r>
          </w:p>
        </w:tc>
        <w:tc>
          <w:tcPr>
            <w:tcW w:w="973" w:type="dxa"/>
            <w:tcBorders>
              <w:top w:val="nil"/>
              <w:left w:val="nil"/>
              <w:bottom w:val="nil"/>
              <w:right w:val="nil"/>
            </w:tcBorders>
            <w:shd w:val="clear" w:color="000000" w:fill="FFFF99"/>
            <w:noWrap/>
            <w:vAlign w:val="bottom"/>
            <w:hideMark/>
          </w:tcPr>
          <w:p w14:paraId="62DFC21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95,46%</w:t>
            </w:r>
          </w:p>
        </w:tc>
      </w:tr>
      <w:tr w:rsidR="00D273D4" w:rsidRPr="00527A61" w14:paraId="67E3EA6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87FB3E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6252DD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130.000,00</w:t>
            </w:r>
          </w:p>
        </w:tc>
        <w:tc>
          <w:tcPr>
            <w:tcW w:w="1437" w:type="dxa"/>
            <w:tcBorders>
              <w:top w:val="nil"/>
              <w:left w:val="nil"/>
              <w:bottom w:val="nil"/>
              <w:right w:val="nil"/>
            </w:tcBorders>
            <w:shd w:val="clear" w:color="000000" w:fill="CCCCFF"/>
            <w:noWrap/>
            <w:vAlign w:val="bottom"/>
            <w:hideMark/>
          </w:tcPr>
          <w:p w14:paraId="5B5C35D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124.100,00</w:t>
            </w:r>
          </w:p>
        </w:tc>
        <w:tc>
          <w:tcPr>
            <w:tcW w:w="973" w:type="dxa"/>
            <w:tcBorders>
              <w:top w:val="nil"/>
              <w:left w:val="nil"/>
              <w:bottom w:val="nil"/>
              <w:right w:val="nil"/>
            </w:tcBorders>
            <w:shd w:val="clear" w:color="000000" w:fill="CCCCFF"/>
            <w:noWrap/>
            <w:vAlign w:val="bottom"/>
            <w:hideMark/>
          </w:tcPr>
          <w:p w14:paraId="7B89934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95,46%</w:t>
            </w:r>
          </w:p>
        </w:tc>
      </w:tr>
      <w:tr w:rsidR="00D273D4" w:rsidRPr="00527A61" w14:paraId="361BB6C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DA4429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19A83A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130.000,00</w:t>
            </w:r>
          </w:p>
        </w:tc>
        <w:tc>
          <w:tcPr>
            <w:tcW w:w="1437" w:type="dxa"/>
            <w:tcBorders>
              <w:top w:val="nil"/>
              <w:left w:val="nil"/>
              <w:bottom w:val="nil"/>
              <w:right w:val="nil"/>
            </w:tcBorders>
            <w:shd w:val="clear" w:color="000000" w:fill="CCCCFF"/>
            <w:noWrap/>
            <w:vAlign w:val="bottom"/>
            <w:hideMark/>
          </w:tcPr>
          <w:p w14:paraId="6FB9626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124.100,00</w:t>
            </w:r>
          </w:p>
        </w:tc>
        <w:tc>
          <w:tcPr>
            <w:tcW w:w="973" w:type="dxa"/>
            <w:tcBorders>
              <w:top w:val="nil"/>
              <w:left w:val="nil"/>
              <w:bottom w:val="nil"/>
              <w:right w:val="nil"/>
            </w:tcBorders>
            <w:shd w:val="clear" w:color="000000" w:fill="CCCCFF"/>
            <w:noWrap/>
            <w:vAlign w:val="bottom"/>
            <w:hideMark/>
          </w:tcPr>
          <w:p w14:paraId="35FFEC5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95,46%</w:t>
            </w:r>
          </w:p>
        </w:tc>
      </w:tr>
      <w:tr w:rsidR="00D273D4" w:rsidRPr="00527A61" w14:paraId="22645A11" w14:textId="77777777" w:rsidTr="0011265B">
        <w:trPr>
          <w:trHeight w:val="255"/>
        </w:trPr>
        <w:tc>
          <w:tcPr>
            <w:tcW w:w="1441" w:type="dxa"/>
            <w:tcBorders>
              <w:top w:val="nil"/>
              <w:left w:val="nil"/>
              <w:bottom w:val="nil"/>
              <w:right w:val="nil"/>
            </w:tcBorders>
            <w:shd w:val="clear" w:color="auto" w:fill="auto"/>
            <w:noWrap/>
            <w:vAlign w:val="bottom"/>
            <w:hideMark/>
          </w:tcPr>
          <w:p w14:paraId="603FC7F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w:t>
            </w:r>
          </w:p>
        </w:tc>
        <w:tc>
          <w:tcPr>
            <w:tcW w:w="4372" w:type="dxa"/>
            <w:tcBorders>
              <w:top w:val="nil"/>
              <w:left w:val="nil"/>
              <w:bottom w:val="nil"/>
              <w:right w:val="nil"/>
            </w:tcBorders>
            <w:shd w:val="clear" w:color="auto" w:fill="auto"/>
            <w:noWrap/>
            <w:vAlign w:val="bottom"/>
            <w:hideMark/>
          </w:tcPr>
          <w:p w14:paraId="09E6EFC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Subvencije</w:t>
            </w:r>
          </w:p>
        </w:tc>
        <w:tc>
          <w:tcPr>
            <w:tcW w:w="1559" w:type="dxa"/>
            <w:tcBorders>
              <w:top w:val="nil"/>
              <w:left w:val="nil"/>
              <w:bottom w:val="nil"/>
              <w:right w:val="nil"/>
            </w:tcBorders>
            <w:shd w:val="clear" w:color="auto" w:fill="auto"/>
            <w:noWrap/>
            <w:vAlign w:val="bottom"/>
            <w:hideMark/>
          </w:tcPr>
          <w:p w14:paraId="7B895CB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130.000,00</w:t>
            </w:r>
          </w:p>
        </w:tc>
        <w:tc>
          <w:tcPr>
            <w:tcW w:w="1437" w:type="dxa"/>
            <w:tcBorders>
              <w:top w:val="nil"/>
              <w:left w:val="nil"/>
              <w:bottom w:val="nil"/>
              <w:right w:val="nil"/>
            </w:tcBorders>
            <w:shd w:val="clear" w:color="auto" w:fill="auto"/>
            <w:noWrap/>
            <w:vAlign w:val="bottom"/>
            <w:hideMark/>
          </w:tcPr>
          <w:p w14:paraId="5FB7A86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124.100,00</w:t>
            </w:r>
          </w:p>
        </w:tc>
        <w:tc>
          <w:tcPr>
            <w:tcW w:w="973" w:type="dxa"/>
            <w:tcBorders>
              <w:top w:val="nil"/>
              <w:left w:val="nil"/>
              <w:bottom w:val="nil"/>
              <w:right w:val="nil"/>
            </w:tcBorders>
            <w:shd w:val="clear" w:color="auto" w:fill="auto"/>
            <w:noWrap/>
            <w:vAlign w:val="bottom"/>
            <w:hideMark/>
          </w:tcPr>
          <w:p w14:paraId="23C39CD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95,46%</w:t>
            </w:r>
          </w:p>
        </w:tc>
      </w:tr>
      <w:tr w:rsidR="00D273D4" w:rsidRPr="00527A61" w14:paraId="73F4F0BF" w14:textId="77777777" w:rsidTr="0011265B">
        <w:trPr>
          <w:trHeight w:val="255"/>
        </w:trPr>
        <w:tc>
          <w:tcPr>
            <w:tcW w:w="1441" w:type="dxa"/>
            <w:tcBorders>
              <w:top w:val="nil"/>
              <w:left w:val="nil"/>
              <w:bottom w:val="nil"/>
              <w:right w:val="nil"/>
            </w:tcBorders>
            <w:shd w:val="clear" w:color="auto" w:fill="auto"/>
            <w:noWrap/>
            <w:vAlign w:val="bottom"/>
            <w:hideMark/>
          </w:tcPr>
          <w:p w14:paraId="7EE00AF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3522</w:t>
            </w:r>
          </w:p>
        </w:tc>
        <w:tc>
          <w:tcPr>
            <w:tcW w:w="4372" w:type="dxa"/>
            <w:tcBorders>
              <w:top w:val="nil"/>
              <w:left w:val="nil"/>
              <w:bottom w:val="nil"/>
              <w:right w:val="nil"/>
            </w:tcBorders>
            <w:shd w:val="clear" w:color="auto" w:fill="auto"/>
            <w:noWrap/>
            <w:vAlign w:val="bottom"/>
            <w:hideMark/>
          </w:tcPr>
          <w:p w14:paraId="7411F9A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Subvencije trgovačkim društvima izvan javnog sektora</w:t>
            </w:r>
          </w:p>
        </w:tc>
        <w:tc>
          <w:tcPr>
            <w:tcW w:w="1559" w:type="dxa"/>
            <w:tcBorders>
              <w:top w:val="nil"/>
              <w:left w:val="nil"/>
              <w:bottom w:val="nil"/>
              <w:right w:val="nil"/>
            </w:tcBorders>
            <w:shd w:val="clear" w:color="auto" w:fill="auto"/>
            <w:noWrap/>
            <w:vAlign w:val="bottom"/>
            <w:hideMark/>
          </w:tcPr>
          <w:p w14:paraId="70A26309"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0BE507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124.100,00</w:t>
            </w:r>
          </w:p>
        </w:tc>
        <w:tc>
          <w:tcPr>
            <w:tcW w:w="973" w:type="dxa"/>
            <w:tcBorders>
              <w:top w:val="nil"/>
              <w:left w:val="nil"/>
              <w:bottom w:val="nil"/>
              <w:right w:val="nil"/>
            </w:tcBorders>
            <w:shd w:val="clear" w:color="auto" w:fill="auto"/>
            <w:noWrap/>
            <w:vAlign w:val="bottom"/>
            <w:hideMark/>
          </w:tcPr>
          <w:p w14:paraId="402203B4"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0C62FCF8" w14:textId="77777777" w:rsidTr="0011265B">
        <w:trPr>
          <w:trHeight w:val="255"/>
        </w:trPr>
        <w:tc>
          <w:tcPr>
            <w:tcW w:w="1441" w:type="dxa"/>
            <w:tcBorders>
              <w:top w:val="nil"/>
              <w:left w:val="nil"/>
              <w:bottom w:val="nil"/>
              <w:right w:val="nil"/>
            </w:tcBorders>
            <w:shd w:val="clear" w:color="000000" w:fill="FFFF99"/>
            <w:noWrap/>
            <w:vAlign w:val="bottom"/>
            <w:hideMark/>
          </w:tcPr>
          <w:p w14:paraId="16C4BFD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T306312</w:t>
            </w:r>
          </w:p>
        </w:tc>
        <w:tc>
          <w:tcPr>
            <w:tcW w:w="4372" w:type="dxa"/>
            <w:tcBorders>
              <w:top w:val="nil"/>
              <w:left w:val="nil"/>
              <w:bottom w:val="nil"/>
              <w:right w:val="nil"/>
            </w:tcBorders>
            <w:shd w:val="clear" w:color="000000" w:fill="FFFF99"/>
            <w:noWrap/>
            <w:vAlign w:val="bottom"/>
            <w:hideMark/>
          </w:tcPr>
          <w:p w14:paraId="150100C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Naknada šteta uzrokovana elementarnim nepogodama</w:t>
            </w:r>
          </w:p>
        </w:tc>
        <w:tc>
          <w:tcPr>
            <w:tcW w:w="1559" w:type="dxa"/>
            <w:tcBorders>
              <w:top w:val="nil"/>
              <w:left w:val="nil"/>
              <w:bottom w:val="nil"/>
              <w:right w:val="nil"/>
            </w:tcBorders>
            <w:shd w:val="clear" w:color="000000" w:fill="FFFF99"/>
            <w:noWrap/>
            <w:vAlign w:val="bottom"/>
            <w:hideMark/>
          </w:tcPr>
          <w:p w14:paraId="6287084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1437" w:type="dxa"/>
            <w:tcBorders>
              <w:top w:val="nil"/>
              <w:left w:val="nil"/>
              <w:bottom w:val="nil"/>
              <w:right w:val="nil"/>
            </w:tcBorders>
            <w:shd w:val="clear" w:color="000000" w:fill="FFFF99"/>
            <w:noWrap/>
            <w:vAlign w:val="bottom"/>
            <w:hideMark/>
          </w:tcPr>
          <w:p w14:paraId="7154E0D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675,00</w:t>
            </w:r>
          </w:p>
        </w:tc>
        <w:tc>
          <w:tcPr>
            <w:tcW w:w="973" w:type="dxa"/>
            <w:tcBorders>
              <w:top w:val="nil"/>
              <w:left w:val="nil"/>
              <w:bottom w:val="nil"/>
              <w:right w:val="nil"/>
            </w:tcBorders>
            <w:shd w:val="clear" w:color="000000" w:fill="FFFF99"/>
            <w:noWrap/>
            <w:vAlign w:val="bottom"/>
            <w:hideMark/>
          </w:tcPr>
          <w:p w14:paraId="60432EB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w:t>
            </w:r>
          </w:p>
        </w:tc>
      </w:tr>
      <w:tr w:rsidR="00D273D4" w:rsidRPr="00527A61" w14:paraId="439A13C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C8F603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336A87E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1437" w:type="dxa"/>
            <w:tcBorders>
              <w:top w:val="nil"/>
              <w:left w:val="nil"/>
              <w:bottom w:val="nil"/>
              <w:right w:val="nil"/>
            </w:tcBorders>
            <w:shd w:val="clear" w:color="000000" w:fill="CCCCFF"/>
            <w:noWrap/>
            <w:vAlign w:val="bottom"/>
            <w:hideMark/>
          </w:tcPr>
          <w:p w14:paraId="18EB862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675,00</w:t>
            </w:r>
          </w:p>
        </w:tc>
        <w:tc>
          <w:tcPr>
            <w:tcW w:w="973" w:type="dxa"/>
            <w:tcBorders>
              <w:top w:val="nil"/>
              <w:left w:val="nil"/>
              <w:bottom w:val="nil"/>
              <w:right w:val="nil"/>
            </w:tcBorders>
            <w:shd w:val="clear" w:color="000000" w:fill="CCCCFF"/>
            <w:noWrap/>
            <w:vAlign w:val="bottom"/>
            <w:hideMark/>
          </w:tcPr>
          <w:p w14:paraId="1E87321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w:t>
            </w:r>
          </w:p>
        </w:tc>
      </w:tr>
      <w:tr w:rsidR="00D273D4" w:rsidRPr="00527A61" w14:paraId="6D46B98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8F53DD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4353243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1437" w:type="dxa"/>
            <w:tcBorders>
              <w:top w:val="nil"/>
              <w:left w:val="nil"/>
              <w:bottom w:val="nil"/>
              <w:right w:val="nil"/>
            </w:tcBorders>
            <w:shd w:val="clear" w:color="000000" w:fill="CCCCFF"/>
            <w:noWrap/>
            <w:vAlign w:val="bottom"/>
            <w:hideMark/>
          </w:tcPr>
          <w:p w14:paraId="67A074F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675,00</w:t>
            </w:r>
          </w:p>
        </w:tc>
        <w:tc>
          <w:tcPr>
            <w:tcW w:w="973" w:type="dxa"/>
            <w:tcBorders>
              <w:top w:val="nil"/>
              <w:left w:val="nil"/>
              <w:bottom w:val="nil"/>
              <w:right w:val="nil"/>
            </w:tcBorders>
            <w:shd w:val="clear" w:color="000000" w:fill="CCCCFF"/>
            <w:noWrap/>
            <w:vAlign w:val="bottom"/>
            <w:hideMark/>
          </w:tcPr>
          <w:p w14:paraId="11B5248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w:t>
            </w:r>
          </w:p>
        </w:tc>
      </w:tr>
      <w:tr w:rsidR="00D273D4" w:rsidRPr="00527A61" w14:paraId="68811492" w14:textId="77777777" w:rsidTr="0011265B">
        <w:trPr>
          <w:trHeight w:val="255"/>
        </w:trPr>
        <w:tc>
          <w:tcPr>
            <w:tcW w:w="1441" w:type="dxa"/>
            <w:tcBorders>
              <w:top w:val="nil"/>
              <w:left w:val="nil"/>
              <w:bottom w:val="nil"/>
              <w:right w:val="nil"/>
            </w:tcBorders>
            <w:shd w:val="clear" w:color="auto" w:fill="auto"/>
            <w:noWrap/>
            <w:vAlign w:val="bottom"/>
            <w:hideMark/>
          </w:tcPr>
          <w:p w14:paraId="4D48B7F3"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79C5D6C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35CE0AB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1437" w:type="dxa"/>
            <w:tcBorders>
              <w:top w:val="nil"/>
              <w:left w:val="nil"/>
              <w:bottom w:val="nil"/>
              <w:right w:val="nil"/>
            </w:tcBorders>
            <w:shd w:val="clear" w:color="auto" w:fill="auto"/>
            <w:noWrap/>
            <w:vAlign w:val="bottom"/>
            <w:hideMark/>
          </w:tcPr>
          <w:p w14:paraId="3C7D770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675,00</w:t>
            </w:r>
          </w:p>
        </w:tc>
        <w:tc>
          <w:tcPr>
            <w:tcW w:w="973" w:type="dxa"/>
            <w:tcBorders>
              <w:top w:val="nil"/>
              <w:left w:val="nil"/>
              <w:bottom w:val="nil"/>
              <w:right w:val="nil"/>
            </w:tcBorders>
            <w:shd w:val="clear" w:color="auto" w:fill="auto"/>
            <w:noWrap/>
            <w:vAlign w:val="bottom"/>
            <w:hideMark/>
          </w:tcPr>
          <w:p w14:paraId="344C270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p>
        </w:tc>
      </w:tr>
      <w:tr w:rsidR="00D273D4" w:rsidRPr="00527A61" w14:paraId="0316B1A1" w14:textId="77777777" w:rsidTr="0011265B">
        <w:trPr>
          <w:trHeight w:val="255"/>
        </w:trPr>
        <w:tc>
          <w:tcPr>
            <w:tcW w:w="1441" w:type="dxa"/>
            <w:tcBorders>
              <w:top w:val="nil"/>
              <w:left w:val="nil"/>
              <w:bottom w:val="nil"/>
              <w:right w:val="nil"/>
            </w:tcBorders>
            <w:shd w:val="clear" w:color="auto" w:fill="auto"/>
            <w:noWrap/>
            <w:vAlign w:val="bottom"/>
            <w:hideMark/>
          </w:tcPr>
          <w:p w14:paraId="3AFF229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3831</w:t>
            </w:r>
          </w:p>
        </w:tc>
        <w:tc>
          <w:tcPr>
            <w:tcW w:w="4372" w:type="dxa"/>
            <w:tcBorders>
              <w:top w:val="nil"/>
              <w:left w:val="nil"/>
              <w:bottom w:val="nil"/>
              <w:right w:val="nil"/>
            </w:tcBorders>
            <w:shd w:val="clear" w:color="auto" w:fill="auto"/>
            <w:noWrap/>
            <w:vAlign w:val="bottom"/>
            <w:hideMark/>
          </w:tcPr>
          <w:p w14:paraId="68DFF1B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šteta pravnim i fizičkim osobama</w:t>
            </w:r>
          </w:p>
        </w:tc>
        <w:tc>
          <w:tcPr>
            <w:tcW w:w="1559" w:type="dxa"/>
            <w:tcBorders>
              <w:top w:val="nil"/>
              <w:left w:val="nil"/>
              <w:bottom w:val="nil"/>
              <w:right w:val="nil"/>
            </w:tcBorders>
            <w:shd w:val="clear" w:color="auto" w:fill="auto"/>
            <w:noWrap/>
            <w:vAlign w:val="bottom"/>
            <w:hideMark/>
          </w:tcPr>
          <w:p w14:paraId="72491661"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8EC6EB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675,00</w:t>
            </w:r>
          </w:p>
        </w:tc>
        <w:tc>
          <w:tcPr>
            <w:tcW w:w="973" w:type="dxa"/>
            <w:tcBorders>
              <w:top w:val="nil"/>
              <w:left w:val="nil"/>
              <w:bottom w:val="nil"/>
              <w:right w:val="nil"/>
            </w:tcBorders>
            <w:shd w:val="clear" w:color="auto" w:fill="auto"/>
            <w:noWrap/>
            <w:vAlign w:val="bottom"/>
            <w:hideMark/>
          </w:tcPr>
          <w:p w14:paraId="2160367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2544AC89" w14:textId="77777777" w:rsidTr="0011265B">
        <w:trPr>
          <w:trHeight w:val="255"/>
        </w:trPr>
        <w:tc>
          <w:tcPr>
            <w:tcW w:w="1441" w:type="dxa"/>
            <w:tcBorders>
              <w:top w:val="nil"/>
              <w:left w:val="nil"/>
              <w:bottom w:val="nil"/>
              <w:right w:val="nil"/>
            </w:tcBorders>
            <w:shd w:val="clear" w:color="000000" w:fill="FFFF99"/>
            <w:noWrap/>
            <w:vAlign w:val="bottom"/>
            <w:hideMark/>
          </w:tcPr>
          <w:p w14:paraId="18A90FA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T306313</w:t>
            </w:r>
          </w:p>
        </w:tc>
        <w:tc>
          <w:tcPr>
            <w:tcW w:w="4372" w:type="dxa"/>
            <w:tcBorders>
              <w:top w:val="nil"/>
              <w:left w:val="nil"/>
              <w:bottom w:val="nil"/>
              <w:right w:val="nil"/>
            </w:tcBorders>
            <w:shd w:val="clear" w:color="000000" w:fill="FFFF99"/>
            <w:noWrap/>
            <w:vAlign w:val="bottom"/>
            <w:hideMark/>
          </w:tcPr>
          <w:p w14:paraId="28CA734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Mali Zelinski plac - tržnica.zelina.hr</w:t>
            </w:r>
          </w:p>
        </w:tc>
        <w:tc>
          <w:tcPr>
            <w:tcW w:w="1559" w:type="dxa"/>
            <w:tcBorders>
              <w:top w:val="nil"/>
              <w:left w:val="nil"/>
              <w:bottom w:val="nil"/>
              <w:right w:val="nil"/>
            </w:tcBorders>
            <w:shd w:val="clear" w:color="000000" w:fill="FFFF99"/>
            <w:noWrap/>
            <w:vAlign w:val="bottom"/>
            <w:hideMark/>
          </w:tcPr>
          <w:p w14:paraId="79B5541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670,00</w:t>
            </w:r>
          </w:p>
        </w:tc>
        <w:tc>
          <w:tcPr>
            <w:tcW w:w="1437" w:type="dxa"/>
            <w:tcBorders>
              <w:top w:val="nil"/>
              <w:left w:val="nil"/>
              <w:bottom w:val="nil"/>
              <w:right w:val="nil"/>
            </w:tcBorders>
            <w:shd w:val="clear" w:color="000000" w:fill="FFFF99"/>
            <w:noWrap/>
            <w:vAlign w:val="bottom"/>
            <w:hideMark/>
          </w:tcPr>
          <w:p w14:paraId="3C66F1E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545A3F8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000688A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69BD2F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2F94DB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670,00</w:t>
            </w:r>
          </w:p>
        </w:tc>
        <w:tc>
          <w:tcPr>
            <w:tcW w:w="1437" w:type="dxa"/>
            <w:tcBorders>
              <w:top w:val="nil"/>
              <w:left w:val="nil"/>
              <w:bottom w:val="nil"/>
              <w:right w:val="nil"/>
            </w:tcBorders>
            <w:shd w:val="clear" w:color="000000" w:fill="CCCCFF"/>
            <w:noWrap/>
            <w:vAlign w:val="bottom"/>
            <w:hideMark/>
          </w:tcPr>
          <w:p w14:paraId="2126FBE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6F99F2D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1EDD800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5B591C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1A6B66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670,00</w:t>
            </w:r>
          </w:p>
        </w:tc>
        <w:tc>
          <w:tcPr>
            <w:tcW w:w="1437" w:type="dxa"/>
            <w:tcBorders>
              <w:top w:val="nil"/>
              <w:left w:val="nil"/>
              <w:bottom w:val="nil"/>
              <w:right w:val="nil"/>
            </w:tcBorders>
            <w:shd w:val="clear" w:color="000000" w:fill="CCCCFF"/>
            <w:noWrap/>
            <w:vAlign w:val="bottom"/>
            <w:hideMark/>
          </w:tcPr>
          <w:p w14:paraId="23B10BA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5A197D0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3EF2C745" w14:textId="77777777" w:rsidTr="0011265B">
        <w:trPr>
          <w:trHeight w:val="255"/>
        </w:trPr>
        <w:tc>
          <w:tcPr>
            <w:tcW w:w="1441" w:type="dxa"/>
            <w:tcBorders>
              <w:top w:val="nil"/>
              <w:left w:val="nil"/>
              <w:bottom w:val="nil"/>
              <w:right w:val="nil"/>
            </w:tcBorders>
            <w:shd w:val="clear" w:color="auto" w:fill="auto"/>
            <w:noWrap/>
            <w:vAlign w:val="bottom"/>
            <w:hideMark/>
          </w:tcPr>
          <w:p w14:paraId="32867A1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C07B35A"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E78777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670,00</w:t>
            </w:r>
          </w:p>
        </w:tc>
        <w:tc>
          <w:tcPr>
            <w:tcW w:w="1437" w:type="dxa"/>
            <w:tcBorders>
              <w:top w:val="nil"/>
              <w:left w:val="nil"/>
              <w:bottom w:val="nil"/>
              <w:right w:val="nil"/>
            </w:tcBorders>
            <w:shd w:val="clear" w:color="auto" w:fill="auto"/>
            <w:noWrap/>
            <w:vAlign w:val="bottom"/>
            <w:hideMark/>
          </w:tcPr>
          <w:p w14:paraId="6E8BB5C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00C9208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0F6BDAA5" w14:textId="77777777" w:rsidTr="0011265B">
        <w:trPr>
          <w:trHeight w:val="255"/>
        </w:trPr>
        <w:tc>
          <w:tcPr>
            <w:tcW w:w="1441" w:type="dxa"/>
            <w:tcBorders>
              <w:top w:val="nil"/>
              <w:left w:val="nil"/>
              <w:bottom w:val="nil"/>
              <w:right w:val="nil"/>
            </w:tcBorders>
            <w:shd w:val="clear" w:color="auto" w:fill="auto"/>
            <w:noWrap/>
            <w:vAlign w:val="bottom"/>
            <w:hideMark/>
          </w:tcPr>
          <w:p w14:paraId="02D37A30"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3238</w:t>
            </w:r>
          </w:p>
        </w:tc>
        <w:tc>
          <w:tcPr>
            <w:tcW w:w="4372" w:type="dxa"/>
            <w:tcBorders>
              <w:top w:val="nil"/>
              <w:left w:val="nil"/>
              <w:bottom w:val="nil"/>
              <w:right w:val="nil"/>
            </w:tcBorders>
            <w:shd w:val="clear" w:color="auto" w:fill="auto"/>
            <w:noWrap/>
            <w:vAlign w:val="bottom"/>
            <w:hideMark/>
          </w:tcPr>
          <w:p w14:paraId="0603336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Računalne usluge</w:t>
            </w:r>
          </w:p>
        </w:tc>
        <w:tc>
          <w:tcPr>
            <w:tcW w:w="1559" w:type="dxa"/>
            <w:tcBorders>
              <w:top w:val="nil"/>
              <w:left w:val="nil"/>
              <w:bottom w:val="nil"/>
              <w:right w:val="nil"/>
            </w:tcBorders>
            <w:shd w:val="clear" w:color="auto" w:fill="auto"/>
            <w:noWrap/>
            <w:vAlign w:val="bottom"/>
            <w:hideMark/>
          </w:tcPr>
          <w:p w14:paraId="43D766C3"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98E12B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1A7180E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7CDADE3" w14:textId="77777777" w:rsidTr="0011265B">
        <w:trPr>
          <w:trHeight w:val="255"/>
        </w:trPr>
        <w:tc>
          <w:tcPr>
            <w:tcW w:w="1441" w:type="dxa"/>
            <w:tcBorders>
              <w:top w:val="nil"/>
              <w:left w:val="nil"/>
              <w:bottom w:val="nil"/>
              <w:right w:val="nil"/>
            </w:tcBorders>
            <w:shd w:val="clear" w:color="000000" w:fill="FFFF99"/>
            <w:noWrap/>
            <w:vAlign w:val="bottom"/>
            <w:hideMark/>
          </w:tcPr>
          <w:p w14:paraId="37AF978D"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T306314</w:t>
            </w:r>
          </w:p>
        </w:tc>
        <w:tc>
          <w:tcPr>
            <w:tcW w:w="4372" w:type="dxa"/>
            <w:tcBorders>
              <w:top w:val="nil"/>
              <w:left w:val="nil"/>
              <w:bottom w:val="nil"/>
              <w:right w:val="nil"/>
            </w:tcBorders>
            <w:shd w:val="clear" w:color="000000" w:fill="FFFF99"/>
            <w:noWrap/>
            <w:vAlign w:val="bottom"/>
            <w:hideMark/>
          </w:tcPr>
          <w:p w14:paraId="6655CB1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Lovstvo</w:t>
            </w:r>
          </w:p>
        </w:tc>
        <w:tc>
          <w:tcPr>
            <w:tcW w:w="1559" w:type="dxa"/>
            <w:tcBorders>
              <w:top w:val="nil"/>
              <w:left w:val="nil"/>
              <w:bottom w:val="nil"/>
              <w:right w:val="nil"/>
            </w:tcBorders>
            <w:shd w:val="clear" w:color="000000" w:fill="FFFF99"/>
            <w:noWrap/>
            <w:vAlign w:val="bottom"/>
            <w:hideMark/>
          </w:tcPr>
          <w:p w14:paraId="045E485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4.700,00</w:t>
            </w:r>
          </w:p>
        </w:tc>
        <w:tc>
          <w:tcPr>
            <w:tcW w:w="1437" w:type="dxa"/>
            <w:tcBorders>
              <w:top w:val="nil"/>
              <w:left w:val="nil"/>
              <w:bottom w:val="nil"/>
              <w:right w:val="nil"/>
            </w:tcBorders>
            <w:shd w:val="clear" w:color="000000" w:fill="FFFF99"/>
            <w:noWrap/>
            <w:vAlign w:val="bottom"/>
            <w:hideMark/>
          </w:tcPr>
          <w:p w14:paraId="300B0B6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1.114,19</w:t>
            </w:r>
          </w:p>
        </w:tc>
        <w:tc>
          <w:tcPr>
            <w:tcW w:w="973" w:type="dxa"/>
            <w:tcBorders>
              <w:top w:val="nil"/>
              <w:left w:val="nil"/>
              <w:bottom w:val="nil"/>
              <w:right w:val="nil"/>
            </w:tcBorders>
            <w:shd w:val="clear" w:color="000000" w:fill="FFFF99"/>
            <w:noWrap/>
            <w:vAlign w:val="bottom"/>
            <w:hideMark/>
          </w:tcPr>
          <w:p w14:paraId="32C12C4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23,71%</w:t>
            </w:r>
          </w:p>
        </w:tc>
      </w:tr>
      <w:tr w:rsidR="00D273D4" w:rsidRPr="00527A61" w14:paraId="7876BD1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894B97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C9C594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4.700,00</w:t>
            </w:r>
          </w:p>
        </w:tc>
        <w:tc>
          <w:tcPr>
            <w:tcW w:w="1437" w:type="dxa"/>
            <w:tcBorders>
              <w:top w:val="nil"/>
              <w:left w:val="nil"/>
              <w:bottom w:val="nil"/>
              <w:right w:val="nil"/>
            </w:tcBorders>
            <w:shd w:val="clear" w:color="000000" w:fill="CCCCFF"/>
            <w:noWrap/>
            <w:vAlign w:val="bottom"/>
            <w:hideMark/>
          </w:tcPr>
          <w:p w14:paraId="05190DF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1.114,19</w:t>
            </w:r>
          </w:p>
        </w:tc>
        <w:tc>
          <w:tcPr>
            <w:tcW w:w="973" w:type="dxa"/>
            <w:tcBorders>
              <w:top w:val="nil"/>
              <w:left w:val="nil"/>
              <w:bottom w:val="nil"/>
              <w:right w:val="nil"/>
            </w:tcBorders>
            <w:shd w:val="clear" w:color="000000" w:fill="CCCCFF"/>
            <w:noWrap/>
            <w:vAlign w:val="bottom"/>
            <w:hideMark/>
          </w:tcPr>
          <w:p w14:paraId="2D38D60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23,71%</w:t>
            </w:r>
          </w:p>
        </w:tc>
      </w:tr>
      <w:tr w:rsidR="00D273D4" w:rsidRPr="00527A61" w14:paraId="45E509C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E40848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C28136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4.700,00</w:t>
            </w:r>
          </w:p>
        </w:tc>
        <w:tc>
          <w:tcPr>
            <w:tcW w:w="1437" w:type="dxa"/>
            <w:tcBorders>
              <w:top w:val="nil"/>
              <w:left w:val="nil"/>
              <w:bottom w:val="nil"/>
              <w:right w:val="nil"/>
            </w:tcBorders>
            <w:shd w:val="clear" w:color="000000" w:fill="CCCCFF"/>
            <w:noWrap/>
            <w:vAlign w:val="bottom"/>
            <w:hideMark/>
          </w:tcPr>
          <w:p w14:paraId="787DBF8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1.114,19</w:t>
            </w:r>
          </w:p>
        </w:tc>
        <w:tc>
          <w:tcPr>
            <w:tcW w:w="973" w:type="dxa"/>
            <w:tcBorders>
              <w:top w:val="nil"/>
              <w:left w:val="nil"/>
              <w:bottom w:val="nil"/>
              <w:right w:val="nil"/>
            </w:tcBorders>
            <w:shd w:val="clear" w:color="000000" w:fill="CCCCFF"/>
            <w:noWrap/>
            <w:vAlign w:val="bottom"/>
            <w:hideMark/>
          </w:tcPr>
          <w:p w14:paraId="0B292E6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23,71%</w:t>
            </w:r>
          </w:p>
        </w:tc>
      </w:tr>
      <w:tr w:rsidR="00D273D4" w:rsidRPr="00527A61" w14:paraId="09B9EBE5" w14:textId="77777777" w:rsidTr="0011265B">
        <w:trPr>
          <w:trHeight w:val="255"/>
        </w:trPr>
        <w:tc>
          <w:tcPr>
            <w:tcW w:w="1441" w:type="dxa"/>
            <w:tcBorders>
              <w:top w:val="nil"/>
              <w:left w:val="nil"/>
              <w:bottom w:val="nil"/>
              <w:right w:val="nil"/>
            </w:tcBorders>
            <w:shd w:val="clear" w:color="auto" w:fill="auto"/>
            <w:noWrap/>
            <w:vAlign w:val="bottom"/>
            <w:hideMark/>
          </w:tcPr>
          <w:p w14:paraId="7EB5805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4089FE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9EA6FB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4.700,00</w:t>
            </w:r>
          </w:p>
        </w:tc>
        <w:tc>
          <w:tcPr>
            <w:tcW w:w="1437" w:type="dxa"/>
            <w:tcBorders>
              <w:top w:val="nil"/>
              <w:left w:val="nil"/>
              <w:bottom w:val="nil"/>
              <w:right w:val="nil"/>
            </w:tcBorders>
            <w:shd w:val="clear" w:color="auto" w:fill="auto"/>
            <w:noWrap/>
            <w:vAlign w:val="bottom"/>
            <w:hideMark/>
          </w:tcPr>
          <w:p w14:paraId="21CC14A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1.114,19</w:t>
            </w:r>
          </w:p>
        </w:tc>
        <w:tc>
          <w:tcPr>
            <w:tcW w:w="973" w:type="dxa"/>
            <w:tcBorders>
              <w:top w:val="nil"/>
              <w:left w:val="nil"/>
              <w:bottom w:val="nil"/>
              <w:right w:val="nil"/>
            </w:tcBorders>
            <w:shd w:val="clear" w:color="auto" w:fill="auto"/>
            <w:noWrap/>
            <w:vAlign w:val="bottom"/>
            <w:hideMark/>
          </w:tcPr>
          <w:p w14:paraId="2D3FF58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23,71%</w:t>
            </w:r>
          </w:p>
        </w:tc>
      </w:tr>
      <w:tr w:rsidR="00D273D4" w:rsidRPr="00527A61" w14:paraId="01ECA50B" w14:textId="77777777" w:rsidTr="0011265B">
        <w:trPr>
          <w:trHeight w:val="255"/>
        </w:trPr>
        <w:tc>
          <w:tcPr>
            <w:tcW w:w="1441" w:type="dxa"/>
            <w:tcBorders>
              <w:top w:val="nil"/>
              <w:left w:val="nil"/>
              <w:bottom w:val="nil"/>
              <w:right w:val="nil"/>
            </w:tcBorders>
            <w:shd w:val="clear" w:color="auto" w:fill="auto"/>
            <w:noWrap/>
            <w:vAlign w:val="bottom"/>
            <w:hideMark/>
          </w:tcPr>
          <w:p w14:paraId="3C9B731A"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3221</w:t>
            </w:r>
          </w:p>
        </w:tc>
        <w:tc>
          <w:tcPr>
            <w:tcW w:w="4372" w:type="dxa"/>
            <w:tcBorders>
              <w:top w:val="nil"/>
              <w:left w:val="nil"/>
              <w:bottom w:val="nil"/>
              <w:right w:val="nil"/>
            </w:tcBorders>
            <w:shd w:val="clear" w:color="auto" w:fill="auto"/>
            <w:noWrap/>
            <w:vAlign w:val="bottom"/>
            <w:hideMark/>
          </w:tcPr>
          <w:p w14:paraId="329B8E2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Uredski materijal i ostali materijalni rashodi</w:t>
            </w:r>
          </w:p>
        </w:tc>
        <w:tc>
          <w:tcPr>
            <w:tcW w:w="1559" w:type="dxa"/>
            <w:tcBorders>
              <w:top w:val="nil"/>
              <w:left w:val="nil"/>
              <w:bottom w:val="nil"/>
              <w:right w:val="nil"/>
            </w:tcBorders>
            <w:shd w:val="clear" w:color="auto" w:fill="auto"/>
            <w:noWrap/>
            <w:vAlign w:val="bottom"/>
            <w:hideMark/>
          </w:tcPr>
          <w:p w14:paraId="14A9429D"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C6D4FB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10,00</w:t>
            </w:r>
          </w:p>
        </w:tc>
        <w:tc>
          <w:tcPr>
            <w:tcW w:w="973" w:type="dxa"/>
            <w:tcBorders>
              <w:top w:val="nil"/>
              <w:left w:val="nil"/>
              <w:bottom w:val="nil"/>
              <w:right w:val="nil"/>
            </w:tcBorders>
            <w:shd w:val="clear" w:color="auto" w:fill="auto"/>
            <w:noWrap/>
            <w:vAlign w:val="bottom"/>
            <w:hideMark/>
          </w:tcPr>
          <w:p w14:paraId="4897C851"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351CA9E1" w14:textId="77777777" w:rsidTr="0011265B">
        <w:trPr>
          <w:trHeight w:val="255"/>
        </w:trPr>
        <w:tc>
          <w:tcPr>
            <w:tcW w:w="1441" w:type="dxa"/>
            <w:tcBorders>
              <w:top w:val="nil"/>
              <w:left w:val="nil"/>
              <w:bottom w:val="nil"/>
              <w:right w:val="nil"/>
            </w:tcBorders>
            <w:shd w:val="clear" w:color="auto" w:fill="auto"/>
            <w:noWrap/>
            <w:vAlign w:val="bottom"/>
            <w:hideMark/>
          </w:tcPr>
          <w:p w14:paraId="6E8453C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658E459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1E10BC6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318694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1.104,19</w:t>
            </w:r>
          </w:p>
        </w:tc>
        <w:tc>
          <w:tcPr>
            <w:tcW w:w="973" w:type="dxa"/>
            <w:tcBorders>
              <w:top w:val="nil"/>
              <w:left w:val="nil"/>
              <w:bottom w:val="nil"/>
              <w:right w:val="nil"/>
            </w:tcBorders>
            <w:shd w:val="clear" w:color="auto" w:fill="auto"/>
            <w:noWrap/>
            <w:vAlign w:val="bottom"/>
            <w:hideMark/>
          </w:tcPr>
          <w:p w14:paraId="5A8B8290"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601A3E2" w14:textId="77777777" w:rsidTr="0011265B">
        <w:trPr>
          <w:trHeight w:val="255"/>
        </w:trPr>
        <w:tc>
          <w:tcPr>
            <w:tcW w:w="1441" w:type="dxa"/>
            <w:tcBorders>
              <w:top w:val="nil"/>
              <w:left w:val="nil"/>
              <w:bottom w:val="nil"/>
              <w:right w:val="nil"/>
            </w:tcBorders>
            <w:shd w:val="clear" w:color="auto" w:fill="auto"/>
            <w:noWrap/>
            <w:vAlign w:val="bottom"/>
            <w:hideMark/>
          </w:tcPr>
          <w:p w14:paraId="27ADE5D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55585A4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398C2D7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1B8CF46"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39F48E3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8AB4BBA"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37F8FA4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3064</w:t>
            </w:r>
          </w:p>
        </w:tc>
        <w:tc>
          <w:tcPr>
            <w:tcW w:w="4372" w:type="dxa"/>
            <w:tcBorders>
              <w:top w:val="nil"/>
              <w:left w:val="nil"/>
              <w:bottom w:val="nil"/>
              <w:right w:val="nil"/>
            </w:tcBorders>
            <w:shd w:val="clear" w:color="auto" w:fill="D9F2D0" w:themeFill="accent6" w:themeFillTint="33"/>
            <w:noWrap/>
            <w:vAlign w:val="bottom"/>
            <w:hideMark/>
          </w:tcPr>
          <w:p w14:paraId="65A571D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TURIZAM</w:t>
            </w:r>
          </w:p>
        </w:tc>
        <w:tc>
          <w:tcPr>
            <w:tcW w:w="1559" w:type="dxa"/>
            <w:tcBorders>
              <w:top w:val="nil"/>
              <w:left w:val="nil"/>
              <w:bottom w:val="nil"/>
              <w:right w:val="nil"/>
            </w:tcBorders>
            <w:shd w:val="clear" w:color="auto" w:fill="D9F2D0" w:themeFill="accent6" w:themeFillTint="33"/>
            <w:noWrap/>
            <w:vAlign w:val="bottom"/>
            <w:hideMark/>
          </w:tcPr>
          <w:p w14:paraId="170D4A5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192.330,00</w:t>
            </w:r>
          </w:p>
        </w:tc>
        <w:tc>
          <w:tcPr>
            <w:tcW w:w="1437" w:type="dxa"/>
            <w:tcBorders>
              <w:top w:val="nil"/>
              <w:left w:val="nil"/>
              <w:bottom w:val="nil"/>
              <w:right w:val="nil"/>
            </w:tcBorders>
            <w:shd w:val="clear" w:color="auto" w:fill="D9F2D0" w:themeFill="accent6" w:themeFillTint="33"/>
            <w:noWrap/>
            <w:vAlign w:val="bottom"/>
            <w:hideMark/>
          </w:tcPr>
          <w:p w14:paraId="73E950B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189.954,00</w:t>
            </w:r>
          </w:p>
        </w:tc>
        <w:tc>
          <w:tcPr>
            <w:tcW w:w="973" w:type="dxa"/>
            <w:tcBorders>
              <w:top w:val="nil"/>
              <w:left w:val="nil"/>
              <w:bottom w:val="nil"/>
              <w:right w:val="nil"/>
            </w:tcBorders>
            <w:shd w:val="clear" w:color="auto" w:fill="D9F2D0" w:themeFill="accent6" w:themeFillTint="33"/>
            <w:noWrap/>
            <w:vAlign w:val="bottom"/>
            <w:hideMark/>
          </w:tcPr>
          <w:p w14:paraId="58CA019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98,76%</w:t>
            </w:r>
          </w:p>
        </w:tc>
      </w:tr>
      <w:tr w:rsidR="00D273D4" w:rsidRPr="00527A61" w14:paraId="3FEB981A" w14:textId="77777777" w:rsidTr="0011265B">
        <w:trPr>
          <w:trHeight w:val="255"/>
        </w:trPr>
        <w:tc>
          <w:tcPr>
            <w:tcW w:w="1441" w:type="dxa"/>
            <w:tcBorders>
              <w:top w:val="nil"/>
              <w:left w:val="nil"/>
              <w:bottom w:val="nil"/>
              <w:right w:val="nil"/>
            </w:tcBorders>
            <w:shd w:val="clear" w:color="000000" w:fill="FFFF99"/>
            <w:noWrap/>
            <w:vAlign w:val="bottom"/>
            <w:hideMark/>
          </w:tcPr>
          <w:p w14:paraId="3E850AE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T306401</w:t>
            </w:r>
          </w:p>
        </w:tc>
        <w:tc>
          <w:tcPr>
            <w:tcW w:w="4372" w:type="dxa"/>
            <w:tcBorders>
              <w:top w:val="nil"/>
              <w:left w:val="nil"/>
              <w:bottom w:val="nil"/>
              <w:right w:val="nil"/>
            </w:tcBorders>
            <w:shd w:val="clear" w:color="000000" w:fill="FFFF99"/>
            <w:noWrap/>
            <w:vAlign w:val="bottom"/>
            <w:hideMark/>
          </w:tcPr>
          <w:p w14:paraId="1100A5E0"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Razvoj ruralnog turizma i drugih oblika selektivnog turizma</w:t>
            </w:r>
          </w:p>
        </w:tc>
        <w:tc>
          <w:tcPr>
            <w:tcW w:w="1559" w:type="dxa"/>
            <w:tcBorders>
              <w:top w:val="nil"/>
              <w:left w:val="nil"/>
              <w:bottom w:val="nil"/>
              <w:right w:val="nil"/>
            </w:tcBorders>
            <w:shd w:val="clear" w:color="000000" w:fill="FFFF99"/>
            <w:noWrap/>
            <w:vAlign w:val="bottom"/>
            <w:hideMark/>
          </w:tcPr>
          <w:p w14:paraId="60E8474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2.660,00</w:t>
            </w:r>
          </w:p>
        </w:tc>
        <w:tc>
          <w:tcPr>
            <w:tcW w:w="1437" w:type="dxa"/>
            <w:tcBorders>
              <w:top w:val="nil"/>
              <w:left w:val="nil"/>
              <w:bottom w:val="nil"/>
              <w:right w:val="nil"/>
            </w:tcBorders>
            <w:shd w:val="clear" w:color="000000" w:fill="FFFF99"/>
            <w:noWrap/>
            <w:vAlign w:val="bottom"/>
            <w:hideMark/>
          </w:tcPr>
          <w:p w14:paraId="4A047FBC"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1.812,00</w:t>
            </w:r>
          </w:p>
        </w:tc>
        <w:tc>
          <w:tcPr>
            <w:tcW w:w="973" w:type="dxa"/>
            <w:tcBorders>
              <w:top w:val="nil"/>
              <w:left w:val="nil"/>
              <w:bottom w:val="nil"/>
              <w:right w:val="nil"/>
            </w:tcBorders>
            <w:shd w:val="clear" w:color="000000" w:fill="FFFF99"/>
            <w:noWrap/>
            <w:vAlign w:val="bottom"/>
            <w:hideMark/>
          </w:tcPr>
          <w:p w14:paraId="29A52790"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68,12%</w:t>
            </w:r>
          </w:p>
        </w:tc>
      </w:tr>
      <w:tr w:rsidR="00D273D4" w:rsidRPr="00527A61" w14:paraId="18E1792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C3700A6"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520CD0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2.660,00</w:t>
            </w:r>
          </w:p>
        </w:tc>
        <w:tc>
          <w:tcPr>
            <w:tcW w:w="1437" w:type="dxa"/>
            <w:tcBorders>
              <w:top w:val="nil"/>
              <w:left w:val="nil"/>
              <w:bottom w:val="nil"/>
              <w:right w:val="nil"/>
            </w:tcBorders>
            <w:shd w:val="clear" w:color="000000" w:fill="CCCCFF"/>
            <w:noWrap/>
            <w:vAlign w:val="bottom"/>
            <w:hideMark/>
          </w:tcPr>
          <w:p w14:paraId="06664E8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1.812,00</w:t>
            </w:r>
          </w:p>
        </w:tc>
        <w:tc>
          <w:tcPr>
            <w:tcW w:w="973" w:type="dxa"/>
            <w:tcBorders>
              <w:top w:val="nil"/>
              <w:left w:val="nil"/>
              <w:bottom w:val="nil"/>
              <w:right w:val="nil"/>
            </w:tcBorders>
            <w:shd w:val="clear" w:color="000000" w:fill="CCCCFF"/>
            <w:noWrap/>
            <w:vAlign w:val="bottom"/>
            <w:hideMark/>
          </w:tcPr>
          <w:p w14:paraId="1DDF418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68,12%</w:t>
            </w:r>
          </w:p>
        </w:tc>
      </w:tr>
      <w:tr w:rsidR="00D273D4" w:rsidRPr="00527A61" w14:paraId="5827C30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CF1FEA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AC3F21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2.660,00</w:t>
            </w:r>
          </w:p>
        </w:tc>
        <w:tc>
          <w:tcPr>
            <w:tcW w:w="1437" w:type="dxa"/>
            <w:tcBorders>
              <w:top w:val="nil"/>
              <w:left w:val="nil"/>
              <w:bottom w:val="nil"/>
              <w:right w:val="nil"/>
            </w:tcBorders>
            <w:shd w:val="clear" w:color="000000" w:fill="CCCCFF"/>
            <w:noWrap/>
            <w:vAlign w:val="bottom"/>
            <w:hideMark/>
          </w:tcPr>
          <w:p w14:paraId="1A2B1B8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1.812,00</w:t>
            </w:r>
          </w:p>
        </w:tc>
        <w:tc>
          <w:tcPr>
            <w:tcW w:w="973" w:type="dxa"/>
            <w:tcBorders>
              <w:top w:val="nil"/>
              <w:left w:val="nil"/>
              <w:bottom w:val="nil"/>
              <w:right w:val="nil"/>
            </w:tcBorders>
            <w:shd w:val="clear" w:color="000000" w:fill="CCCCFF"/>
            <w:noWrap/>
            <w:vAlign w:val="bottom"/>
            <w:hideMark/>
          </w:tcPr>
          <w:p w14:paraId="02CB9BE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68,12%</w:t>
            </w:r>
          </w:p>
        </w:tc>
      </w:tr>
      <w:tr w:rsidR="00D273D4" w:rsidRPr="00527A61" w14:paraId="5006C033" w14:textId="77777777" w:rsidTr="0011265B">
        <w:trPr>
          <w:trHeight w:val="255"/>
        </w:trPr>
        <w:tc>
          <w:tcPr>
            <w:tcW w:w="1441" w:type="dxa"/>
            <w:tcBorders>
              <w:top w:val="nil"/>
              <w:left w:val="nil"/>
              <w:bottom w:val="nil"/>
              <w:right w:val="nil"/>
            </w:tcBorders>
            <w:shd w:val="clear" w:color="auto" w:fill="auto"/>
            <w:noWrap/>
            <w:vAlign w:val="bottom"/>
            <w:hideMark/>
          </w:tcPr>
          <w:p w14:paraId="0872D26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7FE432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06346E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840,00</w:t>
            </w:r>
          </w:p>
        </w:tc>
        <w:tc>
          <w:tcPr>
            <w:tcW w:w="1437" w:type="dxa"/>
            <w:tcBorders>
              <w:top w:val="nil"/>
              <w:left w:val="nil"/>
              <w:bottom w:val="nil"/>
              <w:right w:val="nil"/>
            </w:tcBorders>
            <w:shd w:val="clear" w:color="auto" w:fill="auto"/>
            <w:noWrap/>
            <w:vAlign w:val="bottom"/>
            <w:hideMark/>
          </w:tcPr>
          <w:p w14:paraId="6BA3B89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02ECC323"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5391B1C7" w14:textId="77777777" w:rsidTr="0011265B">
        <w:trPr>
          <w:trHeight w:val="255"/>
        </w:trPr>
        <w:tc>
          <w:tcPr>
            <w:tcW w:w="1441" w:type="dxa"/>
            <w:tcBorders>
              <w:top w:val="nil"/>
              <w:left w:val="nil"/>
              <w:bottom w:val="nil"/>
              <w:right w:val="nil"/>
            </w:tcBorders>
            <w:shd w:val="clear" w:color="auto" w:fill="auto"/>
            <w:noWrap/>
            <w:vAlign w:val="bottom"/>
            <w:hideMark/>
          </w:tcPr>
          <w:p w14:paraId="2E083DF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0D3F2579"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4A8D5186"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A7D4EDC"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244704D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302D750" w14:textId="77777777" w:rsidTr="0011265B">
        <w:trPr>
          <w:trHeight w:val="255"/>
        </w:trPr>
        <w:tc>
          <w:tcPr>
            <w:tcW w:w="1441" w:type="dxa"/>
            <w:tcBorders>
              <w:top w:val="nil"/>
              <w:left w:val="nil"/>
              <w:bottom w:val="nil"/>
              <w:right w:val="nil"/>
            </w:tcBorders>
            <w:shd w:val="clear" w:color="auto" w:fill="auto"/>
            <w:noWrap/>
            <w:vAlign w:val="bottom"/>
            <w:hideMark/>
          </w:tcPr>
          <w:p w14:paraId="175DFAEF"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0B705BE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70832FF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1.820,00</w:t>
            </w:r>
          </w:p>
        </w:tc>
        <w:tc>
          <w:tcPr>
            <w:tcW w:w="1437" w:type="dxa"/>
            <w:tcBorders>
              <w:top w:val="nil"/>
              <w:left w:val="nil"/>
              <w:bottom w:val="nil"/>
              <w:right w:val="nil"/>
            </w:tcBorders>
            <w:shd w:val="clear" w:color="auto" w:fill="auto"/>
            <w:noWrap/>
            <w:vAlign w:val="bottom"/>
            <w:hideMark/>
          </w:tcPr>
          <w:p w14:paraId="73D32E2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1.812,00</w:t>
            </w:r>
          </w:p>
        </w:tc>
        <w:tc>
          <w:tcPr>
            <w:tcW w:w="973" w:type="dxa"/>
            <w:tcBorders>
              <w:top w:val="nil"/>
              <w:left w:val="nil"/>
              <w:bottom w:val="nil"/>
              <w:right w:val="nil"/>
            </w:tcBorders>
            <w:shd w:val="clear" w:color="auto" w:fill="auto"/>
            <w:noWrap/>
            <w:vAlign w:val="bottom"/>
            <w:hideMark/>
          </w:tcPr>
          <w:p w14:paraId="079D925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99,56%</w:t>
            </w:r>
          </w:p>
        </w:tc>
      </w:tr>
      <w:tr w:rsidR="00D273D4" w:rsidRPr="00527A61" w14:paraId="6F7C7AE7" w14:textId="77777777" w:rsidTr="0011265B">
        <w:trPr>
          <w:trHeight w:val="255"/>
        </w:trPr>
        <w:tc>
          <w:tcPr>
            <w:tcW w:w="1441" w:type="dxa"/>
            <w:tcBorders>
              <w:top w:val="nil"/>
              <w:left w:val="nil"/>
              <w:bottom w:val="nil"/>
              <w:right w:val="nil"/>
            </w:tcBorders>
            <w:shd w:val="clear" w:color="auto" w:fill="auto"/>
            <w:noWrap/>
            <w:vAlign w:val="bottom"/>
            <w:hideMark/>
          </w:tcPr>
          <w:p w14:paraId="5F0AE024"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3F45BB3E"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712CFE28"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61F2D0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1.812,00</w:t>
            </w:r>
          </w:p>
        </w:tc>
        <w:tc>
          <w:tcPr>
            <w:tcW w:w="973" w:type="dxa"/>
            <w:tcBorders>
              <w:top w:val="nil"/>
              <w:left w:val="nil"/>
              <w:bottom w:val="nil"/>
              <w:right w:val="nil"/>
            </w:tcBorders>
            <w:shd w:val="clear" w:color="auto" w:fill="auto"/>
            <w:noWrap/>
            <w:vAlign w:val="bottom"/>
            <w:hideMark/>
          </w:tcPr>
          <w:p w14:paraId="55105AE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72175AB4" w14:textId="77777777" w:rsidTr="0011265B">
        <w:trPr>
          <w:trHeight w:val="255"/>
        </w:trPr>
        <w:tc>
          <w:tcPr>
            <w:tcW w:w="1441" w:type="dxa"/>
            <w:tcBorders>
              <w:top w:val="nil"/>
              <w:left w:val="nil"/>
              <w:bottom w:val="nil"/>
              <w:right w:val="nil"/>
            </w:tcBorders>
            <w:shd w:val="clear" w:color="000000" w:fill="FFFF99"/>
            <w:noWrap/>
            <w:vAlign w:val="bottom"/>
            <w:hideMark/>
          </w:tcPr>
          <w:p w14:paraId="1583DD1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T306404</w:t>
            </w:r>
          </w:p>
        </w:tc>
        <w:tc>
          <w:tcPr>
            <w:tcW w:w="4372" w:type="dxa"/>
            <w:tcBorders>
              <w:top w:val="nil"/>
              <w:left w:val="nil"/>
              <w:bottom w:val="nil"/>
              <w:right w:val="nil"/>
            </w:tcBorders>
            <w:shd w:val="clear" w:color="000000" w:fill="FFFF99"/>
            <w:noWrap/>
            <w:vAlign w:val="bottom"/>
            <w:hideMark/>
          </w:tcPr>
          <w:p w14:paraId="7EC587D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Turističke manifestacije</w:t>
            </w:r>
          </w:p>
        </w:tc>
        <w:tc>
          <w:tcPr>
            <w:tcW w:w="1559" w:type="dxa"/>
            <w:tcBorders>
              <w:top w:val="nil"/>
              <w:left w:val="nil"/>
              <w:bottom w:val="nil"/>
              <w:right w:val="nil"/>
            </w:tcBorders>
            <w:shd w:val="clear" w:color="000000" w:fill="FFFF99"/>
            <w:noWrap/>
            <w:vAlign w:val="bottom"/>
            <w:hideMark/>
          </w:tcPr>
          <w:p w14:paraId="7AF9C7D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135.250,00</w:t>
            </w:r>
          </w:p>
        </w:tc>
        <w:tc>
          <w:tcPr>
            <w:tcW w:w="1437" w:type="dxa"/>
            <w:tcBorders>
              <w:top w:val="nil"/>
              <w:left w:val="nil"/>
              <w:bottom w:val="nil"/>
              <w:right w:val="nil"/>
            </w:tcBorders>
            <w:shd w:val="clear" w:color="000000" w:fill="FFFF99"/>
            <w:noWrap/>
            <w:vAlign w:val="bottom"/>
            <w:hideMark/>
          </w:tcPr>
          <w:p w14:paraId="5B74FA9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135.052,00</w:t>
            </w:r>
          </w:p>
        </w:tc>
        <w:tc>
          <w:tcPr>
            <w:tcW w:w="973" w:type="dxa"/>
            <w:tcBorders>
              <w:top w:val="nil"/>
              <w:left w:val="nil"/>
              <w:bottom w:val="nil"/>
              <w:right w:val="nil"/>
            </w:tcBorders>
            <w:shd w:val="clear" w:color="000000" w:fill="FFFF99"/>
            <w:noWrap/>
            <w:vAlign w:val="bottom"/>
            <w:hideMark/>
          </w:tcPr>
          <w:p w14:paraId="31BE718F"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99,85%</w:t>
            </w:r>
          </w:p>
        </w:tc>
      </w:tr>
      <w:tr w:rsidR="00D273D4" w:rsidRPr="00527A61" w14:paraId="6560C1D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4FFB0D8"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02FEEE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131.270,00</w:t>
            </w:r>
          </w:p>
        </w:tc>
        <w:tc>
          <w:tcPr>
            <w:tcW w:w="1437" w:type="dxa"/>
            <w:tcBorders>
              <w:top w:val="nil"/>
              <w:left w:val="nil"/>
              <w:bottom w:val="nil"/>
              <w:right w:val="nil"/>
            </w:tcBorders>
            <w:shd w:val="clear" w:color="000000" w:fill="CCCCFF"/>
            <w:noWrap/>
            <w:vAlign w:val="bottom"/>
            <w:hideMark/>
          </w:tcPr>
          <w:p w14:paraId="29ED537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131.552,00</w:t>
            </w:r>
          </w:p>
        </w:tc>
        <w:tc>
          <w:tcPr>
            <w:tcW w:w="973" w:type="dxa"/>
            <w:tcBorders>
              <w:top w:val="nil"/>
              <w:left w:val="nil"/>
              <w:bottom w:val="nil"/>
              <w:right w:val="nil"/>
            </w:tcBorders>
            <w:shd w:val="clear" w:color="000000" w:fill="CCCCFF"/>
            <w:noWrap/>
            <w:vAlign w:val="bottom"/>
            <w:hideMark/>
          </w:tcPr>
          <w:p w14:paraId="10A6ADA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100,21%</w:t>
            </w:r>
          </w:p>
        </w:tc>
      </w:tr>
      <w:tr w:rsidR="00D273D4" w:rsidRPr="00527A61" w14:paraId="3CD62CF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BF8938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A4117C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131.270,00</w:t>
            </w:r>
          </w:p>
        </w:tc>
        <w:tc>
          <w:tcPr>
            <w:tcW w:w="1437" w:type="dxa"/>
            <w:tcBorders>
              <w:top w:val="nil"/>
              <w:left w:val="nil"/>
              <w:bottom w:val="nil"/>
              <w:right w:val="nil"/>
            </w:tcBorders>
            <w:shd w:val="clear" w:color="000000" w:fill="CCCCFF"/>
            <w:noWrap/>
            <w:vAlign w:val="bottom"/>
            <w:hideMark/>
          </w:tcPr>
          <w:p w14:paraId="4E3B31A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131.552,00</w:t>
            </w:r>
          </w:p>
        </w:tc>
        <w:tc>
          <w:tcPr>
            <w:tcW w:w="973" w:type="dxa"/>
            <w:tcBorders>
              <w:top w:val="nil"/>
              <w:left w:val="nil"/>
              <w:bottom w:val="nil"/>
              <w:right w:val="nil"/>
            </w:tcBorders>
            <w:shd w:val="clear" w:color="000000" w:fill="CCCCFF"/>
            <w:noWrap/>
            <w:vAlign w:val="bottom"/>
            <w:hideMark/>
          </w:tcPr>
          <w:p w14:paraId="4FEC71C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100,21%</w:t>
            </w:r>
          </w:p>
        </w:tc>
      </w:tr>
      <w:tr w:rsidR="00D273D4" w:rsidRPr="00527A61" w14:paraId="58647B8F" w14:textId="77777777" w:rsidTr="0011265B">
        <w:trPr>
          <w:trHeight w:val="255"/>
        </w:trPr>
        <w:tc>
          <w:tcPr>
            <w:tcW w:w="1441" w:type="dxa"/>
            <w:tcBorders>
              <w:top w:val="nil"/>
              <w:left w:val="nil"/>
              <w:bottom w:val="nil"/>
              <w:right w:val="nil"/>
            </w:tcBorders>
            <w:shd w:val="clear" w:color="auto" w:fill="auto"/>
            <w:noWrap/>
            <w:vAlign w:val="bottom"/>
            <w:hideMark/>
          </w:tcPr>
          <w:p w14:paraId="7F881715"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22EA7D89"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18DEC2D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131.270,00</w:t>
            </w:r>
          </w:p>
        </w:tc>
        <w:tc>
          <w:tcPr>
            <w:tcW w:w="1437" w:type="dxa"/>
            <w:tcBorders>
              <w:top w:val="nil"/>
              <w:left w:val="nil"/>
              <w:bottom w:val="nil"/>
              <w:right w:val="nil"/>
            </w:tcBorders>
            <w:shd w:val="clear" w:color="auto" w:fill="auto"/>
            <w:noWrap/>
            <w:vAlign w:val="bottom"/>
            <w:hideMark/>
          </w:tcPr>
          <w:p w14:paraId="34E4A1C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131.552,00</w:t>
            </w:r>
          </w:p>
        </w:tc>
        <w:tc>
          <w:tcPr>
            <w:tcW w:w="973" w:type="dxa"/>
            <w:tcBorders>
              <w:top w:val="nil"/>
              <w:left w:val="nil"/>
              <w:bottom w:val="nil"/>
              <w:right w:val="nil"/>
            </w:tcBorders>
            <w:shd w:val="clear" w:color="auto" w:fill="auto"/>
            <w:noWrap/>
            <w:vAlign w:val="bottom"/>
            <w:hideMark/>
          </w:tcPr>
          <w:p w14:paraId="421FC8BB"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100,21%</w:t>
            </w:r>
          </w:p>
        </w:tc>
      </w:tr>
      <w:tr w:rsidR="00D273D4" w:rsidRPr="00527A61" w14:paraId="6F9CD17A" w14:textId="77777777" w:rsidTr="0011265B">
        <w:trPr>
          <w:trHeight w:val="255"/>
        </w:trPr>
        <w:tc>
          <w:tcPr>
            <w:tcW w:w="1441" w:type="dxa"/>
            <w:tcBorders>
              <w:top w:val="nil"/>
              <w:left w:val="nil"/>
              <w:bottom w:val="nil"/>
              <w:right w:val="nil"/>
            </w:tcBorders>
            <w:shd w:val="clear" w:color="auto" w:fill="auto"/>
            <w:noWrap/>
            <w:vAlign w:val="bottom"/>
            <w:hideMark/>
          </w:tcPr>
          <w:p w14:paraId="21E4FDAF"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68E4E928"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30D1816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05EB033"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131.552,00</w:t>
            </w:r>
          </w:p>
        </w:tc>
        <w:tc>
          <w:tcPr>
            <w:tcW w:w="973" w:type="dxa"/>
            <w:tcBorders>
              <w:top w:val="nil"/>
              <w:left w:val="nil"/>
              <w:bottom w:val="nil"/>
              <w:right w:val="nil"/>
            </w:tcBorders>
            <w:shd w:val="clear" w:color="auto" w:fill="auto"/>
            <w:noWrap/>
            <w:vAlign w:val="bottom"/>
            <w:hideMark/>
          </w:tcPr>
          <w:p w14:paraId="7B9A758E"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ECEF27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E1D3020"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70CC30B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3.980,00</w:t>
            </w:r>
          </w:p>
        </w:tc>
        <w:tc>
          <w:tcPr>
            <w:tcW w:w="1437" w:type="dxa"/>
            <w:tcBorders>
              <w:top w:val="nil"/>
              <w:left w:val="nil"/>
              <w:bottom w:val="nil"/>
              <w:right w:val="nil"/>
            </w:tcBorders>
            <w:shd w:val="clear" w:color="000000" w:fill="CCCCFF"/>
            <w:noWrap/>
            <w:vAlign w:val="bottom"/>
            <w:hideMark/>
          </w:tcPr>
          <w:p w14:paraId="647698E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3.500,00</w:t>
            </w:r>
          </w:p>
        </w:tc>
        <w:tc>
          <w:tcPr>
            <w:tcW w:w="973" w:type="dxa"/>
            <w:tcBorders>
              <w:top w:val="nil"/>
              <w:left w:val="nil"/>
              <w:bottom w:val="nil"/>
              <w:right w:val="nil"/>
            </w:tcBorders>
            <w:shd w:val="clear" w:color="000000" w:fill="CCCCFF"/>
            <w:noWrap/>
            <w:vAlign w:val="bottom"/>
            <w:hideMark/>
          </w:tcPr>
          <w:p w14:paraId="34D4B27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87,94%</w:t>
            </w:r>
          </w:p>
        </w:tc>
      </w:tr>
      <w:tr w:rsidR="00D273D4" w:rsidRPr="00527A61" w14:paraId="5A1DB79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439AA42"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734581B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3.980,00</w:t>
            </w:r>
          </w:p>
        </w:tc>
        <w:tc>
          <w:tcPr>
            <w:tcW w:w="1437" w:type="dxa"/>
            <w:tcBorders>
              <w:top w:val="nil"/>
              <w:left w:val="nil"/>
              <w:bottom w:val="nil"/>
              <w:right w:val="nil"/>
            </w:tcBorders>
            <w:shd w:val="clear" w:color="000000" w:fill="CCCCFF"/>
            <w:noWrap/>
            <w:vAlign w:val="bottom"/>
            <w:hideMark/>
          </w:tcPr>
          <w:p w14:paraId="4C8D235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3.500,00</w:t>
            </w:r>
          </w:p>
        </w:tc>
        <w:tc>
          <w:tcPr>
            <w:tcW w:w="973" w:type="dxa"/>
            <w:tcBorders>
              <w:top w:val="nil"/>
              <w:left w:val="nil"/>
              <w:bottom w:val="nil"/>
              <w:right w:val="nil"/>
            </w:tcBorders>
            <w:shd w:val="clear" w:color="000000" w:fill="CCCCFF"/>
            <w:noWrap/>
            <w:vAlign w:val="bottom"/>
            <w:hideMark/>
          </w:tcPr>
          <w:p w14:paraId="5D928C5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87,94%</w:t>
            </w:r>
          </w:p>
        </w:tc>
      </w:tr>
      <w:tr w:rsidR="00D273D4" w:rsidRPr="00527A61" w14:paraId="6A337A88" w14:textId="77777777" w:rsidTr="0011265B">
        <w:trPr>
          <w:trHeight w:val="255"/>
        </w:trPr>
        <w:tc>
          <w:tcPr>
            <w:tcW w:w="1441" w:type="dxa"/>
            <w:tcBorders>
              <w:top w:val="nil"/>
              <w:left w:val="nil"/>
              <w:bottom w:val="nil"/>
              <w:right w:val="nil"/>
            </w:tcBorders>
            <w:shd w:val="clear" w:color="auto" w:fill="auto"/>
            <w:noWrap/>
            <w:vAlign w:val="bottom"/>
            <w:hideMark/>
          </w:tcPr>
          <w:p w14:paraId="411A3171"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24E79E5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64B2EEE2"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3.980,00</w:t>
            </w:r>
          </w:p>
        </w:tc>
        <w:tc>
          <w:tcPr>
            <w:tcW w:w="1437" w:type="dxa"/>
            <w:tcBorders>
              <w:top w:val="nil"/>
              <w:left w:val="nil"/>
              <w:bottom w:val="nil"/>
              <w:right w:val="nil"/>
            </w:tcBorders>
            <w:shd w:val="clear" w:color="auto" w:fill="auto"/>
            <w:noWrap/>
            <w:vAlign w:val="bottom"/>
            <w:hideMark/>
          </w:tcPr>
          <w:p w14:paraId="3F834E8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3.500,00</w:t>
            </w:r>
          </w:p>
        </w:tc>
        <w:tc>
          <w:tcPr>
            <w:tcW w:w="973" w:type="dxa"/>
            <w:tcBorders>
              <w:top w:val="nil"/>
              <w:left w:val="nil"/>
              <w:bottom w:val="nil"/>
              <w:right w:val="nil"/>
            </w:tcBorders>
            <w:shd w:val="clear" w:color="auto" w:fill="auto"/>
            <w:noWrap/>
            <w:vAlign w:val="bottom"/>
            <w:hideMark/>
          </w:tcPr>
          <w:p w14:paraId="2B68AFF8"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87,94%</w:t>
            </w:r>
          </w:p>
        </w:tc>
      </w:tr>
      <w:tr w:rsidR="00D273D4" w:rsidRPr="00527A61" w14:paraId="1BF17B0C" w14:textId="77777777" w:rsidTr="0011265B">
        <w:trPr>
          <w:trHeight w:val="255"/>
        </w:trPr>
        <w:tc>
          <w:tcPr>
            <w:tcW w:w="1441" w:type="dxa"/>
            <w:tcBorders>
              <w:top w:val="nil"/>
              <w:left w:val="nil"/>
              <w:bottom w:val="nil"/>
              <w:right w:val="nil"/>
            </w:tcBorders>
            <w:shd w:val="clear" w:color="auto" w:fill="auto"/>
            <w:noWrap/>
            <w:vAlign w:val="bottom"/>
            <w:hideMark/>
          </w:tcPr>
          <w:p w14:paraId="53F0B182"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53D6BCF7"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701C296B"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36DD7F9"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3.500,00</w:t>
            </w:r>
          </w:p>
        </w:tc>
        <w:tc>
          <w:tcPr>
            <w:tcW w:w="973" w:type="dxa"/>
            <w:tcBorders>
              <w:top w:val="nil"/>
              <w:left w:val="nil"/>
              <w:bottom w:val="nil"/>
              <w:right w:val="nil"/>
            </w:tcBorders>
            <w:shd w:val="clear" w:color="auto" w:fill="auto"/>
            <w:noWrap/>
            <w:vAlign w:val="bottom"/>
            <w:hideMark/>
          </w:tcPr>
          <w:p w14:paraId="280326B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55A177C1" w14:textId="77777777" w:rsidTr="0011265B">
        <w:trPr>
          <w:trHeight w:val="255"/>
        </w:trPr>
        <w:tc>
          <w:tcPr>
            <w:tcW w:w="1441" w:type="dxa"/>
            <w:tcBorders>
              <w:top w:val="nil"/>
              <w:left w:val="nil"/>
              <w:bottom w:val="nil"/>
              <w:right w:val="nil"/>
            </w:tcBorders>
            <w:shd w:val="clear" w:color="000000" w:fill="FFFF99"/>
            <w:noWrap/>
            <w:vAlign w:val="bottom"/>
            <w:hideMark/>
          </w:tcPr>
          <w:p w14:paraId="1A0A4E2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T306405</w:t>
            </w:r>
          </w:p>
        </w:tc>
        <w:tc>
          <w:tcPr>
            <w:tcW w:w="4372" w:type="dxa"/>
            <w:tcBorders>
              <w:top w:val="nil"/>
              <w:left w:val="nil"/>
              <w:bottom w:val="nil"/>
              <w:right w:val="nil"/>
            </w:tcBorders>
            <w:shd w:val="clear" w:color="000000" w:fill="FFFF99"/>
            <w:noWrap/>
            <w:vAlign w:val="bottom"/>
            <w:hideMark/>
          </w:tcPr>
          <w:p w14:paraId="1865235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Rad turističkog ureda</w:t>
            </w:r>
          </w:p>
        </w:tc>
        <w:tc>
          <w:tcPr>
            <w:tcW w:w="1559" w:type="dxa"/>
            <w:tcBorders>
              <w:top w:val="nil"/>
              <w:left w:val="nil"/>
              <w:bottom w:val="nil"/>
              <w:right w:val="nil"/>
            </w:tcBorders>
            <w:shd w:val="clear" w:color="000000" w:fill="FFFF99"/>
            <w:noWrap/>
            <w:vAlign w:val="bottom"/>
            <w:hideMark/>
          </w:tcPr>
          <w:p w14:paraId="7B0A373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53.090,00</w:t>
            </w:r>
          </w:p>
        </w:tc>
        <w:tc>
          <w:tcPr>
            <w:tcW w:w="1437" w:type="dxa"/>
            <w:tcBorders>
              <w:top w:val="nil"/>
              <w:left w:val="nil"/>
              <w:bottom w:val="nil"/>
              <w:right w:val="nil"/>
            </w:tcBorders>
            <w:shd w:val="clear" w:color="000000" w:fill="FFFF99"/>
            <w:noWrap/>
            <w:vAlign w:val="bottom"/>
            <w:hideMark/>
          </w:tcPr>
          <w:p w14:paraId="51F44A8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53.090,00</w:t>
            </w:r>
          </w:p>
        </w:tc>
        <w:tc>
          <w:tcPr>
            <w:tcW w:w="973" w:type="dxa"/>
            <w:tcBorders>
              <w:top w:val="nil"/>
              <w:left w:val="nil"/>
              <w:bottom w:val="nil"/>
              <w:right w:val="nil"/>
            </w:tcBorders>
            <w:shd w:val="clear" w:color="000000" w:fill="FFFF99"/>
            <w:noWrap/>
            <w:vAlign w:val="bottom"/>
            <w:hideMark/>
          </w:tcPr>
          <w:p w14:paraId="23DC4DCD"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765677A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E7C0F7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86B093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53.090,00</w:t>
            </w:r>
          </w:p>
        </w:tc>
        <w:tc>
          <w:tcPr>
            <w:tcW w:w="1437" w:type="dxa"/>
            <w:tcBorders>
              <w:top w:val="nil"/>
              <w:left w:val="nil"/>
              <w:bottom w:val="nil"/>
              <w:right w:val="nil"/>
            </w:tcBorders>
            <w:shd w:val="clear" w:color="000000" w:fill="CCCCFF"/>
            <w:noWrap/>
            <w:vAlign w:val="bottom"/>
            <w:hideMark/>
          </w:tcPr>
          <w:p w14:paraId="6D4DAF3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53.090,00</w:t>
            </w:r>
          </w:p>
        </w:tc>
        <w:tc>
          <w:tcPr>
            <w:tcW w:w="973" w:type="dxa"/>
            <w:tcBorders>
              <w:top w:val="nil"/>
              <w:left w:val="nil"/>
              <w:bottom w:val="nil"/>
              <w:right w:val="nil"/>
            </w:tcBorders>
            <w:shd w:val="clear" w:color="000000" w:fill="CCCCFF"/>
            <w:noWrap/>
            <w:vAlign w:val="bottom"/>
            <w:hideMark/>
          </w:tcPr>
          <w:p w14:paraId="5848A7B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48F4302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E387A7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7BFD1F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53.090,00</w:t>
            </w:r>
          </w:p>
        </w:tc>
        <w:tc>
          <w:tcPr>
            <w:tcW w:w="1437" w:type="dxa"/>
            <w:tcBorders>
              <w:top w:val="nil"/>
              <w:left w:val="nil"/>
              <w:bottom w:val="nil"/>
              <w:right w:val="nil"/>
            </w:tcBorders>
            <w:shd w:val="clear" w:color="000000" w:fill="CCCCFF"/>
            <w:noWrap/>
            <w:vAlign w:val="bottom"/>
            <w:hideMark/>
          </w:tcPr>
          <w:p w14:paraId="64E6F8B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53.090,00</w:t>
            </w:r>
          </w:p>
        </w:tc>
        <w:tc>
          <w:tcPr>
            <w:tcW w:w="973" w:type="dxa"/>
            <w:tcBorders>
              <w:top w:val="nil"/>
              <w:left w:val="nil"/>
              <w:bottom w:val="nil"/>
              <w:right w:val="nil"/>
            </w:tcBorders>
            <w:shd w:val="clear" w:color="000000" w:fill="CCCCFF"/>
            <w:noWrap/>
            <w:vAlign w:val="bottom"/>
            <w:hideMark/>
          </w:tcPr>
          <w:p w14:paraId="0BE0C50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58664DB5" w14:textId="77777777" w:rsidTr="0011265B">
        <w:trPr>
          <w:trHeight w:val="255"/>
        </w:trPr>
        <w:tc>
          <w:tcPr>
            <w:tcW w:w="1441" w:type="dxa"/>
            <w:tcBorders>
              <w:top w:val="nil"/>
              <w:left w:val="nil"/>
              <w:bottom w:val="nil"/>
              <w:right w:val="nil"/>
            </w:tcBorders>
            <w:shd w:val="clear" w:color="auto" w:fill="auto"/>
            <w:noWrap/>
            <w:vAlign w:val="bottom"/>
            <w:hideMark/>
          </w:tcPr>
          <w:p w14:paraId="5AE83D5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1A86A932"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3B15B48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53.090,00</w:t>
            </w:r>
          </w:p>
        </w:tc>
        <w:tc>
          <w:tcPr>
            <w:tcW w:w="1437" w:type="dxa"/>
            <w:tcBorders>
              <w:top w:val="nil"/>
              <w:left w:val="nil"/>
              <w:bottom w:val="nil"/>
              <w:right w:val="nil"/>
            </w:tcBorders>
            <w:shd w:val="clear" w:color="auto" w:fill="auto"/>
            <w:noWrap/>
            <w:vAlign w:val="bottom"/>
            <w:hideMark/>
          </w:tcPr>
          <w:p w14:paraId="4ABBCFA6"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53.090,00</w:t>
            </w:r>
          </w:p>
        </w:tc>
        <w:tc>
          <w:tcPr>
            <w:tcW w:w="973" w:type="dxa"/>
            <w:tcBorders>
              <w:top w:val="nil"/>
              <w:left w:val="nil"/>
              <w:bottom w:val="nil"/>
              <w:right w:val="nil"/>
            </w:tcBorders>
            <w:shd w:val="clear" w:color="auto" w:fill="auto"/>
            <w:noWrap/>
            <w:vAlign w:val="bottom"/>
            <w:hideMark/>
          </w:tcPr>
          <w:p w14:paraId="2219F20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D273D4" w:rsidRPr="00527A61" w14:paraId="34B9F498" w14:textId="77777777" w:rsidTr="0011265B">
        <w:trPr>
          <w:trHeight w:val="255"/>
        </w:trPr>
        <w:tc>
          <w:tcPr>
            <w:tcW w:w="1441" w:type="dxa"/>
            <w:tcBorders>
              <w:top w:val="nil"/>
              <w:left w:val="nil"/>
              <w:bottom w:val="nil"/>
              <w:right w:val="nil"/>
            </w:tcBorders>
            <w:shd w:val="clear" w:color="auto" w:fill="auto"/>
            <w:noWrap/>
            <w:vAlign w:val="bottom"/>
            <w:hideMark/>
          </w:tcPr>
          <w:p w14:paraId="67BFF2D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49D32281"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43DF7BE4"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FA0A92D"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53.090,00</w:t>
            </w:r>
          </w:p>
        </w:tc>
        <w:tc>
          <w:tcPr>
            <w:tcW w:w="973" w:type="dxa"/>
            <w:tcBorders>
              <w:top w:val="nil"/>
              <w:left w:val="nil"/>
              <w:bottom w:val="nil"/>
              <w:right w:val="nil"/>
            </w:tcBorders>
            <w:shd w:val="clear" w:color="auto" w:fill="auto"/>
            <w:noWrap/>
            <w:vAlign w:val="bottom"/>
            <w:hideMark/>
          </w:tcPr>
          <w:p w14:paraId="01870AE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39A2AD3" w14:textId="77777777" w:rsidTr="0011265B">
        <w:trPr>
          <w:trHeight w:val="255"/>
        </w:trPr>
        <w:tc>
          <w:tcPr>
            <w:tcW w:w="1441" w:type="dxa"/>
            <w:tcBorders>
              <w:top w:val="nil"/>
              <w:left w:val="nil"/>
              <w:bottom w:val="nil"/>
              <w:right w:val="nil"/>
            </w:tcBorders>
            <w:shd w:val="clear" w:color="000000" w:fill="FFFF99"/>
            <w:noWrap/>
            <w:vAlign w:val="bottom"/>
            <w:hideMark/>
          </w:tcPr>
          <w:p w14:paraId="5CE9394B"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T306406</w:t>
            </w:r>
          </w:p>
        </w:tc>
        <w:tc>
          <w:tcPr>
            <w:tcW w:w="4372" w:type="dxa"/>
            <w:tcBorders>
              <w:top w:val="nil"/>
              <w:left w:val="nil"/>
              <w:bottom w:val="nil"/>
              <w:right w:val="nil"/>
            </w:tcBorders>
            <w:shd w:val="clear" w:color="000000" w:fill="FFFF99"/>
            <w:noWrap/>
            <w:vAlign w:val="bottom"/>
            <w:hideMark/>
          </w:tcPr>
          <w:p w14:paraId="7A47E1EC"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Tematski putevi grada</w:t>
            </w:r>
          </w:p>
        </w:tc>
        <w:tc>
          <w:tcPr>
            <w:tcW w:w="1559" w:type="dxa"/>
            <w:tcBorders>
              <w:top w:val="nil"/>
              <w:left w:val="nil"/>
              <w:bottom w:val="nil"/>
              <w:right w:val="nil"/>
            </w:tcBorders>
            <w:shd w:val="clear" w:color="000000" w:fill="FFFF99"/>
            <w:noWrap/>
            <w:vAlign w:val="bottom"/>
            <w:hideMark/>
          </w:tcPr>
          <w:p w14:paraId="32B3240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1.330,00</w:t>
            </w:r>
          </w:p>
        </w:tc>
        <w:tc>
          <w:tcPr>
            <w:tcW w:w="1437" w:type="dxa"/>
            <w:tcBorders>
              <w:top w:val="nil"/>
              <w:left w:val="nil"/>
              <w:bottom w:val="nil"/>
              <w:right w:val="nil"/>
            </w:tcBorders>
            <w:shd w:val="clear" w:color="000000" w:fill="FFFF99"/>
            <w:noWrap/>
            <w:vAlign w:val="bottom"/>
            <w:hideMark/>
          </w:tcPr>
          <w:p w14:paraId="1D790B3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47AFF015"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60C1D2E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C69A84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C69C4D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1.330,00</w:t>
            </w:r>
          </w:p>
        </w:tc>
        <w:tc>
          <w:tcPr>
            <w:tcW w:w="1437" w:type="dxa"/>
            <w:tcBorders>
              <w:top w:val="nil"/>
              <w:left w:val="nil"/>
              <w:bottom w:val="nil"/>
              <w:right w:val="nil"/>
            </w:tcBorders>
            <w:shd w:val="clear" w:color="000000" w:fill="CCCCFF"/>
            <w:noWrap/>
            <w:vAlign w:val="bottom"/>
            <w:hideMark/>
          </w:tcPr>
          <w:p w14:paraId="10B27C6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2A5A2EC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6AC01CA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6C4A16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070390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1.330,00</w:t>
            </w:r>
          </w:p>
        </w:tc>
        <w:tc>
          <w:tcPr>
            <w:tcW w:w="1437" w:type="dxa"/>
            <w:tcBorders>
              <w:top w:val="nil"/>
              <w:left w:val="nil"/>
              <w:bottom w:val="nil"/>
              <w:right w:val="nil"/>
            </w:tcBorders>
            <w:shd w:val="clear" w:color="000000" w:fill="CCCCFF"/>
            <w:noWrap/>
            <w:vAlign w:val="bottom"/>
            <w:hideMark/>
          </w:tcPr>
          <w:p w14:paraId="2C48376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69833CC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D273D4" w:rsidRPr="00527A61" w14:paraId="79CBB6E6" w14:textId="77777777" w:rsidTr="0011265B">
        <w:trPr>
          <w:trHeight w:val="255"/>
        </w:trPr>
        <w:tc>
          <w:tcPr>
            <w:tcW w:w="1441" w:type="dxa"/>
            <w:tcBorders>
              <w:top w:val="nil"/>
              <w:left w:val="nil"/>
              <w:bottom w:val="nil"/>
              <w:right w:val="nil"/>
            </w:tcBorders>
            <w:shd w:val="clear" w:color="auto" w:fill="auto"/>
            <w:noWrap/>
            <w:vAlign w:val="bottom"/>
            <w:hideMark/>
          </w:tcPr>
          <w:p w14:paraId="6718E606"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413D5177"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686B218A"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1.330,00</w:t>
            </w:r>
          </w:p>
        </w:tc>
        <w:tc>
          <w:tcPr>
            <w:tcW w:w="1437" w:type="dxa"/>
            <w:tcBorders>
              <w:top w:val="nil"/>
              <w:left w:val="nil"/>
              <w:bottom w:val="nil"/>
              <w:right w:val="nil"/>
            </w:tcBorders>
            <w:shd w:val="clear" w:color="auto" w:fill="auto"/>
            <w:noWrap/>
            <w:vAlign w:val="bottom"/>
            <w:hideMark/>
          </w:tcPr>
          <w:p w14:paraId="70F286C4"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23291307"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D273D4" w:rsidRPr="00527A61" w14:paraId="44771716" w14:textId="77777777" w:rsidTr="0011265B">
        <w:trPr>
          <w:trHeight w:val="255"/>
        </w:trPr>
        <w:tc>
          <w:tcPr>
            <w:tcW w:w="1441" w:type="dxa"/>
            <w:tcBorders>
              <w:top w:val="nil"/>
              <w:left w:val="nil"/>
              <w:bottom w:val="nil"/>
              <w:right w:val="nil"/>
            </w:tcBorders>
            <w:shd w:val="clear" w:color="auto" w:fill="auto"/>
            <w:noWrap/>
            <w:vAlign w:val="bottom"/>
            <w:hideMark/>
          </w:tcPr>
          <w:p w14:paraId="1734A113"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3811</w:t>
            </w:r>
          </w:p>
        </w:tc>
        <w:tc>
          <w:tcPr>
            <w:tcW w:w="4372" w:type="dxa"/>
            <w:tcBorders>
              <w:top w:val="nil"/>
              <w:left w:val="nil"/>
              <w:bottom w:val="nil"/>
              <w:right w:val="nil"/>
            </w:tcBorders>
            <w:shd w:val="clear" w:color="auto" w:fill="auto"/>
            <w:noWrap/>
            <w:vAlign w:val="bottom"/>
            <w:hideMark/>
          </w:tcPr>
          <w:p w14:paraId="591411C5" w14:textId="77777777" w:rsidR="00D273D4" w:rsidRPr="00527A61" w:rsidRDefault="00D273D4" w:rsidP="00D273D4">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Tekuće donacije u novcu</w:t>
            </w:r>
          </w:p>
        </w:tc>
        <w:tc>
          <w:tcPr>
            <w:tcW w:w="1559" w:type="dxa"/>
            <w:tcBorders>
              <w:top w:val="nil"/>
              <w:left w:val="nil"/>
              <w:bottom w:val="nil"/>
              <w:right w:val="nil"/>
            </w:tcBorders>
            <w:shd w:val="clear" w:color="auto" w:fill="auto"/>
            <w:noWrap/>
            <w:vAlign w:val="bottom"/>
            <w:hideMark/>
          </w:tcPr>
          <w:p w14:paraId="71FA916C" w14:textId="77777777" w:rsidR="00D273D4" w:rsidRPr="00527A61" w:rsidRDefault="00D273D4" w:rsidP="00D273D4">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4A9DACA" w14:textId="77777777" w:rsidR="00D273D4" w:rsidRPr="00527A61" w:rsidRDefault="00D273D4" w:rsidP="00D273D4">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733B4947" w14:textId="77777777" w:rsidR="00D273D4" w:rsidRPr="00527A61" w:rsidRDefault="00D273D4" w:rsidP="00D273D4">
            <w:pPr>
              <w:spacing w:after="0" w:line="240" w:lineRule="auto"/>
              <w:jc w:val="right"/>
              <w:rPr>
                <w:rFonts w:ascii="Calibri" w:eastAsia="Times New Roman" w:hAnsi="Calibri" w:cs="Calibri"/>
                <w:sz w:val="20"/>
                <w:szCs w:val="20"/>
                <w:lang w:eastAsia="hr-HR"/>
              </w:rPr>
            </w:pPr>
          </w:p>
        </w:tc>
      </w:tr>
      <w:tr w:rsidR="00D273D4" w:rsidRPr="00527A61" w14:paraId="46A1B670"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27BD8F38" w14:textId="77777777" w:rsidR="00D273D4" w:rsidRPr="00527A61" w:rsidRDefault="00D273D4" w:rsidP="00D273D4">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00365 UPRAVLJANJE IMOVINOM GRADA</w:t>
            </w:r>
          </w:p>
        </w:tc>
        <w:tc>
          <w:tcPr>
            <w:tcW w:w="1559" w:type="dxa"/>
            <w:tcBorders>
              <w:top w:val="nil"/>
              <w:left w:val="nil"/>
              <w:bottom w:val="nil"/>
              <w:right w:val="nil"/>
            </w:tcBorders>
            <w:shd w:val="clear" w:color="000000" w:fill="9999FF"/>
            <w:noWrap/>
            <w:vAlign w:val="bottom"/>
            <w:hideMark/>
          </w:tcPr>
          <w:p w14:paraId="2E2C2439"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612.140,80</w:t>
            </w:r>
          </w:p>
        </w:tc>
        <w:tc>
          <w:tcPr>
            <w:tcW w:w="1437" w:type="dxa"/>
            <w:tcBorders>
              <w:top w:val="nil"/>
              <w:left w:val="nil"/>
              <w:bottom w:val="nil"/>
              <w:right w:val="nil"/>
            </w:tcBorders>
            <w:shd w:val="clear" w:color="000000" w:fill="9999FF"/>
            <w:noWrap/>
            <w:vAlign w:val="bottom"/>
            <w:hideMark/>
          </w:tcPr>
          <w:p w14:paraId="6E76601E"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518.276,87</w:t>
            </w:r>
          </w:p>
        </w:tc>
        <w:tc>
          <w:tcPr>
            <w:tcW w:w="973" w:type="dxa"/>
            <w:tcBorders>
              <w:top w:val="nil"/>
              <w:left w:val="nil"/>
              <w:bottom w:val="nil"/>
              <w:right w:val="nil"/>
            </w:tcBorders>
            <w:shd w:val="clear" w:color="000000" w:fill="9999FF"/>
            <w:noWrap/>
            <w:vAlign w:val="bottom"/>
            <w:hideMark/>
          </w:tcPr>
          <w:p w14:paraId="4E524EB1" w14:textId="77777777" w:rsidR="00D273D4" w:rsidRPr="00527A61" w:rsidRDefault="00D273D4" w:rsidP="00D273D4">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84,67%</w:t>
            </w:r>
          </w:p>
        </w:tc>
      </w:tr>
      <w:tr w:rsidR="00D273D4" w:rsidRPr="00527A61" w14:paraId="14E51E5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4E0D43C"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03ACAB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197.078,13</w:t>
            </w:r>
          </w:p>
        </w:tc>
        <w:tc>
          <w:tcPr>
            <w:tcW w:w="1437" w:type="dxa"/>
            <w:tcBorders>
              <w:top w:val="nil"/>
              <w:left w:val="nil"/>
              <w:bottom w:val="nil"/>
              <w:right w:val="nil"/>
            </w:tcBorders>
            <w:shd w:val="clear" w:color="000000" w:fill="CCCCFF"/>
            <w:noWrap/>
            <w:vAlign w:val="bottom"/>
            <w:hideMark/>
          </w:tcPr>
          <w:p w14:paraId="6A7F2B1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124.892,66</w:t>
            </w:r>
          </w:p>
        </w:tc>
        <w:tc>
          <w:tcPr>
            <w:tcW w:w="973" w:type="dxa"/>
            <w:tcBorders>
              <w:top w:val="nil"/>
              <w:left w:val="nil"/>
              <w:bottom w:val="nil"/>
              <w:right w:val="nil"/>
            </w:tcBorders>
            <w:shd w:val="clear" w:color="000000" w:fill="CCCCFF"/>
            <w:noWrap/>
            <w:vAlign w:val="bottom"/>
            <w:hideMark/>
          </w:tcPr>
          <w:p w14:paraId="2BA5DB9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63,37%</w:t>
            </w:r>
          </w:p>
        </w:tc>
      </w:tr>
      <w:tr w:rsidR="00D273D4" w:rsidRPr="00527A61" w14:paraId="1FBABDA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4C9F98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377590F"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197.078,13</w:t>
            </w:r>
          </w:p>
        </w:tc>
        <w:tc>
          <w:tcPr>
            <w:tcW w:w="1437" w:type="dxa"/>
            <w:tcBorders>
              <w:top w:val="nil"/>
              <w:left w:val="nil"/>
              <w:bottom w:val="nil"/>
              <w:right w:val="nil"/>
            </w:tcBorders>
            <w:shd w:val="clear" w:color="000000" w:fill="CCCCFF"/>
            <w:noWrap/>
            <w:vAlign w:val="bottom"/>
            <w:hideMark/>
          </w:tcPr>
          <w:p w14:paraId="54A06F3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124.892,66</w:t>
            </w:r>
          </w:p>
        </w:tc>
        <w:tc>
          <w:tcPr>
            <w:tcW w:w="973" w:type="dxa"/>
            <w:tcBorders>
              <w:top w:val="nil"/>
              <w:left w:val="nil"/>
              <w:bottom w:val="nil"/>
              <w:right w:val="nil"/>
            </w:tcBorders>
            <w:shd w:val="clear" w:color="000000" w:fill="CCCCFF"/>
            <w:noWrap/>
            <w:vAlign w:val="bottom"/>
            <w:hideMark/>
          </w:tcPr>
          <w:p w14:paraId="29D65D0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63,37%</w:t>
            </w:r>
          </w:p>
        </w:tc>
      </w:tr>
      <w:tr w:rsidR="00D273D4" w:rsidRPr="00527A61" w14:paraId="50E3EA4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A0AF57A"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7178378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79.027,00</w:t>
            </w:r>
          </w:p>
        </w:tc>
        <w:tc>
          <w:tcPr>
            <w:tcW w:w="1437" w:type="dxa"/>
            <w:tcBorders>
              <w:top w:val="nil"/>
              <w:left w:val="nil"/>
              <w:bottom w:val="nil"/>
              <w:right w:val="nil"/>
            </w:tcBorders>
            <w:shd w:val="clear" w:color="000000" w:fill="CCCCFF"/>
            <w:noWrap/>
            <w:vAlign w:val="bottom"/>
            <w:hideMark/>
          </w:tcPr>
          <w:p w14:paraId="2BF78A64"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83.546,33</w:t>
            </w:r>
          </w:p>
        </w:tc>
        <w:tc>
          <w:tcPr>
            <w:tcW w:w="973" w:type="dxa"/>
            <w:tcBorders>
              <w:top w:val="nil"/>
              <w:left w:val="nil"/>
              <w:bottom w:val="nil"/>
              <w:right w:val="nil"/>
            </w:tcBorders>
            <w:shd w:val="clear" w:color="000000" w:fill="CCCCFF"/>
            <w:noWrap/>
            <w:vAlign w:val="bottom"/>
            <w:hideMark/>
          </w:tcPr>
          <w:p w14:paraId="5284EF7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105,72%</w:t>
            </w:r>
          </w:p>
        </w:tc>
      </w:tr>
      <w:tr w:rsidR="00D273D4" w:rsidRPr="00527A61" w14:paraId="3162228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2A02A51"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3.1. PRIHODI OD ZAKUPA POSLOVNIH OBJEKATA</w:t>
            </w:r>
          </w:p>
        </w:tc>
        <w:tc>
          <w:tcPr>
            <w:tcW w:w="1559" w:type="dxa"/>
            <w:tcBorders>
              <w:top w:val="nil"/>
              <w:left w:val="nil"/>
              <w:bottom w:val="nil"/>
              <w:right w:val="nil"/>
            </w:tcBorders>
            <w:shd w:val="clear" w:color="000000" w:fill="CCCCFF"/>
            <w:noWrap/>
            <w:vAlign w:val="bottom"/>
            <w:hideMark/>
          </w:tcPr>
          <w:p w14:paraId="658454E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79.027,00</w:t>
            </w:r>
          </w:p>
        </w:tc>
        <w:tc>
          <w:tcPr>
            <w:tcW w:w="1437" w:type="dxa"/>
            <w:tcBorders>
              <w:top w:val="nil"/>
              <w:left w:val="nil"/>
              <w:bottom w:val="nil"/>
              <w:right w:val="nil"/>
            </w:tcBorders>
            <w:shd w:val="clear" w:color="000000" w:fill="CCCCFF"/>
            <w:noWrap/>
            <w:vAlign w:val="bottom"/>
            <w:hideMark/>
          </w:tcPr>
          <w:p w14:paraId="20BAA001"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83.546,33</w:t>
            </w:r>
          </w:p>
        </w:tc>
        <w:tc>
          <w:tcPr>
            <w:tcW w:w="973" w:type="dxa"/>
            <w:tcBorders>
              <w:top w:val="nil"/>
              <w:left w:val="nil"/>
              <w:bottom w:val="nil"/>
              <w:right w:val="nil"/>
            </w:tcBorders>
            <w:shd w:val="clear" w:color="000000" w:fill="CCCCFF"/>
            <w:noWrap/>
            <w:vAlign w:val="bottom"/>
            <w:hideMark/>
          </w:tcPr>
          <w:p w14:paraId="3298F7A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105,72%</w:t>
            </w:r>
          </w:p>
        </w:tc>
      </w:tr>
      <w:tr w:rsidR="00D273D4" w:rsidRPr="00527A61" w14:paraId="1721198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CD372D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6E9FEEB"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132.707,96</w:t>
            </w:r>
          </w:p>
        </w:tc>
        <w:tc>
          <w:tcPr>
            <w:tcW w:w="1437" w:type="dxa"/>
            <w:tcBorders>
              <w:top w:val="nil"/>
              <w:left w:val="nil"/>
              <w:bottom w:val="nil"/>
              <w:right w:val="nil"/>
            </w:tcBorders>
            <w:shd w:val="clear" w:color="000000" w:fill="CCCCFF"/>
            <w:noWrap/>
            <w:vAlign w:val="bottom"/>
            <w:hideMark/>
          </w:tcPr>
          <w:p w14:paraId="09E5628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130.646,62</w:t>
            </w:r>
          </w:p>
        </w:tc>
        <w:tc>
          <w:tcPr>
            <w:tcW w:w="973" w:type="dxa"/>
            <w:tcBorders>
              <w:top w:val="nil"/>
              <w:left w:val="nil"/>
              <w:bottom w:val="nil"/>
              <w:right w:val="nil"/>
            </w:tcBorders>
            <w:shd w:val="clear" w:color="000000" w:fill="CCCCFF"/>
            <w:noWrap/>
            <w:vAlign w:val="bottom"/>
            <w:hideMark/>
          </w:tcPr>
          <w:p w14:paraId="400190E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98,45%</w:t>
            </w:r>
          </w:p>
        </w:tc>
      </w:tr>
      <w:tr w:rsidR="00D273D4" w:rsidRPr="00527A61" w14:paraId="6D155E6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BDC420D"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4.1. PRIHODI PO POSEBNIM PROPISIMA</w:t>
            </w:r>
          </w:p>
        </w:tc>
        <w:tc>
          <w:tcPr>
            <w:tcW w:w="1559" w:type="dxa"/>
            <w:tcBorders>
              <w:top w:val="nil"/>
              <w:left w:val="nil"/>
              <w:bottom w:val="nil"/>
              <w:right w:val="nil"/>
            </w:tcBorders>
            <w:shd w:val="clear" w:color="000000" w:fill="CCCCFF"/>
            <w:noWrap/>
            <w:vAlign w:val="bottom"/>
            <w:hideMark/>
          </w:tcPr>
          <w:p w14:paraId="7BDEE4E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1.050,00</w:t>
            </w:r>
          </w:p>
        </w:tc>
        <w:tc>
          <w:tcPr>
            <w:tcW w:w="1437" w:type="dxa"/>
            <w:tcBorders>
              <w:top w:val="nil"/>
              <w:left w:val="nil"/>
              <w:bottom w:val="nil"/>
              <w:right w:val="nil"/>
            </w:tcBorders>
            <w:shd w:val="clear" w:color="000000" w:fill="CCCCFF"/>
            <w:noWrap/>
            <w:vAlign w:val="bottom"/>
            <w:hideMark/>
          </w:tcPr>
          <w:p w14:paraId="31007F9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550,00</w:t>
            </w:r>
          </w:p>
        </w:tc>
        <w:tc>
          <w:tcPr>
            <w:tcW w:w="973" w:type="dxa"/>
            <w:tcBorders>
              <w:top w:val="nil"/>
              <w:left w:val="nil"/>
              <w:bottom w:val="nil"/>
              <w:right w:val="nil"/>
            </w:tcBorders>
            <w:shd w:val="clear" w:color="000000" w:fill="CCCCFF"/>
            <w:noWrap/>
            <w:vAlign w:val="bottom"/>
            <w:hideMark/>
          </w:tcPr>
          <w:p w14:paraId="7B2C49B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52,38%</w:t>
            </w:r>
          </w:p>
        </w:tc>
      </w:tr>
      <w:tr w:rsidR="00D273D4" w:rsidRPr="00527A61" w14:paraId="5B59703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7D37CB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3765717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131.657,96</w:t>
            </w:r>
          </w:p>
        </w:tc>
        <w:tc>
          <w:tcPr>
            <w:tcW w:w="1437" w:type="dxa"/>
            <w:tcBorders>
              <w:top w:val="nil"/>
              <w:left w:val="nil"/>
              <w:bottom w:val="nil"/>
              <w:right w:val="nil"/>
            </w:tcBorders>
            <w:shd w:val="clear" w:color="000000" w:fill="CCCCFF"/>
            <w:noWrap/>
            <w:vAlign w:val="bottom"/>
            <w:hideMark/>
          </w:tcPr>
          <w:p w14:paraId="49BDF5E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130.096,62</w:t>
            </w:r>
          </w:p>
        </w:tc>
        <w:tc>
          <w:tcPr>
            <w:tcW w:w="973" w:type="dxa"/>
            <w:tcBorders>
              <w:top w:val="nil"/>
              <w:left w:val="nil"/>
              <w:bottom w:val="nil"/>
              <w:right w:val="nil"/>
            </w:tcBorders>
            <w:shd w:val="clear" w:color="000000" w:fill="CCCCFF"/>
            <w:noWrap/>
            <w:vAlign w:val="bottom"/>
            <w:hideMark/>
          </w:tcPr>
          <w:p w14:paraId="178EC64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98,81%</w:t>
            </w:r>
          </w:p>
        </w:tc>
      </w:tr>
      <w:tr w:rsidR="00D273D4" w:rsidRPr="00527A61" w14:paraId="24A9834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324FA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5225E46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173.014,80</w:t>
            </w:r>
          </w:p>
        </w:tc>
        <w:tc>
          <w:tcPr>
            <w:tcW w:w="1437" w:type="dxa"/>
            <w:tcBorders>
              <w:top w:val="nil"/>
              <w:left w:val="nil"/>
              <w:bottom w:val="nil"/>
              <w:right w:val="nil"/>
            </w:tcBorders>
            <w:shd w:val="clear" w:color="000000" w:fill="CCCCFF"/>
            <w:noWrap/>
            <w:vAlign w:val="bottom"/>
            <w:hideMark/>
          </w:tcPr>
          <w:p w14:paraId="12B80223"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147.976,73</w:t>
            </w:r>
          </w:p>
        </w:tc>
        <w:tc>
          <w:tcPr>
            <w:tcW w:w="973" w:type="dxa"/>
            <w:tcBorders>
              <w:top w:val="nil"/>
              <w:left w:val="nil"/>
              <w:bottom w:val="nil"/>
              <w:right w:val="nil"/>
            </w:tcBorders>
            <w:shd w:val="clear" w:color="000000" w:fill="CCCCFF"/>
            <w:noWrap/>
            <w:vAlign w:val="bottom"/>
            <w:hideMark/>
          </w:tcPr>
          <w:p w14:paraId="3836AD7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85,53%</w:t>
            </w:r>
          </w:p>
        </w:tc>
      </w:tr>
      <w:tr w:rsidR="00D273D4" w:rsidRPr="00527A61" w14:paraId="42E76BA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61DF47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16393402" w14:textId="255C8931" w:rsidR="00D273D4" w:rsidRPr="00527A61" w:rsidRDefault="00531AD3" w:rsidP="00531AD3">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39.023,12</w:t>
            </w:r>
          </w:p>
        </w:tc>
        <w:tc>
          <w:tcPr>
            <w:tcW w:w="1437" w:type="dxa"/>
            <w:tcBorders>
              <w:top w:val="nil"/>
              <w:left w:val="nil"/>
              <w:bottom w:val="nil"/>
              <w:right w:val="nil"/>
            </w:tcBorders>
            <w:shd w:val="clear" w:color="000000" w:fill="CCCCFF"/>
            <w:noWrap/>
            <w:vAlign w:val="bottom"/>
            <w:hideMark/>
          </w:tcPr>
          <w:p w14:paraId="2B8CE6FA" w14:textId="5620F525" w:rsidR="00D273D4" w:rsidRPr="00527A61" w:rsidRDefault="00531AD3" w:rsidP="00D273D4">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16.492,00</w:t>
            </w:r>
          </w:p>
        </w:tc>
        <w:tc>
          <w:tcPr>
            <w:tcW w:w="973" w:type="dxa"/>
            <w:tcBorders>
              <w:top w:val="nil"/>
              <w:left w:val="nil"/>
              <w:bottom w:val="nil"/>
              <w:right w:val="nil"/>
            </w:tcBorders>
            <w:shd w:val="clear" w:color="000000" w:fill="CCCCFF"/>
            <w:noWrap/>
            <w:vAlign w:val="bottom"/>
            <w:hideMark/>
          </w:tcPr>
          <w:p w14:paraId="5785CBC7" w14:textId="64BBFDFF" w:rsidR="00D273D4" w:rsidRPr="00527A61" w:rsidRDefault="00531AD3" w:rsidP="00D273D4">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42,26</w:t>
            </w:r>
            <w:r w:rsidR="00D273D4" w:rsidRPr="00527A61">
              <w:rPr>
                <w:rFonts w:ascii="Calibri" w:eastAsia="Times New Roman" w:hAnsi="Calibri" w:cs="Calibri"/>
                <w:b/>
                <w:bCs/>
                <w:color w:val="333333"/>
                <w:sz w:val="20"/>
                <w:szCs w:val="20"/>
                <w:lang w:eastAsia="hr-HR"/>
              </w:rPr>
              <w:t>%</w:t>
            </w:r>
          </w:p>
        </w:tc>
      </w:tr>
      <w:tr w:rsidR="00D273D4" w:rsidRPr="00527A61" w14:paraId="2E2EEFF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319E81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53EAA9C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84.973,68</w:t>
            </w:r>
          </w:p>
        </w:tc>
        <w:tc>
          <w:tcPr>
            <w:tcW w:w="1437" w:type="dxa"/>
            <w:tcBorders>
              <w:top w:val="nil"/>
              <w:left w:val="nil"/>
              <w:bottom w:val="nil"/>
              <w:right w:val="nil"/>
            </w:tcBorders>
            <w:shd w:val="clear" w:color="000000" w:fill="CCCCFF"/>
            <w:noWrap/>
            <w:vAlign w:val="bottom"/>
            <w:hideMark/>
          </w:tcPr>
          <w:p w14:paraId="6C8114AE"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82.466,33</w:t>
            </w:r>
          </w:p>
        </w:tc>
        <w:tc>
          <w:tcPr>
            <w:tcW w:w="973" w:type="dxa"/>
            <w:tcBorders>
              <w:top w:val="nil"/>
              <w:left w:val="nil"/>
              <w:bottom w:val="nil"/>
              <w:right w:val="nil"/>
            </w:tcBorders>
            <w:shd w:val="clear" w:color="000000" w:fill="CCCCFF"/>
            <w:noWrap/>
            <w:vAlign w:val="bottom"/>
            <w:hideMark/>
          </w:tcPr>
          <w:p w14:paraId="2F03570A"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97,05%</w:t>
            </w:r>
          </w:p>
        </w:tc>
      </w:tr>
      <w:tr w:rsidR="00D273D4" w:rsidRPr="00527A61" w14:paraId="05A376A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9B91F63"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2DF60370"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1.560,00</w:t>
            </w:r>
          </w:p>
        </w:tc>
        <w:tc>
          <w:tcPr>
            <w:tcW w:w="1437" w:type="dxa"/>
            <w:tcBorders>
              <w:top w:val="nil"/>
              <w:left w:val="nil"/>
              <w:bottom w:val="nil"/>
              <w:right w:val="nil"/>
            </w:tcBorders>
            <w:shd w:val="clear" w:color="000000" w:fill="CCCCFF"/>
            <w:noWrap/>
            <w:vAlign w:val="bottom"/>
            <w:hideMark/>
          </w:tcPr>
          <w:p w14:paraId="51EEBDCC"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2.461,62</w:t>
            </w:r>
          </w:p>
        </w:tc>
        <w:tc>
          <w:tcPr>
            <w:tcW w:w="973" w:type="dxa"/>
            <w:tcBorders>
              <w:top w:val="nil"/>
              <w:left w:val="nil"/>
              <w:bottom w:val="nil"/>
              <w:right w:val="nil"/>
            </w:tcBorders>
            <w:shd w:val="clear" w:color="000000" w:fill="CCCCFF"/>
            <w:noWrap/>
            <w:vAlign w:val="bottom"/>
            <w:hideMark/>
          </w:tcPr>
          <w:p w14:paraId="4EF41A5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157,80%</w:t>
            </w:r>
          </w:p>
        </w:tc>
      </w:tr>
      <w:tr w:rsidR="00D273D4" w:rsidRPr="00527A61" w14:paraId="56C38F1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B0B2ECB"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7.1. PRIHODI OD PRODAJE NEFINANCIJSKE IMOVINE</w:t>
            </w:r>
          </w:p>
        </w:tc>
        <w:tc>
          <w:tcPr>
            <w:tcW w:w="1559" w:type="dxa"/>
            <w:tcBorders>
              <w:top w:val="nil"/>
              <w:left w:val="nil"/>
              <w:bottom w:val="nil"/>
              <w:right w:val="nil"/>
            </w:tcBorders>
            <w:shd w:val="clear" w:color="000000" w:fill="CCCCFF"/>
            <w:noWrap/>
            <w:vAlign w:val="bottom"/>
            <w:hideMark/>
          </w:tcPr>
          <w:p w14:paraId="270F0AF2"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1.560,00</w:t>
            </w:r>
          </w:p>
        </w:tc>
        <w:tc>
          <w:tcPr>
            <w:tcW w:w="1437" w:type="dxa"/>
            <w:tcBorders>
              <w:top w:val="nil"/>
              <w:left w:val="nil"/>
              <w:bottom w:val="nil"/>
              <w:right w:val="nil"/>
            </w:tcBorders>
            <w:shd w:val="clear" w:color="000000" w:fill="CCCCFF"/>
            <w:noWrap/>
            <w:vAlign w:val="bottom"/>
            <w:hideMark/>
          </w:tcPr>
          <w:p w14:paraId="0723C0A8"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2.461,62</w:t>
            </w:r>
          </w:p>
        </w:tc>
        <w:tc>
          <w:tcPr>
            <w:tcW w:w="973" w:type="dxa"/>
            <w:tcBorders>
              <w:top w:val="nil"/>
              <w:left w:val="nil"/>
              <w:bottom w:val="nil"/>
              <w:right w:val="nil"/>
            </w:tcBorders>
            <w:shd w:val="clear" w:color="000000" w:fill="CCCCFF"/>
            <w:noWrap/>
            <w:vAlign w:val="bottom"/>
            <w:hideMark/>
          </w:tcPr>
          <w:p w14:paraId="01A29F3D"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157,80%</w:t>
            </w:r>
          </w:p>
        </w:tc>
      </w:tr>
      <w:tr w:rsidR="00D273D4" w:rsidRPr="00527A61" w14:paraId="3EE3817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5584CE"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lastRenderedPageBreak/>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16D4A62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28.752,91</w:t>
            </w:r>
          </w:p>
        </w:tc>
        <w:tc>
          <w:tcPr>
            <w:tcW w:w="1437" w:type="dxa"/>
            <w:tcBorders>
              <w:top w:val="nil"/>
              <w:left w:val="nil"/>
              <w:bottom w:val="nil"/>
              <w:right w:val="nil"/>
            </w:tcBorders>
            <w:shd w:val="clear" w:color="000000" w:fill="CCCCFF"/>
            <w:noWrap/>
            <w:vAlign w:val="bottom"/>
            <w:hideMark/>
          </w:tcPr>
          <w:p w14:paraId="76F725C5"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28.752,91</w:t>
            </w:r>
          </w:p>
        </w:tc>
        <w:tc>
          <w:tcPr>
            <w:tcW w:w="973" w:type="dxa"/>
            <w:tcBorders>
              <w:top w:val="nil"/>
              <w:left w:val="nil"/>
              <w:bottom w:val="nil"/>
              <w:right w:val="nil"/>
            </w:tcBorders>
            <w:shd w:val="clear" w:color="000000" w:fill="CCCCFF"/>
            <w:noWrap/>
            <w:vAlign w:val="bottom"/>
            <w:hideMark/>
          </w:tcPr>
          <w:p w14:paraId="0270DD39"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D273D4" w:rsidRPr="00527A61" w14:paraId="7460F10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8EB7194" w14:textId="77777777" w:rsidR="00D273D4" w:rsidRPr="00527A61" w:rsidRDefault="00D273D4" w:rsidP="00D273D4">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8.1. NAMJENSKI PRIMICI OD ZADUŽIVANJA</w:t>
            </w:r>
          </w:p>
        </w:tc>
        <w:tc>
          <w:tcPr>
            <w:tcW w:w="1559" w:type="dxa"/>
            <w:tcBorders>
              <w:top w:val="nil"/>
              <w:left w:val="nil"/>
              <w:bottom w:val="nil"/>
              <w:right w:val="nil"/>
            </w:tcBorders>
            <w:shd w:val="clear" w:color="000000" w:fill="CCCCFF"/>
            <w:noWrap/>
            <w:vAlign w:val="bottom"/>
            <w:hideMark/>
          </w:tcPr>
          <w:p w14:paraId="3B710B1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28.752,91</w:t>
            </w:r>
          </w:p>
        </w:tc>
        <w:tc>
          <w:tcPr>
            <w:tcW w:w="1437" w:type="dxa"/>
            <w:tcBorders>
              <w:top w:val="nil"/>
              <w:left w:val="nil"/>
              <w:bottom w:val="nil"/>
              <w:right w:val="nil"/>
            </w:tcBorders>
            <w:shd w:val="clear" w:color="000000" w:fill="CCCCFF"/>
            <w:noWrap/>
            <w:vAlign w:val="bottom"/>
            <w:hideMark/>
          </w:tcPr>
          <w:p w14:paraId="7AC34067"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28.752,91</w:t>
            </w:r>
          </w:p>
        </w:tc>
        <w:tc>
          <w:tcPr>
            <w:tcW w:w="973" w:type="dxa"/>
            <w:tcBorders>
              <w:top w:val="nil"/>
              <w:left w:val="nil"/>
              <w:bottom w:val="nil"/>
              <w:right w:val="nil"/>
            </w:tcBorders>
            <w:shd w:val="clear" w:color="000000" w:fill="CCCCFF"/>
            <w:noWrap/>
            <w:vAlign w:val="bottom"/>
            <w:hideMark/>
          </w:tcPr>
          <w:p w14:paraId="2F8AA176" w14:textId="77777777" w:rsidR="00D273D4" w:rsidRPr="00527A61" w:rsidRDefault="00D273D4" w:rsidP="00D273D4">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BFBCEE7" w14:textId="77777777" w:rsidTr="0011265B">
        <w:trPr>
          <w:trHeight w:val="255"/>
        </w:trPr>
        <w:tc>
          <w:tcPr>
            <w:tcW w:w="5813" w:type="dxa"/>
            <w:gridSpan w:val="2"/>
            <w:tcBorders>
              <w:top w:val="nil"/>
              <w:left w:val="nil"/>
              <w:bottom w:val="nil"/>
              <w:right w:val="nil"/>
            </w:tcBorders>
            <w:shd w:val="clear" w:color="000000" w:fill="CCCCFF"/>
            <w:noWrap/>
            <w:vAlign w:val="bottom"/>
          </w:tcPr>
          <w:p w14:paraId="07D8DC7F" w14:textId="47642CF7" w:rsidR="0011737A" w:rsidRPr="00527A61" w:rsidRDefault="0011737A" w:rsidP="0011737A">
            <w:pPr>
              <w:spacing w:after="0" w:line="240" w:lineRule="auto"/>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Izvor 9.5.1 VIŠAK – POMOĆI ŽUPANIJSKI PRORAČUN</w:t>
            </w:r>
          </w:p>
        </w:tc>
        <w:tc>
          <w:tcPr>
            <w:tcW w:w="1559" w:type="dxa"/>
            <w:tcBorders>
              <w:top w:val="nil"/>
              <w:left w:val="nil"/>
              <w:bottom w:val="nil"/>
              <w:right w:val="nil"/>
            </w:tcBorders>
            <w:shd w:val="clear" w:color="000000" w:fill="CCCCFF"/>
            <w:noWrap/>
            <w:vAlign w:val="bottom"/>
          </w:tcPr>
          <w:p w14:paraId="258F9DB9" w14:textId="691DC8C9"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49.018,00</w:t>
            </w:r>
          </w:p>
        </w:tc>
        <w:tc>
          <w:tcPr>
            <w:tcW w:w="1437" w:type="dxa"/>
            <w:tcBorders>
              <w:top w:val="nil"/>
              <w:left w:val="nil"/>
              <w:bottom w:val="nil"/>
              <w:right w:val="nil"/>
            </w:tcBorders>
            <w:shd w:val="clear" w:color="000000" w:fill="CCCCFF"/>
            <w:noWrap/>
            <w:vAlign w:val="bottom"/>
          </w:tcPr>
          <w:p w14:paraId="11A294C8" w14:textId="36ACA4AE"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49.018,00</w:t>
            </w:r>
          </w:p>
        </w:tc>
        <w:tc>
          <w:tcPr>
            <w:tcW w:w="973" w:type="dxa"/>
            <w:tcBorders>
              <w:top w:val="nil"/>
              <w:left w:val="nil"/>
              <w:bottom w:val="nil"/>
              <w:right w:val="nil"/>
            </w:tcBorders>
            <w:shd w:val="clear" w:color="000000" w:fill="CCCCFF"/>
            <w:noWrap/>
            <w:vAlign w:val="bottom"/>
          </w:tcPr>
          <w:p w14:paraId="25327694" w14:textId="18368300"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100,00%</w:t>
            </w:r>
          </w:p>
        </w:tc>
      </w:tr>
      <w:tr w:rsidR="0011737A" w:rsidRPr="00527A61" w14:paraId="6BDB2B07"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460B661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3065</w:t>
            </w:r>
          </w:p>
        </w:tc>
        <w:tc>
          <w:tcPr>
            <w:tcW w:w="4372" w:type="dxa"/>
            <w:tcBorders>
              <w:top w:val="nil"/>
              <w:left w:val="nil"/>
              <w:bottom w:val="nil"/>
              <w:right w:val="nil"/>
            </w:tcBorders>
            <w:shd w:val="clear" w:color="auto" w:fill="D9F2D0" w:themeFill="accent6" w:themeFillTint="33"/>
            <w:noWrap/>
            <w:vAlign w:val="bottom"/>
            <w:hideMark/>
          </w:tcPr>
          <w:p w14:paraId="3E597F5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UPRAVLJANJE IMOVINOM GRADA I POVEĆANJE ENERGETSKE UČINKOVITOSTI</w:t>
            </w:r>
          </w:p>
        </w:tc>
        <w:tc>
          <w:tcPr>
            <w:tcW w:w="1559" w:type="dxa"/>
            <w:tcBorders>
              <w:top w:val="nil"/>
              <w:left w:val="nil"/>
              <w:bottom w:val="nil"/>
              <w:right w:val="nil"/>
            </w:tcBorders>
            <w:shd w:val="clear" w:color="auto" w:fill="D9F2D0" w:themeFill="accent6" w:themeFillTint="33"/>
            <w:noWrap/>
            <w:vAlign w:val="bottom"/>
            <w:hideMark/>
          </w:tcPr>
          <w:p w14:paraId="0A7607E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612.140,80</w:t>
            </w:r>
          </w:p>
        </w:tc>
        <w:tc>
          <w:tcPr>
            <w:tcW w:w="1437" w:type="dxa"/>
            <w:tcBorders>
              <w:top w:val="nil"/>
              <w:left w:val="nil"/>
              <w:bottom w:val="nil"/>
              <w:right w:val="nil"/>
            </w:tcBorders>
            <w:shd w:val="clear" w:color="auto" w:fill="D9F2D0" w:themeFill="accent6" w:themeFillTint="33"/>
            <w:noWrap/>
            <w:vAlign w:val="bottom"/>
            <w:hideMark/>
          </w:tcPr>
          <w:p w14:paraId="6D1A6C6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518.276,87</w:t>
            </w:r>
          </w:p>
        </w:tc>
        <w:tc>
          <w:tcPr>
            <w:tcW w:w="973" w:type="dxa"/>
            <w:tcBorders>
              <w:top w:val="nil"/>
              <w:left w:val="nil"/>
              <w:bottom w:val="nil"/>
              <w:right w:val="nil"/>
            </w:tcBorders>
            <w:shd w:val="clear" w:color="auto" w:fill="D9F2D0" w:themeFill="accent6" w:themeFillTint="33"/>
            <w:noWrap/>
            <w:vAlign w:val="bottom"/>
            <w:hideMark/>
          </w:tcPr>
          <w:p w14:paraId="29BDA7C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84,67%</w:t>
            </w:r>
          </w:p>
        </w:tc>
      </w:tr>
      <w:tr w:rsidR="0011737A" w:rsidRPr="00527A61" w14:paraId="2E178E1C" w14:textId="77777777" w:rsidTr="0011265B">
        <w:trPr>
          <w:trHeight w:val="255"/>
        </w:trPr>
        <w:tc>
          <w:tcPr>
            <w:tcW w:w="1441" w:type="dxa"/>
            <w:tcBorders>
              <w:top w:val="nil"/>
              <w:left w:val="nil"/>
              <w:bottom w:val="nil"/>
              <w:right w:val="nil"/>
            </w:tcBorders>
            <w:shd w:val="clear" w:color="000000" w:fill="FFFF99"/>
            <w:noWrap/>
            <w:vAlign w:val="bottom"/>
            <w:hideMark/>
          </w:tcPr>
          <w:p w14:paraId="520E974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A306502</w:t>
            </w:r>
          </w:p>
        </w:tc>
        <w:tc>
          <w:tcPr>
            <w:tcW w:w="4372" w:type="dxa"/>
            <w:tcBorders>
              <w:top w:val="nil"/>
              <w:left w:val="nil"/>
              <w:bottom w:val="nil"/>
              <w:right w:val="nil"/>
            </w:tcBorders>
            <w:shd w:val="clear" w:color="000000" w:fill="FFFF99"/>
            <w:noWrap/>
            <w:vAlign w:val="bottom"/>
            <w:hideMark/>
          </w:tcPr>
          <w:p w14:paraId="14CED38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Obnova objekata i povećanje energetske učinkovitosti</w:t>
            </w:r>
          </w:p>
        </w:tc>
        <w:tc>
          <w:tcPr>
            <w:tcW w:w="1559" w:type="dxa"/>
            <w:tcBorders>
              <w:top w:val="nil"/>
              <w:left w:val="nil"/>
              <w:bottom w:val="nil"/>
              <w:right w:val="nil"/>
            </w:tcBorders>
            <w:shd w:val="clear" w:color="000000" w:fill="FFFF99"/>
            <w:noWrap/>
            <w:vAlign w:val="bottom"/>
            <w:hideMark/>
          </w:tcPr>
          <w:p w14:paraId="5D953C6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51.560,00</w:t>
            </w:r>
          </w:p>
        </w:tc>
        <w:tc>
          <w:tcPr>
            <w:tcW w:w="1437" w:type="dxa"/>
            <w:tcBorders>
              <w:top w:val="nil"/>
              <w:left w:val="nil"/>
              <w:bottom w:val="nil"/>
              <w:right w:val="nil"/>
            </w:tcBorders>
            <w:shd w:val="clear" w:color="000000" w:fill="FFFF99"/>
            <w:noWrap/>
            <w:vAlign w:val="bottom"/>
            <w:hideMark/>
          </w:tcPr>
          <w:p w14:paraId="413C1AC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41.415,95</w:t>
            </w:r>
          </w:p>
        </w:tc>
        <w:tc>
          <w:tcPr>
            <w:tcW w:w="973" w:type="dxa"/>
            <w:tcBorders>
              <w:top w:val="nil"/>
              <w:left w:val="nil"/>
              <w:bottom w:val="nil"/>
              <w:right w:val="nil"/>
            </w:tcBorders>
            <w:shd w:val="clear" w:color="000000" w:fill="FFFF99"/>
            <w:noWrap/>
            <w:vAlign w:val="bottom"/>
            <w:hideMark/>
          </w:tcPr>
          <w:p w14:paraId="39DB534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80,33%</w:t>
            </w:r>
          </w:p>
        </w:tc>
      </w:tr>
      <w:tr w:rsidR="0011737A" w:rsidRPr="00527A61" w14:paraId="6E0BB77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8B3998B"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7D164D5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50.000,00</w:t>
            </w:r>
          </w:p>
        </w:tc>
        <w:tc>
          <w:tcPr>
            <w:tcW w:w="1437" w:type="dxa"/>
            <w:tcBorders>
              <w:top w:val="nil"/>
              <w:left w:val="nil"/>
              <w:bottom w:val="nil"/>
              <w:right w:val="nil"/>
            </w:tcBorders>
            <w:shd w:val="clear" w:color="000000" w:fill="CCCCFF"/>
            <w:noWrap/>
            <w:vAlign w:val="bottom"/>
            <w:hideMark/>
          </w:tcPr>
          <w:p w14:paraId="5BA33A9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38.954,33</w:t>
            </w:r>
          </w:p>
        </w:tc>
        <w:tc>
          <w:tcPr>
            <w:tcW w:w="973" w:type="dxa"/>
            <w:tcBorders>
              <w:top w:val="nil"/>
              <w:left w:val="nil"/>
              <w:bottom w:val="nil"/>
              <w:right w:val="nil"/>
            </w:tcBorders>
            <w:shd w:val="clear" w:color="000000" w:fill="CCCCFF"/>
            <w:noWrap/>
            <w:vAlign w:val="bottom"/>
            <w:hideMark/>
          </w:tcPr>
          <w:p w14:paraId="200B56C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77,91%</w:t>
            </w:r>
          </w:p>
        </w:tc>
      </w:tr>
      <w:tr w:rsidR="0011737A" w:rsidRPr="00527A61" w14:paraId="78AE469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2899D5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3.1. PRIHODI OD ZAKUPA POSLOVNIH OBJEKATA</w:t>
            </w:r>
          </w:p>
        </w:tc>
        <w:tc>
          <w:tcPr>
            <w:tcW w:w="1559" w:type="dxa"/>
            <w:tcBorders>
              <w:top w:val="nil"/>
              <w:left w:val="nil"/>
              <w:bottom w:val="nil"/>
              <w:right w:val="nil"/>
            </w:tcBorders>
            <w:shd w:val="clear" w:color="000000" w:fill="CCCCFF"/>
            <w:noWrap/>
            <w:vAlign w:val="bottom"/>
            <w:hideMark/>
          </w:tcPr>
          <w:p w14:paraId="0466792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50.000,00</w:t>
            </w:r>
          </w:p>
        </w:tc>
        <w:tc>
          <w:tcPr>
            <w:tcW w:w="1437" w:type="dxa"/>
            <w:tcBorders>
              <w:top w:val="nil"/>
              <w:left w:val="nil"/>
              <w:bottom w:val="nil"/>
              <w:right w:val="nil"/>
            </w:tcBorders>
            <w:shd w:val="clear" w:color="000000" w:fill="CCCCFF"/>
            <w:noWrap/>
            <w:vAlign w:val="bottom"/>
            <w:hideMark/>
          </w:tcPr>
          <w:p w14:paraId="6A42F03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38.954,33</w:t>
            </w:r>
          </w:p>
        </w:tc>
        <w:tc>
          <w:tcPr>
            <w:tcW w:w="973" w:type="dxa"/>
            <w:tcBorders>
              <w:top w:val="nil"/>
              <w:left w:val="nil"/>
              <w:bottom w:val="nil"/>
              <w:right w:val="nil"/>
            </w:tcBorders>
            <w:shd w:val="clear" w:color="000000" w:fill="CCCCFF"/>
            <w:noWrap/>
            <w:vAlign w:val="bottom"/>
            <w:hideMark/>
          </w:tcPr>
          <w:p w14:paraId="25062B0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77,91%</w:t>
            </w:r>
          </w:p>
        </w:tc>
      </w:tr>
      <w:tr w:rsidR="0011737A" w:rsidRPr="00527A61" w14:paraId="4DBB5487" w14:textId="77777777" w:rsidTr="0011265B">
        <w:trPr>
          <w:trHeight w:val="255"/>
        </w:trPr>
        <w:tc>
          <w:tcPr>
            <w:tcW w:w="1441" w:type="dxa"/>
            <w:tcBorders>
              <w:top w:val="nil"/>
              <w:left w:val="nil"/>
              <w:bottom w:val="nil"/>
              <w:right w:val="nil"/>
            </w:tcBorders>
            <w:shd w:val="clear" w:color="auto" w:fill="auto"/>
            <w:noWrap/>
            <w:vAlign w:val="bottom"/>
            <w:hideMark/>
          </w:tcPr>
          <w:p w14:paraId="50D824B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F0664E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35A415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50.000,00</w:t>
            </w:r>
          </w:p>
        </w:tc>
        <w:tc>
          <w:tcPr>
            <w:tcW w:w="1437" w:type="dxa"/>
            <w:tcBorders>
              <w:top w:val="nil"/>
              <w:left w:val="nil"/>
              <w:bottom w:val="nil"/>
              <w:right w:val="nil"/>
            </w:tcBorders>
            <w:shd w:val="clear" w:color="auto" w:fill="auto"/>
            <w:noWrap/>
            <w:vAlign w:val="bottom"/>
            <w:hideMark/>
          </w:tcPr>
          <w:p w14:paraId="3888B83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38.954,33</w:t>
            </w:r>
          </w:p>
        </w:tc>
        <w:tc>
          <w:tcPr>
            <w:tcW w:w="973" w:type="dxa"/>
            <w:tcBorders>
              <w:top w:val="nil"/>
              <w:left w:val="nil"/>
              <w:bottom w:val="nil"/>
              <w:right w:val="nil"/>
            </w:tcBorders>
            <w:shd w:val="clear" w:color="auto" w:fill="auto"/>
            <w:noWrap/>
            <w:vAlign w:val="bottom"/>
            <w:hideMark/>
          </w:tcPr>
          <w:p w14:paraId="7010C0A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77,91%</w:t>
            </w:r>
          </w:p>
        </w:tc>
      </w:tr>
      <w:tr w:rsidR="0011737A" w:rsidRPr="00527A61" w14:paraId="754E7B3A" w14:textId="77777777" w:rsidTr="0011265B">
        <w:trPr>
          <w:trHeight w:val="255"/>
        </w:trPr>
        <w:tc>
          <w:tcPr>
            <w:tcW w:w="1441" w:type="dxa"/>
            <w:tcBorders>
              <w:top w:val="nil"/>
              <w:left w:val="nil"/>
              <w:bottom w:val="nil"/>
              <w:right w:val="nil"/>
            </w:tcBorders>
            <w:shd w:val="clear" w:color="auto" w:fill="auto"/>
            <w:noWrap/>
            <w:vAlign w:val="bottom"/>
            <w:hideMark/>
          </w:tcPr>
          <w:p w14:paraId="26A6B01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63BEFFA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3163AA6D"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78DE6D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38.954,33</w:t>
            </w:r>
          </w:p>
        </w:tc>
        <w:tc>
          <w:tcPr>
            <w:tcW w:w="973" w:type="dxa"/>
            <w:tcBorders>
              <w:top w:val="nil"/>
              <w:left w:val="nil"/>
              <w:bottom w:val="nil"/>
              <w:right w:val="nil"/>
            </w:tcBorders>
            <w:shd w:val="clear" w:color="auto" w:fill="auto"/>
            <w:noWrap/>
            <w:vAlign w:val="bottom"/>
            <w:hideMark/>
          </w:tcPr>
          <w:p w14:paraId="79DED99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9C65D6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EDA463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76C3DC2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1.560,00</w:t>
            </w:r>
          </w:p>
        </w:tc>
        <w:tc>
          <w:tcPr>
            <w:tcW w:w="1437" w:type="dxa"/>
            <w:tcBorders>
              <w:top w:val="nil"/>
              <w:left w:val="nil"/>
              <w:bottom w:val="nil"/>
              <w:right w:val="nil"/>
            </w:tcBorders>
            <w:shd w:val="clear" w:color="000000" w:fill="CCCCFF"/>
            <w:noWrap/>
            <w:vAlign w:val="bottom"/>
            <w:hideMark/>
          </w:tcPr>
          <w:p w14:paraId="52E2BFC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2.461,62</w:t>
            </w:r>
          </w:p>
        </w:tc>
        <w:tc>
          <w:tcPr>
            <w:tcW w:w="973" w:type="dxa"/>
            <w:tcBorders>
              <w:top w:val="nil"/>
              <w:left w:val="nil"/>
              <w:bottom w:val="nil"/>
              <w:right w:val="nil"/>
            </w:tcBorders>
            <w:shd w:val="clear" w:color="000000" w:fill="CCCCFF"/>
            <w:noWrap/>
            <w:vAlign w:val="bottom"/>
            <w:hideMark/>
          </w:tcPr>
          <w:p w14:paraId="5FE3307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157,80%</w:t>
            </w:r>
          </w:p>
        </w:tc>
      </w:tr>
      <w:tr w:rsidR="0011737A" w:rsidRPr="00527A61" w14:paraId="6527578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9F9358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7.1. PRIHODI OD PRODAJE NEFINANCIJSKE IMOVINE</w:t>
            </w:r>
          </w:p>
        </w:tc>
        <w:tc>
          <w:tcPr>
            <w:tcW w:w="1559" w:type="dxa"/>
            <w:tcBorders>
              <w:top w:val="nil"/>
              <w:left w:val="nil"/>
              <w:bottom w:val="nil"/>
              <w:right w:val="nil"/>
            </w:tcBorders>
            <w:shd w:val="clear" w:color="000000" w:fill="CCCCFF"/>
            <w:noWrap/>
            <w:vAlign w:val="bottom"/>
            <w:hideMark/>
          </w:tcPr>
          <w:p w14:paraId="2886FCA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1.560,00</w:t>
            </w:r>
          </w:p>
        </w:tc>
        <w:tc>
          <w:tcPr>
            <w:tcW w:w="1437" w:type="dxa"/>
            <w:tcBorders>
              <w:top w:val="nil"/>
              <w:left w:val="nil"/>
              <w:bottom w:val="nil"/>
              <w:right w:val="nil"/>
            </w:tcBorders>
            <w:shd w:val="clear" w:color="000000" w:fill="CCCCFF"/>
            <w:noWrap/>
            <w:vAlign w:val="bottom"/>
            <w:hideMark/>
          </w:tcPr>
          <w:p w14:paraId="5D970AC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2.461,62</w:t>
            </w:r>
          </w:p>
        </w:tc>
        <w:tc>
          <w:tcPr>
            <w:tcW w:w="973" w:type="dxa"/>
            <w:tcBorders>
              <w:top w:val="nil"/>
              <w:left w:val="nil"/>
              <w:bottom w:val="nil"/>
              <w:right w:val="nil"/>
            </w:tcBorders>
            <w:shd w:val="clear" w:color="000000" w:fill="CCCCFF"/>
            <w:noWrap/>
            <w:vAlign w:val="bottom"/>
            <w:hideMark/>
          </w:tcPr>
          <w:p w14:paraId="0686318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157,80%</w:t>
            </w:r>
          </w:p>
        </w:tc>
      </w:tr>
      <w:tr w:rsidR="0011737A" w:rsidRPr="00527A61" w14:paraId="6BD329D0" w14:textId="77777777" w:rsidTr="0011265B">
        <w:trPr>
          <w:trHeight w:val="255"/>
        </w:trPr>
        <w:tc>
          <w:tcPr>
            <w:tcW w:w="1441" w:type="dxa"/>
            <w:tcBorders>
              <w:top w:val="nil"/>
              <w:left w:val="nil"/>
              <w:bottom w:val="nil"/>
              <w:right w:val="nil"/>
            </w:tcBorders>
            <w:shd w:val="clear" w:color="auto" w:fill="auto"/>
            <w:noWrap/>
            <w:vAlign w:val="bottom"/>
            <w:hideMark/>
          </w:tcPr>
          <w:p w14:paraId="315561B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39329A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FB2135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1.560,00</w:t>
            </w:r>
          </w:p>
        </w:tc>
        <w:tc>
          <w:tcPr>
            <w:tcW w:w="1437" w:type="dxa"/>
            <w:tcBorders>
              <w:top w:val="nil"/>
              <w:left w:val="nil"/>
              <w:bottom w:val="nil"/>
              <w:right w:val="nil"/>
            </w:tcBorders>
            <w:shd w:val="clear" w:color="auto" w:fill="auto"/>
            <w:noWrap/>
            <w:vAlign w:val="bottom"/>
            <w:hideMark/>
          </w:tcPr>
          <w:p w14:paraId="5D9D778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2.461,62</w:t>
            </w:r>
          </w:p>
        </w:tc>
        <w:tc>
          <w:tcPr>
            <w:tcW w:w="973" w:type="dxa"/>
            <w:tcBorders>
              <w:top w:val="nil"/>
              <w:left w:val="nil"/>
              <w:bottom w:val="nil"/>
              <w:right w:val="nil"/>
            </w:tcBorders>
            <w:shd w:val="clear" w:color="auto" w:fill="auto"/>
            <w:noWrap/>
            <w:vAlign w:val="bottom"/>
            <w:hideMark/>
          </w:tcPr>
          <w:p w14:paraId="7CFF5E5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157,80%</w:t>
            </w:r>
          </w:p>
        </w:tc>
      </w:tr>
      <w:tr w:rsidR="0011737A" w:rsidRPr="00527A61" w14:paraId="6D63D13F" w14:textId="77777777" w:rsidTr="0011265B">
        <w:trPr>
          <w:trHeight w:val="255"/>
        </w:trPr>
        <w:tc>
          <w:tcPr>
            <w:tcW w:w="1441" w:type="dxa"/>
            <w:tcBorders>
              <w:top w:val="nil"/>
              <w:left w:val="nil"/>
              <w:bottom w:val="nil"/>
              <w:right w:val="nil"/>
            </w:tcBorders>
            <w:shd w:val="clear" w:color="auto" w:fill="auto"/>
            <w:noWrap/>
            <w:vAlign w:val="bottom"/>
            <w:hideMark/>
          </w:tcPr>
          <w:p w14:paraId="1EF7F44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2963B21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70B41C2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8AA0C4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643,52</w:t>
            </w:r>
          </w:p>
        </w:tc>
        <w:tc>
          <w:tcPr>
            <w:tcW w:w="973" w:type="dxa"/>
            <w:tcBorders>
              <w:top w:val="nil"/>
              <w:left w:val="nil"/>
              <w:bottom w:val="nil"/>
              <w:right w:val="nil"/>
            </w:tcBorders>
            <w:shd w:val="clear" w:color="auto" w:fill="auto"/>
            <w:noWrap/>
            <w:vAlign w:val="bottom"/>
            <w:hideMark/>
          </w:tcPr>
          <w:p w14:paraId="3EA57AC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1D29449" w14:textId="77777777" w:rsidTr="0011265B">
        <w:trPr>
          <w:trHeight w:val="255"/>
        </w:trPr>
        <w:tc>
          <w:tcPr>
            <w:tcW w:w="1441" w:type="dxa"/>
            <w:tcBorders>
              <w:top w:val="nil"/>
              <w:left w:val="nil"/>
              <w:bottom w:val="nil"/>
              <w:right w:val="nil"/>
            </w:tcBorders>
            <w:shd w:val="clear" w:color="auto" w:fill="auto"/>
            <w:noWrap/>
            <w:vAlign w:val="bottom"/>
            <w:hideMark/>
          </w:tcPr>
          <w:p w14:paraId="295F5D7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4A926B2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6E24F8AD"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B64F25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1.818,10</w:t>
            </w:r>
          </w:p>
        </w:tc>
        <w:tc>
          <w:tcPr>
            <w:tcW w:w="973" w:type="dxa"/>
            <w:tcBorders>
              <w:top w:val="nil"/>
              <w:left w:val="nil"/>
              <w:bottom w:val="nil"/>
              <w:right w:val="nil"/>
            </w:tcBorders>
            <w:shd w:val="clear" w:color="auto" w:fill="auto"/>
            <w:noWrap/>
            <w:vAlign w:val="bottom"/>
            <w:hideMark/>
          </w:tcPr>
          <w:p w14:paraId="0AB0F5C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9B22D24" w14:textId="77777777" w:rsidTr="0011265B">
        <w:trPr>
          <w:trHeight w:val="255"/>
        </w:trPr>
        <w:tc>
          <w:tcPr>
            <w:tcW w:w="1441" w:type="dxa"/>
            <w:tcBorders>
              <w:top w:val="nil"/>
              <w:left w:val="nil"/>
              <w:bottom w:val="nil"/>
              <w:right w:val="nil"/>
            </w:tcBorders>
            <w:shd w:val="clear" w:color="000000" w:fill="FFFF99"/>
            <w:noWrap/>
            <w:vAlign w:val="bottom"/>
            <w:hideMark/>
          </w:tcPr>
          <w:p w14:paraId="468F940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A306506</w:t>
            </w:r>
          </w:p>
        </w:tc>
        <w:tc>
          <w:tcPr>
            <w:tcW w:w="4372" w:type="dxa"/>
            <w:tcBorders>
              <w:top w:val="nil"/>
              <w:left w:val="nil"/>
              <w:bottom w:val="nil"/>
              <w:right w:val="nil"/>
            </w:tcBorders>
            <w:shd w:val="clear" w:color="000000" w:fill="FFFF99"/>
            <w:noWrap/>
            <w:vAlign w:val="bottom"/>
            <w:hideMark/>
          </w:tcPr>
          <w:p w14:paraId="0D2FA74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Održavanje društvenih domova  (energija, telefon, komunalne usluge)</w:t>
            </w:r>
          </w:p>
        </w:tc>
        <w:tc>
          <w:tcPr>
            <w:tcW w:w="1559" w:type="dxa"/>
            <w:tcBorders>
              <w:top w:val="nil"/>
              <w:left w:val="nil"/>
              <w:bottom w:val="nil"/>
              <w:right w:val="nil"/>
            </w:tcBorders>
            <w:shd w:val="clear" w:color="000000" w:fill="FFFF99"/>
            <w:noWrap/>
            <w:vAlign w:val="bottom"/>
            <w:hideMark/>
          </w:tcPr>
          <w:p w14:paraId="7830AEC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9.000,00</w:t>
            </w:r>
          </w:p>
        </w:tc>
        <w:tc>
          <w:tcPr>
            <w:tcW w:w="1437" w:type="dxa"/>
            <w:tcBorders>
              <w:top w:val="nil"/>
              <w:left w:val="nil"/>
              <w:bottom w:val="nil"/>
              <w:right w:val="nil"/>
            </w:tcBorders>
            <w:shd w:val="clear" w:color="000000" w:fill="FFFF99"/>
            <w:noWrap/>
            <w:vAlign w:val="bottom"/>
            <w:hideMark/>
          </w:tcPr>
          <w:p w14:paraId="7EAEB2C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5.379,83</w:t>
            </w:r>
          </w:p>
        </w:tc>
        <w:tc>
          <w:tcPr>
            <w:tcW w:w="973" w:type="dxa"/>
            <w:tcBorders>
              <w:top w:val="nil"/>
              <w:left w:val="nil"/>
              <w:bottom w:val="nil"/>
              <w:right w:val="nil"/>
            </w:tcBorders>
            <w:shd w:val="clear" w:color="000000" w:fill="FFFF99"/>
            <w:noWrap/>
            <w:vAlign w:val="bottom"/>
            <w:hideMark/>
          </w:tcPr>
          <w:p w14:paraId="0F0E7BD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59,78%</w:t>
            </w:r>
          </w:p>
        </w:tc>
      </w:tr>
      <w:tr w:rsidR="0011737A" w:rsidRPr="00527A61" w14:paraId="47EAB1F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37A9AD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192FF0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9.000,00</w:t>
            </w:r>
          </w:p>
        </w:tc>
        <w:tc>
          <w:tcPr>
            <w:tcW w:w="1437" w:type="dxa"/>
            <w:tcBorders>
              <w:top w:val="nil"/>
              <w:left w:val="nil"/>
              <w:bottom w:val="nil"/>
              <w:right w:val="nil"/>
            </w:tcBorders>
            <w:shd w:val="clear" w:color="000000" w:fill="CCCCFF"/>
            <w:noWrap/>
            <w:vAlign w:val="bottom"/>
            <w:hideMark/>
          </w:tcPr>
          <w:p w14:paraId="4F4D751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5.379,83</w:t>
            </w:r>
          </w:p>
        </w:tc>
        <w:tc>
          <w:tcPr>
            <w:tcW w:w="973" w:type="dxa"/>
            <w:tcBorders>
              <w:top w:val="nil"/>
              <w:left w:val="nil"/>
              <w:bottom w:val="nil"/>
              <w:right w:val="nil"/>
            </w:tcBorders>
            <w:shd w:val="clear" w:color="000000" w:fill="CCCCFF"/>
            <w:noWrap/>
            <w:vAlign w:val="bottom"/>
            <w:hideMark/>
          </w:tcPr>
          <w:p w14:paraId="6993031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59,78%</w:t>
            </w:r>
          </w:p>
        </w:tc>
      </w:tr>
      <w:tr w:rsidR="0011737A" w:rsidRPr="00527A61" w14:paraId="6C03311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B95EEB"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F7B143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9.000,00</w:t>
            </w:r>
          </w:p>
        </w:tc>
        <w:tc>
          <w:tcPr>
            <w:tcW w:w="1437" w:type="dxa"/>
            <w:tcBorders>
              <w:top w:val="nil"/>
              <w:left w:val="nil"/>
              <w:bottom w:val="nil"/>
              <w:right w:val="nil"/>
            </w:tcBorders>
            <w:shd w:val="clear" w:color="000000" w:fill="CCCCFF"/>
            <w:noWrap/>
            <w:vAlign w:val="bottom"/>
            <w:hideMark/>
          </w:tcPr>
          <w:p w14:paraId="7FC380A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5.379,83</w:t>
            </w:r>
          </w:p>
        </w:tc>
        <w:tc>
          <w:tcPr>
            <w:tcW w:w="973" w:type="dxa"/>
            <w:tcBorders>
              <w:top w:val="nil"/>
              <w:left w:val="nil"/>
              <w:bottom w:val="nil"/>
              <w:right w:val="nil"/>
            </w:tcBorders>
            <w:shd w:val="clear" w:color="000000" w:fill="CCCCFF"/>
            <w:noWrap/>
            <w:vAlign w:val="bottom"/>
            <w:hideMark/>
          </w:tcPr>
          <w:p w14:paraId="0A2C995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59,78%</w:t>
            </w:r>
          </w:p>
        </w:tc>
      </w:tr>
      <w:tr w:rsidR="0011737A" w:rsidRPr="00527A61" w14:paraId="4D579E13" w14:textId="77777777" w:rsidTr="0011265B">
        <w:trPr>
          <w:trHeight w:val="255"/>
        </w:trPr>
        <w:tc>
          <w:tcPr>
            <w:tcW w:w="1441" w:type="dxa"/>
            <w:tcBorders>
              <w:top w:val="nil"/>
              <w:left w:val="nil"/>
              <w:bottom w:val="nil"/>
              <w:right w:val="nil"/>
            </w:tcBorders>
            <w:shd w:val="clear" w:color="auto" w:fill="auto"/>
            <w:noWrap/>
            <w:vAlign w:val="bottom"/>
            <w:hideMark/>
          </w:tcPr>
          <w:p w14:paraId="517FFA3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5AE809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289248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9.000,00</w:t>
            </w:r>
          </w:p>
        </w:tc>
        <w:tc>
          <w:tcPr>
            <w:tcW w:w="1437" w:type="dxa"/>
            <w:tcBorders>
              <w:top w:val="nil"/>
              <w:left w:val="nil"/>
              <w:bottom w:val="nil"/>
              <w:right w:val="nil"/>
            </w:tcBorders>
            <w:shd w:val="clear" w:color="auto" w:fill="auto"/>
            <w:noWrap/>
            <w:vAlign w:val="bottom"/>
            <w:hideMark/>
          </w:tcPr>
          <w:p w14:paraId="624B6E4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5.379,83</w:t>
            </w:r>
          </w:p>
        </w:tc>
        <w:tc>
          <w:tcPr>
            <w:tcW w:w="973" w:type="dxa"/>
            <w:tcBorders>
              <w:top w:val="nil"/>
              <w:left w:val="nil"/>
              <w:bottom w:val="nil"/>
              <w:right w:val="nil"/>
            </w:tcBorders>
            <w:shd w:val="clear" w:color="auto" w:fill="auto"/>
            <w:noWrap/>
            <w:vAlign w:val="bottom"/>
            <w:hideMark/>
          </w:tcPr>
          <w:p w14:paraId="02D2000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59,78%</w:t>
            </w:r>
          </w:p>
        </w:tc>
      </w:tr>
      <w:tr w:rsidR="0011737A" w:rsidRPr="00527A61" w14:paraId="6B2C190B" w14:textId="77777777" w:rsidTr="0011265B">
        <w:trPr>
          <w:trHeight w:val="255"/>
        </w:trPr>
        <w:tc>
          <w:tcPr>
            <w:tcW w:w="1441" w:type="dxa"/>
            <w:tcBorders>
              <w:top w:val="nil"/>
              <w:left w:val="nil"/>
              <w:bottom w:val="nil"/>
              <w:right w:val="nil"/>
            </w:tcBorders>
            <w:shd w:val="clear" w:color="auto" w:fill="auto"/>
            <w:noWrap/>
            <w:vAlign w:val="bottom"/>
            <w:hideMark/>
          </w:tcPr>
          <w:p w14:paraId="35582C1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129FB85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146F702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22DF81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4.437,18</w:t>
            </w:r>
          </w:p>
        </w:tc>
        <w:tc>
          <w:tcPr>
            <w:tcW w:w="973" w:type="dxa"/>
            <w:tcBorders>
              <w:top w:val="nil"/>
              <w:left w:val="nil"/>
              <w:bottom w:val="nil"/>
              <w:right w:val="nil"/>
            </w:tcBorders>
            <w:shd w:val="clear" w:color="auto" w:fill="auto"/>
            <w:noWrap/>
            <w:vAlign w:val="bottom"/>
            <w:hideMark/>
          </w:tcPr>
          <w:p w14:paraId="08922F4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94E33F2" w14:textId="77777777" w:rsidTr="0011265B">
        <w:trPr>
          <w:trHeight w:val="255"/>
        </w:trPr>
        <w:tc>
          <w:tcPr>
            <w:tcW w:w="1441" w:type="dxa"/>
            <w:tcBorders>
              <w:top w:val="nil"/>
              <w:left w:val="nil"/>
              <w:bottom w:val="nil"/>
              <w:right w:val="nil"/>
            </w:tcBorders>
            <w:shd w:val="clear" w:color="auto" w:fill="auto"/>
            <w:noWrap/>
            <w:vAlign w:val="bottom"/>
            <w:hideMark/>
          </w:tcPr>
          <w:p w14:paraId="15C9B6E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767B8CB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7CD25AE3"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CF5B3F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942,65</w:t>
            </w:r>
          </w:p>
        </w:tc>
        <w:tc>
          <w:tcPr>
            <w:tcW w:w="973" w:type="dxa"/>
            <w:tcBorders>
              <w:top w:val="nil"/>
              <w:left w:val="nil"/>
              <w:bottom w:val="nil"/>
              <w:right w:val="nil"/>
            </w:tcBorders>
            <w:shd w:val="clear" w:color="auto" w:fill="auto"/>
            <w:noWrap/>
            <w:vAlign w:val="bottom"/>
            <w:hideMark/>
          </w:tcPr>
          <w:p w14:paraId="6906148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96BB410" w14:textId="77777777" w:rsidTr="0011265B">
        <w:trPr>
          <w:trHeight w:val="255"/>
        </w:trPr>
        <w:tc>
          <w:tcPr>
            <w:tcW w:w="1441" w:type="dxa"/>
            <w:tcBorders>
              <w:top w:val="nil"/>
              <w:left w:val="nil"/>
              <w:bottom w:val="nil"/>
              <w:right w:val="nil"/>
            </w:tcBorders>
            <w:shd w:val="clear" w:color="000000" w:fill="FFFF99"/>
            <w:noWrap/>
            <w:vAlign w:val="bottom"/>
            <w:hideMark/>
          </w:tcPr>
          <w:p w14:paraId="382B878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A306507</w:t>
            </w:r>
          </w:p>
        </w:tc>
        <w:tc>
          <w:tcPr>
            <w:tcW w:w="4372" w:type="dxa"/>
            <w:tcBorders>
              <w:top w:val="nil"/>
              <w:left w:val="nil"/>
              <w:bottom w:val="nil"/>
              <w:right w:val="nil"/>
            </w:tcBorders>
            <w:shd w:val="clear" w:color="000000" w:fill="FFFF99"/>
            <w:noWrap/>
            <w:vAlign w:val="bottom"/>
            <w:hideMark/>
          </w:tcPr>
          <w:p w14:paraId="78FB4438" w14:textId="6C7178AF"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Izrada procjembenih elaborata</w:t>
            </w:r>
          </w:p>
        </w:tc>
        <w:tc>
          <w:tcPr>
            <w:tcW w:w="1559" w:type="dxa"/>
            <w:tcBorders>
              <w:top w:val="nil"/>
              <w:left w:val="nil"/>
              <w:bottom w:val="nil"/>
              <w:right w:val="nil"/>
            </w:tcBorders>
            <w:shd w:val="clear" w:color="000000" w:fill="FFFF99"/>
            <w:noWrap/>
            <w:vAlign w:val="bottom"/>
            <w:hideMark/>
          </w:tcPr>
          <w:p w14:paraId="5A75140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7.000,00</w:t>
            </w:r>
          </w:p>
        </w:tc>
        <w:tc>
          <w:tcPr>
            <w:tcW w:w="1437" w:type="dxa"/>
            <w:tcBorders>
              <w:top w:val="nil"/>
              <w:left w:val="nil"/>
              <w:bottom w:val="nil"/>
              <w:right w:val="nil"/>
            </w:tcBorders>
            <w:shd w:val="clear" w:color="000000" w:fill="FFFF99"/>
            <w:noWrap/>
            <w:vAlign w:val="bottom"/>
            <w:hideMark/>
          </w:tcPr>
          <w:p w14:paraId="588F0C5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3.246,10</w:t>
            </w:r>
          </w:p>
        </w:tc>
        <w:tc>
          <w:tcPr>
            <w:tcW w:w="973" w:type="dxa"/>
            <w:tcBorders>
              <w:top w:val="nil"/>
              <w:left w:val="nil"/>
              <w:bottom w:val="nil"/>
              <w:right w:val="nil"/>
            </w:tcBorders>
            <w:shd w:val="clear" w:color="000000" w:fill="FFFF99"/>
            <w:noWrap/>
            <w:vAlign w:val="bottom"/>
            <w:hideMark/>
          </w:tcPr>
          <w:p w14:paraId="02DA3D3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46,37%</w:t>
            </w:r>
          </w:p>
        </w:tc>
      </w:tr>
      <w:tr w:rsidR="0011737A" w:rsidRPr="00527A61" w14:paraId="547625B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3E7831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39BBE9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7.000,00</w:t>
            </w:r>
          </w:p>
        </w:tc>
        <w:tc>
          <w:tcPr>
            <w:tcW w:w="1437" w:type="dxa"/>
            <w:tcBorders>
              <w:top w:val="nil"/>
              <w:left w:val="nil"/>
              <w:bottom w:val="nil"/>
              <w:right w:val="nil"/>
            </w:tcBorders>
            <w:shd w:val="clear" w:color="000000" w:fill="CCCCFF"/>
            <w:noWrap/>
            <w:vAlign w:val="bottom"/>
            <w:hideMark/>
          </w:tcPr>
          <w:p w14:paraId="68EB83D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3.246,10</w:t>
            </w:r>
          </w:p>
        </w:tc>
        <w:tc>
          <w:tcPr>
            <w:tcW w:w="973" w:type="dxa"/>
            <w:tcBorders>
              <w:top w:val="nil"/>
              <w:left w:val="nil"/>
              <w:bottom w:val="nil"/>
              <w:right w:val="nil"/>
            </w:tcBorders>
            <w:shd w:val="clear" w:color="000000" w:fill="CCCCFF"/>
            <w:noWrap/>
            <w:vAlign w:val="bottom"/>
            <w:hideMark/>
          </w:tcPr>
          <w:p w14:paraId="2E2ECCD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46,37%</w:t>
            </w:r>
          </w:p>
        </w:tc>
      </w:tr>
      <w:tr w:rsidR="0011737A" w:rsidRPr="00527A61" w14:paraId="091381A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39262E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1E92E4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7.000,00</w:t>
            </w:r>
          </w:p>
        </w:tc>
        <w:tc>
          <w:tcPr>
            <w:tcW w:w="1437" w:type="dxa"/>
            <w:tcBorders>
              <w:top w:val="nil"/>
              <w:left w:val="nil"/>
              <w:bottom w:val="nil"/>
              <w:right w:val="nil"/>
            </w:tcBorders>
            <w:shd w:val="clear" w:color="000000" w:fill="CCCCFF"/>
            <w:noWrap/>
            <w:vAlign w:val="bottom"/>
            <w:hideMark/>
          </w:tcPr>
          <w:p w14:paraId="59A23FE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3.246,10</w:t>
            </w:r>
          </w:p>
        </w:tc>
        <w:tc>
          <w:tcPr>
            <w:tcW w:w="973" w:type="dxa"/>
            <w:tcBorders>
              <w:top w:val="nil"/>
              <w:left w:val="nil"/>
              <w:bottom w:val="nil"/>
              <w:right w:val="nil"/>
            </w:tcBorders>
            <w:shd w:val="clear" w:color="000000" w:fill="CCCCFF"/>
            <w:noWrap/>
            <w:vAlign w:val="bottom"/>
            <w:hideMark/>
          </w:tcPr>
          <w:p w14:paraId="4079508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46,37%</w:t>
            </w:r>
          </w:p>
        </w:tc>
      </w:tr>
      <w:tr w:rsidR="0011737A" w:rsidRPr="00527A61" w14:paraId="146C8189" w14:textId="77777777" w:rsidTr="0011265B">
        <w:trPr>
          <w:trHeight w:val="255"/>
        </w:trPr>
        <w:tc>
          <w:tcPr>
            <w:tcW w:w="1441" w:type="dxa"/>
            <w:tcBorders>
              <w:top w:val="nil"/>
              <w:left w:val="nil"/>
              <w:bottom w:val="nil"/>
              <w:right w:val="nil"/>
            </w:tcBorders>
            <w:shd w:val="clear" w:color="auto" w:fill="auto"/>
            <w:noWrap/>
            <w:vAlign w:val="bottom"/>
            <w:hideMark/>
          </w:tcPr>
          <w:p w14:paraId="4C6163A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F3970F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9AF5F0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7.000,00</w:t>
            </w:r>
          </w:p>
        </w:tc>
        <w:tc>
          <w:tcPr>
            <w:tcW w:w="1437" w:type="dxa"/>
            <w:tcBorders>
              <w:top w:val="nil"/>
              <w:left w:val="nil"/>
              <w:bottom w:val="nil"/>
              <w:right w:val="nil"/>
            </w:tcBorders>
            <w:shd w:val="clear" w:color="auto" w:fill="auto"/>
            <w:noWrap/>
            <w:vAlign w:val="bottom"/>
            <w:hideMark/>
          </w:tcPr>
          <w:p w14:paraId="07DDDC0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3.246,10</w:t>
            </w:r>
          </w:p>
        </w:tc>
        <w:tc>
          <w:tcPr>
            <w:tcW w:w="973" w:type="dxa"/>
            <w:tcBorders>
              <w:top w:val="nil"/>
              <w:left w:val="nil"/>
              <w:bottom w:val="nil"/>
              <w:right w:val="nil"/>
            </w:tcBorders>
            <w:shd w:val="clear" w:color="auto" w:fill="auto"/>
            <w:noWrap/>
            <w:vAlign w:val="bottom"/>
            <w:hideMark/>
          </w:tcPr>
          <w:p w14:paraId="654EA06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46,37%</w:t>
            </w:r>
          </w:p>
        </w:tc>
      </w:tr>
      <w:tr w:rsidR="0011737A" w:rsidRPr="00527A61" w14:paraId="4D7F019B" w14:textId="77777777" w:rsidTr="0011265B">
        <w:trPr>
          <w:trHeight w:val="255"/>
        </w:trPr>
        <w:tc>
          <w:tcPr>
            <w:tcW w:w="1441" w:type="dxa"/>
            <w:tcBorders>
              <w:top w:val="nil"/>
              <w:left w:val="nil"/>
              <w:bottom w:val="nil"/>
              <w:right w:val="nil"/>
            </w:tcBorders>
            <w:shd w:val="clear" w:color="auto" w:fill="auto"/>
            <w:noWrap/>
            <w:vAlign w:val="bottom"/>
            <w:hideMark/>
          </w:tcPr>
          <w:p w14:paraId="21B230C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4C04F04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4825B9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8005F2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3.246,10</w:t>
            </w:r>
          </w:p>
        </w:tc>
        <w:tc>
          <w:tcPr>
            <w:tcW w:w="973" w:type="dxa"/>
            <w:tcBorders>
              <w:top w:val="nil"/>
              <w:left w:val="nil"/>
              <w:bottom w:val="nil"/>
              <w:right w:val="nil"/>
            </w:tcBorders>
            <w:shd w:val="clear" w:color="auto" w:fill="auto"/>
            <w:noWrap/>
            <w:vAlign w:val="bottom"/>
            <w:hideMark/>
          </w:tcPr>
          <w:p w14:paraId="514E8CD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4635D20" w14:textId="77777777" w:rsidTr="0011265B">
        <w:trPr>
          <w:trHeight w:val="255"/>
        </w:trPr>
        <w:tc>
          <w:tcPr>
            <w:tcW w:w="1441" w:type="dxa"/>
            <w:tcBorders>
              <w:top w:val="nil"/>
              <w:left w:val="nil"/>
              <w:bottom w:val="nil"/>
              <w:right w:val="nil"/>
            </w:tcBorders>
            <w:shd w:val="clear" w:color="000000" w:fill="FFFF99"/>
            <w:noWrap/>
            <w:vAlign w:val="bottom"/>
            <w:hideMark/>
          </w:tcPr>
          <w:p w14:paraId="1C6D72C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K306504</w:t>
            </w:r>
          </w:p>
        </w:tc>
        <w:tc>
          <w:tcPr>
            <w:tcW w:w="4372" w:type="dxa"/>
            <w:tcBorders>
              <w:top w:val="nil"/>
              <w:left w:val="nil"/>
              <w:bottom w:val="nil"/>
              <w:right w:val="nil"/>
            </w:tcBorders>
            <w:shd w:val="clear" w:color="000000" w:fill="FFFF99"/>
            <w:noWrap/>
            <w:vAlign w:val="bottom"/>
            <w:hideMark/>
          </w:tcPr>
          <w:p w14:paraId="2DD9CDA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Legalizacija društvenih domova</w:t>
            </w:r>
          </w:p>
        </w:tc>
        <w:tc>
          <w:tcPr>
            <w:tcW w:w="1559" w:type="dxa"/>
            <w:tcBorders>
              <w:top w:val="nil"/>
              <w:left w:val="nil"/>
              <w:bottom w:val="nil"/>
              <w:right w:val="nil"/>
            </w:tcBorders>
            <w:shd w:val="clear" w:color="000000" w:fill="FFFF99"/>
            <w:noWrap/>
            <w:vAlign w:val="bottom"/>
            <w:hideMark/>
          </w:tcPr>
          <w:p w14:paraId="17B28B4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1.050,00</w:t>
            </w:r>
          </w:p>
        </w:tc>
        <w:tc>
          <w:tcPr>
            <w:tcW w:w="1437" w:type="dxa"/>
            <w:tcBorders>
              <w:top w:val="nil"/>
              <w:left w:val="nil"/>
              <w:bottom w:val="nil"/>
              <w:right w:val="nil"/>
            </w:tcBorders>
            <w:shd w:val="clear" w:color="000000" w:fill="FFFF99"/>
            <w:noWrap/>
            <w:vAlign w:val="bottom"/>
            <w:hideMark/>
          </w:tcPr>
          <w:p w14:paraId="379705C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550,00</w:t>
            </w:r>
          </w:p>
        </w:tc>
        <w:tc>
          <w:tcPr>
            <w:tcW w:w="973" w:type="dxa"/>
            <w:tcBorders>
              <w:top w:val="nil"/>
              <w:left w:val="nil"/>
              <w:bottom w:val="nil"/>
              <w:right w:val="nil"/>
            </w:tcBorders>
            <w:shd w:val="clear" w:color="000000" w:fill="FFFF99"/>
            <w:noWrap/>
            <w:vAlign w:val="bottom"/>
            <w:hideMark/>
          </w:tcPr>
          <w:p w14:paraId="37C67AD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52,38%</w:t>
            </w:r>
          </w:p>
        </w:tc>
      </w:tr>
      <w:tr w:rsidR="0011737A" w:rsidRPr="00527A61" w14:paraId="2259E3D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2F8785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112E0BD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1.050,00</w:t>
            </w:r>
          </w:p>
        </w:tc>
        <w:tc>
          <w:tcPr>
            <w:tcW w:w="1437" w:type="dxa"/>
            <w:tcBorders>
              <w:top w:val="nil"/>
              <w:left w:val="nil"/>
              <w:bottom w:val="nil"/>
              <w:right w:val="nil"/>
            </w:tcBorders>
            <w:shd w:val="clear" w:color="000000" w:fill="CCCCFF"/>
            <w:noWrap/>
            <w:vAlign w:val="bottom"/>
            <w:hideMark/>
          </w:tcPr>
          <w:p w14:paraId="2E88BCE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550,00</w:t>
            </w:r>
          </w:p>
        </w:tc>
        <w:tc>
          <w:tcPr>
            <w:tcW w:w="973" w:type="dxa"/>
            <w:tcBorders>
              <w:top w:val="nil"/>
              <w:left w:val="nil"/>
              <w:bottom w:val="nil"/>
              <w:right w:val="nil"/>
            </w:tcBorders>
            <w:shd w:val="clear" w:color="000000" w:fill="CCCCFF"/>
            <w:noWrap/>
            <w:vAlign w:val="bottom"/>
            <w:hideMark/>
          </w:tcPr>
          <w:p w14:paraId="4EC2CDB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52,38%</w:t>
            </w:r>
          </w:p>
        </w:tc>
      </w:tr>
      <w:tr w:rsidR="0011737A" w:rsidRPr="00527A61" w14:paraId="519AAAD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D87194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4.1. PRIHODI PO POSEBNIM PROPISIMA</w:t>
            </w:r>
          </w:p>
        </w:tc>
        <w:tc>
          <w:tcPr>
            <w:tcW w:w="1559" w:type="dxa"/>
            <w:tcBorders>
              <w:top w:val="nil"/>
              <w:left w:val="nil"/>
              <w:bottom w:val="nil"/>
              <w:right w:val="nil"/>
            </w:tcBorders>
            <w:shd w:val="clear" w:color="000000" w:fill="CCCCFF"/>
            <w:noWrap/>
            <w:vAlign w:val="bottom"/>
            <w:hideMark/>
          </w:tcPr>
          <w:p w14:paraId="72E0C48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1.050,00</w:t>
            </w:r>
          </w:p>
        </w:tc>
        <w:tc>
          <w:tcPr>
            <w:tcW w:w="1437" w:type="dxa"/>
            <w:tcBorders>
              <w:top w:val="nil"/>
              <w:left w:val="nil"/>
              <w:bottom w:val="nil"/>
              <w:right w:val="nil"/>
            </w:tcBorders>
            <w:shd w:val="clear" w:color="000000" w:fill="CCCCFF"/>
            <w:noWrap/>
            <w:vAlign w:val="bottom"/>
            <w:hideMark/>
          </w:tcPr>
          <w:p w14:paraId="33DF664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550,00</w:t>
            </w:r>
          </w:p>
        </w:tc>
        <w:tc>
          <w:tcPr>
            <w:tcW w:w="973" w:type="dxa"/>
            <w:tcBorders>
              <w:top w:val="nil"/>
              <w:left w:val="nil"/>
              <w:bottom w:val="nil"/>
              <w:right w:val="nil"/>
            </w:tcBorders>
            <w:shd w:val="clear" w:color="000000" w:fill="CCCCFF"/>
            <w:noWrap/>
            <w:vAlign w:val="bottom"/>
            <w:hideMark/>
          </w:tcPr>
          <w:p w14:paraId="1C645EE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52,38%</w:t>
            </w:r>
          </w:p>
        </w:tc>
      </w:tr>
      <w:tr w:rsidR="0011737A" w:rsidRPr="00527A61" w14:paraId="01DE7ADA" w14:textId="77777777" w:rsidTr="0011265B">
        <w:trPr>
          <w:trHeight w:val="255"/>
        </w:trPr>
        <w:tc>
          <w:tcPr>
            <w:tcW w:w="1441" w:type="dxa"/>
            <w:tcBorders>
              <w:top w:val="nil"/>
              <w:left w:val="nil"/>
              <w:bottom w:val="nil"/>
              <w:right w:val="nil"/>
            </w:tcBorders>
            <w:shd w:val="clear" w:color="auto" w:fill="auto"/>
            <w:noWrap/>
            <w:vAlign w:val="bottom"/>
            <w:hideMark/>
          </w:tcPr>
          <w:p w14:paraId="35983CB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C5F019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3CBE88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1.050,00</w:t>
            </w:r>
          </w:p>
        </w:tc>
        <w:tc>
          <w:tcPr>
            <w:tcW w:w="1437" w:type="dxa"/>
            <w:tcBorders>
              <w:top w:val="nil"/>
              <w:left w:val="nil"/>
              <w:bottom w:val="nil"/>
              <w:right w:val="nil"/>
            </w:tcBorders>
            <w:shd w:val="clear" w:color="auto" w:fill="auto"/>
            <w:noWrap/>
            <w:vAlign w:val="bottom"/>
            <w:hideMark/>
          </w:tcPr>
          <w:p w14:paraId="50A4362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550,00</w:t>
            </w:r>
          </w:p>
        </w:tc>
        <w:tc>
          <w:tcPr>
            <w:tcW w:w="973" w:type="dxa"/>
            <w:tcBorders>
              <w:top w:val="nil"/>
              <w:left w:val="nil"/>
              <w:bottom w:val="nil"/>
              <w:right w:val="nil"/>
            </w:tcBorders>
            <w:shd w:val="clear" w:color="auto" w:fill="auto"/>
            <w:noWrap/>
            <w:vAlign w:val="bottom"/>
            <w:hideMark/>
          </w:tcPr>
          <w:p w14:paraId="46BDFEA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52,38%</w:t>
            </w:r>
          </w:p>
        </w:tc>
      </w:tr>
      <w:tr w:rsidR="0011737A" w:rsidRPr="00527A61" w14:paraId="3D41F754" w14:textId="77777777" w:rsidTr="0011265B">
        <w:trPr>
          <w:trHeight w:val="255"/>
        </w:trPr>
        <w:tc>
          <w:tcPr>
            <w:tcW w:w="1441" w:type="dxa"/>
            <w:tcBorders>
              <w:top w:val="nil"/>
              <w:left w:val="nil"/>
              <w:bottom w:val="nil"/>
              <w:right w:val="nil"/>
            </w:tcBorders>
            <w:shd w:val="clear" w:color="auto" w:fill="auto"/>
            <w:noWrap/>
            <w:vAlign w:val="bottom"/>
            <w:hideMark/>
          </w:tcPr>
          <w:p w14:paraId="4F1BA32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72501F6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6D2E29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4C22C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550,00</w:t>
            </w:r>
          </w:p>
        </w:tc>
        <w:tc>
          <w:tcPr>
            <w:tcW w:w="973" w:type="dxa"/>
            <w:tcBorders>
              <w:top w:val="nil"/>
              <w:left w:val="nil"/>
              <w:bottom w:val="nil"/>
              <w:right w:val="nil"/>
            </w:tcBorders>
            <w:shd w:val="clear" w:color="auto" w:fill="auto"/>
            <w:noWrap/>
            <w:vAlign w:val="bottom"/>
            <w:hideMark/>
          </w:tcPr>
          <w:p w14:paraId="7ADE4D2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E57AC09" w14:textId="77777777" w:rsidTr="0011265B">
        <w:trPr>
          <w:trHeight w:val="255"/>
        </w:trPr>
        <w:tc>
          <w:tcPr>
            <w:tcW w:w="1441" w:type="dxa"/>
            <w:tcBorders>
              <w:top w:val="nil"/>
              <w:left w:val="nil"/>
              <w:bottom w:val="nil"/>
              <w:right w:val="nil"/>
            </w:tcBorders>
            <w:shd w:val="clear" w:color="auto" w:fill="auto"/>
            <w:noWrap/>
            <w:vAlign w:val="bottom"/>
            <w:hideMark/>
          </w:tcPr>
          <w:p w14:paraId="26BA339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3295</w:t>
            </w:r>
          </w:p>
        </w:tc>
        <w:tc>
          <w:tcPr>
            <w:tcW w:w="4372" w:type="dxa"/>
            <w:tcBorders>
              <w:top w:val="nil"/>
              <w:left w:val="nil"/>
              <w:bottom w:val="nil"/>
              <w:right w:val="nil"/>
            </w:tcBorders>
            <w:shd w:val="clear" w:color="auto" w:fill="auto"/>
            <w:noWrap/>
            <w:vAlign w:val="bottom"/>
            <w:hideMark/>
          </w:tcPr>
          <w:p w14:paraId="505A458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Pristojbe i naknade</w:t>
            </w:r>
          </w:p>
        </w:tc>
        <w:tc>
          <w:tcPr>
            <w:tcW w:w="1559" w:type="dxa"/>
            <w:tcBorders>
              <w:top w:val="nil"/>
              <w:left w:val="nil"/>
              <w:bottom w:val="nil"/>
              <w:right w:val="nil"/>
            </w:tcBorders>
            <w:shd w:val="clear" w:color="auto" w:fill="auto"/>
            <w:noWrap/>
            <w:vAlign w:val="bottom"/>
            <w:hideMark/>
          </w:tcPr>
          <w:p w14:paraId="3229464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47AA2A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1FBFDB9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077396E" w14:textId="77777777" w:rsidTr="0011265B">
        <w:trPr>
          <w:trHeight w:val="255"/>
        </w:trPr>
        <w:tc>
          <w:tcPr>
            <w:tcW w:w="1441" w:type="dxa"/>
            <w:tcBorders>
              <w:top w:val="nil"/>
              <w:left w:val="nil"/>
              <w:bottom w:val="nil"/>
              <w:right w:val="nil"/>
            </w:tcBorders>
            <w:shd w:val="clear" w:color="000000" w:fill="FFFF99"/>
            <w:noWrap/>
            <w:vAlign w:val="bottom"/>
            <w:hideMark/>
          </w:tcPr>
          <w:p w14:paraId="246FA4F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K306505</w:t>
            </w:r>
          </w:p>
        </w:tc>
        <w:tc>
          <w:tcPr>
            <w:tcW w:w="4372" w:type="dxa"/>
            <w:tcBorders>
              <w:top w:val="nil"/>
              <w:left w:val="nil"/>
              <w:bottom w:val="nil"/>
              <w:right w:val="nil"/>
            </w:tcBorders>
            <w:shd w:val="clear" w:color="000000" w:fill="FFFF99"/>
            <w:noWrap/>
            <w:vAlign w:val="bottom"/>
            <w:hideMark/>
          </w:tcPr>
          <w:p w14:paraId="6A19884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Kapitalni projekt: Ulaganja u društvene domove i ostale ruralne objekte </w:t>
            </w:r>
          </w:p>
        </w:tc>
        <w:tc>
          <w:tcPr>
            <w:tcW w:w="1559" w:type="dxa"/>
            <w:tcBorders>
              <w:top w:val="nil"/>
              <w:left w:val="nil"/>
              <w:bottom w:val="nil"/>
              <w:right w:val="nil"/>
            </w:tcBorders>
            <w:shd w:val="clear" w:color="000000" w:fill="FFFF99"/>
            <w:noWrap/>
            <w:vAlign w:val="bottom"/>
            <w:hideMark/>
          </w:tcPr>
          <w:p w14:paraId="708EDE9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86.215,00</w:t>
            </w:r>
          </w:p>
        </w:tc>
        <w:tc>
          <w:tcPr>
            <w:tcW w:w="1437" w:type="dxa"/>
            <w:tcBorders>
              <w:top w:val="nil"/>
              <w:left w:val="nil"/>
              <w:bottom w:val="nil"/>
              <w:right w:val="nil"/>
            </w:tcBorders>
            <w:shd w:val="clear" w:color="000000" w:fill="FFFF99"/>
            <w:noWrap/>
            <w:vAlign w:val="bottom"/>
            <w:hideMark/>
          </w:tcPr>
          <w:p w14:paraId="33FF3BC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44.448,23</w:t>
            </w:r>
          </w:p>
        </w:tc>
        <w:tc>
          <w:tcPr>
            <w:tcW w:w="973" w:type="dxa"/>
            <w:tcBorders>
              <w:top w:val="nil"/>
              <w:left w:val="nil"/>
              <w:bottom w:val="nil"/>
              <w:right w:val="nil"/>
            </w:tcBorders>
            <w:shd w:val="clear" w:color="000000" w:fill="FFFF99"/>
            <w:noWrap/>
            <w:vAlign w:val="bottom"/>
            <w:hideMark/>
          </w:tcPr>
          <w:p w14:paraId="61A4F5D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51,56%</w:t>
            </w:r>
          </w:p>
        </w:tc>
      </w:tr>
      <w:tr w:rsidR="0011737A" w:rsidRPr="00527A61" w14:paraId="1D4A81A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8E2F70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62B4E4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53.200,00</w:t>
            </w:r>
          </w:p>
        </w:tc>
        <w:tc>
          <w:tcPr>
            <w:tcW w:w="1437" w:type="dxa"/>
            <w:tcBorders>
              <w:top w:val="nil"/>
              <w:left w:val="nil"/>
              <w:bottom w:val="nil"/>
              <w:right w:val="nil"/>
            </w:tcBorders>
            <w:shd w:val="clear" w:color="000000" w:fill="CCCCFF"/>
            <w:noWrap/>
            <w:vAlign w:val="bottom"/>
            <w:hideMark/>
          </w:tcPr>
          <w:p w14:paraId="06672DB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19.264,70</w:t>
            </w:r>
          </w:p>
        </w:tc>
        <w:tc>
          <w:tcPr>
            <w:tcW w:w="973" w:type="dxa"/>
            <w:tcBorders>
              <w:top w:val="nil"/>
              <w:left w:val="nil"/>
              <w:bottom w:val="nil"/>
              <w:right w:val="nil"/>
            </w:tcBorders>
            <w:shd w:val="clear" w:color="000000" w:fill="CCCCFF"/>
            <w:noWrap/>
            <w:vAlign w:val="bottom"/>
            <w:hideMark/>
          </w:tcPr>
          <w:p w14:paraId="3F50E41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36,21%</w:t>
            </w:r>
          </w:p>
        </w:tc>
      </w:tr>
      <w:tr w:rsidR="0011737A" w:rsidRPr="00527A61" w14:paraId="4E48754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E5C817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DE07D7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53.200,00</w:t>
            </w:r>
          </w:p>
        </w:tc>
        <w:tc>
          <w:tcPr>
            <w:tcW w:w="1437" w:type="dxa"/>
            <w:tcBorders>
              <w:top w:val="nil"/>
              <w:left w:val="nil"/>
              <w:bottom w:val="nil"/>
              <w:right w:val="nil"/>
            </w:tcBorders>
            <w:shd w:val="clear" w:color="000000" w:fill="CCCCFF"/>
            <w:noWrap/>
            <w:vAlign w:val="bottom"/>
            <w:hideMark/>
          </w:tcPr>
          <w:p w14:paraId="383AFF8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19.264,70</w:t>
            </w:r>
          </w:p>
        </w:tc>
        <w:tc>
          <w:tcPr>
            <w:tcW w:w="973" w:type="dxa"/>
            <w:tcBorders>
              <w:top w:val="nil"/>
              <w:left w:val="nil"/>
              <w:bottom w:val="nil"/>
              <w:right w:val="nil"/>
            </w:tcBorders>
            <w:shd w:val="clear" w:color="000000" w:fill="CCCCFF"/>
            <w:noWrap/>
            <w:vAlign w:val="bottom"/>
            <w:hideMark/>
          </w:tcPr>
          <w:p w14:paraId="4A698CB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36,21%</w:t>
            </w:r>
          </w:p>
        </w:tc>
      </w:tr>
      <w:tr w:rsidR="0011737A" w:rsidRPr="00527A61" w14:paraId="5415ED3D" w14:textId="77777777" w:rsidTr="0011265B">
        <w:trPr>
          <w:trHeight w:val="255"/>
        </w:trPr>
        <w:tc>
          <w:tcPr>
            <w:tcW w:w="1441" w:type="dxa"/>
            <w:tcBorders>
              <w:top w:val="nil"/>
              <w:left w:val="nil"/>
              <w:bottom w:val="nil"/>
              <w:right w:val="nil"/>
            </w:tcBorders>
            <w:shd w:val="clear" w:color="auto" w:fill="auto"/>
            <w:noWrap/>
            <w:vAlign w:val="bottom"/>
            <w:hideMark/>
          </w:tcPr>
          <w:p w14:paraId="4CC7864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D77EE3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CFAC7A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38.200,00</w:t>
            </w:r>
          </w:p>
        </w:tc>
        <w:tc>
          <w:tcPr>
            <w:tcW w:w="1437" w:type="dxa"/>
            <w:tcBorders>
              <w:top w:val="nil"/>
              <w:left w:val="nil"/>
              <w:bottom w:val="nil"/>
              <w:right w:val="nil"/>
            </w:tcBorders>
            <w:shd w:val="clear" w:color="auto" w:fill="auto"/>
            <w:noWrap/>
            <w:vAlign w:val="bottom"/>
            <w:hideMark/>
          </w:tcPr>
          <w:p w14:paraId="5BCA9F1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19.264,70</w:t>
            </w:r>
          </w:p>
        </w:tc>
        <w:tc>
          <w:tcPr>
            <w:tcW w:w="973" w:type="dxa"/>
            <w:tcBorders>
              <w:top w:val="nil"/>
              <w:left w:val="nil"/>
              <w:bottom w:val="nil"/>
              <w:right w:val="nil"/>
            </w:tcBorders>
            <w:shd w:val="clear" w:color="auto" w:fill="auto"/>
            <w:noWrap/>
            <w:vAlign w:val="bottom"/>
            <w:hideMark/>
          </w:tcPr>
          <w:p w14:paraId="0747445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50,43%</w:t>
            </w:r>
          </w:p>
        </w:tc>
      </w:tr>
      <w:tr w:rsidR="0011737A" w:rsidRPr="00527A61" w14:paraId="7304E34E" w14:textId="77777777" w:rsidTr="0011265B">
        <w:trPr>
          <w:trHeight w:val="255"/>
        </w:trPr>
        <w:tc>
          <w:tcPr>
            <w:tcW w:w="1441" w:type="dxa"/>
            <w:tcBorders>
              <w:top w:val="nil"/>
              <w:left w:val="nil"/>
              <w:bottom w:val="nil"/>
              <w:right w:val="nil"/>
            </w:tcBorders>
            <w:shd w:val="clear" w:color="auto" w:fill="auto"/>
            <w:noWrap/>
            <w:vAlign w:val="bottom"/>
            <w:hideMark/>
          </w:tcPr>
          <w:p w14:paraId="683B0E0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3C953C3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432F8FF"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287164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19.264,70</w:t>
            </w:r>
          </w:p>
        </w:tc>
        <w:tc>
          <w:tcPr>
            <w:tcW w:w="973" w:type="dxa"/>
            <w:tcBorders>
              <w:top w:val="nil"/>
              <w:left w:val="nil"/>
              <w:bottom w:val="nil"/>
              <w:right w:val="nil"/>
            </w:tcBorders>
            <w:shd w:val="clear" w:color="auto" w:fill="auto"/>
            <w:noWrap/>
            <w:vAlign w:val="bottom"/>
            <w:hideMark/>
          </w:tcPr>
          <w:p w14:paraId="436E216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FC7571E" w14:textId="77777777" w:rsidTr="0011265B">
        <w:trPr>
          <w:trHeight w:val="255"/>
        </w:trPr>
        <w:tc>
          <w:tcPr>
            <w:tcW w:w="1441" w:type="dxa"/>
            <w:tcBorders>
              <w:top w:val="nil"/>
              <w:left w:val="nil"/>
              <w:bottom w:val="nil"/>
              <w:right w:val="nil"/>
            </w:tcBorders>
            <w:shd w:val="clear" w:color="auto" w:fill="auto"/>
            <w:noWrap/>
            <w:vAlign w:val="bottom"/>
            <w:hideMark/>
          </w:tcPr>
          <w:p w14:paraId="1D91149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w:t>
            </w:r>
          </w:p>
        </w:tc>
        <w:tc>
          <w:tcPr>
            <w:tcW w:w="4372" w:type="dxa"/>
            <w:tcBorders>
              <w:top w:val="nil"/>
              <w:left w:val="nil"/>
              <w:bottom w:val="nil"/>
              <w:right w:val="nil"/>
            </w:tcBorders>
            <w:shd w:val="clear" w:color="auto" w:fill="auto"/>
            <w:noWrap/>
            <w:vAlign w:val="bottom"/>
            <w:hideMark/>
          </w:tcPr>
          <w:p w14:paraId="61CF6BA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neproizvedene dugotrajne imovine</w:t>
            </w:r>
          </w:p>
        </w:tc>
        <w:tc>
          <w:tcPr>
            <w:tcW w:w="1559" w:type="dxa"/>
            <w:tcBorders>
              <w:top w:val="nil"/>
              <w:left w:val="nil"/>
              <w:bottom w:val="nil"/>
              <w:right w:val="nil"/>
            </w:tcBorders>
            <w:shd w:val="clear" w:color="auto" w:fill="auto"/>
            <w:noWrap/>
            <w:vAlign w:val="bottom"/>
            <w:hideMark/>
          </w:tcPr>
          <w:p w14:paraId="6D6293A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15.000,00</w:t>
            </w:r>
          </w:p>
        </w:tc>
        <w:tc>
          <w:tcPr>
            <w:tcW w:w="1437" w:type="dxa"/>
            <w:tcBorders>
              <w:top w:val="nil"/>
              <w:left w:val="nil"/>
              <w:bottom w:val="nil"/>
              <w:right w:val="nil"/>
            </w:tcBorders>
            <w:shd w:val="clear" w:color="auto" w:fill="auto"/>
            <w:noWrap/>
            <w:vAlign w:val="bottom"/>
            <w:hideMark/>
          </w:tcPr>
          <w:p w14:paraId="79C661C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4AA1E47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4072B5A8" w14:textId="77777777" w:rsidTr="0011265B">
        <w:trPr>
          <w:trHeight w:val="255"/>
        </w:trPr>
        <w:tc>
          <w:tcPr>
            <w:tcW w:w="1441" w:type="dxa"/>
            <w:tcBorders>
              <w:top w:val="nil"/>
              <w:left w:val="nil"/>
              <w:bottom w:val="nil"/>
              <w:right w:val="nil"/>
            </w:tcBorders>
            <w:shd w:val="clear" w:color="auto" w:fill="auto"/>
            <w:noWrap/>
            <w:vAlign w:val="bottom"/>
            <w:hideMark/>
          </w:tcPr>
          <w:p w14:paraId="5D65ED3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4111</w:t>
            </w:r>
          </w:p>
        </w:tc>
        <w:tc>
          <w:tcPr>
            <w:tcW w:w="4372" w:type="dxa"/>
            <w:tcBorders>
              <w:top w:val="nil"/>
              <w:left w:val="nil"/>
              <w:bottom w:val="nil"/>
              <w:right w:val="nil"/>
            </w:tcBorders>
            <w:shd w:val="clear" w:color="auto" w:fill="auto"/>
            <w:noWrap/>
            <w:vAlign w:val="bottom"/>
            <w:hideMark/>
          </w:tcPr>
          <w:p w14:paraId="2A4A569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Zemljište</w:t>
            </w:r>
          </w:p>
        </w:tc>
        <w:tc>
          <w:tcPr>
            <w:tcW w:w="1559" w:type="dxa"/>
            <w:tcBorders>
              <w:top w:val="nil"/>
              <w:left w:val="nil"/>
              <w:bottom w:val="nil"/>
              <w:right w:val="nil"/>
            </w:tcBorders>
            <w:shd w:val="clear" w:color="auto" w:fill="auto"/>
            <w:noWrap/>
            <w:vAlign w:val="bottom"/>
            <w:hideMark/>
          </w:tcPr>
          <w:p w14:paraId="00E878C9"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16E64A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331825E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01F6A2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BAFC45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710C6DC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8.692,00</w:t>
            </w:r>
          </w:p>
        </w:tc>
        <w:tc>
          <w:tcPr>
            <w:tcW w:w="1437" w:type="dxa"/>
            <w:tcBorders>
              <w:top w:val="nil"/>
              <w:left w:val="nil"/>
              <w:bottom w:val="nil"/>
              <w:right w:val="nil"/>
            </w:tcBorders>
            <w:shd w:val="clear" w:color="000000" w:fill="CCCCFF"/>
            <w:noWrap/>
            <w:vAlign w:val="bottom"/>
            <w:hideMark/>
          </w:tcPr>
          <w:p w14:paraId="04DBAD1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8.691,25</w:t>
            </w:r>
          </w:p>
        </w:tc>
        <w:tc>
          <w:tcPr>
            <w:tcW w:w="973" w:type="dxa"/>
            <w:tcBorders>
              <w:top w:val="nil"/>
              <w:left w:val="nil"/>
              <w:bottom w:val="nil"/>
              <w:right w:val="nil"/>
            </w:tcBorders>
            <w:shd w:val="clear" w:color="000000" w:fill="CCCCFF"/>
            <w:noWrap/>
            <w:vAlign w:val="bottom"/>
            <w:hideMark/>
          </w:tcPr>
          <w:p w14:paraId="7A8CA19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0954644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0384DC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3.1. PRIHODI OD ZAKUPA POSLOVNIH OBJEKATA</w:t>
            </w:r>
          </w:p>
        </w:tc>
        <w:tc>
          <w:tcPr>
            <w:tcW w:w="1559" w:type="dxa"/>
            <w:tcBorders>
              <w:top w:val="nil"/>
              <w:left w:val="nil"/>
              <w:bottom w:val="nil"/>
              <w:right w:val="nil"/>
            </w:tcBorders>
            <w:shd w:val="clear" w:color="000000" w:fill="CCCCFF"/>
            <w:noWrap/>
            <w:vAlign w:val="bottom"/>
            <w:hideMark/>
          </w:tcPr>
          <w:p w14:paraId="1B0CD5E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8.692,00</w:t>
            </w:r>
          </w:p>
        </w:tc>
        <w:tc>
          <w:tcPr>
            <w:tcW w:w="1437" w:type="dxa"/>
            <w:tcBorders>
              <w:top w:val="nil"/>
              <w:left w:val="nil"/>
              <w:bottom w:val="nil"/>
              <w:right w:val="nil"/>
            </w:tcBorders>
            <w:shd w:val="clear" w:color="000000" w:fill="CCCCFF"/>
            <w:noWrap/>
            <w:vAlign w:val="bottom"/>
            <w:hideMark/>
          </w:tcPr>
          <w:p w14:paraId="5677353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8.691,25</w:t>
            </w:r>
          </w:p>
        </w:tc>
        <w:tc>
          <w:tcPr>
            <w:tcW w:w="973" w:type="dxa"/>
            <w:tcBorders>
              <w:top w:val="nil"/>
              <w:left w:val="nil"/>
              <w:bottom w:val="nil"/>
              <w:right w:val="nil"/>
            </w:tcBorders>
            <w:shd w:val="clear" w:color="000000" w:fill="CCCCFF"/>
            <w:noWrap/>
            <w:vAlign w:val="bottom"/>
            <w:hideMark/>
          </w:tcPr>
          <w:p w14:paraId="36417C9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5EEA78F3" w14:textId="77777777" w:rsidTr="0011265B">
        <w:trPr>
          <w:trHeight w:val="255"/>
        </w:trPr>
        <w:tc>
          <w:tcPr>
            <w:tcW w:w="1441" w:type="dxa"/>
            <w:tcBorders>
              <w:top w:val="nil"/>
              <w:left w:val="nil"/>
              <w:bottom w:val="nil"/>
              <w:right w:val="nil"/>
            </w:tcBorders>
            <w:shd w:val="clear" w:color="auto" w:fill="auto"/>
            <w:noWrap/>
            <w:vAlign w:val="bottom"/>
            <w:hideMark/>
          </w:tcPr>
          <w:p w14:paraId="0597A19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51F786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35B9B2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8.692,00</w:t>
            </w:r>
          </w:p>
        </w:tc>
        <w:tc>
          <w:tcPr>
            <w:tcW w:w="1437" w:type="dxa"/>
            <w:tcBorders>
              <w:top w:val="nil"/>
              <w:left w:val="nil"/>
              <w:bottom w:val="nil"/>
              <w:right w:val="nil"/>
            </w:tcBorders>
            <w:shd w:val="clear" w:color="auto" w:fill="auto"/>
            <w:noWrap/>
            <w:vAlign w:val="bottom"/>
            <w:hideMark/>
          </w:tcPr>
          <w:p w14:paraId="2C5C11C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8.691,25</w:t>
            </w:r>
          </w:p>
        </w:tc>
        <w:tc>
          <w:tcPr>
            <w:tcW w:w="973" w:type="dxa"/>
            <w:tcBorders>
              <w:top w:val="nil"/>
              <w:left w:val="nil"/>
              <w:bottom w:val="nil"/>
              <w:right w:val="nil"/>
            </w:tcBorders>
            <w:shd w:val="clear" w:color="auto" w:fill="auto"/>
            <w:noWrap/>
            <w:vAlign w:val="bottom"/>
            <w:hideMark/>
          </w:tcPr>
          <w:p w14:paraId="63235E6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11737A" w:rsidRPr="00527A61" w14:paraId="3A48FD2D" w14:textId="77777777" w:rsidTr="0011265B">
        <w:trPr>
          <w:trHeight w:val="255"/>
        </w:trPr>
        <w:tc>
          <w:tcPr>
            <w:tcW w:w="1441" w:type="dxa"/>
            <w:tcBorders>
              <w:top w:val="nil"/>
              <w:left w:val="nil"/>
              <w:bottom w:val="nil"/>
              <w:right w:val="nil"/>
            </w:tcBorders>
            <w:shd w:val="clear" w:color="auto" w:fill="auto"/>
            <w:noWrap/>
            <w:vAlign w:val="bottom"/>
            <w:hideMark/>
          </w:tcPr>
          <w:p w14:paraId="642EFE0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79D561F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0A1CE6E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1D2E43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8.691,25</w:t>
            </w:r>
          </w:p>
        </w:tc>
        <w:tc>
          <w:tcPr>
            <w:tcW w:w="973" w:type="dxa"/>
            <w:tcBorders>
              <w:top w:val="nil"/>
              <w:left w:val="nil"/>
              <w:bottom w:val="nil"/>
              <w:right w:val="nil"/>
            </w:tcBorders>
            <w:shd w:val="clear" w:color="auto" w:fill="auto"/>
            <w:noWrap/>
            <w:vAlign w:val="bottom"/>
            <w:hideMark/>
          </w:tcPr>
          <w:p w14:paraId="6288EF1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697E6C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D258D8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44B42AC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24.323,00</w:t>
            </w:r>
          </w:p>
        </w:tc>
        <w:tc>
          <w:tcPr>
            <w:tcW w:w="1437" w:type="dxa"/>
            <w:tcBorders>
              <w:top w:val="nil"/>
              <w:left w:val="nil"/>
              <w:bottom w:val="nil"/>
              <w:right w:val="nil"/>
            </w:tcBorders>
            <w:shd w:val="clear" w:color="000000" w:fill="CCCCFF"/>
            <w:noWrap/>
            <w:vAlign w:val="bottom"/>
            <w:hideMark/>
          </w:tcPr>
          <w:p w14:paraId="4ED9AB8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16.492,28</w:t>
            </w:r>
          </w:p>
        </w:tc>
        <w:tc>
          <w:tcPr>
            <w:tcW w:w="973" w:type="dxa"/>
            <w:tcBorders>
              <w:top w:val="nil"/>
              <w:left w:val="nil"/>
              <w:bottom w:val="nil"/>
              <w:right w:val="nil"/>
            </w:tcBorders>
            <w:shd w:val="clear" w:color="000000" w:fill="CCCCFF"/>
            <w:noWrap/>
            <w:vAlign w:val="bottom"/>
            <w:hideMark/>
          </w:tcPr>
          <w:p w14:paraId="0F95F2F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67,81%</w:t>
            </w:r>
          </w:p>
        </w:tc>
      </w:tr>
      <w:tr w:rsidR="0011737A" w:rsidRPr="00527A61" w14:paraId="6BDDB38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C7CEE0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2FC37F6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24.323,00</w:t>
            </w:r>
          </w:p>
        </w:tc>
        <w:tc>
          <w:tcPr>
            <w:tcW w:w="1437" w:type="dxa"/>
            <w:tcBorders>
              <w:top w:val="nil"/>
              <w:left w:val="nil"/>
              <w:bottom w:val="nil"/>
              <w:right w:val="nil"/>
            </w:tcBorders>
            <w:shd w:val="clear" w:color="000000" w:fill="CCCCFF"/>
            <w:noWrap/>
            <w:vAlign w:val="bottom"/>
            <w:hideMark/>
          </w:tcPr>
          <w:p w14:paraId="79FC0AA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16.492,28</w:t>
            </w:r>
          </w:p>
        </w:tc>
        <w:tc>
          <w:tcPr>
            <w:tcW w:w="973" w:type="dxa"/>
            <w:tcBorders>
              <w:top w:val="nil"/>
              <w:left w:val="nil"/>
              <w:bottom w:val="nil"/>
              <w:right w:val="nil"/>
            </w:tcBorders>
            <w:shd w:val="clear" w:color="000000" w:fill="CCCCFF"/>
            <w:noWrap/>
            <w:vAlign w:val="bottom"/>
            <w:hideMark/>
          </w:tcPr>
          <w:p w14:paraId="5531A04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67,81%</w:t>
            </w:r>
          </w:p>
        </w:tc>
      </w:tr>
      <w:tr w:rsidR="0011737A" w:rsidRPr="00527A61" w14:paraId="0263AD37" w14:textId="77777777" w:rsidTr="0011265B">
        <w:trPr>
          <w:trHeight w:val="255"/>
        </w:trPr>
        <w:tc>
          <w:tcPr>
            <w:tcW w:w="1441" w:type="dxa"/>
            <w:tcBorders>
              <w:top w:val="nil"/>
              <w:left w:val="nil"/>
              <w:bottom w:val="nil"/>
              <w:right w:val="nil"/>
            </w:tcBorders>
            <w:shd w:val="clear" w:color="auto" w:fill="auto"/>
            <w:noWrap/>
            <w:vAlign w:val="bottom"/>
            <w:hideMark/>
          </w:tcPr>
          <w:p w14:paraId="333E358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498B8C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1F5E61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24.323,00</w:t>
            </w:r>
          </w:p>
        </w:tc>
        <w:tc>
          <w:tcPr>
            <w:tcW w:w="1437" w:type="dxa"/>
            <w:tcBorders>
              <w:top w:val="nil"/>
              <w:left w:val="nil"/>
              <w:bottom w:val="nil"/>
              <w:right w:val="nil"/>
            </w:tcBorders>
            <w:shd w:val="clear" w:color="auto" w:fill="auto"/>
            <w:noWrap/>
            <w:vAlign w:val="bottom"/>
            <w:hideMark/>
          </w:tcPr>
          <w:p w14:paraId="7187D52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16.492,28</w:t>
            </w:r>
          </w:p>
        </w:tc>
        <w:tc>
          <w:tcPr>
            <w:tcW w:w="973" w:type="dxa"/>
            <w:tcBorders>
              <w:top w:val="nil"/>
              <w:left w:val="nil"/>
              <w:bottom w:val="nil"/>
              <w:right w:val="nil"/>
            </w:tcBorders>
            <w:shd w:val="clear" w:color="auto" w:fill="auto"/>
            <w:noWrap/>
            <w:vAlign w:val="bottom"/>
            <w:hideMark/>
          </w:tcPr>
          <w:p w14:paraId="0308C46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67,81%</w:t>
            </w:r>
          </w:p>
        </w:tc>
      </w:tr>
      <w:tr w:rsidR="0011737A" w:rsidRPr="00527A61" w14:paraId="26543054" w14:textId="77777777" w:rsidTr="0011265B">
        <w:trPr>
          <w:trHeight w:val="255"/>
        </w:trPr>
        <w:tc>
          <w:tcPr>
            <w:tcW w:w="1441" w:type="dxa"/>
            <w:tcBorders>
              <w:top w:val="nil"/>
              <w:left w:val="nil"/>
              <w:bottom w:val="nil"/>
              <w:right w:val="nil"/>
            </w:tcBorders>
            <w:shd w:val="clear" w:color="auto" w:fill="auto"/>
            <w:noWrap/>
            <w:vAlign w:val="bottom"/>
            <w:hideMark/>
          </w:tcPr>
          <w:p w14:paraId="44F8CBE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17B270B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339B09F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DD9979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16.492,28</w:t>
            </w:r>
          </w:p>
        </w:tc>
        <w:tc>
          <w:tcPr>
            <w:tcW w:w="973" w:type="dxa"/>
            <w:tcBorders>
              <w:top w:val="nil"/>
              <w:left w:val="nil"/>
              <w:bottom w:val="nil"/>
              <w:right w:val="nil"/>
            </w:tcBorders>
            <w:shd w:val="clear" w:color="auto" w:fill="auto"/>
            <w:noWrap/>
            <w:vAlign w:val="bottom"/>
            <w:hideMark/>
          </w:tcPr>
          <w:p w14:paraId="7F98DC9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BCF1516" w14:textId="77777777" w:rsidTr="0011265B">
        <w:trPr>
          <w:trHeight w:val="255"/>
        </w:trPr>
        <w:tc>
          <w:tcPr>
            <w:tcW w:w="1441" w:type="dxa"/>
            <w:tcBorders>
              <w:top w:val="nil"/>
              <w:left w:val="nil"/>
              <w:bottom w:val="nil"/>
              <w:right w:val="nil"/>
            </w:tcBorders>
            <w:shd w:val="clear" w:color="000000" w:fill="FFFF99"/>
            <w:noWrap/>
            <w:vAlign w:val="bottom"/>
            <w:hideMark/>
          </w:tcPr>
          <w:p w14:paraId="06CED07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K306507</w:t>
            </w:r>
          </w:p>
        </w:tc>
        <w:tc>
          <w:tcPr>
            <w:tcW w:w="4372" w:type="dxa"/>
            <w:tcBorders>
              <w:top w:val="nil"/>
              <w:left w:val="nil"/>
              <w:bottom w:val="nil"/>
              <w:right w:val="nil"/>
            </w:tcBorders>
            <w:shd w:val="clear" w:color="000000" w:fill="FFFF99"/>
            <w:noWrap/>
            <w:vAlign w:val="bottom"/>
            <w:hideMark/>
          </w:tcPr>
          <w:p w14:paraId="4720702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Ulaganja u sportske objekte i sportske terene</w:t>
            </w:r>
          </w:p>
        </w:tc>
        <w:tc>
          <w:tcPr>
            <w:tcW w:w="1559" w:type="dxa"/>
            <w:tcBorders>
              <w:top w:val="nil"/>
              <w:left w:val="nil"/>
              <w:bottom w:val="nil"/>
              <w:right w:val="nil"/>
            </w:tcBorders>
            <w:shd w:val="clear" w:color="000000" w:fill="FFFF99"/>
            <w:noWrap/>
            <w:vAlign w:val="bottom"/>
            <w:hideMark/>
          </w:tcPr>
          <w:p w14:paraId="427B328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84.015,00</w:t>
            </w:r>
          </w:p>
        </w:tc>
        <w:tc>
          <w:tcPr>
            <w:tcW w:w="1437" w:type="dxa"/>
            <w:tcBorders>
              <w:top w:val="nil"/>
              <w:left w:val="nil"/>
              <w:bottom w:val="nil"/>
              <w:right w:val="nil"/>
            </w:tcBorders>
            <w:shd w:val="clear" w:color="000000" w:fill="FFFF99"/>
            <w:noWrap/>
            <w:vAlign w:val="bottom"/>
            <w:hideMark/>
          </w:tcPr>
          <w:p w14:paraId="0B4D4A6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84.012,44</w:t>
            </w:r>
          </w:p>
        </w:tc>
        <w:tc>
          <w:tcPr>
            <w:tcW w:w="973" w:type="dxa"/>
            <w:tcBorders>
              <w:top w:val="nil"/>
              <w:left w:val="nil"/>
              <w:bottom w:val="nil"/>
              <w:right w:val="nil"/>
            </w:tcBorders>
            <w:shd w:val="clear" w:color="000000" w:fill="FFFF99"/>
            <w:noWrap/>
            <w:vAlign w:val="bottom"/>
            <w:hideMark/>
          </w:tcPr>
          <w:p w14:paraId="2F2BBBC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2F5FBD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268C06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7A9762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30.622,00</w:t>
            </w:r>
          </w:p>
        </w:tc>
        <w:tc>
          <w:tcPr>
            <w:tcW w:w="1437" w:type="dxa"/>
            <w:tcBorders>
              <w:top w:val="nil"/>
              <w:left w:val="nil"/>
              <w:bottom w:val="nil"/>
              <w:right w:val="nil"/>
            </w:tcBorders>
            <w:shd w:val="clear" w:color="000000" w:fill="CCCCFF"/>
            <w:noWrap/>
            <w:vAlign w:val="bottom"/>
            <w:hideMark/>
          </w:tcPr>
          <w:p w14:paraId="1B27588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15.053,75</w:t>
            </w:r>
          </w:p>
        </w:tc>
        <w:tc>
          <w:tcPr>
            <w:tcW w:w="973" w:type="dxa"/>
            <w:tcBorders>
              <w:top w:val="nil"/>
              <w:left w:val="nil"/>
              <w:bottom w:val="nil"/>
              <w:right w:val="nil"/>
            </w:tcBorders>
            <w:shd w:val="clear" w:color="000000" w:fill="CCCCFF"/>
            <w:noWrap/>
            <w:vAlign w:val="bottom"/>
            <w:hideMark/>
          </w:tcPr>
          <w:p w14:paraId="4F7B945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49,16%</w:t>
            </w:r>
          </w:p>
        </w:tc>
      </w:tr>
      <w:tr w:rsidR="0011737A" w:rsidRPr="00527A61" w14:paraId="6D6631C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1CBFA3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94BF5C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30.622,00</w:t>
            </w:r>
          </w:p>
        </w:tc>
        <w:tc>
          <w:tcPr>
            <w:tcW w:w="1437" w:type="dxa"/>
            <w:tcBorders>
              <w:top w:val="nil"/>
              <w:left w:val="nil"/>
              <w:bottom w:val="nil"/>
              <w:right w:val="nil"/>
            </w:tcBorders>
            <w:shd w:val="clear" w:color="000000" w:fill="CCCCFF"/>
            <w:noWrap/>
            <w:vAlign w:val="bottom"/>
            <w:hideMark/>
          </w:tcPr>
          <w:p w14:paraId="0220207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15.053,75</w:t>
            </w:r>
          </w:p>
        </w:tc>
        <w:tc>
          <w:tcPr>
            <w:tcW w:w="973" w:type="dxa"/>
            <w:tcBorders>
              <w:top w:val="nil"/>
              <w:left w:val="nil"/>
              <w:bottom w:val="nil"/>
              <w:right w:val="nil"/>
            </w:tcBorders>
            <w:shd w:val="clear" w:color="000000" w:fill="CCCCFF"/>
            <w:noWrap/>
            <w:vAlign w:val="bottom"/>
            <w:hideMark/>
          </w:tcPr>
          <w:p w14:paraId="258B55C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49,16%</w:t>
            </w:r>
          </w:p>
        </w:tc>
      </w:tr>
      <w:tr w:rsidR="0011737A" w:rsidRPr="00527A61" w14:paraId="64415F4C" w14:textId="77777777" w:rsidTr="0011265B">
        <w:trPr>
          <w:trHeight w:val="255"/>
        </w:trPr>
        <w:tc>
          <w:tcPr>
            <w:tcW w:w="1441" w:type="dxa"/>
            <w:tcBorders>
              <w:top w:val="nil"/>
              <w:left w:val="nil"/>
              <w:bottom w:val="nil"/>
              <w:right w:val="nil"/>
            </w:tcBorders>
            <w:shd w:val="clear" w:color="auto" w:fill="auto"/>
            <w:noWrap/>
            <w:vAlign w:val="bottom"/>
            <w:hideMark/>
          </w:tcPr>
          <w:p w14:paraId="049137A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211B64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C8B624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30.622,00</w:t>
            </w:r>
          </w:p>
        </w:tc>
        <w:tc>
          <w:tcPr>
            <w:tcW w:w="1437" w:type="dxa"/>
            <w:tcBorders>
              <w:top w:val="nil"/>
              <w:left w:val="nil"/>
              <w:bottom w:val="nil"/>
              <w:right w:val="nil"/>
            </w:tcBorders>
            <w:shd w:val="clear" w:color="auto" w:fill="auto"/>
            <w:noWrap/>
            <w:vAlign w:val="bottom"/>
            <w:hideMark/>
          </w:tcPr>
          <w:p w14:paraId="5A45B0A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15.053,75</w:t>
            </w:r>
          </w:p>
        </w:tc>
        <w:tc>
          <w:tcPr>
            <w:tcW w:w="973" w:type="dxa"/>
            <w:tcBorders>
              <w:top w:val="nil"/>
              <w:left w:val="nil"/>
              <w:bottom w:val="nil"/>
              <w:right w:val="nil"/>
            </w:tcBorders>
            <w:shd w:val="clear" w:color="auto" w:fill="auto"/>
            <w:noWrap/>
            <w:vAlign w:val="bottom"/>
            <w:hideMark/>
          </w:tcPr>
          <w:p w14:paraId="3E97E53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49,16%</w:t>
            </w:r>
          </w:p>
        </w:tc>
      </w:tr>
      <w:tr w:rsidR="0011737A" w:rsidRPr="00527A61" w14:paraId="6AC8F317" w14:textId="77777777" w:rsidTr="0011265B">
        <w:trPr>
          <w:trHeight w:val="255"/>
        </w:trPr>
        <w:tc>
          <w:tcPr>
            <w:tcW w:w="1441" w:type="dxa"/>
            <w:tcBorders>
              <w:top w:val="nil"/>
              <w:left w:val="nil"/>
              <w:bottom w:val="nil"/>
              <w:right w:val="nil"/>
            </w:tcBorders>
            <w:shd w:val="clear" w:color="auto" w:fill="auto"/>
            <w:noWrap/>
            <w:vAlign w:val="bottom"/>
            <w:hideMark/>
          </w:tcPr>
          <w:p w14:paraId="3AF1CB2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690BDAF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06DBB489"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5A9A2D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15.053,75</w:t>
            </w:r>
          </w:p>
        </w:tc>
        <w:tc>
          <w:tcPr>
            <w:tcW w:w="973" w:type="dxa"/>
            <w:tcBorders>
              <w:top w:val="nil"/>
              <w:left w:val="nil"/>
              <w:bottom w:val="nil"/>
              <w:right w:val="nil"/>
            </w:tcBorders>
            <w:shd w:val="clear" w:color="auto" w:fill="auto"/>
            <w:noWrap/>
            <w:vAlign w:val="bottom"/>
            <w:hideMark/>
          </w:tcPr>
          <w:p w14:paraId="47D8FF5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26F1AF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A22999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 VLASTITI PRIHODI</w:t>
            </w:r>
          </w:p>
        </w:tc>
        <w:tc>
          <w:tcPr>
            <w:tcW w:w="1559" w:type="dxa"/>
            <w:tcBorders>
              <w:top w:val="nil"/>
              <w:left w:val="nil"/>
              <w:bottom w:val="nil"/>
              <w:right w:val="nil"/>
            </w:tcBorders>
            <w:shd w:val="clear" w:color="000000" w:fill="CCCCFF"/>
            <w:noWrap/>
            <w:vAlign w:val="bottom"/>
            <w:hideMark/>
          </w:tcPr>
          <w:p w14:paraId="5C6A0BD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20.335,00</w:t>
            </w:r>
          </w:p>
        </w:tc>
        <w:tc>
          <w:tcPr>
            <w:tcW w:w="1437" w:type="dxa"/>
            <w:tcBorders>
              <w:top w:val="nil"/>
              <w:left w:val="nil"/>
              <w:bottom w:val="nil"/>
              <w:right w:val="nil"/>
            </w:tcBorders>
            <w:shd w:val="clear" w:color="000000" w:fill="CCCCFF"/>
            <w:noWrap/>
            <w:vAlign w:val="bottom"/>
            <w:hideMark/>
          </w:tcPr>
          <w:p w14:paraId="6B5531D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35.900,75</w:t>
            </w:r>
          </w:p>
        </w:tc>
        <w:tc>
          <w:tcPr>
            <w:tcW w:w="973" w:type="dxa"/>
            <w:tcBorders>
              <w:top w:val="nil"/>
              <w:left w:val="nil"/>
              <w:bottom w:val="nil"/>
              <w:right w:val="nil"/>
            </w:tcBorders>
            <w:shd w:val="clear" w:color="000000" w:fill="CCCCFF"/>
            <w:noWrap/>
            <w:vAlign w:val="bottom"/>
            <w:hideMark/>
          </w:tcPr>
          <w:p w14:paraId="3E65CCD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176,55%</w:t>
            </w:r>
          </w:p>
        </w:tc>
      </w:tr>
      <w:tr w:rsidR="0011737A" w:rsidRPr="00527A61" w14:paraId="236D0B6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B6A093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3.1. PRIHODI OD ZAKUPA POSLOVNIH OBJEKATA</w:t>
            </w:r>
          </w:p>
        </w:tc>
        <w:tc>
          <w:tcPr>
            <w:tcW w:w="1559" w:type="dxa"/>
            <w:tcBorders>
              <w:top w:val="nil"/>
              <w:left w:val="nil"/>
              <w:bottom w:val="nil"/>
              <w:right w:val="nil"/>
            </w:tcBorders>
            <w:shd w:val="clear" w:color="000000" w:fill="CCCCFF"/>
            <w:noWrap/>
            <w:vAlign w:val="bottom"/>
            <w:hideMark/>
          </w:tcPr>
          <w:p w14:paraId="0DF03F2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20.335,00</w:t>
            </w:r>
          </w:p>
        </w:tc>
        <w:tc>
          <w:tcPr>
            <w:tcW w:w="1437" w:type="dxa"/>
            <w:tcBorders>
              <w:top w:val="nil"/>
              <w:left w:val="nil"/>
              <w:bottom w:val="nil"/>
              <w:right w:val="nil"/>
            </w:tcBorders>
            <w:shd w:val="clear" w:color="000000" w:fill="CCCCFF"/>
            <w:noWrap/>
            <w:vAlign w:val="bottom"/>
            <w:hideMark/>
          </w:tcPr>
          <w:p w14:paraId="54B3692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35.900,75</w:t>
            </w:r>
          </w:p>
        </w:tc>
        <w:tc>
          <w:tcPr>
            <w:tcW w:w="973" w:type="dxa"/>
            <w:tcBorders>
              <w:top w:val="nil"/>
              <w:left w:val="nil"/>
              <w:bottom w:val="nil"/>
              <w:right w:val="nil"/>
            </w:tcBorders>
            <w:shd w:val="clear" w:color="000000" w:fill="CCCCFF"/>
            <w:noWrap/>
            <w:vAlign w:val="bottom"/>
            <w:hideMark/>
          </w:tcPr>
          <w:p w14:paraId="01D6AB0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176,55%</w:t>
            </w:r>
          </w:p>
        </w:tc>
      </w:tr>
      <w:tr w:rsidR="0011737A" w:rsidRPr="00527A61" w14:paraId="0B00513D" w14:textId="77777777" w:rsidTr="0011265B">
        <w:trPr>
          <w:trHeight w:val="255"/>
        </w:trPr>
        <w:tc>
          <w:tcPr>
            <w:tcW w:w="1441" w:type="dxa"/>
            <w:tcBorders>
              <w:top w:val="nil"/>
              <w:left w:val="nil"/>
              <w:bottom w:val="nil"/>
              <w:right w:val="nil"/>
            </w:tcBorders>
            <w:shd w:val="clear" w:color="auto" w:fill="auto"/>
            <w:noWrap/>
            <w:vAlign w:val="bottom"/>
            <w:hideMark/>
          </w:tcPr>
          <w:p w14:paraId="295B6E0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398B37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429F3E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20.335,00</w:t>
            </w:r>
          </w:p>
        </w:tc>
        <w:tc>
          <w:tcPr>
            <w:tcW w:w="1437" w:type="dxa"/>
            <w:tcBorders>
              <w:top w:val="nil"/>
              <w:left w:val="nil"/>
              <w:bottom w:val="nil"/>
              <w:right w:val="nil"/>
            </w:tcBorders>
            <w:shd w:val="clear" w:color="auto" w:fill="auto"/>
            <w:noWrap/>
            <w:vAlign w:val="bottom"/>
            <w:hideMark/>
          </w:tcPr>
          <w:p w14:paraId="587E178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35.900,75</w:t>
            </w:r>
          </w:p>
        </w:tc>
        <w:tc>
          <w:tcPr>
            <w:tcW w:w="973" w:type="dxa"/>
            <w:tcBorders>
              <w:top w:val="nil"/>
              <w:left w:val="nil"/>
              <w:bottom w:val="nil"/>
              <w:right w:val="nil"/>
            </w:tcBorders>
            <w:shd w:val="clear" w:color="auto" w:fill="auto"/>
            <w:noWrap/>
            <w:vAlign w:val="bottom"/>
            <w:hideMark/>
          </w:tcPr>
          <w:p w14:paraId="78590AC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176,55%</w:t>
            </w:r>
          </w:p>
        </w:tc>
      </w:tr>
      <w:tr w:rsidR="0011737A" w:rsidRPr="00527A61" w14:paraId="22E26C59" w14:textId="77777777" w:rsidTr="0011265B">
        <w:trPr>
          <w:trHeight w:val="255"/>
        </w:trPr>
        <w:tc>
          <w:tcPr>
            <w:tcW w:w="1441" w:type="dxa"/>
            <w:tcBorders>
              <w:top w:val="nil"/>
              <w:left w:val="nil"/>
              <w:bottom w:val="nil"/>
              <w:right w:val="nil"/>
            </w:tcBorders>
            <w:shd w:val="clear" w:color="auto" w:fill="auto"/>
            <w:noWrap/>
            <w:vAlign w:val="bottom"/>
            <w:hideMark/>
          </w:tcPr>
          <w:p w14:paraId="263940E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7D7B395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B54195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45C40B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35.838,25</w:t>
            </w:r>
          </w:p>
        </w:tc>
        <w:tc>
          <w:tcPr>
            <w:tcW w:w="973" w:type="dxa"/>
            <w:tcBorders>
              <w:top w:val="nil"/>
              <w:left w:val="nil"/>
              <w:bottom w:val="nil"/>
              <w:right w:val="nil"/>
            </w:tcBorders>
            <w:shd w:val="clear" w:color="auto" w:fill="auto"/>
            <w:noWrap/>
            <w:vAlign w:val="bottom"/>
            <w:hideMark/>
          </w:tcPr>
          <w:p w14:paraId="422BBC4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B552288" w14:textId="77777777" w:rsidTr="0011265B">
        <w:trPr>
          <w:trHeight w:val="255"/>
        </w:trPr>
        <w:tc>
          <w:tcPr>
            <w:tcW w:w="1441" w:type="dxa"/>
            <w:tcBorders>
              <w:top w:val="nil"/>
              <w:left w:val="nil"/>
              <w:bottom w:val="nil"/>
              <w:right w:val="nil"/>
            </w:tcBorders>
            <w:shd w:val="clear" w:color="auto" w:fill="auto"/>
            <w:noWrap/>
            <w:vAlign w:val="bottom"/>
            <w:hideMark/>
          </w:tcPr>
          <w:p w14:paraId="63635E8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762E7D3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085AF5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3A3B3A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62,50</w:t>
            </w:r>
          </w:p>
        </w:tc>
        <w:tc>
          <w:tcPr>
            <w:tcW w:w="973" w:type="dxa"/>
            <w:tcBorders>
              <w:top w:val="nil"/>
              <w:left w:val="nil"/>
              <w:bottom w:val="nil"/>
              <w:right w:val="nil"/>
            </w:tcBorders>
            <w:shd w:val="clear" w:color="auto" w:fill="auto"/>
            <w:noWrap/>
            <w:vAlign w:val="bottom"/>
            <w:hideMark/>
          </w:tcPr>
          <w:p w14:paraId="4A2F156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5DE72B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C1A768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E41D89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33.058,00</w:t>
            </w:r>
          </w:p>
        </w:tc>
        <w:tc>
          <w:tcPr>
            <w:tcW w:w="1437" w:type="dxa"/>
            <w:tcBorders>
              <w:top w:val="nil"/>
              <w:left w:val="nil"/>
              <w:bottom w:val="nil"/>
              <w:right w:val="nil"/>
            </w:tcBorders>
            <w:shd w:val="clear" w:color="000000" w:fill="CCCCFF"/>
            <w:noWrap/>
            <w:vAlign w:val="bottom"/>
            <w:hideMark/>
          </w:tcPr>
          <w:p w14:paraId="3F1EA72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33.057,94</w:t>
            </w:r>
          </w:p>
        </w:tc>
        <w:tc>
          <w:tcPr>
            <w:tcW w:w="973" w:type="dxa"/>
            <w:tcBorders>
              <w:top w:val="nil"/>
              <w:left w:val="nil"/>
              <w:bottom w:val="nil"/>
              <w:right w:val="nil"/>
            </w:tcBorders>
            <w:shd w:val="clear" w:color="000000" w:fill="CCCCFF"/>
            <w:noWrap/>
            <w:vAlign w:val="bottom"/>
            <w:hideMark/>
          </w:tcPr>
          <w:p w14:paraId="15FFEAC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CBAE1A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E3A69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657A5C4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33.058,00</w:t>
            </w:r>
          </w:p>
        </w:tc>
        <w:tc>
          <w:tcPr>
            <w:tcW w:w="1437" w:type="dxa"/>
            <w:tcBorders>
              <w:top w:val="nil"/>
              <w:left w:val="nil"/>
              <w:bottom w:val="nil"/>
              <w:right w:val="nil"/>
            </w:tcBorders>
            <w:shd w:val="clear" w:color="000000" w:fill="CCCCFF"/>
            <w:noWrap/>
            <w:vAlign w:val="bottom"/>
            <w:hideMark/>
          </w:tcPr>
          <w:p w14:paraId="2232C17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33.057,94</w:t>
            </w:r>
          </w:p>
        </w:tc>
        <w:tc>
          <w:tcPr>
            <w:tcW w:w="973" w:type="dxa"/>
            <w:tcBorders>
              <w:top w:val="nil"/>
              <w:left w:val="nil"/>
              <w:bottom w:val="nil"/>
              <w:right w:val="nil"/>
            </w:tcBorders>
            <w:shd w:val="clear" w:color="000000" w:fill="CCCCFF"/>
            <w:noWrap/>
            <w:vAlign w:val="bottom"/>
            <w:hideMark/>
          </w:tcPr>
          <w:p w14:paraId="103502D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3A013FAC" w14:textId="77777777" w:rsidTr="0011265B">
        <w:trPr>
          <w:trHeight w:val="255"/>
        </w:trPr>
        <w:tc>
          <w:tcPr>
            <w:tcW w:w="1441" w:type="dxa"/>
            <w:tcBorders>
              <w:top w:val="nil"/>
              <w:left w:val="nil"/>
              <w:bottom w:val="nil"/>
              <w:right w:val="nil"/>
            </w:tcBorders>
            <w:shd w:val="clear" w:color="auto" w:fill="auto"/>
            <w:noWrap/>
            <w:vAlign w:val="bottom"/>
            <w:hideMark/>
          </w:tcPr>
          <w:p w14:paraId="08706F1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C624C2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211222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33.058,00</w:t>
            </w:r>
          </w:p>
        </w:tc>
        <w:tc>
          <w:tcPr>
            <w:tcW w:w="1437" w:type="dxa"/>
            <w:tcBorders>
              <w:top w:val="nil"/>
              <w:left w:val="nil"/>
              <w:bottom w:val="nil"/>
              <w:right w:val="nil"/>
            </w:tcBorders>
            <w:shd w:val="clear" w:color="auto" w:fill="auto"/>
            <w:noWrap/>
            <w:vAlign w:val="bottom"/>
            <w:hideMark/>
          </w:tcPr>
          <w:p w14:paraId="2657264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33.057,94</w:t>
            </w:r>
          </w:p>
        </w:tc>
        <w:tc>
          <w:tcPr>
            <w:tcW w:w="973" w:type="dxa"/>
            <w:tcBorders>
              <w:top w:val="nil"/>
              <w:left w:val="nil"/>
              <w:bottom w:val="nil"/>
              <w:right w:val="nil"/>
            </w:tcBorders>
            <w:shd w:val="clear" w:color="auto" w:fill="auto"/>
            <w:noWrap/>
            <w:vAlign w:val="bottom"/>
            <w:hideMark/>
          </w:tcPr>
          <w:p w14:paraId="786446E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400C1472" w14:textId="77777777" w:rsidTr="0011265B">
        <w:trPr>
          <w:trHeight w:val="255"/>
        </w:trPr>
        <w:tc>
          <w:tcPr>
            <w:tcW w:w="1441" w:type="dxa"/>
            <w:tcBorders>
              <w:top w:val="nil"/>
              <w:left w:val="nil"/>
              <w:bottom w:val="nil"/>
              <w:right w:val="nil"/>
            </w:tcBorders>
            <w:shd w:val="clear" w:color="auto" w:fill="auto"/>
            <w:noWrap/>
            <w:vAlign w:val="bottom"/>
            <w:hideMark/>
          </w:tcPr>
          <w:p w14:paraId="5CF47A0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29FA68D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0695A59A"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5FECB1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33.057,94</w:t>
            </w:r>
          </w:p>
        </w:tc>
        <w:tc>
          <w:tcPr>
            <w:tcW w:w="973" w:type="dxa"/>
            <w:tcBorders>
              <w:top w:val="nil"/>
              <w:left w:val="nil"/>
              <w:bottom w:val="nil"/>
              <w:right w:val="nil"/>
            </w:tcBorders>
            <w:shd w:val="clear" w:color="auto" w:fill="auto"/>
            <w:noWrap/>
            <w:vAlign w:val="bottom"/>
            <w:hideMark/>
          </w:tcPr>
          <w:p w14:paraId="0AC198B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2BF6415" w14:textId="77777777" w:rsidTr="0011265B">
        <w:trPr>
          <w:trHeight w:val="255"/>
        </w:trPr>
        <w:tc>
          <w:tcPr>
            <w:tcW w:w="1441" w:type="dxa"/>
            <w:tcBorders>
              <w:top w:val="nil"/>
              <w:left w:val="nil"/>
              <w:bottom w:val="nil"/>
              <w:right w:val="nil"/>
            </w:tcBorders>
            <w:shd w:val="clear" w:color="000000" w:fill="FFFF99"/>
            <w:noWrap/>
            <w:vAlign w:val="bottom"/>
            <w:hideMark/>
          </w:tcPr>
          <w:p w14:paraId="2A79383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K306508</w:t>
            </w:r>
          </w:p>
        </w:tc>
        <w:tc>
          <w:tcPr>
            <w:tcW w:w="4372" w:type="dxa"/>
            <w:tcBorders>
              <w:top w:val="nil"/>
              <w:left w:val="nil"/>
              <w:bottom w:val="nil"/>
              <w:right w:val="nil"/>
            </w:tcBorders>
            <w:shd w:val="clear" w:color="000000" w:fill="FFFF99"/>
            <w:noWrap/>
            <w:vAlign w:val="bottom"/>
            <w:hideMark/>
          </w:tcPr>
          <w:p w14:paraId="076DCDC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Rekonstrukcija i nadogradnja Vatrogasnog centra</w:t>
            </w:r>
          </w:p>
        </w:tc>
        <w:tc>
          <w:tcPr>
            <w:tcW w:w="1559" w:type="dxa"/>
            <w:tcBorders>
              <w:top w:val="nil"/>
              <w:left w:val="nil"/>
              <w:bottom w:val="nil"/>
              <w:right w:val="nil"/>
            </w:tcBorders>
            <w:shd w:val="clear" w:color="000000" w:fill="FFFF99"/>
            <w:noWrap/>
            <w:vAlign w:val="bottom"/>
            <w:hideMark/>
          </w:tcPr>
          <w:p w14:paraId="1A7B14B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27.066,00</w:t>
            </w:r>
          </w:p>
        </w:tc>
        <w:tc>
          <w:tcPr>
            <w:tcW w:w="1437" w:type="dxa"/>
            <w:tcBorders>
              <w:top w:val="nil"/>
              <w:left w:val="nil"/>
              <w:bottom w:val="nil"/>
              <w:right w:val="nil"/>
            </w:tcBorders>
            <w:shd w:val="clear" w:color="000000" w:fill="FFFF99"/>
            <w:noWrap/>
            <w:vAlign w:val="bottom"/>
            <w:hideMark/>
          </w:tcPr>
          <w:p w14:paraId="7ED5B14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27.103,14</w:t>
            </w:r>
          </w:p>
        </w:tc>
        <w:tc>
          <w:tcPr>
            <w:tcW w:w="973" w:type="dxa"/>
            <w:tcBorders>
              <w:top w:val="nil"/>
              <w:left w:val="nil"/>
              <w:bottom w:val="nil"/>
              <w:right w:val="nil"/>
            </w:tcBorders>
            <w:shd w:val="clear" w:color="000000" w:fill="FFFF99"/>
            <w:noWrap/>
            <w:vAlign w:val="bottom"/>
            <w:hideMark/>
          </w:tcPr>
          <w:p w14:paraId="66FDD41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100,14%</w:t>
            </w:r>
          </w:p>
        </w:tc>
      </w:tr>
      <w:tr w:rsidR="0011737A" w:rsidRPr="00527A61" w14:paraId="0B81A2B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36F43A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E836F8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24.669,00</w:t>
            </w:r>
          </w:p>
        </w:tc>
        <w:tc>
          <w:tcPr>
            <w:tcW w:w="1437" w:type="dxa"/>
            <w:tcBorders>
              <w:top w:val="nil"/>
              <w:left w:val="nil"/>
              <w:bottom w:val="nil"/>
              <w:right w:val="nil"/>
            </w:tcBorders>
            <w:shd w:val="clear" w:color="000000" w:fill="CCCCFF"/>
            <w:noWrap/>
            <w:vAlign w:val="bottom"/>
            <w:hideMark/>
          </w:tcPr>
          <w:p w14:paraId="635B673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24.706,79</w:t>
            </w:r>
          </w:p>
        </w:tc>
        <w:tc>
          <w:tcPr>
            <w:tcW w:w="973" w:type="dxa"/>
            <w:tcBorders>
              <w:top w:val="nil"/>
              <w:left w:val="nil"/>
              <w:bottom w:val="nil"/>
              <w:right w:val="nil"/>
            </w:tcBorders>
            <w:shd w:val="clear" w:color="000000" w:fill="CCCCFF"/>
            <w:noWrap/>
            <w:vAlign w:val="bottom"/>
            <w:hideMark/>
          </w:tcPr>
          <w:p w14:paraId="4494620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100,15%</w:t>
            </w:r>
          </w:p>
        </w:tc>
      </w:tr>
      <w:tr w:rsidR="0011737A" w:rsidRPr="00527A61" w14:paraId="4A1D3A9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74B860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76225B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24.669,00</w:t>
            </w:r>
          </w:p>
        </w:tc>
        <w:tc>
          <w:tcPr>
            <w:tcW w:w="1437" w:type="dxa"/>
            <w:tcBorders>
              <w:top w:val="nil"/>
              <w:left w:val="nil"/>
              <w:bottom w:val="nil"/>
              <w:right w:val="nil"/>
            </w:tcBorders>
            <w:shd w:val="clear" w:color="000000" w:fill="CCCCFF"/>
            <w:noWrap/>
            <w:vAlign w:val="bottom"/>
            <w:hideMark/>
          </w:tcPr>
          <w:p w14:paraId="0B4ECA6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24.706,79</w:t>
            </w:r>
          </w:p>
        </w:tc>
        <w:tc>
          <w:tcPr>
            <w:tcW w:w="973" w:type="dxa"/>
            <w:tcBorders>
              <w:top w:val="nil"/>
              <w:left w:val="nil"/>
              <w:bottom w:val="nil"/>
              <w:right w:val="nil"/>
            </w:tcBorders>
            <w:shd w:val="clear" w:color="000000" w:fill="CCCCFF"/>
            <w:noWrap/>
            <w:vAlign w:val="bottom"/>
            <w:hideMark/>
          </w:tcPr>
          <w:p w14:paraId="68B6DBD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100,15%</w:t>
            </w:r>
          </w:p>
        </w:tc>
      </w:tr>
      <w:tr w:rsidR="0011737A" w:rsidRPr="00527A61" w14:paraId="26A34690" w14:textId="77777777" w:rsidTr="0011265B">
        <w:trPr>
          <w:trHeight w:val="255"/>
        </w:trPr>
        <w:tc>
          <w:tcPr>
            <w:tcW w:w="1441" w:type="dxa"/>
            <w:tcBorders>
              <w:top w:val="nil"/>
              <w:left w:val="nil"/>
              <w:bottom w:val="nil"/>
              <w:right w:val="nil"/>
            </w:tcBorders>
            <w:shd w:val="clear" w:color="auto" w:fill="auto"/>
            <w:noWrap/>
            <w:vAlign w:val="bottom"/>
            <w:hideMark/>
          </w:tcPr>
          <w:p w14:paraId="5E5ECC5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5D1F2A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256003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4.518,00</w:t>
            </w:r>
          </w:p>
        </w:tc>
        <w:tc>
          <w:tcPr>
            <w:tcW w:w="1437" w:type="dxa"/>
            <w:tcBorders>
              <w:top w:val="nil"/>
              <w:left w:val="nil"/>
              <w:bottom w:val="nil"/>
              <w:right w:val="nil"/>
            </w:tcBorders>
            <w:shd w:val="clear" w:color="auto" w:fill="auto"/>
            <w:noWrap/>
            <w:vAlign w:val="bottom"/>
            <w:hideMark/>
          </w:tcPr>
          <w:p w14:paraId="08528C2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4.556,71</w:t>
            </w:r>
          </w:p>
        </w:tc>
        <w:tc>
          <w:tcPr>
            <w:tcW w:w="973" w:type="dxa"/>
            <w:tcBorders>
              <w:top w:val="nil"/>
              <w:left w:val="nil"/>
              <w:bottom w:val="nil"/>
              <w:right w:val="nil"/>
            </w:tcBorders>
            <w:shd w:val="clear" w:color="auto" w:fill="auto"/>
            <w:noWrap/>
            <w:vAlign w:val="bottom"/>
            <w:hideMark/>
          </w:tcPr>
          <w:p w14:paraId="61D7960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100,86%</w:t>
            </w:r>
          </w:p>
        </w:tc>
      </w:tr>
      <w:tr w:rsidR="0011737A" w:rsidRPr="00527A61" w14:paraId="18019837" w14:textId="77777777" w:rsidTr="0011265B">
        <w:trPr>
          <w:trHeight w:val="255"/>
        </w:trPr>
        <w:tc>
          <w:tcPr>
            <w:tcW w:w="1441" w:type="dxa"/>
            <w:tcBorders>
              <w:top w:val="nil"/>
              <w:left w:val="nil"/>
              <w:bottom w:val="nil"/>
              <w:right w:val="nil"/>
            </w:tcBorders>
            <w:shd w:val="clear" w:color="auto" w:fill="auto"/>
            <w:noWrap/>
            <w:vAlign w:val="bottom"/>
            <w:hideMark/>
          </w:tcPr>
          <w:p w14:paraId="60D6C8B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2AE0175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1EC10CF"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84DDBD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4.556,71</w:t>
            </w:r>
          </w:p>
        </w:tc>
        <w:tc>
          <w:tcPr>
            <w:tcW w:w="973" w:type="dxa"/>
            <w:tcBorders>
              <w:top w:val="nil"/>
              <w:left w:val="nil"/>
              <w:bottom w:val="nil"/>
              <w:right w:val="nil"/>
            </w:tcBorders>
            <w:shd w:val="clear" w:color="auto" w:fill="auto"/>
            <w:noWrap/>
            <w:vAlign w:val="bottom"/>
            <w:hideMark/>
          </w:tcPr>
          <w:p w14:paraId="2DF7D70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5672BA0" w14:textId="77777777" w:rsidTr="0011265B">
        <w:trPr>
          <w:trHeight w:val="255"/>
        </w:trPr>
        <w:tc>
          <w:tcPr>
            <w:tcW w:w="1441" w:type="dxa"/>
            <w:tcBorders>
              <w:top w:val="nil"/>
              <w:left w:val="nil"/>
              <w:bottom w:val="nil"/>
              <w:right w:val="nil"/>
            </w:tcBorders>
            <w:shd w:val="clear" w:color="auto" w:fill="auto"/>
            <w:noWrap/>
            <w:vAlign w:val="bottom"/>
            <w:hideMark/>
          </w:tcPr>
          <w:p w14:paraId="103939F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7E70A2B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421F7AA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20.151,00</w:t>
            </w:r>
          </w:p>
        </w:tc>
        <w:tc>
          <w:tcPr>
            <w:tcW w:w="1437" w:type="dxa"/>
            <w:tcBorders>
              <w:top w:val="nil"/>
              <w:left w:val="nil"/>
              <w:bottom w:val="nil"/>
              <w:right w:val="nil"/>
            </w:tcBorders>
            <w:shd w:val="clear" w:color="auto" w:fill="auto"/>
            <w:noWrap/>
            <w:vAlign w:val="bottom"/>
            <w:hideMark/>
          </w:tcPr>
          <w:p w14:paraId="4CB25F9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20.150,08</w:t>
            </w:r>
          </w:p>
        </w:tc>
        <w:tc>
          <w:tcPr>
            <w:tcW w:w="973" w:type="dxa"/>
            <w:tcBorders>
              <w:top w:val="nil"/>
              <w:left w:val="nil"/>
              <w:bottom w:val="nil"/>
              <w:right w:val="nil"/>
            </w:tcBorders>
            <w:shd w:val="clear" w:color="auto" w:fill="auto"/>
            <w:noWrap/>
            <w:vAlign w:val="bottom"/>
            <w:hideMark/>
          </w:tcPr>
          <w:p w14:paraId="72092F4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23C03AC4" w14:textId="77777777" w:rsidTr="0011265B">
        <w:trPr>
          <w:trHeight w:val="255"/>
        </w:trPr>
        <w:tc>
          <w:tcPr>
            <w:tcW w:w="1441" w:type="dxa"/>
            <w:tcBorders>
              <w:top w:val="nil"/>
              <w:left w:val="nil"/>
              <w:bottom w:val="nil"/>
              <w:right w:val="nil"/>
            </w:tcBorders>
            <w:shd w:val="clear" w:color="auto" w:fill="auto"/>
            <w:noWrap/>
            <w:vAlign w:val="bottom"/>
            <w:hideMark/>
          </w:tcPr>
          <w:p w14:paraId="420196E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4212</w:t>
            </w:r>
          </w:p>
        </w:tc>
        <w:tc>
          <w:tcPr>
            <w:tcW w:w="4372" w:type="dxa"/>
            <w:tcBorders>
              <w:top w:val="nil"/>
              <w:left w:val="nil"/>
              <w:bottom w:val="nil"/>
              <w:right w:val="nil"/>
            </w:tcBorders>
            <w:shd w:val="clear" w:color="auto" w:fill="auto"/>
            <w:noWrap/>
            <w:vAlign w:val="bottom"/>
            <w:hideMark/>
          </w:tcPr>
          <w:p w14:paraId="5208015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Poslovni objekti</w:t>
            </w:r>
          </w:p>
        </w:tc>
        <w:tc>
          <w:tcPr>
            <w:tcW w:w="1559" w:type="dxa"/>
            <w:tcBorders>
              <w:top w:val="nil"/>
              <w:left w:val="nil"/>
              <w:bottom w:val="nil"/>
              <w:right w:val="nil"/>
            </w:tcBorders>
            <w:shd w:val="clear" w:color="auto" w:fill="auto"/>
            <w:noWrap/>
            <w:vAlign w:val="bottom"/>
            <w:hideMark/>
          </w:tcPr>
          <w:p w14:paraId="1827B75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6B0D3C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20.150,08</w:t>
            </w:r>
          </w:p>
        </w:tc>
        <w:tc>
          <w:tcPr>
            <w:tcW w:w="973" w:type="dxa"/>
            <w:tcBorders>
              <w:top w:val="nil"/>
              <w:left w:val="nil"/>
              <w:bottom w:val="nil"/>
              <w:right w:val="nil"/>
            </w:tcBorders>
            <w:shd w:val="clear" w:color="auto" w:fill="auto"/>
            <w:noWrap/>
            <w:vAlign w:val="bottom"/>
            <w:hideMark/>
          </w:tcPr>
          <w:p w14:paraId="08B85C7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34DA9F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09B3C8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E6D0FC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2.397,00</w:t>
            </w:r>
          </w:p>
        </w:tc>
        <w:tc>
          <w:tcPr>
            <w:tcW w:w="1437" w:type="dxa"/>
            <w:tcBorders>
              <w:top w:val="nil"/>
              <w:left w:val="nil"/>
              <w:bottom w:val="nil"/>
              <w:right w:val="nil"/>
            </w:tcBorders>
            <w:shd w:val="clear" w:color="000000" w:fill="CCCCFF"/>
            <w:noWrap/>
            <w:vAlign w:val="bottom"/>
            <w:hideMark/>
          </w:tcPr>
          <w:p w14:paraId="390258B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2.396,35</w:t>
            </w:r>
          </w:p>
        </w:tc>
        <w:tc>
          <w:tcPr>
            <w:tcW w:w="973" w:type="dxa"/>
            <w:tcBorders>
              <w:top w:val="nil"/>
              <w:left w:val="nil"/>
              <w:bottom w:val="nil"/>
              <w:right w:val="nil"/>
            </w:tcBorders>
            <w:shd w:val="clear" w:color="000000" w:fill="CCCCFF"/>
            <w:noWrap/>
            <w:vAlign w:val="bottom"/>
            <w:hideMark/>
          </w:tcPr>
          <w:p w14:paraId="2A12838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99,97%</w:t>
            </w:r>
          </w:p>
        </w:tc>
      </w:tr>
      <w:tr w:rsidR="0011737A" w:rsidRPr="00527A61" w14:paraId="11BD4CF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57E383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063FFE9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2.397,00</w:t>
            </w:r>
          </w:p>
        </w:tc>
        <w:tc>
          <w:tcPr>
            <w:tcW w:w="1437" w:type="dxa"/>
            <w:tcBorders>
              <w:top w:val="nil"/>
              <w:left w:val="nil"/>
              <w:bottom w:val="nil"/>
              <w:right w:val="nil"/>
            </w:tcBorders>
            <w:shd w:val="clear" w:color="000000" w:fill="CCCCFF"/>
            <w:noWrap/>
            <w:vAlign w:val="bottom"/>
            <w:hideMark/>
          </w:tcPr>
          <w:p w14:paraId="6015869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2.396,35</w:t>
            </w:r>
          </w:p>
        </w:tc>
        <w:tc>
          <w:tcPr>
            <w:tcW w:w="973" w:type="dxa"/>
            <w:tcBorders>
              <w:top w:val="nil"/>
              <w:left w:val="nil"/>
              <w:bottom w:val="nil"/>
              <w:right w:val="nil"/>
            </w:tcBorders>
            <w:shd w:val="clear" w:color="000000" w:fill="CCCCFF"/>
            <w:noWrap/>
            <w:vAlign w:val="bottom"/>
            <w:hideMark/>
          </w:tcPr>
          <w:p w14:paraId="34D95C7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99,97%</w:t>
            </w:r>
          </w:p>
        </w:tc>
      </w:tr>
      <w:tr w:rsidR="0011737A" w:rsidRPr="00527A61" w14:paraId="299F33E0" w14:textId="77777777" w:rsidTr="0011265B">
        <w:trPr>
          <w:trHeight w:val="255"/>
        </w:trPr>
        <w:tc>
          <w:tcPr>
            <w:tcW w:w="1441" w:type="dxa"/>
            <w:tcBorders>
              <w:top w:val="nil"/>
              <w:left w:val="nil"/>
              <w:bottom w:val="nil"/>
              <w:right w:val="nil"/>
            </w:tcBorders>
            <w:shd w:val="clear" w:color="auto" w:fill="auto"/>
            <w:noWrap/>
            <w:vAlign w:val="bottom"/>
            <w:hideMark/>
          </w:tcPr>
          <w:p w14:paraId="263EBD1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FE8933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86379F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2.397,00</w:t>
            </w:r>
          </w:p>
        </w:tc>
        <w:tc>
          <w:tcPr>
            <w:tcW w:w="1437" w:type="dxa"/>
            <w:tcBorders>
              <w:top w:val="nil"/>
              <w:left w:val="nil"/>
              <w:bottom w:val="nil"/>
              <w:right w:val="nil"/>
            </w:tcBorders>
            <w:shd w:val="clear" w:color="auto" w:fill="auto"/>
            <w:noWrap/>
            <w:vAlign w:val="bottom"/>
            <w:hideMark/>
          </w:tcPr>
          <w:p w14:paraId="0B4BF22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2.396,35</w:t>
            </w:r>
          </w:p>
        </w:tc>
        <w:tc>
          <w:tcPr>
            <w:tcW w:w="973" w:type="dxa"/>
            <w:tcBorders>
              <w:top w:val="nil"/>
              <w:left w:val="nil"/>
              <w:bottom w:val="nil"/>
              <w:right w:val="nil"/>
            </w:tcBorders>
            <w:shd w:val="clear" w:color="auto" w:fill="auto"/>
            <w:noWrap/>
            <w:vAlign w:val="bottom"/>
            <w:hideMark/>
          </w:tcPr>
          <w:p w14:paraId="7B954C5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99,97%</w:t>
            </w:r>
          </w:p>
        </w:tc>
      </w:tr>
      <w:tr w:rsidR="0011737A" w:rsidRPr="00527A61" w14:paraId="15A9D138" w14:textId="77777777" w:rsidTr="0011265B">
        <w:trPr>
          <w:trHeight w:val="255"/>
        </w:trPr>
        <w:tc>
          <w:tcPr>
            <w:tcW w:w="1441" w:type="dxa"/>
            <w:tcBorders>
              <w:top w:val="nil"/>
              <w:left w:val="nil"/>
              <w:bottom w:val="nil"/>
              <w:right w:val="nil"/>
            </w:tcBorders>
            <w:shd w:val="clear" w:color="auto" w:fill="auto"/>
            <w:noWrap/>
            <w:vAlign w:val="bottom"/>
            <w:hideMark/>
          </w:tcPr>
          <w:p w14:paraId="5B95D2B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DC2AFF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0E59AFA"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377598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1.600,00</w:t>
            </w:r>
          </w:p>
        </w:tc>
        <w:tc>
          <w:tcPr>
            <w:tcW w:w="973" w:type="dxa"/>
            <w:tcBorders>
              <w:top w:val="nil"/>
              <w:left w:val="nil"/>
              <w:bottom w:val="nil"/>
              <w:right w:val="nil"/>
            </w:tcBorders>
            <w:shd w:val="clear" w:color="auto" w:fill="auto"/>
            <w:noWrap/>
            <w:vAlign w:val="bottom"/>
            <w:hideMark/>
          </w:tcPr>
          <w:p w14:paraId="64B1D79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6BED0C9" w14:textId="77777777" w:rsidTr="0011265B">
        <w:trPr>
          <w:trHeight w:val="255"/>
        </w:trPr>
        <w:tc>
          <w:tcPr>
            <w:tcW w:w="1441" w:type="dxa"/>
            <w:tcBorders>
              <w:top w:val="nil"/>
              <w:left w:val="nil"/>
              <w:bottom w:val="nil"/>
              <w:right w:val="nil"/>
            </w:tcBorders>
            <w:shd w:val="clear" w:color="auto" w:fill="auto"/>
            <w:noWrap/>
            <w:vAlign w:val="bottom"/>
            <w:hideMark/>
          </w:tcPr>
          <w:p w14:paraId="2ECC1EB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3295</w:t>
            </w:r>
          </w:p>
        </w:tc>
        <w:tc>
          <w:tcPr>
            <w:tcW w:w="4372" w:type="dxa"/>
            <w:tcBorders>
              <w:top w:val="nil"/>
              <w:left w:val="nil"/>
              <w:bottom w:val="nil"/>
              <w:right w:val="nil"/>
            </w:tcBorders>
            <w:shd w:val="clear" w:color="auto" w:fill="auto"/>
            <w:noWrap/>
            <w:vAlign w:val="bottom"/>
            <w:hideMark/>
          </w:tcPr>
          <w:p w14:paraId="67C4513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Pristojbe i naknade</w:t>
            </w:r>
          </w:p>
        </w:tc>
        <w:tc>
          <w:tcPr>
            <w:tcW w:w="1559" w:type="dxa"/>
            <w:tcBorders>
              <w:top w:val="nil"/>
              <w:left w:val="nil"/>
              <w:bottom w:val="nil"/>
              <w:right w:val="nil"/>
            </w:tcBorders>
            <w:shd w:val="clear" w:color="auto" w:fill="auto"/>
            <w:noWrap/>
            <w:vAlign w:val="bottom"/>
            <w:hideMark/>
          </w:tcPr>
          <w:p w14:paraId="716C7DE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A27C9D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796,35</w:t>
            </w:r>
          </w:p>
        </w:tc>
        <w:tc>
          <w:tcPr>
            <w:tcW w:w="973" w:type="dxa"/>
            <w:tcBorders>
              <w:top w:val="nil"/>
              <w:left w:val="nil"/>
              <w:bottom w:val="nil"/>
              <w:right w:val="nil"/>
            </w:tcBorders>
            <w:shd w:val="clear" w:color="auto" w:fill="auto"/>
            <w:noWrap/>
            <w:vAlign w:val="bottom"/>
            <w:hideMark/>
          </w:tcPr>
          <w:p w14:paraId="1377D1F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D4094B1" w14:textId="77777777" w:rsidTr="0011265B">
        <w:trPr>
          <w:trHeight w:val="255"/>
        </w:trPr>
        <w:tc>
          <w:tcPr>
            <w:tcW w:w="1441" w:type="dxa"/>
            <w:tcBorders>
              <w:top w:val="nil"/>
              <w:left w:val="nil"/>
              <w:bottom w:val="nil"/>
              <w:right w:val="nil"/>
            </w:tcBorders>
            <w:shd w:val="clear" w:color="000000" w:fill="FFFF99"/>
            <w:noWrap/>
            <w:vAlign w:val="bottom"/>
            <w:hideMark/>
          </w:tcPr>
          <w:p w14:paraId="115CA9F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K306510</w:t>
            </w:r>
          </w:p>
        </w:tc>
        <w:tc>
          <w:tcPr>
            <w:tcW w:w="4372" w:type="dxa"/>
            <w:tcBorders>
              <w:top w:val="nil"/>
              <w:left w:val="nil"/>
              <w:bottom w:val="nil"/>
              <w:right w:val="nil"/>
            </w:tcBorders>
            <w:shd w:val="clear" w:color="000000" w:fill="FFFF99"/>
            <w:noWrap/>
            <w:vAlign w:val="bottom"/>
            <w:hideMark/>
          </w:tcPr>
          <w:p w14:paraId="2AF1B88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Pristupna cesta za Zelinski multifunkcionalni centar s komunalnom infrastrukturom i potpornim zidom</w:t>
            </w:r>
          </w:p>
        </w:tc>
        <w:tc>
          <w:tcPr>
            <w:tcW w:w="1559" w:type="dxa"/>
            <w:tcBorders>
              <w:top w:val="nil"/>
              <w:left w:val="nil"/>
              <w:bottom w:val="nil"/>
              <w:right w:val="nil"/>
            </w:tcBorders>
            <w:shd w:val="clear" w:color="000000" w:fill="FFFF99"/>
            <w:noWrap/>
            <w:vAlign w:val="bottom"/>
            <w:hideMark/>
          </w:tcPr>
          <w:p w14:paraId="1640212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179.410,00</w:t>
            </w:r>
          </w:p>
        </w:tc>
        <w:tc>
          <w:tcPr>
            <w:tcW w:w="1437" w:type="dxa"/>
            <w:tcBorders>
              <w:top w:val="nil"/>
              <w:left w:val="nil"/>
              <w:bottom w:val="nil"/>
              <w:right w:val="nil"/>
            </w:tcBorders>
            <w:shd w:val="clear" w:color="000000" w:fill="FFFF99"/>
            <w:noWrap/>
            <w:vAlign w:val="bottom"/>
            <w:hideMark/>
          </w:tcPr>
          <w:p w14:paraId="3544AB6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180.054,37</w:t>
            </w:r>
          </w:p>
        </w:tc>
        <w:tc>
          <w:tcPr>
            <w:tcW w:w="973" w:type="dxa"/>
            <w:tcBorders>
              <w:top w:val="nil"/>
              <w:left w:val="nil"/>
              <w:bottom w:val="nil"/>
              <w:right w:val="nil"/>
            </w:tcBorders>
            <w:shd w:val="clear" w:color="000000" w:fill="FFFF99"/>
            <w:noWrap/>
            <w:vAlign w:val="bottom"/>
            <w:hideMark/>
          </w:tcPr>
          <w:p w14:paraId="2670B79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100,36%</w:t>
            </w:r>
          </w:p>
        </w:tc>
      </w:tr>
      <w:tr w:rsidR="0011737A" w:rsidRPr="00527A61" w14:paraId="2AA3BA4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1952CE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2E89B9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5.436,01</w:t>
            </w:r>
          </w:p>
        </w:tc>
        <w:tc>
          <w:tcPr>
            <w:tcW w:w="1437" w:type="dxa"/>
            <w:tcBorders>
              <w:top w:val="nil"/>
              <w:left w:val="nil"/>
              <w:bottom w:val="nil"/>
              <w:right w:val="nil"/>
            </w:tcBorders>
            <w:shd w:val="clear" w:color="000000" w:fill="CCCCFF"/>
            <w:noWrap/>
            <w:vAlign w:val="bottom"/>
            <w:hideMark/>
          </w:tcPr>
          <w:p w14:paraId="00A6E65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7.641,01</w:t>
            </w:r>
          </w:p>
        </w:tc>
        <w:tc>
          <w:tcPr>
            <w:tcW w:w="973" w:type="dxa"/>
            <w:tcBorders>
              <w:top w:val="nil"/>
              <w:left w:val="nil"/>
              <w:bottom w:val="nil"/>
              <w:right w:val="nil"/>
            </w:tcBorders>
            <w:shd w:val="clear" w:color="000000" w:fill="CCCCFF"/>
            <w:noWrap/>
            <w:vAlign w:val="bottom"/>
            <w:hideMark/>
          </w:tcPr>
          <w:p w14:paraId="1DDFB80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140,56%</w:t>
            </w:r>
          </w:p>
        </w:tc>
      </w:tr>
      <w:tr w:rsidR="0011737A" w:rsidRPr="00527A61" w14:paraId="13BA7BD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62D79E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9A9DDF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5.436,01</w:t>
            </w:r>
          </w:p>
        </w:tc>
        <w:tc>
          <w:tcPr>
            <w:tcW w:w="1437" w:type="dxa"/>
            <w:tcBorders>
              <w:top w:val="nil"/>
              <w:left w:val="nil"/>
              <w:bottom w:val="nil"/>
              <w:right w:val="nil"/>
            </w:tcBorders>
            <w:shd w:val="clear" w:color="000000" w:fill="CCCCFF"/>
            <w:noWrap/>
            <w:vAlign w:val="bottom"/>
            <w:hideMark/>
          </w:tcPr>
          <w:p w14:paraId="04B5C68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7.641,01</w:t>
            </w:r>
          </w:p>
        </w:tc>
        <w:tc>
          <w:tcPr>
            <w:tcW w:w="973" w:type="dxa"/>
            <w:tcBorders>
              <w:top w:val="nil"/>
              <w:left w:val="nil"/>
              <w:bottom w:val="nil"/>
              <w:right w:val="nil"/>
            </w:tcBorders>
            <w:shd w:val="clear" w:color="000000" w:fill="CCCCFF"/>
            <w:noWrap/>
            <w:vAlign w:val="bottom"/>
            <w:hideMark/>
          </w:tcPr>
          <w:p w14:paraId="4C8E8CC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140,56%</w:t>
            </w:r>
          </w:p>
        </w:tc>
      </w:tr>
      <w:tr w:rsidR="0011737A" w:rsidRPr="00527A61" w14:paraId="066B7459" w14:textId="77777777" w:rsidTr="0011265B">
        <w:trPr>
          <w:trHeight w:val="255"/>
        </w:trPr>
        <w:tc>
          <w:tcPr>
            <w:tcW w:w="1441" w:type="dxa"/>
            <w:tcBorders>
              <w:top w:val="nil"/>
              <w:left w:val="nil"/>
              <w:bottom w:val="nil"/>
              <w:right w:val="nil"/>
            </w:tcBorders>
            <w:shd w:val="clear" w:color="auto" w:fill="auto"/>
            <w:noWrap/>
            <w:vAlign w:val="bottom"/>
            <w:hideMark/>
          </w:tcPr>
          <w:p w14:paraId="742CC12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3FA4F1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4B98E2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1.670,00</w:t>
            </w:r>
          </w:p>
        </w:tc>
        <w:tc>
          <w:tcPr>
            <w:tcW w:w="1437" w:type="dxa"/>
            <w:tcBorders>
              <w:top w:val="nil"/>
              <w:left w:val="nil"/>
              <w:bottom w:val="nil"/>
              <w:right w:val="nil"/>
            </w:tcBorders>
            <w:shd w:val="clear" w:color="auto" w:fill="auto"/>
            <w:noWrap/>
            <w:vAlign w:val="bottom"/>
            <w:hideMark/>
          </w:tcPr>
          <w:p w14:paraId="3D8F7C2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3.875,00</w:t>
            </w:r>
          </w:p>
        </w:tc>
        <w:tc>
          <w:tcPr>
            <w:tcW w:w="973" w:type="dxa"/>
            <w:tcBorders>
              <w:top w:val="nil"/>
              <w:left w:val="nil"/>
              <w:bottom w:val="nil"/>
              <w:right w:val="nil"/>
            </w:tcBorders>
            <w:shd w:val="clear" w:color="auto" w:fill="auto"/>
            <w:noWrap/>
            <w:vAlign w:val="bottom"/>
            <w:hideMark/>
          </w:tcPr>
          <w:p w14:paraId="449AEC6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232,04%</w:t>
            </w:r>
          </w:p>
        </w:tc>
      </w:tr>
      <w:tr w:rsidR="0011737A" w:rsidRPr="00527A61" w14:paraId="0D2B80F9" w14:textId="77777777" w:rsidTr="0011265B">
        <w:trPr>
          <w:trHeight w:val="255"/>
        </w:trPr>
        <w:tc>
          <w:tcPr>
            <w:tcW w:w="1441" w:type="dxa"/>
            <w:tcBorders>
              <w:top w:val="nil"/>
              <w:left w:val="nil"/>
              <w:bottom w:val="nil"/>
              <w:right w:val="nil"/>
            </w:tcBorders>
            <w:shd w:val="clear" w:color="auto" w:fill="auto"/>
            <w:noWrap/>
            <w:vAlign w:val="bottom"/>
            <w:hideMark/>
          </w:tcPr>
          <w:p w14:paraId="635B40C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ED06F2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D44FDBD"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AC71BF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3.875,00</w:t>
            </w:r>
          </w:p>
        </w:tc>
        <w:tc>
          <w:tcPr>
            <w:tcW w:w="973" w:type="dxa"/>
            <w:tcBorders>
              <w:top w:val="nil"/>
              <w:left w:val="nil"/>
              <w:bottom w:val="nil"/>
              <w:right w:val="nil"/>
            </w:tcBorders>
            <w:shd w:val="clear" w:color="auto" w:fill="auto"/>
            <w:noWrap/>
            <w:vAlign w:val="bottom"/>
            <w:hideMark/>
          </w:tcPr>
          <w:p w14:paraId="0387D60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81B5C69" w14:textId="77777777" w:rsidTr="0011265B">
        <w:trPr>
          <w:trHeight w:val="255"/>
        </w:trPr>
        <w:tc>
          <w:tcPr>
            <w:tcW w:w="1441" w:type="dxa"/>
            <w:tcBorders>
              <w:top w:val="nil"/>
              <w:left w:val="nil"/>
              <w:bottom w:val="nil"/>
              <w:right w:val="nil"/>
            </w:tcBorders>
            <w:shd w:val="clear" w:color="auto" w:fill="auto"/>
            <w:noWrap/>
            <w:vAlign w:val="bottom"/>
            <w:hideMark/>
          </w:tcPr>
          <w:p w14:paraId="58FF988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608BB5E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ACF567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3.766,01</w:t>
            </w:r>
          </w:p>
        </w:tc>
        <w:tc>
          <w:tcPr>
            <w:tcW w:w="1437" w:type="dxa"/>
            <w:tcBorders>
              <w:top w:val="nil"/>
              <w:left w:val="nil"/>
              <w:bottom w:val="nil"/>
              <w:right w:val="nil"/>
            </w:tcBorders>
            <w:shd w:val="clear" w:color="auto" w:fill="auto"/>
            <w:noWrap/>
            <w:vAlign w:val="bottom"/>
            <w:hideMark/>
          </w:tcPr>
          <w:p w14:paraId="2F34AF0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3.766,01</w:t>
            </w:r>
          </w:p>
        </w:tc>
        <w:tc>
          <w:tcPr>
            <w:tcW w:w="973" w:type="dxa"/>
            <w:tcBorders>
              <w:top w:val="nil"/>
              <w:left w:val="nil"/>
              <w:bottom w:val="nil"/>
              <w:right w:val="nil"/>
            </w:tcBorders>
            <w:shd w:val="clear" w:color="auto" w:fill="auto"/>
            <w:noWrap/>
            <w:vAlign w:val="bottom"/>
            <w:hideMark/>
          </w:tcPr>
          <w:p w14:paraId="132B885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E3B38E1" w14:textId="77777777" w:rsidTr="0011265B">
        <w:trPr>
          <w:trHeight w:val="255"/>
        </w:trPr>
        <w:tc>
          <w:tcPr>
            <w:tcW w:w="1441" w:type="dxa"/>
            <w:tcBorders>
              <w:top w:val="nil"/>
              <w:left w:val="nil"/>
              <w:bottom w:val="nil"/>
              <w:right w:val="nil"/>
            </w:tcBorders>
            <w:shd w:val="clear" w:color="auto" w:fill="auto"/>
            <w:noWrap/>
            <w:vAlign w:val="bottom"/>
            <w:hideMark/>
          </w:tcPr>
          <w:p w14:paraId="1CB4EEF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643FD31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7F911780"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C3F920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3.766,01</w:t>
            </w:r>
          </w:p>
        </w:tc>
        <w:tc>
          <w:tcPr>
            <w:tcW w:w="973" w:type="dxa"/>
            <w:tcBorders>
              <w:top w:val="nil"/>
              <w:left w:val="nil"/>
              <w:bottom w:val="nil"/>
              <w:right w:val="nil"/>
            </w:tcBorders>
            <w:shd w:val="clear" w:color="auto" w:fill="auto"/>
            <w:noWrap/>
            <w:vAlign w:val="bottom"/>
            <w:hideMark/>
          </w:tcPr>
          <w:p w14:paraId="2DD1A1D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F00C2D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102064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65B792E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96.202,96</w:t>
            </w:r>
          </w:p>
        </w:tc>
        <w:tc>
          <w:tcPr>
            <w:tcW w:w="1437" w:type="dxa"/>
            <w:tcBorders>
              <w:top w:val="nil"/>
              <w:left w:val="nil"/>
              <w:bottom w:val="nil"/>
              <w:right w:val="nil"/>
            </w:tcBorders>
            <w:shd w:val="clear" w:color="000000" w:fill="CCCCFF"/>
            <w:noWrap/>
            <w:vAlign w:val="bottom"/>
            <w:hideMark/>
          </w:tcPr>
          <w:p w14:paraId="4E8BA23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94.642,33</w:t>
            </w:r>
          </w:p>
        </w:tc>
        <w:tc>
          <w:tcPr>
            <w:tcW w:w="973" w:type="dxa"/>
            <w:tcBorders>
              <w:top w:val="nil"/>
              <w:left w:val="nil"/>
              <w:bottom w:val="nil"/>
              <w:right w:val="nil"/>
            </w:tcBorders>
            <w:shd w:val="clear" w:color="000000" w:fill="CCCCFF"/>
            <w:noWrap/>
            <w:vAlign w:val="bottom"/>
            <w:hideMark/>
          </w:tcPr>
          <w:p w14:paraId="5DDA692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98,38%</w:t>
            </w:r>
          </w:p>
        </w:tc>
      </w:tr>
      <w:tr w:rsidR="0011737A" w:rsidRPr="00527A61" w14:paraId="40F02C2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B3FFC2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60BA92D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96.202,96</w:t>
            </w:r>
          </w:p>
        </w:tc>
        <w:tc>
          <w:tcPr>
            <w:tcW w:w="1437" w:type="dxa"/>
            <w:tcBorders>
              <w:top w:val="nil"/>
              <w:left w:val="nil"/>
              <w:bottom w:val="nil"/>
              <w:right w:val="nil"/>
            </w:tcBorders>
            <w:shd w:val="clear" w:color="000000" w:fill="CCCCFF"/>
            <w:noWrap/>
            <w:vAlign w:val="bottom"/>
            <w:hideMark/>
          </w:tcPr>
          <w:p w14:paraId="70A0B81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94.642,33</w:t>
            </w:r>
          </w:p>
        </w:tc>
        <w:tc>
          <w:tcPr>
            <w:tcW w:w="973" w:type="dxa"/>
            <w:tcBorders>
              <w:top w:val="nil"/>
              <w:left w:val="nil"/>
              <w:bottom w:val="nil"/>
              <w:right w:val="nil"/>
            </w:tcBorders>
            <w:shd w:val="clear" w:color="000000" w:fill="CCCCFF"/>
            <w:noWrap/>
            <w:vAlign w:val="bottom"/>
            <w:hideMark/>
          </w:tcPr>
          <w:p w14:paraId="60C3571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98,38%</w:t>
            </w:r>
          </w:p>
        </w:tc>
      </w:tr>
      <w:tr w:rsidR="0011737A" w:rsidRPr="00527A61" w14:paraId="29DABA9B" w14:textId="77777777" w:rsidTr="0011265B">
        <w:trPr>
          <w:trHeight w:val="255"/>
        </w:trPr>
        <w:tc>
          <w:tcPr>
            <w:tcW w:w="1441" w:type="dxa"/>
            <w:tcBorders>
              <w:top w:val="nil"/>
              <w:left w:val="nil"/>
              <w:bottom w:val="nil"/>
              <w:right w:val="nil"/>
            </w:tcBorders>
            <w:shd w:val="clear" w:color="auto" w:fill="auto"/>
            <w:noWrap/>
            <w:vAlign w:val="bottom"/>
            <w:hideMark/>
          </w:tcPr>
          <w:p w14:paraId="58DB7DA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776F8E0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DA8D57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96.202,96</w:t>
            </w:r>
          </w:p>
        </w:tc>
        <w:tc>
          <w:tcPr>
            <w:tcW w:w="1437" w:type="dxa"/>
            <w:tcBorders>
              <w:top w:val="nil"/>
              <w:left w:val="nil"/>
              <w:bottom w:val="nil"/>
              <w:right w:val="nil"/>
            </w:tcBorders>
            <w:shd w:val="clear" w:color="auto" w:fill="auto"/>
            <w:noWrap/>
            <w:vAlign w:val="bottom"/>
            <w:hideMark/>
          </w:tcPr>
          <w:p w14:paraId="2112538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94.642,33</w:t>
            </w:r>
          </w:p>
        </w:tc>
        <w:tc>
          <w:tcPr>
            <w:tcW w:w="973" w:type="dxa"/>
            <w:tcBorders>
              <w:top w:val="nil"/>
              <w:left w:val="nil"/>
              <w:bottom w:val="nil"/>
              <w:right w:val="nil"/>
            </w:tcBorders>
            <w:shd w:val="clear" w:color="auto" w:fill="auto"/>
            <w:noWrap/>
            <w:vAlign w:val="bottom"/>
            <w:hideMark/>
          </w:tcPr>
          <w:p w14:paraId="571A5FD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98,38%</w:t>
            </w:r>
          </w:p>
        </w:tc>
      </w:tr>
      <w:tr w:rsidR="0011737A" w:rsidRPr="00527A61" w14:paraId="3F5CC5B9" w14:textId="77777777" w:rsidTr="0011265B">
        <w:trPr>
          <w:trHeight w:val="255"/>
        </w:trPr>
        <w:tc>
          <w:tcPr>
            <w:tcW w:w="1441" w:type="dxa"/>
            <w:tcBorders>
              <w:top w:val="nil"/>
              <w:left w:val="nil"/>
              <w:bottom w:val="nil"/>
              <w:right w:val="nil"/>
            </w:tcBorders>
            <w:shd w:val="clear" w:color="auto" w:fill="auto"/>
            <w:noWrap/>
            <w:vAlign w:val="bottom"/>
            <w:hideMark/>
          </w:tcPr>
          <w:p w14:paraId="4735927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6D3FD37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44A1457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9F2C52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94.642,33</w:t>
            </w:r>
          </w:p>
        </w:tc>
        <w:tc>
          <w:tcPr>
            <w:tcW w:w="973" w:type="dxa"/>
            <w:tcBorders>
              <w:top w:val="nil"/>
              <w:left w:val="nil"/>
              <w:bottom w:val="nil"/>
              <w:right w:val="nil"/>
            </w:tcBorders>
            <w:shd w:val="clear" w:color="auto" w:fill="auto"/>
            <w:noWrap/>
            <w:vAlign w:val="bottom"/>
            <w:hideMark/>
          </w:tcPr>
          <w:p w14:paraId="7182BB6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6B6C8D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51A198E" w14:textId="08AA183F"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w:t>
            </w:r>
            <w:r>
              <w:rPr>
                <w:rFonts w:ascii="Calibri" w:eastAsia="Times New Roman" w:hAnsi="Calibri" w:cs="Calibri"/>
                <w:b/>
                <w:bCs/>
                <w:color w:val="333333"/>
                <w:sz w:val="20"/>
                <w:szCs w:val="20"/>
                <w:lang w:eastAsia="hr-HR"/>
              </w:rPr>
              <w:t>9.</w:t>
            </w:r>
            <w:r w:rsidRPr="00527A61">
              <w:rPr>
                <w:rFonts w:ascii="Calibri" w:eastAsia="Times New Roman" w:hAnsi="Calibri" w:cs="Calibri"/>
                <w:b/>
                <w:bCs/>
                <w:color w:val="333333"/>
                <w:sz w:val="20"/>
                <w:szCs w:val="20"/>
                <w:lang w:eastAsia="hr-HR"/>
              </w:rPr>
              <w:t>5. POMOĆI</w:t>
            </w:r>
            <w:r>
              <w:rPr>
                <w:rFonts w:ascii="Calibri" w:eastAsia="Times New Roman" w:hAnsi="Calibri" w:cs="Calibri"/>
                <w:b/>
                <w:bCs/>
                <w:color w:val="333333"/>
                <w:sz w:val="20"/>
                <w:szCs w:val="20"/>
                <w:lang w:eastAsia="hr-HR"/>
              </w:rPr>
              <w:t xml:space="preserve"> - VIŠAK</w:t>
            </w:r>
          </w:p>
        </w:tc>
        <w:tc>
          <w:tcPr>
            <w:tcW w:w="1559" w:type="dxa"/>
            <w:tcBorders>
              <w:top w:val="nil"/>
              <w:left w:val="nil"/>
              <w:bottom w:val="nil"/>
              <w:right w:val="nil"/>
            </w:tcBorders>
            <w:shd w:val="clear" w:color="000000" w:fill="CCCCFF"/>
            <w:noWrap/>
            <w:vAlign w:val="bottom"/>
            <w:hideMark/>
          </w:tcPr>
          <w:p w14:paraId="3553442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49.018,12</w:t>
            </w:r>
          </w:p>
        </w:tc>
        <w:tc>
          <w:tcPr>
            <w:tcW w:w="1437" w:type="dxa"/>
            <w:tcBorders>
              <w:top w:val="nil"/>
              <w:left w:val="nil"/>
              <w:bottom w:val="nil"/>
              <w:right w:val="nil"/>
            </w:tcBorders>
            <w:shd w:val="clear" w:color="000000" w:fill="CCCCFF"/>
            <w:noWrap/>
            <w:vAlign w:val="bottom"/>
            <w:hideMark/>
          </w:tcPr>
          <w:p w14:paraId="5669CD9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49.018,12</w:t>
            </w:r>
          </w:p>
        </w:tc>
        <w:tc>
          <w:tcPr>
            <w:tcW w:w="973" w:type="dxa"/>
            <w:tcBorders>
              <w:top w:val="nil"/>
              <w:left w:val="nil"/>
              <w:bottom w:val="nil"/>
              <w:right w:val="nil"/>
            </w:tcBorders>
            <w:shd w:val="clear" w:color="000000" w:fill="CCCCFF"/>
            <w:noWrap/>
            <w:vAlign w:val="bottom"/>
            <w:hideMark/>
          </w:tcPr>
          <w:p w14:paraId="3401737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36993BF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D438D37" w14:textId="74DA9E54"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w:t>
            </w:r>
            <w:r>
              <w:rPr>
                <w:rFonts w:ascii="Calibri" w:eastAsia="Times New Roman" w:hAnsi="Calibri" w:cs="Calibri"/>
                <w:b/>
                <w:bCs/>
                <w:color w:val="333333"/>
                <w:sz w:val="20"/>
                <w:szCs w:val="20"/>
                <w:lang w:eastAsia="hr-HR"/>
              </w:rPr>
              <w:t>9.</w:t>
            </w:r>
            <w:r w:rsidRPr="00527A61">
              <w:rPr>
                <w:rFonts w:ascii="Calibri" w:eastAsia="Times New Roman" w:hAnsi="Calibri" w:cs="Calibri"/>
                <w:b/>
                <w:bCs/>
                <w:color w:val="333333"/>
                <w:sz w:val="20"/>
                <w:szCs w:val="20"/>
                <w:lang w:eastAsia="hr-HR"/>
              </w:rPr>
              <w:t>5.1. POMOĆI - ŽUPANIJSKI PRORAČUN</w:t>
            </w:r>
            <w:r>
              <w:rPr>
                <w:rFonts w:ascii="Calibri" w:eastAsia="Times New Roman" w:hAnsi="Calibri" w:cs="Calibri"/>
                <w:b/>
                <w:bCs/>
                <w:color w:val="333333"/>
                <w:sz w:val="20"/>
                <w:szCs w:val="20"/>
                <w:lang w:eastAsia="hr-HR"/>
              </w:rPr>
              <w:t xml:space="preserve"> VIŠAK</w:t>
            </w:r>
          </w:p>
        </w:tc>
        <w:tc>
          <w:tcPr>
            <w:tcW w:w="1559" w:type="dxa"/>
            <w:tcBorders>
              <w:top w:val="nil"/>
              <w:left w:val="nil"/>
              <w:bottom w:val="nil"/>
              <w:right w:val="nil"/>
            </w:tcBorders>
            <w:shd w:val="clear" w:color="000000" w:fill="CCCCFF"/>
            <w:noWrap/>
            <w:vAlign w:val="bottom"/>
            <w:hideMark/>
          </w:tcPr>
          <w:p w14:paraId="438D37C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49.018,12</w:t>
            </w:r>
          </w:p>
        </w:tc>
        <w:tc>
          <w:tcPr>
            <w:tcW w:w="1437" w:type="dxa"/>
            <w:tcBorders>
              <w:top w:val="nil"/>
              <w:left w:val="nil"/>
              <w:bottom w:val="nil"/>
              <w:right w:val="nil"/>
            </w:tcBorders>
            <w:shd w:val="clear" w:color="000000" w:fill="CCCCFF"/>
            <w:noWrap/>
            <w:vAlign w:val="bottom"/>
            <w:hideMark/>
          </w:tcPr>
          <w:p w14:paraId="1BA2452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49.018,12</w:t>
            </w:r>
          </w:p>
        </w:tc>
        <w:tc>
          <w:tcPr>
            <w:tcW w:w="973" w:type="dxa"/>
            <w:tcBorders>
              <w:top w:val="nil"/>
              <w:left w:val="nil"/>
              <w:bottom w:val="nil"/>
              <w:right w:val="nil"/>
            </w:tcBorders>
            <w:shd w:val="clear" w:color="000000" w:fill="CCCCFF"/>
            <w:noWrap/>
            <w:vAlign w:val="bottom"/>
            <w:hideMark/>
          </w:tcPr>
          <w:p w14:paraId="3B43E44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0231E52" w14:textId="77777777" w:rsidTr="0011265B">
        <w:trPr>
          <w:trHeight w:val="255"/>
        </w:trPr>
        <w:tc>
          <w:tcPr>
            <w:tcW w:w="1441" w:type="dxa"/>
            <w:tcBorders>
              <w:top w:val="nil"/>
              <w:left w:val="nil"/>
              <w:bottom w:val="nil"/>
              <w:right w:val="nil"/>
            </w:tcBorders>
            <w:shd w:val="clear" w:color="auto" w:fill="auto"/>
            <w:noWrap/>
            <w:vAlign w:val="bottom"/>
            <w:hideMark/>
          </w:tcPr>
          <w:p w14:paraId="2F9ECAE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79DAB4A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5651D92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49.018,12</w:t>
            </w:r>
          </w:p>
        </w:tc>
        <w:tc>
          <w:tcPr>
            <w:tcW w:w="1437" w:type="dxa"/>
            <w:tcBorders>
              <w:top w:val="nil"/>
              <w:left w:val="nil"/>
              <w:bottom w:val="nil"/>
              <w:right w:val="nil"/>
            </w:tcBorders>
            <w:shd w:val="clear" w:color="auto" w:fill="auto"/>
            <w:noWrap/>
            <w:vAlign w:val="bottom"/>
            <w:hideMark/>
          </w:tcPr>
          <w:p w14:paraId="1D05006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49.018,12</w:t>
            </w:r>
          </w:p>
        </w:tc>
        <w:tc>
          <w:tcPr>
            <w:tcW w:w="973" w:type="dxa"/>
            <w:tcBorders>
              <w:top w:val="nil"/>
              <w:left w:val="nil"/>
              <w:bottom w:val="nil"/>
              <w:right w:val="nil"/>
            </w:tcBorders>
            <w:shd w:val="clear" w:color="auto" w:fill="auto"/>
            <w:noWrap/>
            <w:vAlign w:val="bottom"/>
            <w:hideMark/>
          </w:tcPr>
          <w:p w14:paraId="63ECD7E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9606D09" w14:textId="77777777" w:rsidTr="0011265B">
        <w:trPr>
          <w:trHeight w:val="255"/>
        </w:trPr>
        <w:tc>
          <w:tcPr>
            <w:tcW w:w="1441" w:type="dxa"/>
            <w:tcBorders>
              <w:top w:val="nil"/>
              <w:left w:val="nil"/>
              <w:bottom w:val="nil"/>
              <w:right w:val="nil"/>
            </w:tcBorders>
            <w:shd w:val="clear" w:color="auto" w:fill="auto"/>
            <w:noWrap/>
            <w:vAlign w:val="bottom"/>
            <w:hideMark/>
          </w:tcPr>
          <w:p w14:paraId="2E4EF71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266B371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7A2DCE49"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A4FD1A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49.018,12</w:t>
            </w:r>
          </w:p>
        </w:tc>
        <w:tc>
          <w:tcPr>
            <w:tcW w:w="973" w:type="dxa"/>
            <w:tcBorders>
              <w:top w:val="nil"/>
              <w:left w:val="nil"/>
              <w:bottom w:val="nil"/>
              <w:right w:val="nil"/>
            </w:tcBorders>
            <w:shd w:val="clear" w:color="auto" w:fill="auto"/>
            <w:noWrap/>
            <w:vAlign w:val="bottom"/>
            <w:hideMark/>
          </w:tcPr>
          <w:p w14:paraId="732B261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853F08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343CCB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3B111EC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28.752,91</w:t>
            </w:r>
          </w:p>
        </w:tc>
        <w:tc>
          <w:tcPr>
            <w:tcW w:w="1437" w:type="dxa"/>
            <w:tcBorders>
              <w:top w:val="nil"/>
              <w:left w:val="nil"/>
              <w:bottom w:val="nil"/>
              <w:right w:val="nil"/>
            </w:tcBorders>
            <w:shd w:val="clear" w:color="000000" w:fill="CCCCFF"/>
            <w:noWrap/>
            <w:vAlign w:val="bottom"/>
            <w:hideMark/>
          </w:tcPr>
          <w:p w14:paraId="1AD7C9F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28.752,91</w:t>
            </w:r>
          </w:p>
        </w:tc>
        <w:tc>
          <w:tcPr>
            <w:tcW w:w="973" w:type="dxa"/>
            <w:tcBorders>
              <w:top w:val="nil"/>
              <w:left w:val="nil"/>
              <w:bottom w:val="nil"/>
              <w:right w:val="nil"/>
            </w:tcBorders>
            <w:shd w:val="clear" w:color="000000" w:fill="CCCCFF"/>
            <w:noWrap/>
            <w:vAlign w:val="bottom"/>
            <w:hideMark/>
          </w:tcPr>
          <w:p w14:paraId="636C99C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C7C022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73E922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8.1. NAMJENSKI PRIMICI OD ZADUŽIVANJA</w:t>
            </w:r>
          </w:p>
        </w:tc>
        <w:tc>
          <w:tcPr>
            <w:tcW w:w="1559" w:type="dxa"/>
            <w:tcBorders>
              <w:top w:val="nil"/>
              <w:left w:val="nil"/>
              <w:bottom w:val="nil"/>
              <w:right w:val="nil"/>
            </w:tcBorders>
            <w:shd w:val="clear" w:color="000000" w:fill="CCCCFF"/>
            <w:noWrap/>
            <w:vAlign w:val="bottom"/>
            <w:hideMark/>
          </w:tcPr>
          <w:p w14:paraId="267AB83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28.752,91</w:t>
            </w:r>
          </w:p>
        </w:tc>
        <w:tc>
          <w:tcPr>
            <w:tcW w:w="1437" w:type="dxa"/>
            <w:tcBorders>
              <w:top w:val="nil"/>
              <w:left w:val="nil"/>
              <w:bottom w:val="nil"/>
              <w:right w:val="nil"/>
            </w:tcBorders>
            <w:shd w:val="clear" w:color="000000" w:fill="CCCCFF"/>
            <w:noWrap/>
            <w:vAlign w:val="bottom"/>
            <w:hideMark/>
          </w:tcPr>
          <w:p w14:paraId="4CF9F71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28.752,91</w:t>
            </w:r>
          </w:p>
        </w:tc>
        <w:tc>
          <w:tcPr>
            <w:tcW w:w="973" w:type="dxa"/>
            <w:tcBorders>
              <w:top w:val="nil"/>
              <w:left w:val="nil"/>
              <w:bottom w:val="nil"/>
              <w:right w:val="nil"/>
            </w:tcBorders>
            <w:shd w:val="clear" w:color="000000" w:fill="CCCCFF"/>
            <w:noWrap/>
            <w:vAlign w:val="bottom"/>
            <w:hideMark/>
          </w:tcPr>
          <w:p w14:paraId="2C88F06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42CE99A0" w14:textId="77777777" w:rsidTr="0011265B">
        <w:trPr>
          <w:trHeight w:val="255"/>
        </w:trPr>
        <w:tc>
          <w:tcPr>
            <w:tcW w:w="1441" w:type="dxa"/>
            <w:tcBorders>
              <w:top w:val="nil"/>
              <w:left w:val="nil"/>
              <w:bottom w:val="nil"/>
              <w:right w:val="nil"/>
            </w:tcBorders>
            <w:shd w:val="clear" w:color="auto" w:fill="auto"/>
            <w:noWrap/>
            <w:vAlign w:val="bottom"/>
            <w:hideMark/>
          </w:tcPr>
          <w:p w14:paraId="5C6B5E5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E1031F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E588C5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28.752,91</w:t>
            </w:r>
          </w:p>
        </w:tc>
        <w:tc>
          <w:tcPr>
            <w:tcW w:w="1437" w:type="dxa"/>
            <w:tcBorders>
              <w:top w:val="nil"/>
              <w:left w:val="nil"/>
              <w:bottom w:val="nil"/>
              <w:right w:val="nil"/>
            </w:tcBorders>
            <w:shd w:val="clear" w:color="auto" w:fill="auto"/>
            <w:noWrap/>
            <w:vAlign w:val="bottom"/>
            <w:hideMark/>
          </w:tcPr>
          <w:p w14:paraId="560CE2B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28.752,91</w:t>
            </w:r>
          </w:p>
        </w:tc>
        <w:tc>
          <w:tcPr>
            <w:tcW w:w="973" w:type="dxa"/>
            <w:tcBorders>
              <w:top w:val="nil"/>
              <w:left w:val="nil"/>
              <w:bottom w:val="nil"/>
              <w:right w:val="nil"/>
            </w:tcBorders>
            <w:shd w:val="clear" w:color="auto" w:fill="auto"/>
            <w:noWrap/>
            <w:vAlign w:val="bottom"/>
            <w:hideMark/>
          </w:tcPr>
          <w:p w14:paraId="47632D5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13437FBF" w14:textId="77777777" w:rsidTr="0011265B">
        <w:trPr>
          <w:trHeight w:val="255"/>
        </w:trPr>
        <w:tc>
          <w:tcPr>
            <w:tcW w:w="1441" w:type="dxa"/>
            <w:tcBorders>
              <w:top w:val="nil"/>
              <w:left w:val="nil"/>
              <w:bottom w:val="nil"/>
              <w:right w:val="nil"/>
            </w:tcBorders>
            <w:shd w:val="clear" w:color="auto" w:fill="auto"/>
            <w:noWrap/>
            <w:vAlign w:val="bottom"/>
            <w:hideMark/>
          </w:tcPr>
          <w:p w14:paraId="0AE86C1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118857F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36A3B13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0D268F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28.752,91</w:t>
            </w:r>
          </w:p>
        </w:tc>
        <w:tc>
          <w:tcPr>
            <w:tcW w:w="973" w:type="dxa"/>
            <w:tcBorders>
              <w:top w:val="nil"/>
              <w:left w:val="nil"/>
              <w:bottom w:val="nil"/>
              <w:right w:val="nil"/>
            </w:tcBorders>
            <w:shd w:val="clear" w:color="auto" w:fill="auto"/>
            <w:noWrap/>
            <w:vAlign w:val="bottom"/>
            <w:hideMark/>
          </w:tcPr>
          <w:p w14:paraId="6310B6D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E64BB5F" w14:textId="77777777" w:rsidTr="0011265B">
        <w:trPr>
          <w:trHeight w:val="255"/>
        </w:trPr>
        <w:tc>
          <w:tcPr>
            <w:tcW w:w="1441" w:type="dxa"/>
            <w:tcBorders>
              <w:top w:val="nil"/>
              <w:left w:val="nil"/>
              <w:bottom w:val="nil"/>
              <w:right w:val="nil"/>
            </w:tcBorders>
            <w:shd w:val="clear" w:color="000000" w:fill="FFFF99"/>
            <w:noWrap/>
            <w:vAlign w:val="bottom"/>
            <w:hideMark/>
          </w:tcPr>
          <w:p w14:paraId="1F887ED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K306513</w:t>
            </w:r>
          </w:p>
        </w:tc>
        <w:tc>
          <w:tcPr>
            <w:tcW w:w="4372" w:type="dxa"/>
            <w:tcBorders>
              <w:top w:val="nil"/>
              <w:left w:val="nil"/>
              <w:bottom w:val="nil"/>
              <w:right w:val="nil"/>
            </w:tcBorders>
            <w:shd w:val="clear" w:color="000000" w:fill="FFFF99"/>
            <w:noWrap/>
            <w:vAlign w:val="bottom"/>
            <w:hideMark/>
          </w:tcPr>
          <w:p w14:paraId="5277617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Glazbeno edukacijski centar GEC (zgrada starog suda)</w:t>
            </w:r>
          </w:p>
        </w:tc>
        <w:tc>
          <w:tcPr>
            <w:tcW w:w="1559" w:type="dxa"/>
            <w:tcBorders>
              <w:top w:val="nil"/>
              <w:left w:val="nil"/>
              <w:bottom w:val="nil"/>
              <w:right w:val="nil"/>
            </w:tcBorders>
            <w:shd w:val="clear" w:color="000000" w:fill="FFFF99"/>
            <w:noWrap/>
            <w:vAlign w:val="bottom"/>
            <w:hideMark/>
          </w:tcPr>
          <w:p w14:paraId="48E1E34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34.563,00</w:t>
            </w:r>
          </w:p>
        </w:tc>
        <w:tc>
          <w:tcPr>
            <w:tcW w:w="1437" w:type="dxa"/>
            <w:tcBorders>
              <w:top w:val="nil"/>
              <w:left w:val="nil"/>
              <w:bottom w:val="nil"/>
              <w:right w:val="nil"/>
            </w:tcBorders>
            <w:shd w:val="clear" w:color="000000" w:fill="FFFF99"/>
            <w:noWrap/>
            <w:vAlign w:val="bottom"/>
            <w:hideMark/>
          </w:tcPr>
          <w:p w14:paraId="1CD8C94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34.562,50</w:t>
            </w:r>
          </w:p>
        </w:tc>
        <w:tc>
          <w:tcPr>
            <w:tcW w:w="973" w:type="dxa"/>
            <w:tcBorders>
              <w:top w:val="nil"/>
              <w:left w:val="nil"/>
              <w:bottom w:val="nil"/>
              <w:right w:val="nil"/>
            </w:tcBorders>
            <w:shd w:val="clear" w:color="000000" w:fill="FFFF99"/>
            <w:noWrap/>
            <w:vAlign w:val="bottom"/>
            <w:hideMark/>
          </w:tcPr>
          <w:p w14:paraId="43AD676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2D12726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9752D5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F5A1A6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34.563,00</w:t>
            </w:r>
          </w:p>
        </w:tc>
        <w:tc>
          <w:tcPr>
            <w:tcW w:w="1437" w:type="dxa"/>
            <w:tcBorders>
              <w:top w:val="nil"/>
              <w:left w:val="nil"/>
              <w:bottom w:val="nil"/>
              <w:right w:val="nil"/>
            </w:tcBorders>
            <w:shd w:val="clear" w:color="000000" w:fill="CCCCFF"/>
            <w:noWrap/>
            <w:vAlign w:val="bottom"/>
            <w:hideMark/>
          </w:tcPr>
          <w:p w14:paraId="0EB2F40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34.562,50</w:t>
            </w:r>
          </w:p>
        </w:tc>
        <w:tc>
          <w:tcPr>
            <w:tcW w:w="973" w:type="dxa"/>
            <w:tcBorders>
              <w:top w:val="nil"/>
              <w:left w:val="nil"/>
              <w:bottom w:val="nil"/>
              <w:right w:val="nil"/>
            </w:tcBorders>
            <w:shd w:val="clear" w:color="000000" w:fill="CCCCFF"/>
            <w:noWrap/>
            <w:vAlign w:val="bottom"/>
            <w:hideMark/>
          </w:tcPr>
          <w:p w14:paraId="02485C8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092AFB8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7BC68B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20ADA6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34.563,00</w:t>
            </w:r>
          </w:p>
        </w:tc>
        <w:tc>
          <w:tcPr>
            <w:tcW w:w="1437" w:type="dxa"/>
            <w:tcBorders>
              <w:top w:val="nil"/>
              <w:left w:val="nil"/>
              <w:bottom w:val="nil"/>
              <w:right w:val="nil"/>
            </w:tcBorders>
            <w:shd w:val="clear" w:color="000000" w:fill="CCCCFF"/>
            <w:noWrap/>
            <w:vAlign w:val="bottom"/>
            <w:hideMark/>
          </w:tcPr>
          <w:p w14:paraId="056A512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34.562,50</w:t>
            </w:r>
          </w:p>
        </w:tc>
        <w:tc>
          <w:tcPr>
            <w:tcW w:w="973" w:type="dxa"/>
            <w:tcBorders>
              <w:top w:val="nil"/>
              <w:left w:val="nil"/>
              <w:bottom w:val="nil"/>
              <w:right w:val="nil"/>
            </w:tcBorders>
            <w:shd w:val="clear" w:color="000000" w:fill="CCCCFF"/>
            <w:noWrap/>
            <w:vAlign w:val="bottom"/>
            <w:hideMark/>
          </w:tcPr>
          <w:p w14:paraId="5AB9136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6159C1BB" w14:textId="77777777" w:rsidTr="0011265B">
        <w:trPr>
          <w:trHeight w:val="255"/>
        </w:trPr>
        <w:tc>
          <w:tcPr>
            <w:tcW w:w="1441" w:type="dxa"/>
            <w:tcBorders>
              <w:top w:val="nil"/>
              <w:left w:val="nil"/>
              <w:bottom w:val="nil"/>
              <w:right w:val="nil"/>
            </w:tcBorders>
            <w:shd w:val="clear" w:color="auto" w:fill="auto"/>
            <w:noWrap/>
            <w:vAlign w:val="bottom"/>
            <w:hideMark/>
          </w:tcPr>
          <w:p w14:paraId="5100A6C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10B5C1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BD7B2F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1.688,00</w:t>
            </w:r>
          </w:p>
        </w:tc>
        <w:tc>
          <w:tcPr>
            <w:tcW w:w="1437" w:type="dxa"/>
            <w:tcBorders>
              <w:top w:val="nil"/>
              <w:left w:val="nil"/>
              <w:bottom w:val="nil"/>
              <w:right w:val="nil"/>
            </w:tcBorders>
            <w:shd w:val="clear" w:color="auto" w:fill="auto"/>
            <w:noWrap/>
            <w:vAlign w:val="bottom"/>
            <w:hideMark/>
          </w:tcPr>
          <w:p w14:paraId="2CFAAAA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1.687,50</w:t>
            </w:r>
          </w:p>
        </w:tc>
        <w:tc>
          <w:tcPr>
            <w:tcW w:w="973" w:type="dxa"/>
            <w:tcBorders>
              <w:top w:val="nil"/>
              <w:left w:val="nil"/>
              <w:bottom w:val="nil"/>
              <w:right w:val="nil"/>
            </w:tcBorders>
            <w:shd w:val="clear" w:color="auto" w:fill="auto"/>
            <w:noWrap/>
            <w:vAlign w:val="bottom"/>
            <w:hideMark/>
          </w:tcPr>
          <w:p w14:paraId="2772274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99,97%</w:t>
            </w:r>
          </w:p>
        </w:tc>
      </w:tr>
      <w:tr w:rsidR="0011737A" w:rsidRPr="00527A61" w14:paraId="4AE993E2" w14:textId="77777777" w:rsidTr="0011265B">
        <w:trPr>
          <w:trHeight w:val="255"/>
        </w:trPr>
        <w:tc>
          <w:tcPr>
            <w:tcW w:w="1441" w:type="dxa"/>
            <w:tcBorders>
              <w:top w:val="nil"/>
              <w:left w:val="nil"/>
              <w:bottom w:val="nil"/>
              <w:right w:val="nil"/>
            </w:tcBorders>
            <w:shd w:val="clear" w:color="auto" w:fill="auto"/>
            <w:noWrap/>
            <w:vAlign w:val="bottom"/>
            <w:hideMark/>
          </w:tcPr>
          <w:p w14:paraId="4B6A153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FBC1F7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F0F0AB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F19FD9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1.687,50</w:t>
            </w:r>
          </w:p>
        </w:tc>
        <w:tc>
          <w:tcPr>
            <w:tcW w:w="973" w:type="dxa"/>
            <w:tcBorders>
              <w:top w:val="nil"/>
              <w:left w:val="nil"/>
              <w:bottom w:val="nil"/>
              <w:right w:val="nil"/>
            </w:tcBorders>
            <w:shd w:val="clear" w:color="auto" w:fill="auto"/>
            <w:noWrap/>
            <w:vAlign w:val="bottom"/>
            <w:hideMark/>
          </w:tcPr>
          <w:p w14:paraId="532198A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9F6CBC2" w14:textId="77777777" w:rsidTr="0011265B">
        <w:trPr>
          <w:trHeight w:val="255"/>
        </w:trPr>
        <w:tc>
          <w:tcPr>
            <w:tcW w:w="1441" w:type="dxa"/>
            <w:tcBorders>
              <w:top w:val="nil"/>
              <w:left w:val="nil"/>
              <w:bottom w:val="nil"/>
              <w:right w:val="nil"/>
            </w:tcBorders>
            <w:shd w:val="clear" w:color="auto" w:fill="auto"/>
            <w:noWrap/>
            <w:vAlign w:val="bottom"/>
            <w:hideMark/>
          </w:tcPr>
          <w:p w14:paraId="7DDB29C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5BDFA27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2D68BF5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32.875,00</w:t>
            </w:r>
          </w:p>
        </w:tc>
        <w:tc>
          <w:tcPr>
            <w:tcW w:w="1437" w:type="dxa"/>
            <w:tcBorders>
              <w:top w:val="nil"/>
              <w:left w:val="nil"/>
              <w:bottom w:val="nil"/>
              <w:right w:val="nil"/>
            </w:tcBorders>
            <w:shd w:val="clear" w:color="auto" w:fill="auto"/>
            <w:noWrap/>
            <w:vAlign w:val="bottom"/>
            <w:hideMark/>
          </w:tcPr>
          <w:p w14:paraId="26806B9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32.875,00</w:t>
            </w:r>
          </w:p>
        </w:tc>
        <w:tc>
          <w:tcPr>
            <w:tcW w:w="973" w:type="dxa"/>
            <w:tcBorders>
              <w:top w:val="nil"/>
              <w:left w:val="nil"/>
              <w:bottom w:val="nil"/>
              <w:right w:val="nil"/>
            </w:tcBorders>
            <w:shd w:val="clear" w:color="auto" w:fill="auto"/>
            <w:noWrap/>
            <w:vAlign w:val="bottom"/>
            <w:hideMark/>
          </w:tcPr>
          <w:p w14:paraId="27ABEED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08703AAA" w14:textId="77777777" w:rsidTr="0011265B">
        <w:trPr>
          <w:trHeight w:val="255"/>
        </w:trPr>
        <w:tc>
          <w:tcPr>
            <w:tcW w:w="1441" w:type="dxa"/>
            <w:tcBorders>
              <w:top w:val="nil"/>
              <w:left w:val="nil"/>
              <w:bottom w:val="nil"/>
              <w:right w:val="nil"/>
            </w:tcBorders>
            <w:shd w:val="clear" w:color="auto" w:fill="auto"/>
            <w:noWrap/>
            <w:vAlign w:val="bottom"/>
            <w:hideMark/>
          </w:tcPr>
          <w:p w14:paraId="5BF38B8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293D4AE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2F707AD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925063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32.875,00</w:t>
            </w:r>
          </w:p>
        </w:tc>
        <w:tc>
          <w:tcPr>
            <w:tcW w:w="973" w:type="dxa"/>
            <w:tcBorders>
              <w:top w:val="nil"/>
              <w:left w:val="nil"/>
              <w:bottom w:val="nil"/>
              <w:right w:val="nil"/>
            </w:tcBorders>
            <w:shd w:val="clear" w:color="auto" w:fill="auto"/>
            <w:noWrap/>
            <w:vAlign w:val="bottom"/>
            <w:hideMark/>
          </w:tcPr>
          <w:p w14:paraId="6C6C0E5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ADA6059" w14:textId="77777777" w:rsidTr="0011265B">
        <w:trPr>
          <w:trHeight w:val="255"/>
        </w:trPr>
        <w:tc>
          <w:tcPr>
            <w:tcW w:w="1441" w:type="dxa"/>
            <w:tcBorders>
              <w:top w:val="nil"/>
              <w:left w:val="nil"/>
              <w:bottom w:val="nil"/>
              <w:right w:val="nil"/>
            </w:tcBorders>
            <w:shd w:val="clear" w:color="000000" w:fill="FFFF99"/>
            <w:noWrap/>
            <w:vAlign w:val="bottom"/>
            <w:hideMark/>
          </w:tcPr>
          <w:p w14:paraId="548751D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K306514</w:t>
            </w:r>
          </w:p>
        </w:tc>
        <w:tc>
          <w:tcPr>
            <w:tcW w:w="4372" w:type="dxa"/>
            <w:tcBorders>
              <w:top w:val="nil"/>
              <w:left w:val="nil"/>
              <w:bottom w:val="nil"/>
              <w:right w:val="nil"/>
            </w:tcBorders>
            <w:shd w:val="clear" w:color="000000" w:fill="FFFF99"/>
            <w:noWrap/>
            <w:vAlign w:val="bottom"/>
            <w:hideMark/>
          </w:tcPr>
          <w:p w14:paraId="665A926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Provedba mjera zaštite zgrade Muzeja Sveti Ivan Zelina Fond solidarnosti EU 74-0121-21</w:t>
            </w:r>
          </w:p>
        </w:tc>
        <w:tc>
          <w:tcPr>
            <w:tcW w:w="1559" w:type="dxa"/>
            <w:tcBorders>
              <w:top w:val="nil"/>
              <w:left w:val="nil"/>
              <w:bottom w:val="nil"/>
              <w:right w:val="nil"/>
            </w:tcBorders>
            <w:shd w:val="clear" w:color="000000" w:fill="FFFF99"/>
            <w:noWrap/>
            <w:vAlign w:val="bottom"/>
            <w:hideMark/>
          </w:tcPr>
          <w:p w14:paraId="3BAF13D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55.716,80</w:t>
            </w:r>
          </w:p>
        </w:tc>
        <w:tc>
          <w:tcPr>
            <w:tcW w:w="1437" w:type="dxa"/>
            <w:tcBorders>
              <w:top w:val="nil"/>
              <w:left w:val="nil"/>
              <w:bottom w:val="nil"/>
              <w:right w:val="nil"/>
            </w:tcBorders>
            <w:shd w:val="clear" w:color="000000" w:fill="FFFF99"/>
            <w:noWrap/>
            <w:vAlign w:val="bottom"/>
            <w:hideMark/>
          </w:tcPr>
          <w:p w14:paraId="469A0A0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55.716,80</w:t>
            </w:r>
          </w:p>
        </w:tc>
        <w:tc>
          <w:tcPr>
            <w:tcW w:w="973" w:type="dxa"/>
            <w:tcBorders>
              <w:top w:val="nil"/>
              <w:left w:val="nil"/>
              <w:bottom w:val="nil"/>
              <w:right w:val="nil"/>
            </w:tcBorders>
            <w:shd w:val="clear" w:color="000000" w:fill="FFFF99"/>
            <w:noWrap/>
            <w:vAlign w:val="bottom"/>
            <w:hideMark/>
          </w:tcPr>
          <w:p w14:paraId="1E80B63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28347D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6AF1B69"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6BB664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8.101,12</w:t>
            </w:r>
          </w:p>
        </w:tc>
        <w:tc>
          <w:tcPr>
            <w:tcW w:w="1437" w:type="dxa"/>
            <w:tcBorders>
              <w:top w:val="nil"/>
              <w:left w:val="nil"/>
              <w:bottom w:val="nil"/>
              <w:right w:val="nil"/>
            </w:tcBorders>
            <w:shd w:val="clear" w:color="000000" w:fill="CCCCFF"/>
            <w:noWrap/>
            <w:vAlign w:val="bottom"/>
            <w:hideMark/>
          </w:tcPr>
          <w:p w14:paraId="0E4EC70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8.101,12</w:t>
            </w:r>
          </w:p>
        </w:tc>
        <w:tc>
          <w:tcPr>
            <w:tcW w:w="973" w:type="dxa"/>
            <w:tcBorders>
              <w:top w:val="nil"/>
              <w:left w:val="nil"/>
              <w:bottom w:val="nil"/>
              <w:right w:val="nil"/>
            </w:tcBorders>
            <w:shd w:val="clear" w:color="000000" w:fill="CCCCFF"/>
            <w:noWrap/>
            <w:vAlign w:val="bottom"/>
            <w:hideMark/>
          </w:tcPr>
          <w:p w14:paraId="7F35EAF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7D37985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67DBC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86603A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8.101,12</w:t>
            </w:r>
          </w:p>
        </w:tc>
        <w:tc>
          <w:tcPr>
            <w:tcW w:w="1437" w:type="dxa"/>
            <w:tcBorders>
              <w:top w:val="nil"/>
              <w:left w:val="nil"/>
              <w:bottom w:val="nil"/>
              <w:right w:val="nil"/>
            </w:tcBorders>
            <w:shd w:val="clear" w:color="000000" w:fill="CCCCFF"/>
            <w:noWrap/>
            <w:vAlign w:val="bottom"/>
            <w:hideMark/>
          </w:tcPr>
          <w:p w14:paraId="5CA712A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8.101,12</w:t>
            </w:r>
          </w:p>
        </w:tc>
        <w:tc>
          <w:tcPr>
            <w:tcW w:w="973" w:type="dxa"/>
            <w:tcBorders>
              <w:top w:val="nil"/>
              <w:left w:val="nil"/>
              <w:bottom w:val="nil"/>
              <w:right w:val="nil"/>
            </w:tcBorders>
            <w:shd w:val="clear" w:color="000000" w:fill="CCCCFF"/>
            <w:noWrap/>
            <w:vAlign w:val="bottom"/>
            <w:hideMark/>
          </w:tcPr>
          <w:p w14:paraId="1082991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EB2BEBC" w14:textId="77777777" w:rsidTr="0011265B">
        <w:trPr>
          <w:trHeight w:val="255"/>
        </w:trPr>
        <w:tc>
          <w:tcPr>
            <w:tcW w:w="1441" w:type="dxa"/>
            <w:tcBorders>
              <w:top w:val="nil"/>
              <w:left w:val="nil"/>
              <w:bottom w:val="nil"/>
              <w:right w:val="nil"/>
            </w:tcBorders>
            <w:shd w:val="clear" w:color="auto" w:fill="auto"/>
            <w:noWrap/>
            <w:vAlign w:val="bottom"/>
            <w:hideMark/>
          </w:tcPr>
          <w:p w14:paraId="58DD0A8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w:t>
            </w:r>
          </w:p>
        </w:tc>
        <w:tc>
          <w:tcPr>
            <w:tcW w:w="4372" w:type="dxa"/>
            <w:tcBorders>
              <w:top w:val="nil"/>
              <w:left w:val="nil"/>
              <w:bottom w:val="nil"/>
              <w:right w:val="nil"/>
            </w:tcBorders>
            <w:shd w:val="clear" w:color="auto" w:fill="auto"/>
            <w:noWrap/>
            <w:vAlign w:val="bottom"/>
            <w:hideMark/>
          </w:tcPr>
          <w:p w14:paraId="32EA398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dodatna ulaganja na nefinancijskoj imovini</w:t>
            </w:r>
          </w:p>
        </w:tc>
        <w:tc>
          <w:tcPr>
            <w:tcW w:w="1559" w:type="dxa"/>
            <w:tcBorders>
              <w:top w:val="nil"/>
              <w:left w:val="nil"/>
              <w:bottom w:val="nil"/>
              <w:right w:val="nil"/>
            </w:tcBorders>
            <w:shd w:val="clear" w:color="auto" w:fill="auto"/>
            <w:noWrap/>
            <w:vAlign w:val="bottom"/>
            <w:hideMark/>
          </w:tcPr>
          <w:p w14:paraId="5EAEEC3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8.101,12</w:t>
            </w:r>
          </w:p>
        </w:tc>
        <w:tc>
          <w:tcPr>
            <w:tcW w:w="1437" w:type="dxa"/>
            <w:tcBorders>
              <w:top w:val="nil"/>
              <w:left w:val="nil"/>
              <w:bottom w:val="nil"/>
              <w:right w:val="nil"/>
            </w:tcBorders>
            <w:shd w:val="clear" w:color="auto" w:fill="auto"/>
            <w:noWrap/>
            <w:vAlign w:val="bottom"/>
            <w:hideMark/>
          </w:tcPr>
          <w:p w14:paraId="77A95FA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8.101,12</w:t>
            </w:r>
          </w:p>
        </w:tc>
        <w:tc>
          <w:tcPr>
            <w:tcW w:w="973" w:type="dxa"/>
            <w:tcBorders>
              <w:top w:val="nil"/>
              <w:left w:val="nil"/>
              <w:bottom w:val="nil"/>
              <w:right w:val="nil"/>
            </w:tcBorders>
            <w:shd w:val="clear" w:color="auto" w:fill="auto"/>
            <w:noWrap/>
            <w:vAlign w:val="bottom"/>
            <w:hideMark/>
          </w:tcPr>
          <w:p w14:paraId="37C6BFA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49162E3E" w14:textId="77777777" w:rsidTr="0011265B">
        <w:trPr>
          <w:trHeight w:val="255"/>
        </w:trPr>
        <w:tc>
          <w:tcPr>
            <w:tcW w:w="1441" w:type="dxa"/>
            <w:tcBorders>
              <w:top w:val="nil"/>
              <w:left w:val="nil"/>
              <w:bottom w:val="nil"/>
              <w:right w:val="nil"/>
            </w:tcBorders>
            <w:shd w:val="clear" w:color="auto" w:fill="auto"/>
            <w:noWrap/>
            <w:vAlign w:val="bottom"/>
            <w:hideMark/>
          </w:tcPr>
          <w:p w14:paraId="0A4C091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4511</w:t>
            </w:r>
          </w:p>
        </w:tc>
        <w:tc>
          <w:tcPr>
            <w:tcW w:w="4372" w:type="dxa"/>
            <w:tcBorders>
              <w:top w:val="nil"/>
              <w:left w:val="nil"/>
              <w:bottom w:val="nil"/>
              <w:right w:val="nil"/>
            </w:tcBorders>
            <w:shd w:val="clear" w:color="auto" w:fill="auto"/>
            <w:noWrap/>
            <w:vAlign w:val="bottom"/>
            <w:hideMark/>
          </w:tcPr>
          <w:p w14:paraId="220491B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2455F5D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0C4F7F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8.101,12</w:t>
            </w:r>
          </w:p>
        </w:tc>
        <w:tc>
          <w:tcPr>
            <w:tcW w:w="973" w:type="dxa"/>
            <w:tcBorders>
              <w:top w:val="nil"/>
              <w:left w:val="nil"/>
              <w:bottom w:val="nil"/>
              <w:right w:val="nil"/>
            </w:tcBorders>
            <w:shd w:val="clear" w:color="auto" w:fill="auto"/>
            <w:noWrap/>
            <w:vAlign w:val="bottom"/>
            <w:hideMark/>
          </w:tcPr>
          <w:p w14:paraId="6F69CE2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E89144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2F8E16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50EC274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47.615,68</w:t>
            </w:r>
          </w:p>
        </w:tc>
        <w:tc>
          <w:tcPr>
            <w:tcW w:w="1437" w:type="dxa"/>
            <w:tcBorders>
              <w:top w:val="nil"/>
              <w:left w:val="nil"/>
              <w:bottom w:val="nil"/>
              <w:right w:val="nil"/>
            </w:tcBorders>
            <w:shd w:val="clear" w:color="000000" w:fill="CCCCFF"/>
            <w:noWrap/>
            <w:vAlign w:val="bottom"/>
            <w:hideMark/>
          </w:tcPr>
          <w:p w14:paraId="0EAC8A9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47.615,68</w:t>
            </w:r>
          </w:p>
        </w:tc>
        <w:tc>
          <w:tcPr>
            <w:tcW w:w="973" w:type="dxa"/>
            <w:tcBorders>
              <w:top w:val="nil"/>
              <w:left w:val="nil"/>
              <w:bottom w:val="nil"/>
              <w:right w:val="nil"/>
            </w:tcBorders>
            <w:shd w:val="clear" w:color="000000" w:fill="CCCCFF"/>
            <w:noWrap/>
            <w:vAlign w:val="bottom"/>
            <w:hideMark/>
          </w:tcPr>
          <w:p w14:paraId="0C4E9A7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ABC40C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BDCFA4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577B79D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47.615,68</w:t>
            </w:r>
          </w:p>
        </w:tc>
        <w:tc>
          <w:tcPr>
            <w:tcW w:w="1437" w:type="dxa"/>
            <w:tcBorders>
              <w:top w:val="nil"/>
              <w:left w:val="nil"/>
              <w:bottom w:val="nil"/>
              <w:right w:val="nil"/>
            </w:tcBorders>
            <w:shd w:val="clear" w:color="000000" w:fill="CCCCFF"/>
            <w:noWrap/>
            <w:vAlign w:val="bottom"/>
            <w:hideMark/>
          </w:tcPr>
          <w:p w14:paraId="36FE48C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47.615,68</w:t>
            </w:r>
          </w:p>
        </w:tc>
        <w:tc>
          <w:tcPr>
            <w:tcW w:w="973" w:type="dxa"/>
            <w:tcBorders>
              <w:top w:val="nil"/>
              <w:left w:val="nil"/>
              <w:bottom w:val="nil"/>
              <w:right w:val="nil"/>
            </w:tcBorders>
            <w:shd w:val="clear" w:color="000000" w:fill="CCCCFF"/>
            <w:noWrap/>
            <w:vAlign w:val="bottom"/>
            <w:hideMark/>
          </w:tcPr>
          <w:p w14:paraId="543BF1E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38C45AEA" w14:textId="77777777" w:rsidTr="0011265B">
        <w:trPr>
          <w:trHeight w:val="255"/>
        </w:trPr>
        <w:tc>
          <w:tcPr>
            <w:tcW w:w="1441" w:type="dxa"/>
            <w:tcBorders>
              <w:top w:val="nil"/>
              <w:left w:val="nil"/>
              <w:bottom w:val="nil"/>
              <w:right w:val="nil"/>
            </w:tcBorders>
            <w:shd w:val="clear" w:color="auto" w:fill="auto"/>
            <w:noWrap/>
            <w:vAlign w:val="bottom"/>
            <w:hideMark/>
          </w:tcPr>
          <w:p w14:paraId="430DD08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406D59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53DD5C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15.314,31</w:t>
            </w:r>
          </w:p>
        </w:tc>
        <w:tc>
          <w:tcPr>
            <w:tcW w:w="1437" w:type="dxa"/>
            <w:tcBorders>
              <w:top w:val="nil"/>
              <w:left w:val="nil"/>
              <w:bottom w:val="nil"/>
              <w:right w:val="nil"/>
            </w:tcBorders>
            <w:shd w:val="clear" w:color="auto" w:fill="auto"/>
            <w:noWrap/>
            <w:vAlign w:val="bottom"/>
            <w:hideMark/>
          </w:tcPr>
          <w:p w14:paraId="00401DA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15.314,31</w:t>
            </w:r>
          </w:p>
        </w:tc>
        <w:tc>
          <w:tcPr>
            <w:tcW w:w="973" w:type="dxa"/>
            <w:tcBorders>
              <w:top w:val="nil"/>
              <w:left w:val="nil"/>
              <w:bottom w:val="nil"/>
              <w:right w:val="nil"/>
            </w:tcBorders>
            <w:shd w:val="clear" w:color="auto" w:fill="auto"/>
            <w:noWrap/>
            <w:vAlign w:val="bottom"/>
            <w:hideMark/>
          </w:tcPr>
          <w:p w14:paraId="36BE2CA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6417A39F" w14:textId="77777777" w:rsidTr="0011265B">
        <w:trPr>
          <w:trHeight w:val="255"/>
        </w:trPr>
        <w:tc>
          <w:tcPr>
            <w:tcW w:w="1441" w:type="dxa"/>
            <w:tcBorders>
              <w:top w:val="nil"/>
              <w:left w:val="nil"/>
              <w:bottom w:val="nil"/>
              <w:right w:val="nil"/>
            </w:tcBorders>
            <w:shd w:val="clear" w:color="auto" w:fill="auto"/>
            <w:noWrap/>
            <w:vAlign w:val="bottom"/>
            <w:hideMark/>
          </w:tcPr>
          <w:p w14:paraId="5FE08D1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44925DA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E200B3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E5B094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15.314,31</w:t>
            </w:r>
          </w:p>
        </w:tc>
        <w:tc>
          <w:tcPr>
            <w:tcW w:w="973" w:type="dxa"/>
            <w:tcBorders>
              <w:top w:val="nil"/>
              <w:left w:val="nil"/>
              <w:bottom w:val="nil"/>
              <w:right w:val="nil"/>
            </w:tcBorders>
            <w:shd w:val="clear" w:color="auto" w:fill="auto"/>
            <w:noWrap/>
            <w:vAlign w:val="bottom"/>
            <w:hideMark/>
          </w:tcPr>
          <w:p w14:paraId="357EFF5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249E572" w14:textId="77777777" w:rsidTr="0011265B">
        <w:trPr>
          <w:trHeight w:val="255"/>
        </w:trPr>
        <w:tc>
          <w:tcPr>
            <w:tcW w:w="1441" w:type="dxa"/>
            <w:tcBorders>
              <w:top w:val="nil"/>
              <w:left w:val="nil"/>
              <w:bottom w:val="nil"/>
              <w:right w:val="nil"/>
            </w:tcBorders>
            <w:shd w:val="clear" w:color="auto" w:fill="auto"/>
            <w:noWrap/>
            <w:vAlign w:val="bottom"/>
            <w:hideMark/>
          </w:tcPr>
          <w:p w14:paraId="79ECE8D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0AE924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142D4FA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5.806,63</w:t>
            </w:r>
          </w:p>
        </w:tc>
        <w:tc>
          <w:tcPr>
            <w:tcW w:w="1437" w:type="dxa"/>
            <w:tcBorders>
              <w:top w:val="nil"/>
              <w:left w:val="nil"/>
              <w:bottom w:val="nil"/>
              <w:right w:val="nil"/>
            </w:tcBorders>
            <w:shd w:val="clear" w:color="auto" w:fill="auto"/>
            <w:noWrap/>
            <w:vAlign w:val="bottom"/>
            <w:hideMark/>
          </w:tcPr>
          <w:p w14:paraId="2954BE0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5.806,63</w:t>
            </w:r>
          </w:p>
        </w:tc>
        <w:tc>
          <w:tcPr>
            <w:tcW w:w="973" w:type="dxa"/>
            <w:tcBorders>
              <w:top w:val="nil"/>
              <w:left w:val="nil"/>
              <w:bottom w:val="nil"/>
              <w:right w:val="nil"/>
            </w:tcBorders>
            <w:shd w:val="clear" w:color="auto" w:fill="auto"/>
            <w:noWrap/>
            <w:vAlign w:val="bottom"/>
            <w:hideMark/>
          </w:tcPr>
          <w:p w14:paraId="330B445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7A89DD76" w14:textId="77777777" w:rsidTr="0011265B">
        <w:trPr>
          <w:trHeight w:val="255"/>
        </w:trPr>
        <w:tc>
          <w:tcPr>
            <w:tcW w:w="1441" w:type="dxa"/>
            <w:tcBorders>
              <w:top w:val="nil"/>
              <w:left w:val="nil"/>
              <w:bottom w:val="nil"/>
              <w:right w:val="nil"/>
            </w:tcBorders>
            <w:shd w:val="clear" w:color="auto" w:fill="auto"/>
            <w:noWrap/>
            <w:vAlign w:val="bottom"/>
            <w:hideMark/>
          </w:tcPr>
          <w:p w14:paraId="77F41B7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6ACE378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0436640F"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5A957B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5.806,63</w:t>
            </w:r>
          </w:p>
        </w:tc>
        <w:tc>
          <w:tcPr>
            <w:tcW w:w="973" w:type="dxa"/>
            <w:tcBorders>
              <w:top w:val="nil"/>
              <w:left w:val="nil"/>
              <w:bottom w:val="nil"/>
              <w:right w:val="nil"/>
            </w:tcBorders>
            <w:shd w:val="clear" w:color="auto" w:fill="auto"/>
            <w:noWrap/>
            <w:vAlign w:val="bottom"/>
            <w:hideMark/>
          </w:tcPr>
          <w:p w14:paraId="3C96A6C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E066A31" w14:textId="77777777" w:rsidTr="0011265B">
        <w:trPr>
          <w:trHeight w:val="255"/>
        </w:trPr>
        <w:tc>
          <w:tcPr>
            <w:tcW w:w="1441" w:type="dxa"/>
            <w:tcBorders>
              <w:top w:val="nil"/>
              <w:left w:val="nil"/>
              <w:bottom w:val="nil"/>
              <w:right w:val="nil"/>
            </w:tcBorders>
            <w:shd w:val="clear" w:color="auto" w:fill="auto"/>
            <w:noWrap/>
            <w:vAlign w:val="bottom"/>
            <w:hideMark/>
          </w:tcPr>
          <w:p w14:paraId="1601F3A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w:t>
            </w:r>
          </w:p>
        </w:tc>
        <w:tc>
          <w:tcPr>
            <w:tcW w:w="4372" w:type="dxa"/>
            <w:tcBorders>
              <w:top w:val="nil"/>
              <w:left w:val="nil"/>
              <w:bottom w:val="nil"/>
              <w:right w:val="nil"/>
            </w:tcBorders>
            <w:shd w:val="clear" w:color="auto" w:fill="auto"/>
            <w:noWrap/>
            <w:vAlign w:val="bottom"/>
            <w:hideMark/>
          </w:tcPr>
          <w:p w14:paraId="63ED03D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dodatna ulaganja na nefinancijskoj imovini</w:t>
            </w:r>
          </w:p>
        </w:tc>
        <w:tc>
          <w:tcPr>
            <w:tcW w:w="1559" w:type="dxa"/>
            <w:tcBorders>
              <w:top w:val="nil"/>
              <w:left w:val="nil"/>
              <w:bottom w:val="nil"/>
              <w:right w:val="nil"/>
            </w:tcBorders>
            <w:shd w:val="clear" w:color="auto" w:fill="auto"/>
            <w:noWrap/>
            <w:vAlign w:val="bottom"/>
            <w:hideMark/>
          </w:tcPr>
          <w:p w14:paraId="16B9357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26.494,74</w:t>
            </w:r>
          </w:p>
        </w:tc>
        <w:tc>
          <w:tcPr>
            <w:tcW w:w="1437" w:type="dxa"/>
            <w:tcBorders>
              <w:top w:val="nil"/>
              <w:left w:val="nil"/>
              <w:bottom w:val="nil"/>
              <w:right w:val="nil"/>
            </w:tcBorders>
            <w:shd w:val="clear" w:color="auto" w:fill="auto"/>
            <w:noWrap/>
            <w:vAlign w:val="bottom"/>
            <w:hideMark/>
          </w:tcPr>
          <w:p w14:paraId="5A44A7F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26.494,74</w:t>
            </w:r>
          </w:p>
        </w:tc>
        <w:tc>
          <w:tcPr>
            <w:tcW w:w="973" w:type="dxa"/>
            <w:tcBorders>
              <w:top w:val="nil"/>
              <w:left w:val="nil"/>
              <w:bottom w:val="nil"/>
              <w:right w:val="nil"/>
            </w:tcBorders>
            <w:shd w:val="clear" w:color="auto" w:fill="auto"/>
            <w:noWrap/>
            <w:vAlign w:val="bottom"/>
            <w:hideMark/>
          </w:tcPr>
          <w:p w14:paraId="16ED70A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751F663B" w14:textId="77777777" w:rsidTr="0011265B">
        <w:trPr>
          <w:trHeight w:val="255"/>
        </w:trPr>
        <w:tc>
          <w:tcPr>
            <w:tcW w:w="1441" w:type="dxa"/>
            <w:tcBorders>
              <w:top w:val="nil"/>
              <w:left w:val="nil"/>
              <w:bottom w:val="nil"/>
              <w:right w:val="nil"/>
            </w:tcBorders>
            <w:shd w:val="clear" w:color="auto" w:fill="auto"/>
            <w:noWrap/>
            <w:vAlign w:val="bottom"/>
            <w:hideMark/>
          </w:tcPr>
          <w:p w14:paraId="472498E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4511</w:t>
            </w:r>
          </w:p>
        </w:tc>
        <w:tc>
          <w:tcPr>
            <w:tcW w:w="4372" w:type="dxa"/>
            <w:tcBorders>
              <w:top w:val="nil"/>
              <w:left w:val="nil"/>
              <w:bottom w:val="nil"/>
              <w:right w:val="nil"/>
            </w:tcBorders>
            <w:shd w:val="clear" w:color="auto" w:fill="auto"/>
            <w:noWrap/>
            <w:vAlign w:val="bottom"/>
            <w:hideMark/>
          </w:tcPr>
          <w:p w14:paraId="620A3A6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3D7001A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CFD056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26.494,74</w:t>
            </w:r>
          </w:p>
        </w:tc>
        <w:tc>
          <w:tcPr>
            <w:tcW w:w="973" w:type="dxa"/>
            <w:tcBorders>
              <w:top w:val="nil"/>
              <w:left w:val="nil"/>
              <w:bottom w:val="nil"/>
              <w:right w:val="nil"/>
            </w:tcBorders>
            <w:shd w:val="clear" w:color="auto" w:fill="auto"/>
            <w:noWrap/>
            <w:vAlign w:val="bottom"/>
            <w:hideMark/>
          </w:tcPr>
          <w:p w14:paraId="61C59CD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17FC371" w14:textId="77777777" w:rsidTr="0011265B">
        <w:trPr>
          <w:trHeight w:val="255"/>
        </w:trPr>
        <w:tc>
          <w:tcPr>
            <w:tcW w:w="1441" w:type="dxa"/>
            <w:tcBorders>
              <w:top w:val="nil"/>
              <w:left w:val="nil"/>
              <w:bottom w:val="nil"/>
              <w:right w:val="nil"/>
            </w:tcBorders>
            <w:shd w:val="clear" w:color="000000" w:fill="FFFF99"/>
            <w:noWrap/>
            <w:vAlign w:val="bottom"/>
            <w:hideMark/>
          </w:tcPr>
          <w:p w14:paraId="50A1DC1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K306518</w:t>
            </w:r>
          </w:p>
        </w:tc>
        <w:tc>
          <w:tcPr>
            <w:tcW w:w="4372" w:type="dxa"/>
            <w:tcBorders>
              <w:top w:val="nil"/>
              <w:left w:val="nil"/>
              <w:bottom w:val="nil"/>
              <w:right w:val="nil"/>
            </w:tcBorders>
            <w:shd w:val="clear" w:color="000000" w:fill="FFFF99"/>
            <w:noWrap/>
            <w:vAlign w:val="bottom"/>
            <w:hideMark/>
          </w:tcPr>
          <w:p w14:paraId="6C86604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Hokej centar Zelina</w:t>
            </w:r>
          </w:p>
        </w:tc>
        <w:tc>
          <w:tcPr>
            <w:tcW w:w="1559" w:type="dxa"/>
            <w:tcBorders>
              <w:top w:val="nil"/>
              <w:left w:val="nil"/>
              <w:bottom w:val="nil"/>
              <w:right w:val="nil"/>
            </w:tcBorders>
            <w:shd w:val="clear" w:color="000000" w:fill="FFFF99"/>
            <w:noWrap/>
            <w:vAlign w:val="bottom"/>
            <w:hideMark/>
          </w:tcPr>
          <w:p w14:paraId="7A29A8B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6.000,00</w:t>
            </w:r>
          </w:p>
        </w:tc>
        <w:tc>
          <w:tcPr>
            <w:tcW w:w="1437" w:type="dxa"/>
            <w:tcBorders>
              <w:top w:val="nil"/>
              <w:left w:val="nil"/>
              <w:bottom w:val="nil"/>
              <w:right w:val="nil"/>
            </w:tcBorders>
            <w:shd w:val="clear" w:color="000000" w:fill="FFFF99"/>
            <w:noWrap/>
            <w:vAlign w:val="bottom"/>
            <w:hideMark/>
          </w:tcPr>
          <w:p w14:paraId="2B3B462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1C0045B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188725E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D799BD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D5C867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14:paraId="51A014C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054A901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16DFA55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3C64E2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9B05D2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14:paraId="3DF32D4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351C39B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5297BB9B" w14:textId="77777777" w:rsidTr="0011265B">
        <w:trPr>
          <w:trHeight w:val="255"/>
        </w:trPr>
        <w:tc>
          <w:tcPr>
            <w:tcW w:w="1441" w:type="dxa"/>
            <w:tcBorders>
              <w:top w:val="nil"/>
              <w:left w:val="nil"/>
              <w:bottom w:val="nil"/>
              <w:right w:val="nil"/>
            </w:tcBorders>
            <w:shd w:val="clear" w:color="auto" w:fill="auto"/>
            <w:noWrap/>
            <w:vAlign w:val="bottom"/>
            <w:hideMark/>
          </w:tcPr>
          <w:p w14:paraId="1CD6850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6CB9F42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34D9104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6.000,00</w:t>
            </w:r>
          </w:p>
        </w:tc>
        <w:tc>
          <w:tcPr>
            <w:tcW w:w="1437" w:type="dxa"/>
            <w:tcBorders>
              <w:top w:val="nil"/>
              <w:left w:val="nil"/>
              <w:bottom w:val="nil"/>
              <w:right w:val="nil"/>
            </w:tcBorders>
            <w:shd w:val="clear" w:color="auto" w:fill="auto"/>
            <w:noWrap/>
            <w:vAlign w:val="bottom"/>
            <w:hideMark/>
          </w:tcPr>
          <w:p w14:paraId="06525AF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2078BA8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65380F52" w14:textId="77777777" w:rsidTr="0011265B">
        <w:trPr>
          <w:trHeight w:val="255"/>
        </w:trPr>
        <w:tc>
          <w:tcPr>
            <w:tcW w:w="1441" w:type="dxa"/>
            <w:tcBorders>
              <w:top w:val="nil"/>
              <w:left w:val="nil"/>
              <w:bottom w:val="nil"/>
              <w:right w:val="nil"/>
            </w:tcBorders>
            <w:shd w:val="clear" w:color="auto" w:fill="auto"/>
            <w:noWrap/>
            <w:vAlign w:val="bottom"/>
            <w:hideMark/>
          </w:tcPr>
          <w:p w14:paraId="220513D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37D79DA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65C75153"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A87D89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388BC60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2AE2F8A" w14:textId="77777777" w:rsidTr="0011265B">
        <w:trPr>
          <w:trHeight w:val="255"/>
        </w:trPr>
        <w:tc>
          <w:tcPr>
            <w:tcW w:w="1441" w:type="dxa"/>
            <w:tcBorders>
              <w:top w:val="nil"/>
              <w:left w:val="nil"/>
              <w:bottom w:val="nil"/>
              <w:right w:val="nil"/>
            </w:tcBorders>
            <w:shd w:val="clear" w:color="000000" w:fill="FFFF99"/>
            <w:noWrap/>
            <w:vAlign w:val="bottom"/>
            <w:hideMark/>
          </w:tcPr>
          <w:p w14:paraId="32B0996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K306520</w:t>
            </w:r>
          </w:p>
        </w:tc>
        <w:tc>
          <w:tcPr>
            <w:tcW w:w="4372" w:type="dxa"/>
            <w:tcBorders>
              <w:top w:val="nil"/>
              <w:left w:val="nil"/>
              <w:bottom w:val="nil"/>
              <w:right w:val="nil"/>
            </w:tcBorders>
            <w:shd w:val="clear" w:color="000000" w:fill="FFFF99"/>
            <w:noWrap/>
            <w:vAlign w:val="bottom"/>
            <w:hideMark/>
          </w:tcPr>
          <w:p w14:paraId="3BF9CB6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Sportski park na ŠRC-u</w:t>
            </w:r>
          </w:p>
        </w:tc>
        <w:tc>
          <w:tcPr>
            <w:tcW w:w="1559" w:type="dxa"/>
            <w:tcBorders>
              <w:top w:val="nil"/>
              <w:left w:val="nil"/>
              <w:bottom w:val="nil"/>
              <w:right w:val="nil"/>
            </w:tcBorders>
            <w:shd w:val="clear" w:color="000000" w:fill="FFFF99"/>
            <w:noWrap/>
            <w:vAlign w:val="bottom"/>
            <w:hideMark/>
          </w:tcPr>
          <w:p w14:paraId="78FBFC3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26.250,00</w:t>
            </w:r>
          </w:p>
        </w:tc>
        <w:tc>
          <w:tcPr>
            <w:tcW w:w="1437" w:type="dxa"/>
            <w:tcBorders>
              <w:top w:val="nil"/>
              <w:left w:val="nil"/>
              <w:bottom w:val="nil"/>
              <w:right w:val="nil"/>
            </w:tcBorders>
            <w:shd w:val="clear" w:color="000000" w:fill="FFFF99"/>
            <w:noWrap/>
            <w:vAlign w:val="bottom"/>
            <w:hideMark/>
          </w:tcPr>
          <w:p w14:paraId="76088C3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40F92FD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3A8AC62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F629D7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53EEFD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11.550,00</w:t>
            </w:r>
          </w:p>
        </w:tc>
        <w:tc>
          <w:tcPr>
            <w:tcW w:w="1437" w:type="dxa"/>
            <w:tcBorders>
              <w:top w:val="nil"/>
              <w:left w:val="nil"/>
              <w:bottom w:val="nil"/>
              <w:right w:val="nil"/>
            </w:tcBorders>
            <w:shd w:val="clear" w:color="000000" w:fill="CCCCFF"/>
            <w:noWrap/>
            <w:vAlign w:val="bottom"/>
            <w:hideMark/>
          </w:tcPr>
          <w:p w14:paraId="3A84B5C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103E212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1D9D07B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8E0E96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7683FA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11.550,00</w:t>
            </w:r>
          </w:p>
        </w:tc>
        <w:tc>
          <w:tcPr>
            <w:tcW w:w="1437" w:type="dxa"/>
            <w:tcBorders>
              <w:top w:val="nil"/>
              <w:left w:val="nil"/>
              <w:bottom w:val="nil"/>
              <w:right w:val="nil"/>
            </w:tcBorders>
            <w:shd w:val="clear" w:color="000000" w:fill="CCCCFF"/>
            <w:noWrap/>
            <w:vAlign w:val="bottom"/>
            <w:hideMark/>
          </w:tcPr>
          <w:p w14:paraId="255F057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4960B21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35AE2B0E" w14:textId="77777777" w:rsidTr="0011265B">
        <w:trPr>
          <w:trHeight w:val="255"/>
        </w:trPr>
        <w:tc>
          <w:tcPr>
            <w:tcW w:w="1441" w:type="dxa"/>
            <w:tcBorders>
              <w:top w:val="nil"/>
              <w:left w:val="nil"/>
              <w:bottom w:val="nil"/>
              <w:right w:val="nil"/>
            </w:tcBorders>
            <w:shd w:val="clear" w:color="auto" w:fill="auto"/>
            <w:noWrap/>
            <w:vAlign w:val="bottom"/>
            <w:hideMark/>
          </w:tcPr>
          <w:p w14:paraId="2C3E4F9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D7F8E8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18C6A0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1.250,00</w:t>
            </w:r>
          </w:p>
        </w:tc>
        <w:tc>
          <w:tcPr>
            <w:tcW w:w="1437" w:type="dxa"/>
            <w:tcBorders>
              <w:top w:val="nil"/>
              <w:left w:val="nil"/>
              <w:bottom w:val="nil"/>
              <w:right w:val="nil"/>
            </w:tcBorders>
            <w:shd w:val="clear" w:color="auto" w:fill="auto"/>
            <w:noWrap/>
            <w:vAlign w:val="bottom"/>
            <w:hideMark/>
          </w:tcPr>
          <w:p w14:paraId="12CC480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41F3812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358C0B7D" w14:textId="77777777" w:rsidTr="0011265B">
        <w:trPr>
          <w:trHeight w:val="255"/>
        </w:trPr>
        <w:tc>
          <w:tcPr>
            <w:tcW w:w="1441" w:type="dxa"/>
            <w:tcBorders>
              <w:top w:val="nil"/>
              <w:left w:val="nil"/>
              <w:bottom w:val="nil"/>
              <w:right w:val="nil"/>
            </w:tcBorders>
            <w:shd w:val="clear" w:color="auto" w:fill="auto"/>
            <w:noWrap/>
            <w:vAlign w:val="bottom"/>
            <w:hideMark/>
          </w:tcPr>
          <w:p w14:paraId="75B67DE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7509854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094BA83A"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681770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1FC0766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C7FD42A" w14:textId="77777777" w:rsidTr="0011265B">
        <w:trPr>
          <w:trHeight w:val="255"/>
        </w:trPr>
        <w:tc>
          <w:tcPr>
            <w:tcW w:w="1441" w:type="dxa"/>
            <w:tcBorders>
              <w:top w:val="nil"/>
              <w:left w:val="nil"/>
              <w:bottom w:val="nil"/>
              <w:right w:val="nil"/>
            </w:tcBorders>
            <w:shd w:val="clear" w:color="auto" w:fill="auto"/>
            <w:noWrap/>
            <w:vAlign w:val="bottom"/>
            <w:hideMark/>
          </w:tcPr>
          <w:p w14:paraId="58A196B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w:t>
            </w:r>
          </w:p>
        </w:tc>
        <w:tc>
          <w:tcPr>
            <w:tcW w:w="4372" w:type="dxa"/>
            <w:tcBorders>
              <w:top w:val="nil"/>
              <w:left w:val="nil"/>
              <w:bottom w:val="nil"/>
              <w:right w:val="nil"/>
            </w:tcBorders>
            <w:shd w:val="clear" w:color="auto" w:fill="auto"/>
            <w:noWrap/>
            <w:vAlign w:val="bottom"/>
            <w:hideMark/>
          </w:tcPr>
          <w:p w14:paraId="4A2008A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dodatna ulaganja na nefinancijskoj imovini</w:t>
            </w:r>
          </w:p>
        </w:tc>
        <w:tc>
          <w:tcPr>
            <w:tcW w:w="1559" w:type="dxa"/>
            <w:tcBorders>
              <w:top w:val="nil"/>
              <w:left w:val="nil"/>
              <w:bottom w:val="nil"/>
              <w:right w:val="nil"/>
            </w:tcBorders>
            <w:shd w:val="clear" w:color="auto" w:fill="auto"/>
            <w:noWrap/>
            <w:vAlign w:val="bottom"/>
            <w:hideMark/>
          </w:tcPr>
          <w:p w14:paraId="49F8D98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10.300,00</w:t>
            </w:r>
          </w:p>
        </w:tc>
        <w:tc>
          <w:tcPr>
            <w:tcW w:w="1437" w:type="dxa"/>
            <w:tcBorders>
              <w:top w:val="nil"/>
              <w:left w:val="nil"/>
              <w:bottom w:val="nil"/>
              <w:right w:val="nil"/>
            </w:tcBorders>
            <w:shd w:val="clear" w:color="auto" w:fill="auto"/>
            <w:noWrap/>
            <w:vAlign w:val="bottom"/>
            <w:hideMark/>
          </w:tcPr>
          <w:p w14:paraId="6ABD778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019FDA2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40B55AD7" w14:textId="77777777" w:rsidTr="0011265B">
        <w:trPr>
          <w:trHeight w:val="255"/>
        </w:trPr>
        <w:tc>
          <w:tcPr>
            <w:tcW w:w="1441" w:type="dxa"/>
            <w:tcBorders>
              <w:top w:val="nil"/>
              <w:left w:val="nil"/>
              <w:bottom w:val="nil"/>
              <w:right w:val="nil"/>
            </w:tcBorders>
            <w:shd w:val="clear" w:color="auto" w:fill="auto"/>
            <w:noWrap/>
            <w:vAlign w:val="bottom"/>
            <w:hideMark/>
          </w:tcPr>
          <w:p w14:paraId="7EFB479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4511</w:t>
            </w:r>
          </w:p>
        </w:tc>
        <w:tc>
          <w:tcPr>
            <w:tcW w:w="4372" w:type="dxa"/>
            <w:tcBorders>
              <w:top w:val="nil"/>
              <w:left w:val="nil"/>
              <w:bottom w:val="nil"/>
              <w:right w:val="nil"/>
            </w:tcBorders>
            <w:shd w:val="clear" w:color="auto" w:fill="auto"/>
            <w:noWrap/>
            <w:vAlign w:val="bottom"/>
            <w:hideMark/>
          </w:tcPr>
          <w:p w14:paraId="08F66CA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70B34C29"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97DA6A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546EFB8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2E3E0F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86AC54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031FAA4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14.700,00</w:t>
            </w:r>
          </w:p>
        </w:tc>
        <w:tc>
          <w:tcPr>
            <w:tcW w:w="1437" w:type="dxa"/>
            <w:tcBorders>
              <w:top w:val="nil"/>
              <w:left w:val="nil"/>
              <w:bottom w:val="nil"/>
              <w:right w:val="nil"/>
            </w:tcBorders>
            <w:shd w:val="clear" w:color="000000" w:fill="CCCCFF"/>
            <w:noWrap/>
            <w:vAlign w:val="bottom"/>
            <w:hideMark/>
          </w:tcPr>
          <w:p w14:paraId="70D381E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7D2BC2F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189B68F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B3B209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365E93D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14.700,00</w:t>
            </w:r>
          </w:p>
        </w:tc>
        <w:tc>
          <w:tcPr>
            <w:tcW w:w="1437" w:type="dxa"/>
            <w:tcBorders>
              <w:top w:val="nil"/>
              <w:left w:val="nil"/>
              <w:bottom w:val="nil"/>
              <w:right w:val="nil"/>
            </w:tcBorders>
            <w:shd w:val="clear" w:color="000000" w:fill="CCCCFF"/>
            <w:noWrap/>
            <w:vAlign w:val="bottom"/>
            <w:hideMark/>
          </w:tcPr>
          <w:p w14:paraId="655AFF3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6EFDC5D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1D144721" w14:textId="77777777" w:rsidTr="0011265B">
        <w:trPr>
          <w:trHeight w:val="255"/>
        </w:trPr>
        <w:tc>
          <w:tcPr>
            <w:tcW w:w="1441" w:type="dxa"/>
            <w:tcBorders>
              <w:top w:val="nil"/>
              <w:left w:val="nil"/>
              <w:bottom w:val="nil"/>
              <w:right w:val="nil"/>
            </w:tcBorders>
            <w:shd w:val="clear" w:color="auto" w:fill="auto"/>
            <w:noWrap/>
            <w:vAlign w:val="bottom"/>
            <w:hideMark/>
          </w:tcPr>
          <w:p w14:paraId="1D1613C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w:t>
            </w:r>
          </w:p>
        </w:tc>
        <w:tc>
          <w:tcPr>
            <w:tcW w:w="4372" w:type="dxa"/>
            <w:tcBorders>
              <w:top w:val="nil"/>
              <w:left w:val="nil"/>
              <w:bottom w:val="nil"/>
              <w:right w:val="nil"/>
            </w:tcBorders>
            <w:shd w:val="clear" w:color="auto" w:fill="auto"/>
            <w:noWrap/>
            <w:vAlign w:val="bottom"/>
            <w:hideMark/>
          </w:tcPr>
          <w:p w14:paraId="7300DF6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dodatna ulaganja na nefinancijskoj imovini</w:t>
            </w:r>
          </w:p>
        </w:tc>
        <w:tc>
          <w:tcPr>
            <w:tcW w:w="1559" w:type="dxa"/>
            <w:tcBorders>
              <w:top w:val="nil"/>
              <w:left w:val="nil"/>
              <w:bottom w:val="nil"/>
              <w:right w:val="nil"/>
            </w:tcBorders>
            <w:shd w:val="clear" w:color="auto" w:fill="auto"/>
            <w:noWrap/>
            <w:vAlign w:val="bottom"/>
            <w:hideMark/>
          </w:tcPr>
          <w:p w14:paraId="0386674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14.700,00</w:t>
            </w:r>
          </w:p>
        </w:tc>
        <w:tc>
          <w:tcPr>
            <w:tcW w:w="1437" w:type="dxa"/>
            <w:tcBorders>
              <w:top w:val="nil"/>
              <w:left w:val="nil"/>
              <w:bottom w:val="nil"/>
              <w:right w:val="nil"/>
            </w:tcBorders>
            <w:shd w:val="clear" w:color="auto" w:fill="auto"/>
            <w:noWrap/>
            <w:vAlign w:val="bottom"/>
            <w:hideMark/>
          </w:tcPr>
          <w:p w14:paraId="5634DCF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450CF4B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6F4FB9D8" w14:textId="77777777" w:rsidTr="0011265B">
        <w:trPr>
          <w:trHeight w:val="255"/>
        </w:trPr>
        <w:tc>
          <w:tcPr>
            <w:tcW w:w="1441" w:type="dxa"/>
            <w:tcBorders>
              <w:top w:val="nil"/>
              <w:left w:val="nil"/>
              <w:bottom w:val="nil"/>
              <w:right w:val="nil"/>
            </w:tcBorders>
            <w:shd w:val="clear" w:color="auto" w:fill="auto"/>
            <w:noWrap/>
            <w:vAlign w:val="bottom"/>
            <w:hideMark/>
          </w:tcPr>
          <w:p w14:paraId="2DF9772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4511</w:t>
            </w:r>
          </w:p>
        </w:tc>
        <w:tc>
          <w:tcPr>
            <w:tcW w:w="4372" w:type="dxa"/>
            <w:tcBorders>
              <w:top w:val="nil"/>
              <w:left w:val="nil"/>
              <w:bottom w:val="nil"/>
              <w:right w:val="nil"/>
            </w:tcBorders>
            <w:shd w:val="clear" w:color="auto" w:fill="auto"/>
            <w:noWrap/>
            <w:vAlign w:val="bottom"/>
            <w:hideMark/>
          </w:tcPr>
          <w:p w14:paraId="565C2B6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28F9859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78647F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583E0B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06D814E" w14:textId="77777777" w:rsidTr="0011265B">
        <w:trPr>
          <w:trHeight w:val="255"/>
        </w:trPr>
        <w:tc>
          <w:tcPr>
            <w:tcW w:w="1441" w:type="dxa"/>
            <w:tcBorders>
              <w:top w:val="nil"/>
              <w:left w:val="nil"/>
              <w:bottom w:val="nil"/>
              <w:right w:val="nil"/>
            </w:tcBorders>
            <w:shd w:val="clear" w:color="000000" w:fill="FFFF99"/>
            <w:noWrap/>
            <w:vAlign w:val="bottom"/>
            <w:hideMark/>
          </w:tcPr>
          <w:p w14:paraId="6099819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K306521</w:t>
            </w:r>
          </w:p>
        </w:tc>
        <w:tc>
          <w:tcPr>
            <w:tcW w:w="4372" w:type="dxa"/>
            <w:tcBorders>
              <w:top w:val="nil"/>
              <w:left w:val="nil"/>
              <w:bottom w:val="nil"/>
              <w:right w:val="nil"/>
            </w:tcBorders>
            <w:shd w:val="clear" w:color="000000" w:fill="FFFF99"/>
            <w:noWrap/>
            <w:vAlign w:val="bottom"/>
            <w:hideMark/>
          </w:tcPr>
          <w:p w14:paraId="7C0E3E7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Provedba mjera zaštite zgrade Muzeja Sveti Ivan Zelina Dodatak II Ugovoru 74-0121-21 FSEU</w:t>
            </w:r>
          </w:p>
        </w:tc>
        <w:tc>
          <w:tcPr>
            <w:tcW w:w="1559" w:type="dxa"/>
            <w:tcBorders>
              <w:top w:val="nil"/>
              <w:left w:val="nil"/>
              <w:bottom w:val="nil"/>
              <w:right w:val="nil"/>
            </w:tcBorders>
            <w:shd w:val="clear" w:color="000000" w:fill="FFFF99"/>
            <w:noWrap/>
            <w:vAlign w:val="bottom"/>
            <w:hideMark/>
          </w:tcPr>
          <w:p w14:paraId="497F8B0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44.295,00</w:t>
            </w:r>
          </w:p>
        </w:tc>
        <w:tc>
          <w:tcPr>
            <w:tcW w:w="1437" w:type="dxa"/>
            <w:tcBorders>
              <w:top w:val="nil"/>
              <w:left w:val="nil"/>
              <w:bottom w:val="nil"/>
              <w:right w:val="nil"/>
            </w:tcBorders>
            <w:shd w:val="clear" w:color="000000" w:fill="FFFF99"/>
            <w:noWrap/>
            <w:vAlign w:val="bottom"/>
            <w:hideMark/>
          </w:tcPr>
          <w:p w14:paraId="3D04D10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41.787,51</w:t>
            </w:r>
          </w:p>
        </w:tc>
        <w:tc>
          <w:tcPr>
            <w:tcW w:w="973" w:type="dxa"/>
            <w:tcBorders>
              <w:top w:val="nil"/>
              <w:left w:val="nil"/>
              <w:bottom w:val="nil"/>
              <w:right w:val="nil"/>
            </w:tcBorders>
            <w:shd w:val="clear" w:color="000000" w:fill="FFFF99"/>
            <w:noWrap/>
            <w:vAlign w:val="bottom"/>
            <w:hideMark/>
          </w:tcPr>
          <w:p w14:paraId="7CD3B25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94,34%</w:t>
            </w:r>
          </w:p>
        </w:tc>
      </w:tr>
      <w:tr w:rsidR="0011737A" w:rsidRPr="00527A61" w14:paraId="620E201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406751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6C7A2F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6.937,00</w:t>
            </w:r>
          </w:p>
        </w:tc>
        <w:tc>
          <w:tcPr>
            <w:tcW w:w="1437" w:type="dxa"/>
            <w:tcBorders>
              <w:top w:val="nil"/>
              <w:left w:val="nil"/>
              <w:bottom w:val="nil"/>
              <w:right w:val="nil"/>
            </w:tcBorders>
            <w:shd w:val="clear" w:color="000000" w:fill="CCCCFF"/>
            <w:noWrap/>
            <w:vAlign w:val="bottom"/>
            <w:hideMark/>
          </w:tcPr>
          <w:p w14:paraId="13C3B7D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6.936,86</w:t>
            </w:r>
          </w:p>
        </w:tc>
        <w:tc>
          <w:tcPr>
            <w:tcW w:w="973" w:type="dxa"/>
            <w:tcBorders>
              <w:top w:val="nil"/>
              <w:left w:val="nil"/>
              <w:bottom w:val="nil"/>
              <w:right w:val="nil"/>
            </w:tcBorders>
            <w:shd w:val="clear" w:color="000000" w:fill="CCCCFF"/>
            <w:noWrap/>
            <w:vAlign w:val="bottom"/>
            <w:hideMark/>
          </w:tcPr>
          <w:p w14:paraId="5671AD3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35E2FE1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2F1224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7BC485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6.937,00</w:t>
            </w:r>
          </w:p>
        </w:tc>
        <w:tc>
          <w:tcPr>
            <w:tcW w:w="1437" w:type="dxa"/>
            <w:tcBorders>
              <w:top w:val="nil"/>
              <w:left w:val="nil"/>
              <w:bottom w:val="nil"/>
              <w:right w:val="nil"/>
            </w:tcBorders>
            <w:shd w:val="clear" w:color="000000" w:fill="CCCCFF"/>
            <w:noWrap/>
            <w:vAlign w:val="bottom"/>
            <w:hideMark/>
          </w:tcPr>
          <w:p w14:paraId="5D312AC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6.936,86</w:t>
            </w:r>
          </w:p>
        </w:tc>
        <w:tc>
          <w:tcPr>
            <w:tcW w:w="973" w:type="dxa"/>
            <w:tcBorders>
              <w:top w:val="nil"/>
              <w:left w:val="nil"/>
              <w:bottom w:val="nil"/>
              <w:right w:val="nil"/>
            </w:tcBorders>
            <w:shd w:val="clear" w:color="000000" w:fill="CCCCFF"/>
            <w:noWrap/>
            <w:vAlign w:val="bottom"/>
            <w:hideMark/>
          </w:tcPr>
          <w:p w14:paraId="4243961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332A1CB" w14:textId="77777777" w:rsidTr="0011265B">
        <w:trPr>
          <w:trHeight w:val="255"/>
        </w:trPr>
        <w:tc>
          <w:tcPr>
            <w:tcW w:w="1441" w:type="dxa"/>
            <w:tcBorders>
              <w:top w:val="nil"/>
              <w:left w:val="nil"/>
              <w:bottom w:val="nil"/>
              <w:right w:val="nil"/>
            </w:tcBorders>
            <w:shd w:val="clear" w:color="auto" w:fill="auto"/>
            <w:noWrap/>
            <w:vAlign w:val="bottom"/>
            <w:hideMark/>
          </w:tcPr>
          <w:p w14:paraId="6039FE6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BE2D8D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8A68FB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62,00</w:t>
            </w:r>
          </w:p>
        </w:tc>
        <w:tc>
          <w:tcPr>
            <w:tcW w:w="1437" w:type="dxa"/>
            <w:tcBorders>
              <w:top w:val="nil"/>
              <w:left w:val="nil"/>
              <w:bottom w:val="nil"/>
              <w:right w:val="nil"/>
            </w:tcBorders>
            <w:shd w:val="clear" w:color="auto" w:fill="auto"/>
            <w:noWrap/>
            <w:vAlign w:val="bottom"/>
            <w:hideMark/>
          </w:tcPr>
          <w:p w14:paraId="68E556B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61,86</w:t>
            </w:r>
          </w:p>
        </w:tc>
        <w:tc>
          <w:tcPr>
            <w:tcW w:w="973" w:type="dxa"/>
            <w:tcBorders>
              <w:top w:val="nil"/>
              <w:left w:val="nil"/>
              <w:bottom w:val="nil"/>
              <w:right w:val="nil"/>
            </w:tcBorders>
            <w:shd w:val="clear" w:color="auto" w:fill="auto"/>
            <w:noWrap/>
            <w:vAlign w:val="bottom"/>
            <w:hideMark/>
          </w:tcPr>
          <w:p w14:paraId="413CC3D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99,77%</w:t>
            </w:r>
          </w:p>
        </w:tc>
      </w:tr>
      <w:tr w:rsidR="0011737A" w:rsidRPr="00527A61" w14:paraId="4FA924EC" w14:textId="77777777" w:rsidTr="0011265B">
        <w:trPr>
          <w:trHeight w:val="255"/>
        </w:trPr>
        <w:tc>
          <w:tcPr>
            <w:tcW w:w="1441" w:type="dxa"/>
            <w:tcBorders>
              <w:top w:val="nil"/>
              <w:left w:val="nil"/>
              <w:bottom w:val="nil"/>
              <w:right w:val="nil"/>
            </w:tcBorders>
            <w:shd w:val="clear" w:color="auto" w:fill="auto"/>
            <w:noWrap/>
            <w:vAlign w:val="bottom"/>
            <w:hideMark/>
          </w:tcPr>
          <w:p w14:paraId="5875BE8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381B8D2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1402BC8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8084D9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61,86</w:t>
            </w:r>
          </w:p>
        </w:tc>
        <w:tc>
          <w:tcPr>
            <w:tcW w:w="973" w:type="dxa"/>
            <w:tcBorders>
              <w:top w:val="nil"/>
              <w:left w:val="nil"/>
              <w:bottom w:val="nil"/>
              <w:right w:val="nil"/>
            </w:tcBorders>
            <w:shd w:val="clear" w:color="auto" w:fill="auto"/>
            <w:noWrap/>
            <w:vAlign w:val="bottom"/>
            <w:hideMark/>
          </w:tcPr>
          <w:p w14:paraId="0195173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6049922" w14:textId="77777777" w:rsidTr="0011265B">
        <w:trPr>
          <w:trHeight w:val="255"/>
        </w:trPr>
        <w:tc>
          <w:tcPr>
            <w:tcW w:w="1441" w:type="dxa"/>
            <w:tcBorders>
              <w:top w:val="nil"/>
              <w:left w:val="nil"/>
              <w:bottom w:val="nil"/>
              <w:right w:val="nil"/>
            </w:tcBorders>
            <w:shd w:val="clear" w:color="auto" w:fill="auto"/>
            <w:noWrap/>
            <w:vAlign w:val="bottom"/>
            <w:hideMark/>
          </w:tcPr>
          <w:p w14:paraId="26FA608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6E56FF5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1A8E07E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6.875,00</w:t>
            </w:r>
          </w:p>
        </w:tc>
        <w:tc>
          <w:tcPr>
            <w:tcW w:w="1437" w:type="dxa"/>
            <w:tcBorders>
              <w:top w:val="nil"/>
              <w:left w:val="nil"/>
              <w:bottom w:val="nil"/>
              <w:right w:val="nil"/>
            </w:tcBorders>
            <w:shd w:val="clear" w:color="auto" w:fill="auto"/>
            <w:noWrap/>
            <w:vAlign w:val="bottom"/>
            <w:hideMark/>
          </w:tcPr>
          <w:p w14:paraId="55D18FA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6.875,00</w:t>
            </w:r>
          </w:p>
        </w:tc>
        <w:tc>
          <w:tcPr>
            <w:tcW w:w="973" w:type="dxa"/>
            <w:tcBorders>
              <w:top w:val="nil"/>
              <w:left w:val="nil"/>
              <w:bottom w:val="nil"/>
              <w:right w:val="nil"/>
            </w:tcBorders>
            <w:shd w:val="clear" w:color="auto" w:fill="auto"/>
            <w:noWrap/>
            <w:vAlign w:val="bottom"/>
            <w:hideMark/>
          </w:tcPr>
          <w:p w14:paraId="638164C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F8166F7" w14:textId="77777777" w:rsidTr="0011265B">
        <w:trPr>
          <w:trHeight w:val="255"/>
        </w:trPr>
        <w:tc>
          <w:tcPr>
            <w:tcW w:w="1441" w:type="dxa"/>
            <w:tcBorders>
              <w:top w:val="nil"/>
              <w:left w:val="nil"/>
              <w:bottom w:val="nil"/>
              <w:right w:val="nil"/>
            </w:tcBorders>
            <w:shd w:val="clear" w:color="auto" w:fill="auto"/>
            <w:noWrap/>
            <w:vAlign w:val="bottom"/>
            <w:hideMark/>
          </w:tcPr>
          <w:p w14:paraId="2973A1F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4263</w:t>
            </w:r>
          </w:p>
        </w:tc>
        <w:tc>
          <w:tcPr>
            <w:tcW w:w="4372" w:type="dxa"/>
            <w:tcBorders>
              <w:top w:val="nil"/>
              <w:left w:val="nil"/>
              <w:bottom w:val="nil"/>
              <w:right w:val="nil"/>
            </w:tcBorders>
            <w:shd w:val="clear" w:color="auto" w:fill="auto"/>
            <w:noWrap/>
            <w:vAlign w:val="bottom"/>
            <w:hideMark/>
          </w:tcPr>
          <w:p w14:paraId="5418664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47198A50"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9DBFFF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6.875,00</w:t>
            </w:r>
          </w:p>
        </w:tc>
        <w:tc>
          <w:tcPr>
            <w:tcW w:w="973" w:type="dxa"/>
            <w:tcBorders>
              <w:top w:val="nil"/>
              <w:left w:val="nil"/>
              <w:bottom w:val="nil"/>
              <w:right w:val="nil"/>
            </w:tcBorders>
            <w:shd w:val="clear" w:color="auto" w:fill="auto"/>
            <w:noWrap/>
            <w:vAlign w:val="bottom"/>
            <w:hideMark/>
          </w:tcPr>
          <w:p w14:paraId="47F6BB6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07E7C6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258032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057E88F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37.358,00</w:t>
            </w:r>
          </w:p>
        </w:tc>
        <w:tc>
          <w:tcPr>
            <w:tcW w:w="1437" w:type="dxa"/>
            <w:tcBorders>
              <w:top w:val="nil"/>
              <w:left w:val="nil"/>
              <w:bottom w:val="nil"/>
              <w:right w:val="nil"/>
            </w:tcBorders>
            <w:shd w:val="clear" w:color="000000" w:fill="CCCCFF"/>
            <w:noWrap/>
            <w:vAlign w:val="bottom"/>
            <w:hideMark/>
          </w:tcPr>
          <w:p w14:paraId="6259981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34.850,65</w:t>
            </w:r>
          </w:p>
        </w:tc>
        <w:tc>
          <w:tcPr>
            <w:tcW w:w="973" w:type="dxa"/>
            <w:tcBorders>
              <w:top w:val="nil"/>
              <w:left w:val="nil"/>
              <w:bottom w:val="nil"/>
              <w:right w:val="nil"/>
            </w:tcBorders>
            <w:shd w:val="clear" w:color="000000" w:fill="CCCCFF"/>
            <w:noWrap/>
            <w:vAlign w:val="bottom"/>
            <w:hideMark/>
          </w:tcPr>
          <w:p w14:paraId="222BAC5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93,29%</w:t>
            </w:r>
          </w:p>
        </w:tc>
      </w:tr>
      <w:tr w:rsidR="0011737A" w:rsidRPr="00527A61" w14:paraId="63B9112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F77B1F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7DF256A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37.358,00</w:t>
            </w:r>
          </w:p>
        </w:tc>
        <w:tc>
          <w:tcPr>
            <w:tcW w:w="1437" w:type="dxa"/>
            <w:tcBorders>
              <w:top w:val="nil"/>
              <w:left w:val="nil"/>
              <w:bottom w:val="nil"/>
              <w:right w:val="nil"/>
            </w:tcBorders>
            <w:shd w:val="clear" w:color="000000" w:fill="CCCCFF"/>
            <w:noWrap/>
            <w:vAlign w:val="bottom"/>
            <w:hideMark/>
          </w:tcPr>
          <w:p w14:paraId="54F3EDF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34.850,65</w:t>
            </w:r>
          </w:p>
        </w:tc>
        <w:tc>
          <w:tcPr>
            <w:tcW w:w="973" w:type="dxa"/>
            <w:tcBorders>
              <w:top w:val="nil"/>
              <w:left w:val="nil"/>
              <w:bottom w:val="nil"/>
              <w:right w:val="nil"/>
            </w:tcBorders>
            <w:shd w:val="clear" w:color="000000" w:fill="CCCCFF"/>
            <w:noWrap/>
            <w:vAlign w:val="bottom"/>
            <w:hideMark/>
          </w:tcPr>
          <w:p w14:paraId="2CFC3CE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93,29%</w:t>
            </w:r>
          </w:p>
        </w:tc>
      </w:tr>
      <w:tr w:rsidR="0011737A" w:rsidRPr="00527A61" w14:paraId="225207D3" w14:textId="77777777" w:rsidTr="0011265B">
        <w:trPr>
          <w:trHeight w:val="255"/>
        </w:trPr>
        <w:tc>
          <w:tcPr>
            <w:tcW w:w="1441" w:type="dxa"/>
            <w:tcBorders>
              <w:top w:val="nil"/>
              <w:left w:val="nil"/>
              <w:bottom w:val="nil"/>
              <w:right w:val="nil"/>
            </w:tcBorders>
            <w:shd w:val="clear" w:color="auto" w:fill="auto"/>
            <w:noWrap/>
            <w:vAlign w:val="bottom"/>
            <w:hideMark/>
          </w:tcPr>
          <w:p w14:paraId="4DD4F27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D65C5F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469A58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12.555,00</w:t>
            </w:r>
          </w:p>
        </w:tc>
        <w:tc>
          <w:tcPr>
            <w:tcW w:w="1437" w:type="dxa"/>
            <w:tcBorders>
              <w:top w:val="nil"/>
              <w:left w:val="nil"/>
              <w:bottom w:val="nil"/>
              <w:right w:val="nil"/>
            </w:tcBorders>
            <w:shd w:val="clear" w:color="auto" w:fill="auto"/>
            <w:noWrap/>
            <w:vAlign w:val="bottom"/>
            <w:hideMark/>
          </w:tcPr>
          <w:p w14:paraId="23FFD01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10.048,07</w:t>
            </w:r>
          </w:p>
        </w:tc>
        <w:tc>
          <w:tcPr>
            <w:tcW w:w="973" w:type="dxa"/>
            <w:tcBorders>
              <w:top w:val="nil"/>
              <w:left w:val="nil"/>
              <w:bottom w:val="nil"/>
              <w:right w:val="nil"/>
            </w:tcBorders>
            <w:shd w:val="clear" w:color="auto" w:fill="auto"/>
            <w:noWrap/>
            <w:vAlign w:val="bottom"/>
            <w:hideMark/>
          </w:tcPr>
          <w:p w14:paraId="27DE9DA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80,03%</w:t>
            </w:r>
          </w:p>
        </w:tc>
      </w:tr>
      <w:tr w:rsidR="0011737A" w:rsidRPr="00527A61" w14:paraId="2C0AA4B8" w14:textId="77777777" w:rsidTr="0011265B">
        <w:trPr>
          <w:trHeight w:val="255"/>
        </w:trPr>
        <w:tc>
          <w:tcPr>
            <w:tcW w:w="1441" w:type="dxa"/>
            <w:tcBorders>
              <w:top w:val="nil"/>
              <w:left w:val="nil"/>
              <w:bottom w:val="nil"/>
              <w:right w:val="nil"/>
            </w:tcBorders>
            <w:shd w:val="clear" w:color="auto" w:fill="auto"/>
            <w:noWrap/>
            <w:vAlign w:val="bottom"/>
            <w:hideMark/>
          </w:tcPr>
          <w:p w14:paraId="4002F76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4CDAFF4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087FB869"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6D24C6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6CCA682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B9EAD64" w14:textId="77777777" w:rsidTr="0011265B">
        <w:trPr>
          <w:trHeight w:val="255"/>
        </w:trPr>
        <w:tc>
          <w:tcPr>
            <w:tcW w:w="1441" w:type="dxa"/>
            <w:tcBorders>
              <w:top w:val="nil"/>
              <w:left w:val="nil"/>
              <w:bottom w:val="nil"/>
              <w:right w:val="nil"/>
            </w:tcBorders>
            <w:shd w:val="clear" w:color="auto" w:fill="auto"/>
            <w:noWrap/>
            <w:vAlign w:val="bottom"/>
            <w:hideMark/>
          </w:tcPr>
          <w:p w14:paraId="2F5DE6C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406A77F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4F8A2B1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2A490D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10.048,07</w:t>
            </w:r>
          </w:p>
        </w:tc>
        <w:tc>
          <w:tcPr>
            <w:tcW w:w="973" w:type="dxa"/>
            <w:tcBorders>
              <w:top w:val="nil"/>
              <w:left w:val="nil"/>
              <w:bottom w:val="nil"/>
              <w:right w:val="nil"/>
            </w:tcBorders>
            <w:shd w:val="clear" w:color="auto" w:fill="auto"/>
            <w:noWrap/>
            <w:vAlign w:val="bottom"/>
            <w:hideMark/>
          </w:tcPr>
          <w:p w14:paraId="7E5630E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D53110E" w14:textId="77777777" w:rsidTr="0011265B">
        <w:trPr>
          <w:trHeight w:val="255"/>
        </w:trPr>
        <w:tc>
          <w:tcPr>
            <w:tcW w:w="1441" w:type="dxa"/>
            <w:tcBorders>
              <w:top w:val="nil"/>
              <w:left w:val="nil"/>
              <w:bottom w:val="nil"/>
              <w:right w:val="nil"/>
            </w:tcBorders>
            <w:shd w:val="clear" w:color="auto" w:fill="auto"/>
            <w:noWrap/>
            <w:vAlign w:val="bottom"/>
            <w:hideMark/>
          </w:tcPr>
          <w:p w14:paraId="216EAAF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2DA1DD8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35BCAAC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24.803,00</w:t>
            </w:r>
          </w:p>
        </w:tc>
        <w:tc>
          <w:tcPr>
            <w:tcW w:w="1437" w:type="dxa"/>
            <w:tcBorders>
              <w:top w:val="nil"/>
              <w:left w:val="nil"/>
              <w:bottom w:val="nil"/>
              <w:right w:val="nil"/>
            </w:tcBorders>
            <w:shd w:val="clear" w:color="auto" w:fill="auto"/>
            <w:noWrap/>
            <w:vAlign w:val="bottom"/>
            <w:hideMark/>
          </w:tcPr>
          <w:p w14:paraId="21EFB41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24.802,58</w:t>
            </w:r>
          </w:p>
        </w:tc>
        <w:tc>
          <w:tcPr>
            <w:tcW w:w="973" w:type="dxa"/>
            <w:tcBorders>
              <w:top w:val="nil"/>
              <w:left w:val="nil"/>
              <w:bottom w:val="nil"/>
              <w:right w:val="nil"/>
            </w:tcBorders>
            <w:shd w:val="clear" w:color="auto" w:fill="auto"/>
            <w:noWrap/>
            <w:vAlign w:val="bottom"/>
            <w:hideMark/>
          </w:tcPr>
          <w:p w14:paraId="03DC812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3DF5DBCD" w14:textId="77777777" w:rsidTr="0011265B">
        <w:trPr>
          <w:trHeight w:val="255"/>
        </w:trPr>
        <w:tc>
          <w:tcPr>
            <w:tcW w:w="1441" w:type="dxa"/>
            <w:tcBorders>
              <w:top w:val="nil"/>
              <w:left w:val="nil"/>
              <w:bottom w:val="nil"/>
              <w:right w:val="nil"/>
            </w:tcBorders>
            <w:shd w:val="clear" w:color="auto" w:fill="auto"/>
            <w:noWrap/>
            <w:vAlign w:val="bottom"/>
            <w:hideMark/>
          </w:tcPr>
          <w:p w14:paraId="36C20AC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4D24FD3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1F13F1C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B2FAA0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24.802,58</w:t>
            </w:r>
          </w:p>
        </w:tc>
        <w:tc>
          <w:tcPr>
            <w:tcW w:w="973" w:type="dxa"/>
            <w:tcBorders>
              <w:top w:val="nil"/>
              <w:left w:val="nil"/>
              <w:bottom w:val="nil"/>
              <w:right w:val="nil"/>
            </w:tcBorders>
            <w:shd w:val="clear" w:color="auto" w:fill="auto"/>
            <w:noWrap/>
            <w:vAlign w:val="bottom"/>
            <w:hideMark/>
          </w:tcPr>
          <w:p w14:paraId="4E9B7C2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7BB2E2F"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1BFE0AD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GLAVA 00375 KOMUNALNA DJELATNOST</w:t>
            </w:r>
          </w:p>
        </w:tc>
        <w:tc>
          <w:tcPr>
            <w:tcW w:w="1559" w:type="dxa"/>
            <w:tcBorders>
              <w:top w:val="nil"/>
              <w:left w:val="nil"/>
              <w:bottom w:val="nil"/>
              <w:right w:val="nil"/>
            </w:tcBorders>
            <w:shd w:val="clear" w:color="000000" w:fill="9999FF"/>
            <w:noWrap/>
            <w:vAlign w:val="bottom"/>
            <w:hideMark/>
          </w:tcPr>
          <w:p w14:paraId="7BF2728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7.935.177,00</w:t>
            </w:r>
          </w:p>
        </w:tc>
        <w:tc>
          <w:tcPr>
            <w:tcW w:w="1437" w:type="dxa"/>
            <w:tcBorders>
              <w:top w:val="nil"/>
              <w:left w:val="nil"/>
              <w:bottom w:val="nil"/>
              <w:right w:val="nil"/>
            </w:tcBorders>
            <w:shd w:val="clear" w:color="000000" w:fill="9999FF"/>
            <w:noWrap/>
            <w:vAlign w:val="bottom"/>
            <w:hideMark/>
          </w:tcPr>
          <w:p w14:paraId="1F20AD7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7.729.772,83</w:t>
            </w:r>
          </w:p>
        </w:tc>
        <w:tc>
          <w:tcPr>
            <w:tcW w:w="973" w:type="dxa"/>
            <w:tcBorders>
              <w:top w:val="nil"/>
              <w:left w:val="nil"/>
              <w:bottom w:val="nil"/>
              <w:right w:val="nil"/>
            </w:tcBorders>
            <w:shd w:val="clear" w:color="000000" w:fill="9999FF"/>
            <w:noWrap/>
            <w:vAlign w:val="bottom"/>
            <w:hideMark/>
          </w:tcPr>
          <w:p w14:paraId="43AC656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97,41%</w:t>
            </w:r>
          </w:p>
        </w:tc>
      </w:tr>
      <w:tr w:rsidR="0011737A" w:rsidRPr="00527A61" w14:paraId="497A0E0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2E78E0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8406AE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1.573.652,00</w:t>
            </w:r>
          </w:p>
        </w:tc>
        <w:tc>
          <w:tcPr>
            <w:tcW w:w="1437" w:type="dxa"/>
            <w:tcBorders>
              <w:top w:val="nil"/>
              <w:left w:val="nil"/>
              <w:bottom w:val="nil"/>
              <w:right w:val="nil"/>
            </w:tcBorders>
            <w:shd w:val="clear" w:color="000000" w:fill="CCCCFF"/>
            <w:noWrap/>
            <w:vAlign w:val="bottom"/>
            <w:hideMark/>
          </w:tcPr>
          <w:p w14:paraId="1A52CB8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1.485.496,93</w:t>
            </w:r>
          </w:p>
        </w:tc>
        <w:tc>
          <w:tcPr>
            <w:tcW w:w="973" w:type="dxa"/>
            <w:tcBorders>
              <w:top w:val="nil"/>
              <w:left w:val="nil"/>
              <w:bottom w:val="nil"/>
              <w:right w:val="nil"/>
            </w:tcBorders>
            <w:shd w:val="clear" w:color="000000" w:fill="CCCCFF"/>
            <w:noWrap/>
            <w:vAlign w:val="bottom"/>
            <w:hideMark/>
          </w:tcPr>
          <w:p w14:paraId="7557EF0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94,40%</w:t>
            </w:r>
          </w:p>
        </w:tc>
      </w:tr>
      <w:tr w:rsidR="0011737A" w:rsidRPr="00527A61" w14:paraId="43D0B86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A79E43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134BD2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1.573.652,00</w:t>
            </w:r>
          </w:p>
        </w:tc>
        <w:tc>
          <w:tcPr>
            <w:tcW w:w="1437" w:type="dxa"/>
            <w:tcBorders>
              <w:top w:val="nil"/>
              <w:left w:val="nil"/>
              <w:bottom w:val="nil"/>
              <w:right w:val="nil"/>
            </w:tcBorders>
            <w:shd w:val="clear" w:color="000000" w:fill="CCCCFF"/>
            <w:noWrap/>
            <w:vAlign w:val="bottom"/>
            <w:hideMark/>
          </w:tcPr>
          <w:p w14:paraId="3F48D98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1.485.496,93</w:t>
            </w:r>
          </w:p>
        </w:tc>
        <w:tc>
          <w:tcPr>
            <w:tcW w:w="973" w:type="dxa"/>
            <w:tcBorders>
              <w:top w:val="nil"/>
              <w:left w:val="nil"/>
              <w:bottom w:val="nil"/>
              <w:right w:val="nil"/>
            </w:tcBorders>
            <w:shd w:val="clear" w:color="000000" w:fill="CCCCFF"/>
            <w:noWrap/>
            <w:vAlign w:val="bottom"/>
            <w:hideMark/>
          </w:tcPr>
          <w:p w14:paraId="68CE0CD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94,40%</w:t>
            </w:r>
          </w:p>
        </w:tc>
      </w:tr>
      <w:tr w:rsidR="0011737A" w:rsidRPr="00527A61" w14:paraId="573B078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93E344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2267ABB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1.808.924,19</w:t>
            </w:r>
          </w:p>
        </w:tc>
        <w:tc>
          <w:tcPr>
            <w:tcW w:w="1437" w:type="dxa"/>
            <w:tcBorders>
              <w:top w:val="nil"/>
              <w:left w:val="nil"/>
              <w:bottom w:val="nil"/>
              <w:right w:val="nil"/>
            </w:tcBorders>
            <w:shd w:val="clear" w:color="000000" w:fill="CCCCFF"/>
            <w:noWrap/>
            <w:vAlign w:val="bottom"/>
            <w:hideMark/>
          </w:tcPr>
          <w:p w14:paraId="7E330F8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1.709.031,44</w:t>
            </w:r>
          </w:p>
        </w:tc>
        <w:tc>
          <w:tcPr>
            <w:tcW w:w="973" w:type="dxa"/>
            <w:tcBorders>
              <w:top w:val="nil"/>
              <w:left w:val="nil"/>
              <w:bottom w:val="nil"/>
              <w:right w:val="nil"/>
            </w:tcBorders>
            <w:shd w:val="clear" w:color="000000" w:fill="CCCCFF"/>
            <w:noWrap/>
            <w:vAlign w:val="bottom"/>
            <w:hideMark/>
          </w:tcPr>
          <w:p w14:paraId="07E7808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94,48%</w:t>
            </w:r>
          </w:p>
        </w:tc>
      </w:tr>
      <w:tr w:rsidR="0011737A" w:rsidRPr="00527A61" w14:paraId="6AB5A11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E9C6DE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4.1. PRIHODI PO POSEBNIM PROPISIMA</w:t>
            </w:r>
          </w:p>
        </w:tc>
        <w:tc>
          <w:tcPr>
            <w:tcW w:w="1559" w:type="dxa"/>
            <w:tcBorders>
              <w:top w:val="nil"/>
              <w:left w:val="nil"/>
              <w:bottom w:val="nil"/>
              <w:right w:val="nil"/>
            </w:tcBorders>
            <w:shd w:val="clear" w:color="000000" w:fill="CCCCFF"/>
            <w:noWrap/>
            <w:vAlign w:val="bottom"/>
            <w:hideMark/>
          </w:tcPr>
          <w:p w14:paraId="2231290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75.800,00</w:t>
            </w:r>
          </w:p>
        </w:tc>
        <w:tc>
          <w:tcPr>
            <w:tcW w:w="1437" w:type="dxa"/>
            <w:tcBorders>
              <w:top w:val="nil"/>
              <w:left w:val="nil"/>
              <w:bottom w:val="nil"/>
              <w:right w:val="nil"/>
            </w:tcBorders>
            <w:shd w:val="clear" w:color="000000" w:fill="CCCCFF"/>
            <w:noWrap/>
            <w:vAlign w:val="bottom"/>
            <w:hideMark/>
          </w:tcPr>
          <w:p w14:paraId="53000A3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76.255,34</w:t>
            </w:r>
          </w:p>
        </w:tc>
        <w:tc>
          <w:tcPr>
            <w:tcW w:w="973" w:type="dxa"/>
            <w:tcBorders>
              <w:top w:val="nil"/>
              <w:left w:val="nil"/>
              <w:bottom w:val="nil"/>
              <w:right w:val="nil"/>
            </w:tcBorders>
            <w:shd w:val="clear" w:color="000000" w:fill="CCCCFF"/>
            <w:noWrap/>
            <w:vAlign w:val="bottom"/>
            <w:hideMark/>
          </w:tcPr>
          <w:p w14:paraId="4395F3C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100,60%</w:t>
            </w:r>
          </w:p>
        </w:tc>
      </w:tr>
      <w:tr w:rsidR="0011737A" w:rsidRPr="00527A61" w14:paraId="7C0ED4E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F19EA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545F9E4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887.724,19</w:t>
            </w:r>
          </w:p>
        </w:tc>
        <w:tc>
          <w:tcPr>
            <w:tcW w:w="1437" w:type="dxa"/>
            <w:tcBorders>
              <w:top w:val="nil"/>
              <w:left w:val="nil"/>
              <w:bottom w:val="nil"/>
              <w:right w:val="nil"/>
            </w:tcBorders>
            <w:shd w:val="clear" w:color="000000" w:fill="CCCCFF"/>
            <w:noWrap/>
            <w:vAlign w:val="bottom"/>
            <w:hideMark/>
          </w:tcPr>
          <w:p w14:paraId="73487D3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920.337,12</w:t>
            </w:r>
          </w:p>
        </w:tc>
        <w:tc>
          <w:tcPr>
            <w:tcW w:w="973" w:type="dxa"/>
            <w:tcBorders>
              <w:top w:val="nil"/>
              <w:left w:val="nil"/>
              <w:bottom w:val="nil"/>
              <w:right w:val="nil"/>
            </w:tcBorders>
            <w:shd w:val="clear" w:color="000000" w:fill="CCCCFF"/>
            <w:noWrap/>
            <w:vAlign w:val="bottom"/>
            <w:hideMark/>
          </w:tcPr>
          <w:p w14:paraId="3EF9466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103,67%</w:t>
            </w:r>
          </w:p>
        </w:tc>
      </w:tr>
      <w:tr w:rsidR="0011737A" w:rsidRPr="00527A61" w14:paraId="5B34348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00B7D6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33D7F68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845.400,00</w:t>
            </w:r>
          </w:p>
        </w:tc>
        <w:tc>
          <w:tcPr>
            <w:tcW w:w="1437" w:type="dxa"/>
            <w:tcBorders>
              <w:top w:val="nil"/>
              <w:left w:val="nil"/>
              <w:bottom w:val="nil"/>
              <w:right w:val="nil"/>
            </w:tcBorders>
            <w:shd w:val="clear" w:color="000000" w:fill="CCCCFF"/>
            <w:noWrap/>
            <w:vAlign w:val="bottom"/>
            <w:hideMark/>
          </w:tcPr>
          <w:p w14:paraId="7F1A2FE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712.438,98</w:t>
            </w:r>
          </w:p>
        </w:tc>
        <w:tc>
          <w:tcPr>
            <w:tcW w:w="973" w:type="dxa"/>
            <w:tcBorders>
              <w:top w:val="nil"/>
              <w:left w:val="nil"/>
              <w:bottom w:val="nil"/>
              <w:right w:val="nil"/>
            </w:tcBorders>
            <w:shd w:val="clear" w:color="000000" w:fill="CCCCFF"/>
            <w:noWrap/>
            <w:vAlign w:val="bottom"/>
            <w:hideMark/>
          </w:tcPr>
          <w:p w14:paraId="2AAD737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84,27%</w:t>
            </w:r>
          </w:p>
        </w:tc>
      </w:tr>
      <w:tr w:rsidR="0011737A" w:rsidRPr="00527A61" w14:paraId="3EA441B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CD0597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6005011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4.229.073,00</w:t>
            </w:r>
          </w:p>
        </w:tc>
        <w:tc>
          <w:tcPr>
            <w:tcW w:w="1437" w:type="dxa"/>
            <w:tcBorders>
              <w:top w:val="nil"/>
              <w:left w:val="nil"/>
              <w:bottom w:val="nil"/>
              <w:right w:val="nil"/>
            </w:tcBorders>
            <w:shd w:val="clear" w:color="000000" w:fill="CCCCFF"/>
            <w:noWrap/>
            <w:vAlign w:val="bottom"/>
            <w:hideMark/>
          </w:tcPr>
          <w:p w14:paraId="3B06FD7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4.211.722,96</w:t>
            </w:r>
          </w:p>
        </w:tc>
        <w:tc>
          <w:tcPr>
            <w:tcW w:w="973" w:type="dxa"/>
            <w:tcBorders>
              <w:top w:val="nil"/>
              <w:left w:val="nil"/>
              <w:bottom w:val="nil"/>
              <w:right w:val="nil"/>
            </w:tcBorders>
            <w:shd w:val="clear" w:color="000000" w:fill="CCCCFF"/>
            <w:noWrap/>
            <w:vAlign w:val="bottom"/>
            <w:hideMark/>
          </w:tcPr>
          <w:p w14:paraId="16365D4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99,59%</w:t>
            </w:r>
          </w:p>
        </w:tc>
      </w:tr>
      <w:tr w:rsidR="0011737A" w:rsidRPr="00527A61" w14:paraId="2175088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E7A88D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7DE054C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39.016,00</w:t>
            </w:r>
          </w:p>
        </w:tc>
        <w:tc>
          <w:tcPr>
            <w:tcW w:w="1437" w:type="dxa"/>
            <w:tcBorders>
              <w:top w:val="nil"/>
              <w:left w:val="nil"/>
              <w:bottom w:val="nil"/>
              <w:right w:val="nil"/>
            </w:tcBorders>
            <w:shd w:val="clear" w:color="000000" w:fill="CCCCFF"/>
            <w:noWrap/>
            <w:vAlign w:val="bottom"/>
            <w:hideMark/>
          </w:tcPr>
          <w:p w14:paraId="22214AB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21.668,91</w:t>
            </w:r>
          </w:p>
        </w:tc>
        <w:tc>
          <w:tcPr>
            <w:tcW w:w="973" w:type="dxa"/>
            <w:tcBorders>
              <w:top w:val="nil"/>
              <w:left w:val="nil"/>
              <w:bottom w:val="nil"/>
              <w:right w:val="nil"/>
            </w:tcBorders>
            <w:shd w:val="clear" w:color="000000" w:fill="CCCCFF"/>
            <w:noWrap/>
            <w:vAlign w:val="bottom"/>
            <w:hideMark/>
          </w:tcPr>
          <w:p w14:paraId="723CCC4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55,54%</w:t>
            </w:r>
          </w:p>
        </w:tc>
      </w:tr>
      <w:tr w:rsidR="0011737A" w:rsidRPr="00527A61" w14:paraId="01AB98F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1D3C82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54B3509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33.167,00</w:t>
            </w:r>
          </w:p>
        </w:tc>
        <w:tc>
          <w:tcPr>
            <w:tcW w:w="1437" w:type="dxa"/>
            <w:tcBorders>
              <w:top w:val="nil"/>
              <w:left w:val="nil"/>
              <w:bottom w:val="nil"/>
              <w:right w:val="nil"/>
            </w:tcBorders>
            <w:shd w:val="clear" w:color="000000" w:fill="CCCCFF"/>
            <w:noWrap/>
            <w:vAlign w:val="bottom"/>
            <w:hideMark/>
          </w:tcPr>
          <w:p w14:paraId="7E27C6C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33.166,14</w:t>
            </w:r>
          </w:p>
        </w:tc>
        <w:tc>
          <w:tcPr>
            <w:tcW w:w="973" w:type="dxa"/>
            <w:tcBorders>
              <w:top w:val="nil"/>
              <w:left w:val="nil"/>
              <w:bottom w:val="nil"/>
              <w:right w:val="nil"/>
            </w:tcBorders>
            <w:shd w:val="clear" w:color="000000" w:fill="CCCCFF"/>
            <w:noWrap/>
            <w:vAlign w:val="bottom"/>
            <w:hideMark/>
          </w:tcPr>
          <w:p w14:paraId="5701F89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278834E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F1743B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2A8CDDF5" w14:textId="73A2F8C6"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2,157.902,40</w:t>
            </w:r>
          </w:p>
        </w:tc>
        <w:tc>
          <w:tcPr>
            <w:tcW w:w="1437" w:type="dxa"/>
            <w:tcBorders>
              <w:top w:val="nil"/>
              <w:left w:val="nil"/>
              <w:bottom w:val="nil"/>
              <w:right w:val="nil"/>
            </w:tcBorders>
            <w:shd w:val="clear" w:color="000000" w:fill="CCCCFF"/>
            <w:noWrap/>
            <w:vAlign w:val="bottom"/>
            <w:hideMark/>
          </w:tcPr>
          <w:p w14:paraId="792BC5C2" w14:textId="4A956834"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2.527.900,31</w:t>
            </w:r>
          </w:p>
        </w:tc>
        <w:tc>
          <w:tcPr>
            <w:tcW w:w="973" w:type="dxa"/>
            <w:tcBorders>
              <w:top w:val="nil"/>
              <w:left w:val="nil"/>
              <w:bottom w:val="nil"/>
              <w:right w:val="nil"/>
            </w:tcBorders>
            <w:shd w:val="clear" w:color="000000" w:fill="CCCCFF"/>
            <w:noWrap/>
            <w:vAlign w:val="bottom"/>
            <w:hideMark/>
          </w:tcPr>
          <w:p w14:paraId="1F4EA7C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326328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F63063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04F26CF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47.214,00</w:t>
            </w:r>
          </w:p>
        </w:tc>
        <w:tc>
          <w:tcPr>
            <w:tcW w:w="1437" w:type="dxa"/>
            <w:tcBorders>
              <w:top w:val="nil"/>
              <w:left w:val="nil"/>
              <w:bottom w:val="nil"/>
              <w:right w:val="nil"/>
            </w:tcBorders>
            <w:shd w:val="clear" w:color="000000" w:fill="CCCCFF"/>
            <w:noWrap/>
            <w:vAlign w:val="bottom"/>
            <w:hideMark/>
          </w:tcPr>
          <w:p w14:paraId="6349D77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47.207,69</w:t>
            </w:r>
          </w:p>
        </w:tc>
        <w:tc>
          <w:tcPr>
            <w:tcW w:w="973" w:type="dxa"/>
            <w:tcBorders>
              <w:top w:val="nil"/>
              <w:left w:val="nil"/>
              <w:bottom w:val="nil"/>
              <w:right w:val="nil"/>
            </w:tcBorders>
            <w:shd w:val="clear" w:color="000000" w:fill="CCCCFF"/>
            <w:noWrap/>
            <w:vAlign w:val="bottom"/>
            <w:hideMark/>
          </w:tcPr>
          <w:p w14:paraId="22DB53A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56C06FF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B6DF3C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7.1. PRIHODI OD PRODAJE NEFINANCIJSKE IMOVINE</w:t>
            </w:r>
          </w:p>
        </w:tc>
        <w:tc>
          <w:tcPr>
            <w:tcW w:w="1559" w:type="dxa"/>
            <w:tcBorders>
              <w:top w:val="nil"/>
              <w:left w:val="nil"/>
              <w:bottom w:val="nil"/>
              <w:right w:val="nil"/>
            </w:tcBorders>
            <w:shd w:val="clear" w:color="000000" w:fill="CCCCFF"/>
            <w:noWrap/>
            <w:vAlign w:val="bottom"/>
            <w:hideMark/>
          </w:tcPr>
          <w:p w14:paraId="442D3D9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47.214,00</w:t>
            </w:r>
          </w:p>
        </w:tc>
        <w:tc>
          <w:tcPr>
            <w:tcW w:w="1437" w:type="dxa"/>
            <w:tcBorders>
              <w:top w:val="nil"/>
              <w:left w:val="nil"/>
              <w:bottom w:val="nil"/>
              <w:right w:val="nil"/>
            </w:tcBorders>
            <w:shd w:val="clear" w:color="000000" w:fill="CCCCFF"/>
            <w:noWrap/>
            <w:vAlign w:val="bottom"/>
            <w:hideMark/>
          </w:tcPr>
          <w:p w14:paraId="16A04A6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47.207,69</w:t>
            </w:r>
          </w:p>
        </w:tc>
        <w:tc>
          <w:tcPr>
            <w:tcW w:w="973" w:type="dxa"/>
            <w:tcBorders>
              <w:top w:val="nil"/>
              <w:left w:val="nil"/>
              <w:bottom w:val="nil"/>
              <w:right w:val="nil"/>
            </w:tcBorders>
            <w:shd w:val="clear" w:color="000000" w:fill="CCCCFF"/>
            <w:noWrap/>
            <w:vAlign w:val="bottom"/>
            <w:hideMark/>
          </w:tcPr>
          <w:p w14:paraId="1E524F7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21A45CA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F940C6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5DABC12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276.313,81</w:t>
            </w:r>
          </w:p>
        </w:tc>
        <w:tc>
          <w:tcPr>
            <w:tcW w:w="1437" w:type="dxa"/>
            <w:tcBorders>
              <w:top w:val="nil"/>
              <w:left w:val="nil"/>
              <w:bottom w:val="nil"/>
              <w:right w:val="nil"/>
            </w:tcBorders>
            <w:shd w:val="clear" w:color="000000" w:fill="CCCCFF"/>
            <w:noWrap/>
            <w:vAlign w:val="bottom"/>
            <w:hideMark/>
          </w:tcPr>
          <w:p w14:paraId="211EB05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276.313,81</w:t>
            </w:r>
          </w:p>
        </w:tc>
        <w:tc>
          <w:tcPr>
            <w:tcW w:w="973" w:type="dxa"/>
            <w:tcBorders>
              <w:top w:val="nil"/>
              <w:left w:val="nil"/>
              <w:bottom w:val="nil"/>
              <w:right w:val="nil"/>
            </w:tcBorders>
            <w:shd w:val="clear" w:color="000000" w:fill="CCCCFF"/>
            <w:noWrap/>
            <w:vAlign w:val="bottom"/>
            <w:hideMark/>
          </w:tcPr>
          <w:p w14:paraId="315EEC8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4463F25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983E85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8.1. NAMJENSKI PRIMICI OD ZADUŽIVANJA</w:t>
            </w:r>
          </w:p>
        </w:tc>
        <w:tc>
          <w:tcPr>
            <w:tcW w:w="1559" w:type="dxa"/>
            <w:tcBorders>
              <w:top w:val="nil"/>
              <w:left w:val="nil"/>
              <w:bottom w:val="nil"/>
              <w:right w:val="nil"/>
            </w:tcBorders>
            <w:shd w:val="clear" w:color="000000" w:fill="CCCCFF"/>
            <w:noWrap/>
            <w:vAlign w:val="bottom"/>
            <w:hideMark/>
          </w:tcPr>
          <w:p w14:paraId="1475DBE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276.313,81</w:t>
            </w:r>
          </w:p>
        </w:tc>
        <w:tc>
          <w:tcPr>
            <w:tcW w:w="1437" w:type="dxa"/>
            <w:tcBorders>
              <w:top w:val="nil"/>
              <w:left w:val="nil"/>
              <w:bottom w:val="nil"/>
              <w:right w:val="nil"/>
            </w:tcBorders>
            <w:shd w:val="clear" w:color="000000" w:fill="CCCCFF"/>
            <w:noWrap/>
            <w:vAlign w:val="bottom"/>
            <w:hideMark/>
          </w:tcPr>
          <w:p w14:paraId="0881F58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276.313,81</w:t>
            </w:r>
          </w:p>
        </w:tc>
        <w:tc>
          <w:tcPr>
            <w:tcW w:w="973" w:type="dxa"/>
            <w:tcBorders>
              <w:top w:val="nil"/>
              <w:left w:val="nil"/>
              <w:bottom w:val="nil"/>
              <w:right w:val="nil"/>
            </w:tcBorders>
            <w:shd w:val="clear" w:color="000000" w:fill="CCCCFF"/>
            <w:noWrap/>
            <w:vAlign w:val="bottom"/>
            <w:hideMark/>
          </w:tcPr>
          <w:p w14:paraId="7CB4EFE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3711948A" w14:textId="77777777" w:rsidTr="0011265B">
        <w:trPr>
          <w:trHeight w:val="255"/>
        </w:trPr>
        <w:tc>
          <w:tcPr>
            <w:tcW w:w="5813" w:type="dxa"/>
            <w:gridSpan w:val="2"/>
            <w:tcBorders>
              <w:top w:val="nil"/>
              <w:left w:val="nil"/>
              <w:bottom w:val="nil"/>
              <w:right w:val="nil"/>
            </w:tcBorders>
            <w:shd w:val="clear" w:color="000000" w:fill="CCCCFF"/>
            <w:noWrap/>
            <w:vAlign w:val="bottom"/>
          </w:tcPr>
          <w:p w14:paraId="1B162F80" w14:textId="1BF810A1" w:rsidR="0011737A" w:rsidRPr="00527A61" w:rsidRDefault="0011737A" w:rsidP="0011737A">
            <w:pPr>
              <w:spacing w:after="0" w:line="240" w:lineRule="auto"/>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Izvor 9.5.4. VIŠAK POMOĆI TEMELJEM EU SREDSTAVA</w:t>
            </w:r>
          </w:p>
        </w:tc>
        <w:tc>
          <w:tcPr>
            <w:tcW w:w="1559" w:type="dxa"/>
            <w:tcBorders>
              <w:top w:val="nil"/>
              <w:left w:val="nil"/>
              <w:bottom w:val="nil"/>
              <w:right w:val="nil"/>
            </w:tcBorders>
            <w:shd w:val="clear" w:color="000000" w:fill="CCCCFF"/>
            <w:noWrap/>
            <w:vAlign w:val="bottom"/>
          </w:tcPr>
          <w:p w14:paraId="3D2906BC" w14:textId="16A2B295"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1.628.987,60</w:t>
            </w:r>
          </w:p>
        </w:tc>
        <w:tc>
          <w:tcPr>
            <w:tcW w:w="1437" w:type="dxa"/>
            <w:tcBorders>
              <w:top w:val="nil"/>
              <w:left w:val="nil"/>
              <w:bottom w:val="nil"/>
              <w:right w:val="nil"/>
            </w:tcBorders>
            <w:shd w:val="clear" w:color="000000" w:fill="CCCCFF"/>
            <w:noWrap/>
            <w:vAlign w:val="bottom"/>
          </w:tcPr>
          <w:p w14:paraId="69F42DD7" w14:textId="7AA9AA2F"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1.628.987,60</w:t>
            </w:r>
          </w:p>
        </w:tc>
        <w:tc>
          <w:tcPr>
            <w:tcW w:w="973" w:type="dxa"/>
            <w:tcBorders>
              <w:top w:val="nil"/>
              <w:left w:val="nil"/>
              <w:bottom w:val="nil"/>
              <w:right w:val="nil"/>
            </w:tcBorders>
            <w:shd w:val="clear" w:color="000000" w:fill="CCCCFF"/>
            <w:noWrap/>
            <w:vAlign w:val="bottom"/>
          </w:tcPr>
          <w:p w14:paraId="578F7F40" w14:textId="59F2C5C8"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100,00%</w:t>
            </w:r>
          </w:p>
        </w:tc>
      </w:tr>
      <w:tr w:rsidR="0011737A" w:rsidRPr="00527A61" w14:paraId="39E681D7"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4954DED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3075</w:t>
            </w:r>
          </w:p>
        </w:tc>
        <w:tc>
          <w:tcPr>
            <w:tcW w:w="4372" w:type="dxa"/>
            <w:tcBorders>
              <w:top w:val="nil"/>
              <w:left w:val="nil"/>
              <w:bottom w:val="nil"/>
              <w:right w:val="nil"/>
            </w:tcBorders>
            <w:shd w:val="clear" w:color="auto" w:fill="D9F2D0" w:themeFill="accent6" w:themeFillTint="33"/>
            <w:noWrap/>
            <w:vAlign w:val="bottom"/>
            <w:hideMark/>
          </w:tcPr>
          <w:p w14:paraId="57F5421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TEKUĆE I INVESTICIJSKO ODRŽAVANJE KOMUNALNE INFRASTRUKTURE</w:t>
            </w:r>
          </w:p>
        </w:tc>
        <w:tc>
          <w:tcPr>
            <w:tcW w:w="1559" w:type="dxa"/>
            <w:tcBorders>
              <w:top w:val="nil"/>
              <w:left w:val="nil"/>
              <w:bottom w:val="nil"/>
              <w:right w:val="nil"/>
            </w:tcBorders>
            <w:shd w:val="clear" w:color="auto" w:fill="D9F2D0" w:themeFill="accent6" w:themeFillTint="33"/>
            <w:noWrap/>
            <w:vAlign w:val="bottom"/>
            <w:hideMark/>
          </w:tcPr>
          <w:p w14:paraId="76F4FC0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2.446.794,00</w:t>
            </w:r>
          </w:p>
        </w:tc>
        <w:tc>
          <w:tcPr>
            <w:tcW w:w="1437" w:type="dxa"/>
            <w:tcBorders>
              <w:top w:val="nil"/>
              <w:left w:val="nil"/>
              <w:bottom w:val="nil"/>
              <w:right w:val="nil"/>
            </w:tcBorders>
            <w:shd w:val="clear" w:color="auto" w:fill="D9F2D0" w:themeFill="accent6" w:themeFillTint="33"/>
            <w:noWrap/>
            <w:vAlign w:val="bottom"/>
            <w:hideMark/>
          </w:tcPr>
          <w:p w14:paraId="2F74FDD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2.325.374,27</w:t>
            </w:r>
          </w:p>
        </w:tc>
        <w:tc>
          <w:tcPr>
            <w:tcW w:w="973" w:type="dxa"/>
            <w:tcBorders>
              <w:top w:val="nil"/>
              <w:left w:val="nil"/>
              <w:bottom w:val="nil"/>
              <w:right w:val="nil"/>
            </w:tcBorders>
            <w:shd w:val="clear" w:color="auto" w:fill="D9F2D0" w:themeFill="accent6" w:themeFillTint="33"/>
            <w:noWrap/>
            <w:vAlign w:val="bottom"/>
            <w:hideMark/>
          </w:tcPr>
          <w:p w14:paraId="363C146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95,04%</w:t>
            </w:r>
          </w:p>
        </w:tc>
      </w:tr>
      <w:tr w:rsidR="0011737A" w:rsidRPr="00527A61" w14:paraId="05348C70" w14:textId="77777777" w:rsidTr="0011265B">
        <w:trPr>
          <w:trHeight w:val="255"/>
        </w:trPr>
        <w:tc>
          <w:tcPr>
            <w:tcW w:w="1441" w:type="dxa"/>
            <w:tcBorders>
              <w:top w:val="nil"/>
              <w:left w:val="nil"/>
              <w:bottom w:val="nil"/>
              <w:right w:val="nil"/>
            </w:tcBorders>
            <w:shd w:val="clear" w:color="000000" w:fill="FFFF99"/>
            <w:noWrap/>
            <w:vAlign w:val="bottom"/>
            <w:hideMark/>
          </w:tcPr>
          <w:p w14:paraId="5B0FDC3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A307501</w:t>
            </w:r>
          </w:p>
        </w:tc>
        <w:tc>
          <w:tcPr>
            <w:tcW w:w="4372" w:type="dxa"/>
            <w:tcBorders>
              <w:top w:val="nil"/>
              <w:left w:val="nil"/>
              <w:bottom w:val="nil"/>
              <w:right w:val="nil"/>
            </w:tcBorders>
            <w:shd w:val="clear" w:color="000000" w:fill="FFFF99"/>
            <w:noWrap/>
            <w:vAlign w:val="bottom"/>
            <w:hideMark/>
          </w:tcPr>
          <w:p w14:paraId="0A7FEBE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Održavanje nerazvrstanih cesta i puteva</w:t>
            </w:r>
          </w:p>
        </w:tc>
        <w:tc>
          <w:tcPr>
            <w:tcW w:w="1559" w:type="dxa"/>
            <w:tcBorders>
              <w:top w:val="nil"/>
              <w:left w:val="nil"/>
              <w:bottom w:val="nil"/>
              <w:right w:val="nil"/>
            </w:tcBorders>
            <w:shd w:val="clear" w:color="000000" w:fill="FFFF99"/>
            <w:noWrap/>
            <w:vAlign w:val="bottom"/>
            <w:hideMark/>
          </w:tcPr>
          <w:p w14:paraId="688A6A3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1.470.705,00</w:t>
            </w:r>
          </w:p>
        </w:tc>
        <w:tc>
          <w:tcPr>
            <w:tcW w:w="1437" w:type="dxa"/>
            <w:tcBorders>
              <w:top w:val="nil"/>
              <w:left w:val="nil"/>
              <w:bottom w:val="nil"/>
              <w:right w:val="nil"/>
            </w:tcBorders>
            <w:shd w:val="clear" w:color="000000" w:fill="FFFF99"/>
            <w:noWrap/>
            <w:vAlign w:val="bottom"/>
            <w:hideMark/>
          </w:tcPr>
          <w:p w14:paraId="2119A3A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1.437.131,30</w:t>
            </w:r>
          </w:p>
        </w:tc>
        <w:tc>
          <w:tcPr>
            <w:tcW w:w="973" w:type="dxa"/>
            <w:tcBorders>
              <w:top w:val="nil"/>
              <w:left w:val="nil"/>
              <w:bottom w:val="nil"/>
              <w:right w:val="nil"/>
            </w:tcBorders>
            <w:shd w:val="clear" w:color="000000" w:fill="FFFF99"/>
            <w:noWrap/>
            <w:vAlign w:val="bottom"/>
            <w:hideMark/>
          </w:tcPr>
          <w:p w14:paraId="6FA76E0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97,72%</w:t>
            </w:r>
          </w:p>
        </w:tc>
      </w:tr>
      <w:tr w:rsidR="0011737A" w:rsidRPr="00527A61" w14:paraId="6B87168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BFC574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AAC967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624.220,00</w:t>
            </w:r>
          </w:p>
        </w:tc>
        <w:tc>
          <w:tcPr>
            <w:tcW w:w="1437" w:type="dxa"/>
            <w:tcBorders>
              <w:top w:val="nil"/>
              <w:left w:val="nil"/>
              <w:bottom w:val="nil"/>
              <w:right w:val="nil"/>
            </w:tcBorders>
            <w:shd w:val="clear" w:color="000000" w:fill="CCCCFF"/>
            <w:noWrap/>
            <w:vAlign w:val="bottom"/>
            <w:hideMark/>
          </w:tcPr>
          <w:p w14:paraId="3A15D12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587.227,28</w:t>
            </w:r>
          </w:p>
        </w:tc>
        <w:tc>
          <w:tcPr>
            <w:tcW w:w="973" w:type="dxa"/>
            <w:tcBorders>
              <w:top w:val="nil"/>
              <w:left w:val="nil"/>
              <w:bottom w:val="nil"/>
              <w:right w:val="nil"/>
            </w:tcBorders>
            <w:shd w:val="clear" w:color="000000" w:fill="CCCCFF"/>
            <w:noWrap/>
            <w:vAlign w:val="bottom"/>
            <w:hideMark/>
          </w:tcPr>
          <w:p w14:paraId="720601F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94,07%</w:t>
            </w:r>
          </w:p>
        </w:tc>
      </w:tr>
      <w:tr w:rsidR="0011737A" w:rsidRPr="00527A61" w14:paraId="3B9BE30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879491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FF5A27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624.220,00</w:t>
            </w:r>
          </w:p>
        </w:tc>
        <w:tc>
          <w:tcPr>
            <w:tcW w:w="1437" w:type="dxa"/>
            <w:tcBorders>
              <w:top w:val="nil"/>
              <w:left w:val="nil"/>
              <w:bottom w:val="nil"/>
              <w:right w:val="nil"/>
            </w:tcBorders>
            <w:shd w:val="clear" w:color="000000" w:fill="CCCCFF"/>
            <w:noWrap/>
            <w:vAlign w:val="bottom"/>
            <w:hideMark/>
          </w:tcPr>
          <w:p w14:paraId="2D658D8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587.227,28</w:t>
            </w:r>
          </w:p>
        </w:tc>
        <w:tc>
          <w:tcPr>
            <w:tcW w:w="973" w:type="dxa"/>
            <w:tcBorders>
              <w:top w:val="nil"/>
              <w:left w:val="nil"/>
              <w:bottom w:val="nil"/>
              <w:right w:val="nil"/>
            </w:tcBorders>
            <w:shd w:val="clear" w:color="000000" w:fill="CCCCFF"/>
            <w:noWrap/>
            <w:vAlign w:val="bottom"/>
            <w:hideMark/>
          </w:tcPr>
          <w:p w14:paraId="2BF39B5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94,07%</w:t>
            </w:r>
          </w:p>
        </w:tc>
      </w:tr>
      <w:tr w:rsidR="0011737A" w:rsidRPr="00527A61" w14:paraId="5A3EC182" w14:textId="77777777" w:rsidTr="0011265B">
        <w:trPr>
          <w:trHeight w:val="255"/>
        </w:trPr>
        <w:tc>
          <w:tcPr>
            <w:tcW w:w="1441" w:type="dxa"/>
            <w:tcBorders>
              <w:top w:val="nil"/>
              <w:left w:val="nil"/>
              <w:bottom w:val="nil"/>
              <w:right w:val="nil"/>
            </w:tcBorders>
            <w:shd w:val="clear" w:color="auto" w:fill="auto"/>
            <w:noWrap/>
            <w:vAlign w:val="bottom"/>
            <w:hideMark/>
          </w:tcPr>
          <w:p w14:paraId="6662404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24842A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932B5C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624.220,00</w:t>
            </w:r>
          </w:p>
        </w:tc>
        <w:tc>
          <w:tcPr>
            <w:tcW w:w="1437" w:type="dxa"/>
            <w:tcBorders>
              <w:top w:val="nil"/>
              <w:left w:val="nil"/>
              <w:bottom w:val="nil"/>
              <w:right w:val="nil"/>
            </w:tcBorders>
            <w:shd w:val="clear" w:color="auto" w:fill="auto"/>
            <w:noWrap/>
            <w:vAlign w:val="bottom"/>
            <w:hideMark/>
          </w:tcPr>
          <w:p w14:paraId="7973447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587.227,28</w:t>
            </w:r>
          </w:p>
        </w:tc>
        <w:tc>
          <w:tcPr>
            <w:tcW w:w="973" w:type="dxa"/>
            <w:tcBorders>
              <w:top w:val="nil"/>
              <w:left w:val="nil"/>
              <w:bottom w:val="nil"/>
              <w:right w:val="nil"/>
            </w:tcBorders>
            <w:shd w:val="clear" w:color="auto" w:fill="auto"/>
            <w:noWrap/>
            <w:vAlign w:val="bottom"/>
            <w:hideMark/>
          </w:tcPr>
          <w:p w14:paraId="5617630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94,07%</w:t>
            </w:r>
          </w:p>
        </w:tc>
      </w:tr>
      <w:tr w:rsidR="0011737A" w:rsidRPr="00527A61" w14:paraId="519BED3A" w14:textId="77777777" w:rsidTr="0011265B">
        <w:trPr>
          <w:trHeight w:val="255"/>
        </w:trPr>
        <w:tc>
          <w:tcPr>
            <w:tcW w:w="1441" w:type="dxa"/>
            <w:tcBorders>
              <w:top w:val="nil"/>
              <w:left w:val="nil"/>
              <w:bottom w:val="nil"/>
              <w:right w:val="nil"/>
            </w:tcBorders>
            <w:shd w:val="clear" w:color="auto" w:fill="auto"/>
            <w:noWrap/>
            <w:vAlign w:val="bottom"/>
            <w:hideMark/>
          </w:tcPr>
          <w:p w14:paraId="34927A6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726DD97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7B3D931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440847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154.544,66</w:t>
            </w:r>
          </w:p>
        </w:tc>
        <w:tc>
          <w:tcPr>
            <w:tcW w:w="973" w:type="dxa"/>
            <w:tcBorders>
              <w:top w:val="nil"/>
              <w:left w:val="nil"/>
              <w:bottom w:val="nil"/>
              <w:right w:val="nil"/>
            </w:tcBorders>
            <w:shd w:val="clear" w:color="auto" w:fill="auto"/>
            <w:noWrap/>
            <w:vAlign w:val="bottom"/>
            <w:hideMark/>
          </w:tcPr>
          <w:p w14:paraId="3A25A79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4EF31F2" w14:textId="77777777" w:rsidTr="0011265B">
        <w:trPr>
          <w:trHeight w:val="255"/>
        </w:trPr>
        <w:tc>
          <w:tcPr>
            <w:tcW w:w="1441" w:type="dxa"/>
            <w:tcBorders>
              <w:top w:val="nil"/>
              <w:left w:val="nil"/>
              <w:bottom w:val="nil"/>
              <w:right w:val="nil"/>
            </w:tcBorders>
            <w:shd w:val="clear" w:color="auto" w:fill="auto"/>
            <w:noWrap/>
            <w:vAlign w:val="bottom"/>
            <w:hideMark/>
          </w:tcPr>
          <w:p w14:paraId="65E8B6F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2BBF127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5C34540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E890AA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429.696,36</w:t>
            </w:r>
          </w:p>
        </w:tc>
        <w:tc>
          <w:tcPr>
            <w:tcW w:w="973" w:type="dxa"/>
            <w:tcBorders>
              <w:top w:val="nil"/>
              <w:left w:val="nil"/>
              <w:bottom w:val="nil"/>
              <w:right w:val="nil"/>
            </w:tcBorders>
            <w:shd w:val="clear" w:color="auto" w:fill="auto"/>
            <w:noWrap/>
            <w:vAlign w:val="bottom"/>
            <w:hideMark/>
          </w:tcPr>
          <w:p w14:paraId="4A6A8EA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C7F44FB" w14:textId="77777777" w:rsidTr="0011265B">
        <w:trPr>
          <w:trHeight w:val="255"/>
        </w:trPr>
        <w:tc>
          <w:tcPr>
            <w:tcW w:w="1441" w:type="dxa"/>
            <w:tcBorders>
              <w:top w:val="nil"/>
              <w:left w:val="nil"/>
              <w:bottom w:val="nil"/>
              <w:right w:val="nil"/>
            </w:tcBorders>
            <w:shd w:val="clear" w:color="auto" w:fill="auto"/>
            <w:noWrap/>
            <w:vAlign w:val="bottom"/>
            <w:hideMark/>
          </w:tcPr>
          <w:p w14:paraId="175C013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FA8191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ED6527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F27001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2.986,26</w:t>
            </w:r>
          </w:p>
        </w:tc>
        <w:tc>
          <w:tcPr>
            <w:tcW w:w="973" w:type="dxa"/>
            <w:tcBorders>
              <w:top w:val="nil"/>
              <w:left w:val="nil"/>
              <w:bottom w:val="nil"/>
              <w:right w:val="nil"/>
            </w:tcBorders>
            <w:shd w:val="clear" w:color="auto" w:fill="auto"/>
            <w:noWrap/>
            <w:vAlign w:val="bottom"/>
            <w:hideMark/>
          </w:tcPr>
          <w:p w14:paraId="463B502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56481B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986365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CDF637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846.485,00</w:t>
            </w:r>
          </w:p>
        </w:tc>
        <w:tc>
          <w:tcPr>
            <w:tcW w:w="1437" w:type="dxa"/>
            <w:tcBorders>
              <w:top w:val="nil"/>
              <w:left w:val="nil"/>
              <w:bottom w:val="nil"/>
              <w:right w:val="nil"/>
            </w:tcBorders>
            <w:shd w:val="clear" w:color="000000" w:fill="CCCCFF"/>
            <w:noWrap/>
            <w:vAlign w:val="bottom"/>
            <w:hideMark/>
          </w:tcPr>
          <w:p w14:paraId="00F7F7D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849.904,02</w:t>
            </w:r>
          </w:p>
        </w:tc>
        <w:tc>
          <w:tcPr>
            <w:tcW w:w="973" w:type="dxa"/>
            <w:tcBorders>
              <w:top w:val="nil"/>
              <w:left w:val="nil"/>
              <w:bottom w:val="nil"/>
              <w:right w:val="nil"/>
            </w:tcBorders>
            <w:shd w:val="clear" w:color="000000" w:fill="CCCCFF"/>
            <w:noWrap/>
            <w:vAlign w:val="bottom"/>
            <w:hideMark/>
          </w:tcPr>
          <w:p w14:paraId="43EAE51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100,40%</w:t>
            </w:r>
          </w:p>
        </w:tc>
      </w:tr>
      <w:tr w:rsidR="0011737A" w:rsidRPr="00527A61" w14:paraId="1F6F057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BD162A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4.1. PRIHODI PO POSEBNIM PROPISIMA</w:t>
            </w:r>
          </w:p>
        </w:tc>
        <w:tc>
          <w:tcPr>
            <w:tcW w:w="1559" w:type="dxa"/>
            <w:tcBorders>
              <w:top w:val="nil"/>
              <w:left w:val="nil"/>
              <w:bottom w:val="nil"/>
              <w:right w:val="nil"/>
            </w:tcBorders>
            <w:shd w:val="clear" w:color="000000" w:fill="CCCCFF"/>
            <w:noWrap/>
            <w:vAlign w:val="bottom"/>
            <w:hideMark/>
          </w:tcPr>
          <w:p w14:paraId="4AC1C52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22.800,00</w:t>
            </w:r>
          </w:p>
        </w:tc>
        <w:tc>
          <w:tcPr>
            <w:tcW w:w="1437" w:type="dxa"/>
            <w:tcBorders>
              <w:top w:val="nil"/>
              <w:left w:val="nil"/>
              <w:bottom w:val="nil"/>
              <w:right w:val="nil"/>
            </w:tcBorders>
            <w:shd w:val="clear" w:color="000000" w:fill="CCCCFF"/>
            <w:noWrap/>
            <w:vAlign w:val="bottom"/>
            <w:hideMark/>
          </w:tcPr>
          <w:p w14:paraId="06B657D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23.255,34</w:t>
            </w:r>
          </w:p>
        </w:tc>
        <w:tc>
          <w:tcPr>
            <w:tcW w:w="973" w:type="dxa"/>
            <w:tcBorders>
              <w:top w:val="nil"/>
              <w:left w:val="nil"/>
              <w:bottom w:val="nil"/>
              <w:right w:val="nil"/>
            </w:tcBorders>
            <w:shd w:val="clear" w:color="000000" w:fill="CCCCFF"/>
            <w:noWrap/>
            <w:vAlign w:val="bottom"/>
            <w:hideMark/>
          </w:tcPr>
          <w:p w14:paraId="1C55B78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102,00%</w:t>
            </w:r>
          </w:p>
        </w:tc>
      </w:tr>
      <w:tr w:rsidR="0011737A" w:rsidRPr="00527A61" w14:paraId="2D33B0EF" w14:textId="77777777" w:rsidTr="0011265B">
        <w:trPr>
          <w:trHeight w:val="255"/>
        </w:trPr>
        <w:tc>
          <w:tcPr>
            <w:tcW w:w="1441" w:type="dxa"/>
            <w:tcBorders>
              <w:top w:val="nil"/>
              <w:left w:val="nil"/>
              <w:bottom w:val="nil"/>
              <w:right w:val="nil"/>
            </w:tcBorders>
            <w:shd w:val="clear" w:color="auto" w:fill="auto"/>
            <w:noWrap/>
            <w:vAlign w:val="bottom"/>
            <w:hideMark/>
          </w:tcPr>
          <w:p w14:paraId="0130B7D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50A5DC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9BC292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22.800,00</w:t>
            </w:r>
          </w:p>
        </w:tc>
        <w:tc>
          <w:tcPr>
            <w:tcW w:w="1437" w:type="dxa"/>
            <w:tcBorders>
              <w:top w:val="nil"/>
              <w:left w:val="nil"/>
              <w:bottom w:val="nil"/>
              <w:right w:val="nil"/>
            </w:tcBorders>
            <w:shd w:val="clear" w:color="auto" w:fill="auto"/>
            <w:noWrap/>
            <w:vAlign w:val="bottom"/>
            <w:hideMark/>
          </w:tcPr>
          <w:p w14:paraId="0283B9A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23.255,34</w:t>
            </w:r>
          </w:p>
        </w:tc>
        <w:tc>
          <w:tcPr>
            <w:tcW w:w="973" w:type="dxa"/>
            <w:tcBorders>
              <w:top w:val="nil"/>
              <w:left w:val="nil"/>
              <w:bottom w:val="nil"/>
              <w:right w:val="nil"/>
            </w:tcBorders>
            <w:shd w:val="clear" w:color="auto" w:fill="auto"/>
            <w:noWrap/>
            <w:vAlign w:val="bottom"/>
            <w:hideMark/>
          </w:tcPr>
          <w:p w14:paraId="1274FDA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102,00%</w:t>
            </w:r>
          </w:p>
        </w:tc>
      </w:tr>
      <w:tr w:rsidR="0011737A" w:rsidRPr="00527A61" w14:paraId="12315FA2" w14:textId="77777777" w:rsidTr="0011265B">
        <w:trPr>
          <w:trHeight w:val="255"/>
        </w:trPr>
        <w:tc>
          <w:tcPr>
            <w:tcW w:w="1441" w:type="dxa"/>
            <w:tcBorders>
              <w:top w:val="nil"/>
              <w:left w:val="nil"/>
              <w:bottom w:val="nil"/>
              <w:right w:val="nil"/>
            </w:tcBorders>
            <w:shd w:val="clear" w:color="auto" w:fill="auto"/>
            <w:noWrap/>
            <w:vAlign w:val="bottom"/>
            <w:hideMark/>
          </w:tcPr>
          <w:p w14:paraId="3317935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2A7B8A1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606DF510"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55F5D0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23.255,34</w:t>
            </w:r>
          </w:p>
        </w:tc>
        <w:tc>
          <w:tcPr>
            <w:tcW w:w="973" w:type="dxa"/>
            <w:tcBorders>
              <w:top w:val="nil"/>
              <w:left w:val="nil"/>
              <w:bottom w:val="nil"/>
              <w:right w:val="nil"/>
            </w:tcBorders>
            <w:shd w:val="clear" w:color="auto" w:fill="auto"/>
            <w:noWrap/>
            <w:vAlign w:val="bottom"/>
            <w:hideMark/>
          </w:tcPr>
          <w:p w14:paraId="6681875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ACF48D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B2E939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14E08AC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450.000,00</w:t>
            </w:r>
          </w:p>
        </w:tc>
        <w:tc>
          <w:tcPr>
            <w:tcW w:w="1437" w:type="dxa"/>
            <w:tcBorders>
              <w:top w:val="nil"/>
              <w:left w:val="nil"/>
              <w:bottom w:val="nil"/>
              <w:right w:val="nil"/>
            </w:tcBorders>
            <w:shd w:val="clear" w:color="000000" w:fill="CCCCFF"/>
            <w:noWrap/>
            <w:vAlign w:val="bottom"/>
            <w:hideMark/>
          </w:tcPr>
          <w:p w14:paraId="0538D15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523.604,77</w:t>
            </w:r>
          </w:p>
        </w:tc>
        <w:tc>
          <w:tcPr>
            <w:tcW w:w="973" w:type="dxa"/>
            <w:tcBorders>
              <w:top w:val="nil"/>
              <w:left w:val="nil"/>
              <w:bottom w:val="nil"/>
              <w:right w:val="nil"/>
            </w:tcBorders>
            <w:shd w:val="clear" w:color="000000" w:fill="CCCCFF"/>
            <w:noWrap/>
            <w:vAlign w:val="bottom"/>
            <w:hideMark/>
          </w:tcPr>
          <w:p w14:paraId="6FC45A7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116,36%</w:t>
            </w:r>
          </w:p>
        </w:tc>
      </w:tr>
      <w:tr w:rsidR="0011737A" w:rsidRPr="00527A61" w14:paraId="041DB11E" w14:textId="77777777" w:rsidTr="0011265B">
        <w:trPr>
          <w:trHeight w:val="255"/>
        </w:trPr>
        <w:tc>
          <w:tcPr>
            <w:tcW w:w="1441" w:type="dxa"/>
            <w:tcBorders>
              <w:top w:val="nil"/>
              <w:left w:val="nil"/>
              <w:bottom w:val="nil"/>
              <w:right w:val="nil"/>
            </w:tcBorders>
            <w:shd w:val="clear" w:color="auto" w:fill="auto"/>
            <w:noWrap/>
            <w:vAlign w:val="bottom"/>
            <w:hideMark/>
          </w:tcPr>
          <w:p w14:paraId="5D2B4AF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0E8735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09CFF7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450.000,00</w:t>
            </w:r>
          </w:p>
        </w:tc>
        <w:tc>
          <w:tcPr>
            <w:tcW w:w="1437" w:type="dxa"/>
            <w:tcBorders>
              <w:top w:val="nil"/>
              <w:left w:val="nil"/>
              <w:bottom w:val="nil"/>
              <w:right w:val="nil"/>
            </w:tcBorders>
            <w:shd w:val="clear" w:color="auto" w:fill="auto"/>
            <w:noWrap/>
            <w:vAlign w:val="bottom"/>
            <w:hideMark/>
          </w:tcPr>
          <w:p w14:paraId="3201103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523.604,77</w:t>
            </w:r>
          </w:p>
        </w:tc>
        <w:tc>
          <w:tcPr>
            <w:tcW w:w="973" w:type="dxa"/>
            <w:tcBorders>
              <w:top w:val="nil"/>
              <w:left w:val="nil"/>
              <w:bottom w:val="nil"/>
              <w:right w:val="nil"/>
            </w:tcBorders>
            <w:shd w:val="clear" w:color="auto" w:fill="auto"/>
            <w:noWrap/>
            <w:vAlign w:val="bottom"/>
            <w:hideMark/>
          </w:tcPr>
          <w:p w14:paraId="6DD79FE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116,36%</w:t>
            </w:r>
          </w:p>
        </w:tc>
      </w:tr>
      <w:tr w:rsidR="0011737A" w:rsidRPr="00527A61" w14:paraId="5CA50BB3" w14:textId="77777777" w:rsidTr="0011265B">
        <w:trPr>
          <w:trHeight w:val="255"/>
        </w:trPr>
        <w:tc>
          <w:tcPr>
            <w:tcW w:w="1441" w:type="dxa"/>
            <w:tcBorders>
              <w:top w:val="nil"/>
              <w:left w:val="nil"/>
              <w:bottom w:val="nil"/>
              <w:right w:val="nil"/>
            </w:tcBorders>
            <w:shd w:val="clear" w:color="auto" w:fill="auto"/>
            <w:noWrap/>
            <w:vAlign w:val="bottom"/>
            <w:hideMark/>
          </w:tcPr>
          <w:p w14:paraId="022083E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346FCFC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08340B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6559BA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523.604,77</w:t>
            </w:r>
          </w:p>
        </w:tc>
        <w:tc>
          <w:tcPr>
            <w:tcW w:w="973" w:type="dxa"/>
            <w:tcBorders>
              <w:top w:val="nil"/>
              <w:left w:val="nil"/>
              <w:bottom w:val="nil"/>
              <w:right w:val="nil"/>
            </w:tcBorders>
            <w:shd w:val="clear" w:color="auto" w:fill="auto"/>
            <w:noWrap/>
            <w:vAlign w:val="bottom"/>
            <w:hideMark/>
          </w:tcPr>
          <w:p w14:paraId="1D40DE8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9B4E4F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BEB02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28780DF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373.685,00</w:t>
            </w:r>
          </w:p>
        </w:tc>
        <w:tc>
          <w:tcPr>
            <w:tcW w:w="1437" w:type="dxa"/>
            <w:tcBorders>
              <w:top w:val="nil"/>
              <w:left w:val="nil"/>
              <w:bottom w:val="nil"/>
              <w:right w:val="nil"/>
            </w:tcBorders>
            <w:shd w:val="clear" w:color="000000" w:fill="CCCCFF"/>
            <w:noWrap/>
            <w:vAlign w:val="bottom"/>
            <w:hideMark/>
          </w:tcPr>
          <w:p w14:paraId="20BBF7F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303.043,91</w:t>
            </w:r>
          </w:p>
        </w:tc>
        <w:tc>
          <w:tcPr>
            <w:tcW w:w="973" w:type="dxa"/>
            <w:tcBorders>
              <w:top w:val="nil"/>
              <w:left w:val="nil"/>
              <w:bottom w:val="nil"/>
              <w:right w:val="nil"/>
            </w:tcBorders>
            <w:shd w:val="clear" w:color="000000" w:fill="CCCCFF"/>
            <w:noWrap/>
            <w:vAlign w:val="bottom"/>
            <w:hideMark/>
          </w:tcPr>
          <w:p w14:paraId="6623E27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81,10%</w:t>
            </w:r>
          </w:p>
        </w:tc>
      </w:tr>
      <w:tr w:rsidR="0011737A" w:rsidRPr="00527A61" w14:paraId="38D2F4A6" w14:textId="77777777" w:rsidTr="0011265B">
        <w:trPr>
          <w:trHeight w:val="255"/>
        </w:trPr>
        <w:tc>
          <w:tcPr>
            <w:tcW w:w="1441" w:type="dxa"/>
            <w:tcBorders>
              <w:top w:val="nil"/>
              <w:left w:val="nil"/>
              <w:bottom w:val="nil"/>
              <w:right w:val="nil"/>
            </w:tcBorders>
            <w:shd w:val="clear" w:color="auto" w:fill="auto"/>
            <w:noWrap/>
            <w:vAlign w:val="bottom"/>
            <w:hideMark/>
          </w:tcPr>
          <w:p w14:paraId="7BC0FF3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60AF9B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E1B496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369.820,00</w:t>
            </w:r>
          </w:p>
        </w:tc>
        <w:tc>
          <w:tcPr>
            <w:tcW w:w="1437" w:type="dxa"/>
            <w:tcBorders>
              <w:top w:val="nil"/>
              <w:left w:val="nil"/>
              <w:bottom w:val="nil"/>
              <w:right w:val="nil"/>
            </w:tcBorders>
            <w:shd w:val="clear" w:color="auto" w:fill="auto"/>
            <w:noWrap/>
            <w:vAlign w:val="bottom"/>
            <w:hideMark/>
          </w:tcPr>
          <w:p w14:paraId="57DB154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299.181,41</w:t>
            </w:r>
          </w:p>
        </w:tc>
        <w:tc>
          <w:tcPr>
            <w:tcW w:w="973" w:type="dxa"/>
            <w:tcBorders>
              <w:top w:val="nil"/>
              <w:left w:val="nil"/>
              <w:bottom w:val="nil"/>
              <w:right w:val="nil"/>
            </w:tcBorders>
            <w:shd w:val="clear" w:color="auto" w:fill="auto"/>
            <w:noWrap/>
            <w:vAlign w:val="bottom"/>
            <w:hideMark/>
          </w:tcPr>
          <w:p w14:paraId="0ACB6AF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80,90%</w:t>
            </w:r>
          </w:p>
        </w:tc>
      </w:tr>
      <w:tr w:rsidR="0011737A" w:rsidRPr="00527A61" w14:paraId="4E934AFC" w14:textId="77777777" w:rsidTr="0011265B">
        <w:trPr>
          <w:trHeight w:val="255"/>
        </w:trPr>
        <w:tc>
          <w:tcPr>
            <w:tcW w:w="1441" w:type="dxa"/>
            <w:tcBorders>
              <w:top w:val="nil"/>
              <w:left w:val="nil"/>
              <w:bottom w:val="nil"/>
              <w:right w:val="nil"/>
            </w:tcBorders>
            <w:shd w:val="clear" w:color="auto" w:fill="auto"/>
            <w:noWrap/>
            <w:vAlign w:val="bottom"/>
            <w:hideMark/>
          </w:tcPr>
          <w:p w14:paraId="10004E4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76C71E8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4FEB181A"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9088F6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108.193,91</w:t>
            </w:r>
          </w:p>
        </w:tc>
        <w:tc>
          <w:tcPr>
            <w:tcW w:w="973" w:type="dxa"/>
            <w:tcBorders>
              <w:top w:val="nil"/>
              <w:left w:val="nil"/>
              <w:bottom w:val="nil"/>
              <w:right w:val="nil"/>
            </w:tcBorders>
            <w:shd w:val="clear" w:color="auto" w:fill="auto"/>
            <w:noWrap/>
            <w:vAlign w:val="bottom"/>
            <w:hideMark/>
          </w:tcPr>
          <w:p w14:paraId="2872938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53D6C3C" w14:textId="77777777" w:rsidTr="0011265B">
        <w:trPr>
          <w:trHeight w:val="255"/>
        </w:trPr>
        <w:tc>
          <w:tcPr>
            <w:tcW w:w="1441" w:type="dxa"/>
            <w:tcBorders>
              <w:top w:val="nil"/>
              <w:left w:val="nil"/>
              <w:bottom w:val="nil"/>
              <w:right w:val="nil"/>
            </w:tcBorders>
            <w:shd w:val="clear" w:color="auto" w:fill="auto"/>
            <w:noWrap/>
            <w:vAlign w:val="bottom"/>
            <w:hideMark/>
          </w:tcPr>
          <w:p w14:paraId="03B0795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242AF51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F0A277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98B01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165.183,89</w:t>
            </w:r>
          </w:p>
        </w:tc>
        <w:tc>
          <w:tcPr>
            <w:tcW w:w="973" w:type="dxa"/>
            <w:tcBorders>
              <w:top w:val="nil"/>
              <w:left w:val="nil"/>
              <w:bottom w:val="nil"/>
              <w:right w:val="nil"/>
            </w:tcBorders>
            <w:shd w:val="clear" w:color="auto" w:fill="auto"/>
            <w:noWrap/>
            <w:vAlign w:val="bottom"/>
            <w:hideMark/>
          </w:tcPr>
          <w:p w14:paraId="73A8FEA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2E317C2" w14:textId="77777777" w:rsidTr="0011265B">
        <w:trPr>
          <w:trHeight w:val="255"/>
        </w:trPr>
        <w:tc>
          <w:tcPr>
            <w:tcW w:w="1441" w:type="dxa"/>
            <w:tcBorders>
              <w:top w:val="nil"/>
              <w:left w:val="nil"/>
              <w:bottom w:val="nil"/>
              <w:right w:val="nil"/>
            </w:tcBorders>
            <w:shd w:val="clear" w:color="auto" w:fill="auto"/>
            <w:noWrap/>
            <w:vAlign w:val="bottom"/>
            <w:hideMark/>
          </w:tcPr>
          <w:p w14:paraId="106E1C7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6B4756A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AD31DF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030EDC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25.803,61</w:t>
            </w:r>
          </w:p>
        </w:tc>
        <w:tc>
          <w:tcPr>
            <w:tcW w:w="973" w:type="dxa"/>
            <w:tcBorders>
              <w:top w:val="nil"/>
              <w:left w:val="nil"/>
              <w:bottom w:val="nil"/>
              <w:right w:val="nil"/>
            </w:tcBorders>
            <w:shd w:val="clear" w:color="auto" w:fill="auto"/>
            <w:noWrap/>
            <w:vAlign w:val="bottom"/>
            <w:hideMark/>
          </w:tcPr>
          <w:p w14:paraId="701F112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52BBC75" w14:textId="77777777" w:rsidTr="0011265B">
        <w:trPr>
          <w:trHeight w:val="255"/>
        </w:trPr>
        <w:tc>
          <w:tcPr>
            <w:tcW w:w="1441" w:type="dxa"/>
            <w:tcBorders>
              <w:top w:val="nil"/>
              <w:left w:val="nil"/>
              <w:bottom w:val="nil"/>
              <w:right w:val="nil"/>
            </w:tcBorders>
            <w:shd w:val="clear" w:color="auto" w:fill="auto"/>
            <w:noWrap/>
            <w:vAlign w:val="bottom"/>
            <w:hideMark/>
          </w:tcPr>
          <w:p w14:paraId="0D13540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398C6A3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5AD289C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3.865,00</w:t>
            </w:r>
          </w:p>
        </w:tc>
        <w:tc>
          <w:tcPr>
            <w:tcW w:w="1437" w:type="dxa"/>
            <w:tcBorders>
              <w:top w:val="nil"/>
              <w:left w:val="nil"/>
              <w:bottom w:val="nil"/>
              <w:right w:val="nil"/>
            </w:tcBorders>
            <w:shd w:val="clear" w:color="auto" w:fill="auto"/>
            <w:noWrap/>
            <w:vAlign w:val="bottom"/>
            <w:hideMark/>
          </w:tcPr>
          <w:p w14:paraId="59FB948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3.862,50</w:t>
            </w:r>
          </w:p>
        </w:tc>
        <w:tc>
          <w:tcPr>
            <w:tcW w:w="973" w:type="dxa"/>
            <w:tcBorders>
              <w:top w:val="nil"/>
              <w:left w:val="nil"/>
              <w:bottom w:val="nil"/>
              <w:right w:val="nil"/>
            </w:tcBorders>
            <w:shd w:val="clear" w:color="auto" w:fill="auto"/>
            <w:noWrap/>
            <w:vAlign w:val="bottom"/>
            <w:hideMark/>
          </w:tcPr>
          <w:p w14:paraId="237E73C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99,94%</w:t>
            </w:r>
          </w:p>
        </w:tc>
      </w:tr>
      <w:tr w:rsidR="0011737A" w:rsidRPr="00527A61" w14:paraId="4BC4CDDF" w14:textId="77777777" w:rsidTr="0011265B">
        <w:trPr>
          <w:trHeight w:val="255"/>
        </w:trPr>
        <w:tc>
          <w:tcPr>
            <w:tcW w:w="1441" w:type="dxa"/>
            <w:tcBorders>
              <w:top w:val="nil"/>
              <w:left w:val="nil"/>
              <w:bottom w:val="nil"/>
              <w:right w:val="nil"/>
            </w:tcBorders>
            <w:shd w:val="clear" w:color="auto" w:fill="auto"/>
            <w:noWrap/>
            <w:vAlign w:val="bottom"/>
            <w:hideMark/>
          </w:tcPr>
          <w:p w14:paraId="39E9AC5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54849B2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7E403CE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16DEDD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3.862,50</w:t>
            </w:r>
          </w:p>
        </w:tc>
        <w:tc>
          <w:tcPr>
            <w:tcW w:w="973" w:type="dxa"/>
            <w:tcBorders>
              <w:top w:val="nil"/>
              <w:left w:val="nil"/>
              <w:bottom w:val="nil"/>
              <w:right w:val="nil"/>
            </w:tcBorders>
            <w:shd w:val="clear" w:color="auto" w:fill="auto"/>
            <w:noWrap/>
            <w:vAlign w:val="bottom"/>
            <w:hideMark/>
          </w:tcPr>
          <w:p w14:paraId="714A55A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1B1A704" w14:textId="77777777" w:rsidTr="0011265B">
        <w:trPr>
          <w:trHeight w:val="255"/>
        </w:trPr>
        <w:tc>
          <w:tcPr>
            <w:tcW w:w="1441" w:type="dxa"/>
            <w:tcBorders>
              <w:top w:val="nil"/>
              <w:left w:val="nil"/>
              <w:bottom w:val="nil"/>
              <w:right w:val="nil"/>
            </w:tcBorders>
            <w:shd w:val="clear" w:color="000000" w:fill="FFFF99"/>
            <w:noWrap/>
            <w:vAlign w:val="bottom"/>
            <w:hideMark/>
          </w:tcPr>
          <w:p w14:paraId="581AC01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A307502</w:t>
            </w:r>
          </w:p>
        </w:tc>
        <w:tc>
          <w:tcPr>
            <w:tcW w:w="4372" w:type="dxa"/>
            <w:tcBorders>
              <w:top w:val="nil"/>
              <w:left w:val="nil"/>
              <w:bottom w:val="nil"/>
              <w:right w:val="nil"/>
            </w:tcBorders>
            <w:shd w:val="clear" w:color="000000" w:fill="FFFF99"/>
            <w:noWrap/>
            <w:vAlign w:val="bottom"/>
            <w:hideMark/>
          </w:tcPr>
          <w:p w14:paraId="154861F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Odvodnja oborinske vode, čišćenje cestovnih jaraka, sanacija klizišta, izrada propusta i mostova</w:t>
            </w:r>
          </w:p>
        </w:tc>
        <w:tc>
          <w:tcPr>
            <w:tcW w:w="1559" w:type="dxa"/>
            <w:tcBorders>
              <w:top w:val="nil"/>
              <w:left w:val="nil"/>
              <w:bottom w:val="nil"/>
              <w:right w:val="nil"/>
            </w:tcBorders>
            <w:shd w:val="clear" w:color="000000" w:fill="FFFF99"/>
            <w:noWrap/>
            <w:vAlign w:val="bottom"/>
            <w:hideMark/>
          </w:tcPr>
          <w:p w14:paraId="14E3F7C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288.000,00</w:t>
            </w:r>
          </w:p>
        </w:tc>
        <w:tc>
          <w:tcPr>
            <w:tcW w:w="1437" w:type="dxa"/>
            <w:tcBorders>
              <w:top w:val="nil"/>
              <w:left w:val="nil"/>
              <w:bottom w:val="nil"/>
              <w:right w:val="nil"/>
            </w:tcBorders>
            <w:shd w:val="clear" w:color="000000" w:fill="FFFF99"/>
            <w:noWrap/>
            <w:vAlign w:val="bottom"/>
            <w:hideMark/>
          </w:tcPr>
          <w:p w14:paraId="08A4A6F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263.931,59</w:t>
            </w:r>
          </w:p>
        </w:tc>
        <w:tc>
          <w:tcPr>
            <w:tcW w:w="973" w:type="dxa"/>
            <w:tcBorders>
              <w:top w:val="nil"/>
              <w:left w:val="nil"/>
              <w:bottom w:val="nil"/>
              <w:right w:val="nil"/>
            </w:tcBorders>
            <w:shd w:val="clear" w:color="000000" w:fill="FFFF99"/>
            <w:noWrap/>
            <w:vAlign w:val="bottom"/>
            <w:hideMark/>
          </w:tcPr>
          <w:p w14:paraId="2FA540B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91,64%</w:t>
            </w:r>
          </w:p>
        </w:tc>
      </w:tr>
      <w:tr w:rsidR="0011737A" w:rsidRPr="00527A61" w14:paraId="0C97956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761372B"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78E4A0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288.000,00</w:t>
            </w:r>
          </w:p>
        </w:tc>
        <w:tc>
          <w:tcPr>
            <w:tcW w:w="1437" w:type="dxa"/>
            <w:tcBorders>
              <w:top w:val="nil"/>
              <w:left w:val="nil"/>
              <w:bottom w:val="nil"/>
              <w:right w:val="nil"/>
            </w:tcBorders>
            <w:shd w:val="clear" w:color="000000" w:fill="CCCCFF"/>
            <w:noWrap/>
            <w:vAlign w:val="bottom"/>
            <w:hideMark/>
          </w:tcPr>
          <w:p w14:paraId="28BBE85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263.931,59</w:t>
            </w:r>
          </w:p>
        </w:tc>
        <w:tc>
          <w:tcPr>
            <w:tcW w:w="973" w:type="dxa"/>
            <w:tcBorders>
              <w:top w:val="nil"/>
              <w:left w:val="nil"/>
              <w:bottom w:val="nil"/>
              <w:right w:val="nil"/>
            </w:tcBorders>
            <w:shd w:val="clear" w:color="000000" w:fill="CCCCFF"/>
            <w:noWrap/>
            <w:vAlign w:val="bottom"/>
            <w:hideMark/>
          </w:tcPr>
          <w:p w14:paraId="4BCCD86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91,64%</w:t>
            </w:r>
          </w:p>
        </w:tc>
      </w:tr>
      <w:tr w:rsidR="0011737A" w:rsidRPr="00527A61" w14:paraId="7A961B1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E4A848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4.1. PRIHODI PO POSEBNIM PROPISIMA</w:t>
            </w:r>
          </w:p>
        </w:tc>
        <w:tc>
          <w:tcPr>
            <w:tcW w:w="1559" w:type="dxa"/>
            <w:tcBorders>
              <w:top w:val="nil"/>
              <w:left w:val="nil"/>
              <w:bottom w:val="nil"/>
              <w:right w:val="nil"/>
            </w:tcBorders>
            <w:shd w:val="clear" w:color="000000" w:fill="CCCCFF"/>
            <w:noWrap/>
            <w:vAlign w:val="bottom"/>
            <w:hideMark/>
          </w:tcPr>
          <w:p w14:paraId="7BCB042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53.000,00</w:t>
            </w:r>
          </w:p>
        </w:tc>
        <w:tc>
          <w:tcPr>
            <w:tcW w:w="1437" w:type="dxa"/>
            <w:tcBorders>
              <w:top w:val="nil"/>
              <w:left w:val="nil"/>
              <w:bottom w:val="nil"/>
              <w:right w:val="nil"/>
            </w:tcBorders>
            <w:shd w:val="clear" w:color="000000" w:fill="CCCCFF"/>
            <w:noWrap/>
            <w:vAlign w:val="bottom"/>
            <w:hideMark/>
          </w:tcPr>
          <w:p w14:paraId="366B7FE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53.000,00</w:t>
            </w:r>
          </w:p>
        </w:tc>
        <w:tc>
          <w:tcPr>
            <w:tcW w:w="973" w:type="dxa"/>
            <w:tcBorders>
              <w:top w:val="nil"/>
              <w:left w:val="nil"/>
              <w:bottom w:val="nil"/>
              <w:right w:val="nil"/>
            </w:tcBorders>
            <w:shd w:val="clear" w:color="000000" w:fill="CCCCFF"/>
            <w:noWrap/>
            <w:vAlign w:val="bottom"/>
            <w:hideMark/>
          </w:tcPr>
          <w:p w14:paraId="5517514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0CA35D93" w14:textId="77777777" w:rsidTr="0011265B">
        <w:trPr>
          <w:trHeight w:val="255"/>
        </w:trPr>
        <w:tc>
          <w:tcPr>
            <w:tcW w:w="1441" w:type="dxa"/>
            <w:tcBorders>
              <w:top w:val="nil"/>
              <w:left w:val="nil"/>
              <w:bottom w:val="nil"/>
              <w:right w:val="nil"/>
            </w:tcBorders>
            <w:shd w:val="clear" w:color="auto" w:fill="auto"/>
            <w:noWrap/>
            <w:vAlign w:val="bottom"/>
            <w:hideMark/>
          </w:tcPr>
          <w:p w14:paraId="6B9AE6D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096FF6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BD0F3E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53.000,00</w:t>
            </w:r>
          </w:p>
        </w:tc>
        <w:tc>
          <w:tcPr>
            <w:tcW w:w="1437" w:type="dxa"/>
            <w:tcBorders>
              <w:top w:val="nil"/>
              <w:left w:val="nil"/>
              <w:bottom w:val="nil"/>
              <w:right w:val="nil"/>
            </w:tcBorders>
            <w:shd w:val="clear" w:color="auto" w:fill="auto"/>
            <w:noWrap/>
            <w:vAlign w:val="bottom"/>
            <w:hideMark/>
          </w:tcPr>
          <w:p w14:paraId="0A29A47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53.000,00</w:t>
            </w:r>
          </w:p>
        </w:tc>
        <w:tc>
          <w:tcPr>
            <w:tcW w:w="973" w:type="dxa"/>
            <w:tcBorders>
              <w:top w:val="nil"/>
              <w:left w:val="nil"/>
              <w:bottom w:val="nil"/>
              <w:right w:val="nil"/>
            </w:tcBorders>
            <w:shd w:val="clear" w:color="auto" w:fill="auto"/>
            <w:noWrap/>
            <w:vAlign w:val="bottom"/>
            <w:hideMark/>
          </w:tcPr>
          <w:p w14:paraId="7A96F78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0ABD3F5C" w14:textId="77777777" w:rsidTr="0011265B">
        <w:trPr>
          <w:trHeight w:val="255"/>
        </w:trPr>
        <w:tc>
          <w:tcPr>
            <w:tcW w:w="1441" w:type="dxa"/>
            <w:tcBorders>
              <w:top w:val="nil"/>
              <w:left w:val="nil"/>
              <w:bottom w:val="nil"/>
              <w:right w:val="nil"/>
            </w:tcBorders>
            <w:shd w:val="clear" w:color="auto" w:fill="auto"/>
            <w:noWrap/>
            <w:vAlign w:val="bottom"/>
            <w:hideMark/>
          </w:tcPr>
          <w:p w14:paraId="72498E5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0AE78E4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04B1E60"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CD9332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53.000,00</w:t>
            </w:r>
          </w:p>
        </w:tc>
        <w:tc>
          <w:tcPr>
            <w:tcW w:w="973" w:type="dxa"/>
            <w:tcBorders>
              <w:top w:val="nil"/>
              <w:left w:val="nil"/>
              <w:bottom w:val="nil"/>
              <w:right w:val="nil"/>
            </w:tcBorders>
            <w:shd w:val="clear" w:color="auto" w:fill="auto"/>
            <w:noWrap/>
            <w:vAlign w:val="bottom"/>
            <w:hideMark/>
          </w:tcPr>
          <w:p w14:paraId="038B1BF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088EDE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934515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0722255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235.000,00</w:t>
            </w:r>
          </w:p>
        </w:tc>
        <w:tc>
          <w:tcPr>
            <w:tcW w:w="1437" w:type="dxa"/>
            <w:tcBorders>
              <w:top w:val="nil"/>
              <w:left w:val="nil"/>
              <w:bottom w:val="nil"/>
              <w:right w:val="nil"/>
            </w:tcBorders>
            <w:shd w:val="clear" w:color="000000" w:fill="CCCCFF"/>
            <w:noWrap/>
            <w:vAlign w:val="bottom"/>
            <w:hideMark/>
          </w:tcPr>
          <w:p w14:paraId="43FE67A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210.931,59</w:t>
            </w:r>
          </w:p>
        </w:tc>
        <w:tc>
          <w:tcPr>
            <w:tcW w:w="973" w:type="dxa"/>
            <w:tcBorders>
              <w:top w:val="nil"/>
              <w:left w:val="nil"/>
              <w:bottom w:val="nil"/>
              <w:right w:val="nil"/>
            </w:tcBorders>
            <w:shd w:val="clear" w:color="000000" w:fill="CCCCFF"/>
            <w:noWrap/>
            <w:vAlign w:val="bottom"/>
            <w:hideMark/>
          </w:tcPr>
          <w:p w14:paraId="11DC03C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89,76%</w:t>
            </w:r>
          </w:p>
        </w:tc>
      </w:tr>
      <w:tr w:rsidR="0011737A" w:rsidRPr="00527A61" w14:paraId="0FCF5EDB" w14:textId="77777777" w:rsidTr="0011265B">
        <w:trPr>
          <w:trHeight w:val="255"/>
        </w:trPr>
        <w:tc>
          <w:tcPr>
            <w:tcW w:w="1441" w:type="dxa"/>
            <w:tcBorders>
              <w:top w:val="nil"/>
              <w:left w:val="nil"/>
              <w:bottom w:val="nil"/>
              <w:right w:val="nil"/>
            </w:tcBorders>
            <w:shd w:val="clear" w:color="auto" w:fill="auto"/>
            <w:noWrap/>
            <w:vAlign w:val="bottom"/>
            <w:hideMark/>
          </w:tcPr>
          <w:p w14:paraId="601AF11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049FA7B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BF2FA3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235.000,00</w:t>
            </w:r>
          </w:p>
        </w:tc>
        <w:tc>
          <w:tcPr>
            <w:tcW w:w="1437" w:type="dxa"/>
            <w:tcBorders>
              <w:top w:val="nil"/>
              <w:left w:val="nil"/>
              <w:bottom w:val="nil"/>
              <w:right w:val="nil"/>
            </w:tcBorders>
            <w:shd w:val="clear" w:color="auto" w:fill="auto"/>
            <w:noWrap/>
            <w:vAlign w:val="bottom"/>
            <w:hideMark/>
          </w:tcPr>
          <w:p w14:paraId="3374FF4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210.931,59</w:t>
            </w:r>
          </w:p>
        </w:tc>
        <w:tc>
          <w:tcPr>
            <w:tcW w:w="973" w:type="dxa"/>
            <w:tcBorders>
              <w:top w:val="nil"/>
              <w:left w:val="nil"/>
              <w:bottom w:val="nil"/>
              <w:right w:val="nil"/>
            </w:tcBorders>
            <w:shd w:val="clear" w:color="auto" w:fill="auto"/>
            <w:noWrap/>
            <w:vAlign w:val="bottom"/>
            <w:hideMark/>
          </w:tcPr>
          <w:p w14:paraId="2A72C3D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89,76%</w:t>
            </w:r>
          </w:p>
        </w:tc>
      </w:tr>
      <w:tr w:rsidR="0011737A" w:rsidRPr="00527A61" w14:paraId="6BBC0B36" w14:textId="77777777" w:rsidTr="0011265B">
        <w:trPr>
          <w:trHeight w:val="255"/>
        </w:trPr>
        <w:tc>
          <w:tcPr>
            <w:tcW w:w="1441" w:type="dxa"/>
            <w:tcBorders>
              <w:top w:val="nil"/>
              <w:left w:val="nil"/>
              <w:bottom w:val="nil"/>
              <w:right w:val="nil"/>
            </w:tcBorders>
            <w:shd w:val="clear" w:color="auto" w:fill="auto"/>
            <w:noWrap/>
            <w:vAlign w:val="bottom"/>
            <w:hideMark/>
          </w:tcPr>
          <w:p w14:paraId="2176ABF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60AEC86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2C4A72A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F1C5D3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28.796,01</w:t>
            </w:r>
          </w:p>
        </w:tc>
        <w:tc>
          <w:tcPr>
            <w:tcW w:w="973" w:type="dxa"/>
            <w:tcBorders>
              <w:top w:val="nil"/>
              <w:left w:val="nil"/>
              <w:bottom w:val="nil"/>
              <w:right w:val="nil"/>
            </w:tcBorders>
            <w:shd w:val="clear" w:color="auto" w:fill="auto"/>
            <w:noWrap/>
            <w:vAlign w:val="bottom"/>
            <w:hideMark/>
          </w:tcPr>
          <w:p w14:paraId="3E30A87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CE84DD5" w14:textId="77777777" w:rsidTr="0011265B">
        <w:trPr>
          <w:trHeight w:val="255"/>
        </w:trPr>
        <w:tc>
          <w:tcPr>
            <w:tcW w:w="1441" w:type="dxa"/>
            <w:tcBorders>
              <w:top w:val="nil"/>
              <w:left w:val="nil"/>
              <w:bottom w:val="nil"/>
              <w:right w:val="nil"/>
            </w:tcBorders>
            <w:shd w:val="clear" w:color="auto" w:fill="auto"/>
            <w:noWrap/>
            <w:vAlign w:val="bottom"/>
            <w:hideMark/>
          </w:tcPr>
          <w:p w14:paraId="28070DF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31B0174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B7A928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8542FA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182.135,58</w:t>
            </w:r>
          </w:p>
        </w:tc>
        <w:tc>
          <w:tcPr>
            <w:tcW w:w="973" w:type="dxa"/>
            <w:tcBorders>
              <w:top w:val="nil"/>
              <w:left w:val="nil"/>
              <w:bottom w:val="nil"/>
              <w:right w:val="nil"/>
            </w:tcBorders>
            <w:shd w:val="clear" w:color="auto" w:fill="auto"/>
            <w:noWrap/>
            <w:vAlign w:val="bottom"/>
            <w:hideMark/>
          </w:tcPr>
          <w:p w14:paraId="10B578C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0DC0A46" w14:textId="77777777" w:rsidTr="0011265B">
        <w:trPr>
          <w:trHeight w:val="255"/>
        </w:trPr>
        <w:tc>
          <w:tcPr>
            <w:tcW w:w="1441" w:type="dxa"/>
            <w:tcBorders>
              <w:top w:val="nil"/>
              <w:left w:val="nil"/>
              <w:bottom w:val="nil"/>
              <w:right w:val="nil"/>
            </w:tcBorders>
            <w:shd w:val="clear" w:color="000000" w:fill="FFFF99"/>
            <w:noWrap/>
            <w:vAlign w:val="bottom"/>
            <w:hideMark/>
          </w:tcPr>
          <w:p w14:paraId="16FE937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A307504</w:t>
            </w:r>
          </w:p>
        </w:tc>
        <w:tc>
          <w:tcPr>
            <w:tcW w:w="4372" w:type="dxa"/>
            <w:tcBorders>
              <w:top w:val="nil"/>
              <w:left w:val="nil"/>
              <w:bottom w:val="nil"/>
              <w:right w:val="nil"/>
            </w:tcBorders>
            <w:shd w:val="clear" w:color="000000" w:fill="FFFF99"/>
            <w:noWrap/>
            <w:vAlign w:val="bottom"/>
            <w:hideMark/>
          </w:tcPr>
          <w:p w14:paraId="3F6AE5D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Održavanje javnih i zelenih površina - košnja i hortikultura</w:t>
            </w:r>
          </w:p>
        </w:tc>
        <w:tc>
          <w:tcPr>
            <w:tcW w:w="1559" w:type="dxa"/>
            <w:tcBorders>
              <w:top w:val="nil"/>
              <w:left w:val="nil"/>
              <w:bottom w:val="nil"/>
              <w:right w:val="nil"/>
            </w:tcBorders>
            <w:shd w:val="clear" w:color="000000" w:fill="FFFF99"/>
            <w:noWrap/>
            <w:vAlign w:val="bottom"/>
            <w:hideMark/>
          </w:tcPr>
          <w:p w14:paraId="03010F4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218.905,00</w:t>
            </w:r>
          </w:p>
        </w:tc>
        <w:tc>
          <w:tcPr>
            <w:tcW w:w="1437" w:type="dxa"/>
            <w:tcBorders>
              <w:top w:val="nil"/>
              <w:left w:val="nil"/>
              <w:bottom w:val="nil"/>
              <w:right w:val="nil"/>
            </w:tcBorders>
            <w:shd w:val="clear" w:color="000000" w:fill="FFFF99"/>
            <w:noWrap/>
            <w:vAlign w:val="bottom"/>
            <w:hideMark/>
          </w:tcPr>
          <w:p w14:paraId="5AB3CEE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199.183,20</w:t>
            </w:r>
          </w:p>
        </w:tc>
        <w:tc>
          <w:tcPr>
            <w:tcW w:w="973" w:type="dxa"/>
            <w:tcBorders>
              <w:top w:val="nil"/>
              <w:left w:val="nil"/>
              <w:bottom w:val="nil"/>
              <w:right w:val="nil"/>
            </w:tcBorders>
            <w:shd w:val="clear" w:color="000000" w:fill="FFFF99"/>
            <w:noWrap/>
            <w:vAlign w:val="bottom"/>
            <w:hideMark/>
          </w:tcPr>
          <w:p w14:paraId="3F15C2B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90,99%</w:t>
            </w:r>
          </w:p>
        </w:tc>
      </w:tr>
      <w:tr w:rsidR="0011737A" w:rsidRPr="00527A61" w14:paraId="76092D9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82FBD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003595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188.605,00</w:t>
            </w:r>
          </w:p>
        </w:tc>
        <w:tc>
          <w:tcPr>
            <w:tcW w:w="1437" w:type="dxa"/>
            <w:tcBorders>
              <w:top w:val="nil"/>
              <w:left w:val="nil"/>
              <w:bottom w:val="nil"/>
              <w:right w:val="nil"/>
            </w:tcBorders>
            <w:shd w:val="clear" w:color="000000" w:fill="CCCCFF"/>
            <w:noWrap/>
            <w:vAlign w:val="bottom"/>
            <w:hideMark/>
          </w:tcPr>
          <w:p w14:paraId="5B87455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174.383,57</w:t>
            </w:r>
          </w:p>
        </w:tc>
        <w:tc>
          <w:tcPr>
            <w:tcW w:w="973" w:type="dxa"/>
            <w:tcBorders>
              <w:top w:val="nil"/>
              <w:left w:val="nil"/>
              <w:bottom w:val="nil"/>
              <w:right w:val="nil"/>
            </w:tcBorders>
            <w:shd w:val="clear" w:color="000000" w:fill="CCCCFF"/>
            <w:noWrap/>
            <w:vAlign w:val="bottom"/>
            <w:hideMark/>
          </w:tcPr>
          <w:p w14:paraId="6F7BA8D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92,46%</w:t>
            </w:r>
          </w:p>
        </w:tc>
      </w:tr>
      <w:tr w:rsidR="0011737A" w:rsidRPr="00527A61" w14:paraId="09E8531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92648C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CC2D52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188.605,00</w:t>
            </w:r>
          </w:p>
        </w:tc>
        <w:tc>
          <w:tcPr>
            <w:tcW w:w="1437" w:type="dxa"/>
            <w:tcBorders>
              <w:top w:val="nil"/>
              <w:left w:val="nil"/>
              <w:bottom w:val="nil"/>
              <w:right w:val="nil"/>
            </w:tcBorders>
            <w:shd w:val="clear" w:color="000000" w:fill="CCCCFF"/>
            <w:noWrap/>
            <w:vAlign w:val="bottom"/>
            <w:hideMark/>
          </w:tcPr>
          <w:p w14:paraId="49792C3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174.383,57</w:t>
            </w:r>
          </w:p>
        </w:tc>
        <w:tc>
          <w:tcPr>
            <w:tcW w:w="973" w:type="dxa"/>
            <w:tcBorders>
              <w:top w:val="nil"/>
              <w:left w:val="nil"/>
              <w:bottom w:val="nil"/>
              <w:right w:val="nil"/>
            </w:tcBorders>
            <w:shd w:val="clear" w:color="000000" w:fill="CCCCFF"/>
            <w:noWrap/>
            <w:vAlign w:val="bottom"/>
            <w:hideMark/>
          </w:tcPr>
          <w:p w14:paraId="48A2000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92,46%</w:t>
            </w:r>
          </w:p>
        </w:tc>
      </w:tr>
      <w:tr w:rsidR="0011737A" w:rsidRPr="00527A61" w14:paraId="762F47EE" w14:textId="77777777" w:rsidTr="0011265B">
        <w:trPr>
          <w:trHeight w:val="255"/>
        </w:trPr>
        <w:tc>
          <w:tcPr>
            <w:tcW w:w="1441" w:type="dxa"/>
            <w:tcBorders>
              <w:top w:val="nil"/>
              <w:left w:val="nil"/>
              <w:bottom w:val="nil"/>
              <w:right w:val="nil"/>
            </w:tcBorders>
            <w:shd w:val="clear" w:color="auto" w:fill="auto"/>
            <w:noWrap/>
            <w:vAlign w:val="bottom"/>
            <w:hideMark/>
          </w:tcPr>
          <w:p w14:paraId="30C8F39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836F92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001E1B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188.605,00</w:t>
            </w:r>
          </w:p>
        </w:tc>
        <w:tc>
          <w:tcPr>
            <w:tcW w:w="1437" w:type="dxa"/>
            <w:tcBorders>
              <w:top w:val="nil"/>
              <w:left w:val="nil"/>
              <w:bottom w:val="nil"/>
              <w:right w:val="nil"/>
            </w:tcBorders>
            <w:shd w:val="clear" w:color="auto" w:fill="auto"/>
            <w:noWrap/>
            <w:vAlign w:val="bottom"/>
            <w:hideMark/>
          </w:tcPr>
          <w:p w14:paraId="433D871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174.383,57</w:t>
            </w:r>
          </w:p>
        </w:tc>
        <w:tc>
          <w:tcPr>
            <w:tcW w:w="973" w:type="dxa"/>
            <w:tcBorders>
              <w:top w:val="nil"/>
              <w:left w:val="nil"/>
              <w:bottom w:val="nil"/>
              <w:right w:val="nil"/>
            </w:tcBorders>
            <w:shd w:val="clear" w:color="auto" w:fill="auto"/>
            <w:noWrap/>
            <w:vAlign w:val="bottom"/>
            <w:hideMark/>
          </w:tcPr>
          <w:p w14:paraId="2A756EF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92,46%</w:t>
            </w:r>
          </w:p>
        </w:tc>
      </w:tr>
      <w:tr w:rsidR="0011737A" w:rsidRPr="00527A61" w14:paraId="34ABB89E" w14:textId="77777777" w:rsidTr="0011265B">
        <w:trPr>
          <w:trHeight w:val="255"/>
        </w:trPr>
        <w:tc>
          <w:tcPr>
            <w:tcW w:w="1441" w:type="dxa"/>
            <w:tcBorders>
              <w:top w:val="nil"/>
              <w:left w:val="nil"/>
              <w:bottom w:val="nil"/>
              <w:right w:val="nil"/>
            </w:tcBorders>
            <w:shd w:val="clear" w:color="auto" w:fill="auto"/>
            <w:noWrap/>
            <w:vAlign w:val="bottom"/>
            <w:hideMark/>
          </w:tcPr>
          <w:p w14:paraId="0EE770D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3222</w:t>
            </w:r>
          </w:p>
        </w:tc>
        <w:tc>
          <w:tcPr>
            <w:tcW w:w="4372" w:type="dxa"/>
            <w:tcBorders>
              <w:top w:val="nil"/>
              <w:left w:val="nil"/>
              <w:bottom w:val="nil"/>
              <w:right w:val="nil"/>
            </w:tcBorders>
            <w:shd w:val="clear" w:color="auto" w:fill="auto"/>
            <w:noWrap/>
            <w:vAlign w:val="bottom"/>
            <w:hideMark/>
          </w:tcPr>
          <w:p w14:paraId="5FE1D4C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sirovine</w:t>
            </w:r>
          </w:p>
        </w:tc>
        <w:tc>
          <w:tcPr>
            <w:tcW w:w="1559" w:type="dxa"/>
            <w:tcBorders>
              <w:top w:val="nil"/>
              <w:left w:val="nil"/>
              <w:bottom w:val="nil"/>
              <w:right w:val="nil"/>
            </w:tcBorders>
            <w:shd w:val="clear" w:color="auto" w:fill="auto"/>
            <w:noWrap/>
            <w:vAlign w:val="bottom"/>
            <w:hideMark/>
          </w:tcPr>
          <w:p w14:paraId="75ACD83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2EFB4D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3.374,30</w:t>
            </w:r>
          </w:p>
        </w:tc>
        <w:tc>
          <w:tcPr>
            <w:tcW w:w="973" w:type="dxa"/>
            <w:tcBorders>
              <w:top w:val="nil"/>
              <w:left w:val="nil"/>
              <w:bottom w:val="nil"/>
              <w:right w:val="nil"/>
            </w:tcBorders>
            <w:shd w:val="clear" w:color="auto" w:fill="auto"/>
            <w:noWrap/>
            <w:vAlign w:val="bottom"/>
            <w:hideMark/>
          </w:tcPr>
          <w:p w14:paraId="40F93D2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704C0D2" w14:textId="77777777" w:rsidTr="0011265B">
        <w:trPr>
          <w:trHeight w:val="255"/>
        </w:trPr>
        <w:tc>
          <w:tcPr>
            <w:tcW w:w="1441" w:type="dxa"/>
            <w:tcBorders>
              <w:top w:val="nil"/>
              <w:left w:val="nil"/>
              <w:bottom w:val="nil"/>
              <w:right w:val="nil"/>
            </w:tcBorders>
            <w:shd w:val="clear" w:color="auto" w:fill="auto"/>
            <w:noWrap/>
            <w:vAlign w:val="bottom"/>
            <w:hideMark/>
          </w:tcPr>
          <w:p w14:paraId="3AD65FC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4D2497E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0FE5420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921F13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1.472,99</w:t>
            </w:r>
          </w:p>
        </w:tc>
        <w:tc>
          <w:tcPr>
            <w:tcW w:w="973" w:type="dxa"/>
            <w:tcBorders>
              <w:top w:val="nil"/>
              <w:left w:val="nil"/>
              <w:bottom w:val="nil"/>
              <w:right w:val="nil"/>
            </w:tcBorders>
            <w:shd w:val="clear" w:color="auto" w:fill="auto"/>
            <w:noWrap/>
            <w:vAlign w:val="bottom"/>
            <w:hideMark/>
          </w:tcPr>
          <w:p w14:paraId="562F7E1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4102743" w14:textId="77777777" w:rsidTr="0011265B">
        <w:trPr>
          <w:trHeight w:val="255"/>
        </w:trPr>
        <w:tc>
          <w:tcPr>
            <w:tcW w:w="1441" w:type="dxa"/>
            <w:tcBorders>
              <w:top w:val="nil"/>
              <w:left w:val="nil"/>
              <w:bottom w:val="nil"/>
              <w:right w:val="nil"/>
            </w:tcBorders>
            <w:shd w:val="clear" w:color="auto" w:fill="auto"/>
            <w:noWrap/>
            <w:vAlign w:val="bottom"/>
            <w:hideMark/>
          </w:tcPr>
          <w:p w14:paraId="0C66264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45D78AD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78F76A5F"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6B8A4C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1.262,09</w:t>
            </w:r>
          </w:p>
        </w:tc>
        <w:tc>
          <w:tcPr>
            <w:tcW w:w="973" w:type="dxa"/>
            <w:tcBorders>
              <w:top w:val="nil"/>
              <w:left w:val="nil"/>
              <w:bottom w:val="nil"/>
              <w:right w:val="nil"/>
            </w:tcBorders>
            <w:shd w:val="clear" w:color="auto" w:fill="auto"/>
            <w:noWrap/>
            <w:vAlign w:val="bottom"/>
            <w:hideMark/>
          </w:tcPr>
          <w:p w14:paraId="3496B0F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D453464" w14:textId="77777777" w:rsidTr="0011265B">
        <w:trPr>
          <w:trHeight w:val="255"/>
        </w:trPr>
        <w:tc>
          <w:tcPr>
            <w:tcW w:w="1441" w:type="dxa"/>
            <w:tcBorders>
              <w:top w:val="nil"/>
              <w:left w:val="nil"/>
              <w:bottom w:val="nil"/>
              <w:right w:val="nil"/>
            </w:tcBorders>
            <w:shd w:val="clear" w:color="auto" w:fill="auto"/>
            <w:noWrap/>
            <w:vAlign w:val="bottom"/>
            <w:hideMark/>
          </w:tcPr>
          <w:p w14:paraId="4ABEF0E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1A2CDDA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463F522A"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63FE59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168.274,19</w:t>
            </w:r>
          </w:p>
        </w:tc>
        <w:tc>
          <w:tcPr>
            <w:tcW w:w="973" w:type="dxa"/>
            <w:tcBorders>
              <w:top w:val="nil"/>
              <w:left w:val="nil"/>
              <w:bottom w:val="nil"/>
              <w:right w:val="nil"/>
            </w:tcBorders>
            <w:shd w:val="clear" w:color="auto" w:fill="auto"/>
            <w:noWrap/>
            <w:vAlign w:val="bottom"/>
            <w:hideMark/>
          </w:tcPr>
          <w:p w14:paraId="5C57542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C23308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2F7A55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18EB93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30.300,00</w:t>
            </w:r>
          </w:p>
        </w:tc>
        <w:tc>
          <w:tcPr>
            <w:tcW w:w="1437" w:type="dxa"/>
            <w:tcBorders>
              <w:top w:val="nil"/>
              <w:left w:val="nil"/>
              <w:bottom w:val="nil"/>
              <w:right w:val="nil"/>
            </w:tcBorders>
            <w:shd w:val="clear" w:color="000000" w:fill="CCCCFF"/>
            <w:noWrap/>
            <w:vAlign w:val="bottom"/>
            <w:hideMark/>
          </w:tcPr>
          <w:p w14:paraId="0B657A0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24.799,63</w:t>
            </w:r>
          </w:p>
        </w:tc>
        <w:tc>
          <w:tcPr>
            <w:tcW w:w="973" w:type="dxa"/>
            <w:tcBorders>
              <w:top w:val="nil"/>
              <w:left w:val="nil"/>
              <w:bottom w:val="nil"/>
              <w:right w:val="nil"/>
            </w:tcBorders>
            <w:shd w:val="clear" w:color="000000" w:fill="CCCCFF"/>
            <w:noWrap/>
            <w:vAlign w:val="bottom"/>
            <w:hideMark/>
          </w:tcPr>
          <w:p w14:paraId="4F07751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81,85%</w:t>
            </w:r>
          </w:p>
        </w:tc>
      </w:tr>
      <w:tr w:rsidR="0011737A" w:rsidRPr="00527A61" w14:paraId="1735773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D09374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0599A9D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30.300,00</w:t>
            </w:r>
          </w:p>
        </w:tc>
        <w:tc>
          <w:tcPr>
            <w:tcW w:w="1437" w:type="dxa"/>
            <w:tcBorders>
              <w:top w:val="nil"/>
              <w:left w:val="nil"/>
              <w:bottom w:val="nil"/>
              <w:right w:val="nil"/>
            </w:tcBorders>
            <w:shd w:val="clear" w:color="000000" w:fill="CCCCFF"/>
            <w:noWrap/>
            <w:vAlign w:val="bottom"/>
            <w:hideMark/>
          </w:tcPr>
          <w:p w14:paraId="7315157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24.799,63</w:t>
            </w:r>
          </w:p>
        </w:tc>
        <w:tc>
          <w:tcPr>
            <w:tcW w:w="973" w:type="dxa"/>
            <w:tcBorders>
              <w:top w:val="nil"/>
              <w:left w:val="nil"/>
              <w:bottom w:val="nil"/>
              <w:right w:val="nil"/>
            </w:tcBorders>
            <w:shd w:val="clear" w:color="000000" w:fill="CCCCFF"/>
            <w:noWrap/>
            <w:vAlign w:val="bottom"/>
            <w:hideMark/>
          </w:tcPr>
          <w:p w14:paraId="0AE53BD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81,85%</w:t>
            </w:r>
          </w:p>
        </w:tc>
      </w:tr>
      <w:tr w:rsidR="0011737A" w:rsidRPr="00527A61" w14:paraId="2F9465E5" w14:textId="77777777" w:rsidTr="0011265B">
        <w:trPr>
          <w:trHeight w:val="255"/>
        </w:trPr>
        <w:tc>
          <w:tcPr>
            <w:tcW w:w="1441" w:type="dxa"/>
            <w:tcBorders>
              <w:top w:val="nil"/>
              <w:left w:val="nil"/>
              <w:bottom w:val="nil"/>
              <w:right w:val="nil"/>
            </w:tcBorders>
            <w:shd w:val="clear" w:color="auto" w:fill="auto"/>
            <w:noWrap/>
            <w:vAlign w:val="bottom"/>
            <w:hideMark/>
          </w:tcPr>
          <w:p w14:paraId="792AE66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DD5AF1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9AB160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30.300,00</w:t>
            </w:r>
          </w:p>
        </w:tc>
        <w:tc>
          <w:tcPr>
            <w:tcW w:w="1437" w:type="dxa"/>
            <w:tcBorders>
              <w:top w:val="nil"/>
              <w:left w:val="nil"/>
              <w:bottom w:val="nil"/>
              <w:right w:val="nil"/>
            </w:tcBorders>
            <w:shd w:val="clear" w:color="auto" w:fill="auto"/>
            <w:noWrap/>
            <w:vAlign w:val="bottom"/>
            <w:hideMark/>
          </w:tcPr>
          <w:p w14:paraId="0379744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24.799,63</w:t>
            </w:r>
          </w:p>
        </w:tc>
        <w:tc>
          <w:tcPr>
            <w:tcW w:w="973" w:type="dxa"/>
            <w:tcBorders>
              <w:top w:val="nil"/>
              <w:left w:val="nil"/>
              <w:bottom w:val="nil"/>
              <w:right w:val="nil"/>
            </w:tcBorders>
            <w:shd w:val="clear" w:color="auto" w:fill="auto"/>
            <w:noWrap/>
            <w:vAlign w:val="bottom"/>
            <w:hideMark/>
          </w:tcPr>
          <w:p w14:paraId="656D5CF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81,85%</w:t>
            </w:r>
          </w:p>
        </w:tc>
      </w:tr>
      <w:tr w:rsidR="0011737A" w:rsidRPr="00527A61" w14:paraId="1DE4A1D6" w14:textId="77777777" w:rsidTr="0011265B">
        <w:trPr>
          <w:trHeight w:val="255"/>
        </w:trPr>
        <w:tc>
          <w:tcPr>
            <w:tcW w:w="1441" w:type="dxa"/>
            <w:tcBorders>
              <w:top w:val="nil"/>
              <w:left w:val="nil"/>
              <w:bottom w:val="nil"/>
              <w:right w:val="nil"/>
            </w:tcBorders>
            <w:shd w:val="clear" w:color="auto" w:fill="auto"/>
            <w:noWrap/>
            <w:vAlign w:val="bottom"/>
            <w:hideMark/>
          </w:tcPr>
          <w:p w14:paraId="6B15C6D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3D79752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7791282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6BEFE3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19.543,75</w:t>
            </w:r>
          </w:p>
        </w:tc>
        <w:tc>
          <w:tcPr>
            <w:tcW w:w="973" w:type="dxa"/>
            <w:tcBorders>
              <w:top w:val="nil"/>
              <w:left w:val="nil"/>
              <w:bottom w:val="nil"/>
              <w:right w:val="nil"/>
            </w:tcBorders>
            <w:shd w:val="clear" w:color="auto" w:fill="auto"/>
            <w:noWrap/>
            <w:vAlign w:val="bottom"/>
            <w:hideMark/>
          </w:tcPr>
          <w:p w14:paraId="382C7DD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D45B256" w14:textId="77777777" w:rsidTr="0011265B">
        <w:trPr>
          <w:trHeight w:val="255"/>
        </w:trPr>
        <w:tc>
          <w:tcPr>
            <w:tcW w:w="1441" w:type="dxa"/>
            <w:tcBorders>
              <w:top w:val="nil"/>
              <w:left w:val="nil"/>
              <w:bottom w:val="nil"/>
              <w:right w:val="nil"/>
            </w:tcBorders>
            <w:shd w:val="clear" w:color="auto" w:fill="auto"/>
            <w:noWrap/>
            <w:vAlign w:val="bottom"/>
            <w:hideMark/>
          </w:tcPr>
          <w:p w14:paraId="6721447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3235</w:t>
            </w:r>
          </w:p>
        </w:tc>
        <w:tc>
          <w:tcPr>
            <w:tcW w:w="4372" w:type="dxa"/>
            <w:tcBorders>
              <w:top w:val="nil"/>
              <w:left w:val="nil"/>
              <w:bottom w:val="nil"/>
              <w:right w:val="nil"/>
            </w:tcBorders>
            <w:shd w:val="clear" w:color="auto" w:fill="auto"/>
            <w:noWrap/>
            <w:vAlign w:val="bottom"/>
            <w:hideMark/>
          </w:tcPr>
          <w:p w14:paraId="024C6C2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Zakupnine i najamnine</w:t>
            </w:r>
          </w:p>
        </w:tc>
        <w:tc>
          <w:tcPr>
            <w:tcW w:w="1559" w:type="dxa"/>
            <w:tcBorders>
              <w:top w:val="nil"/>
              <w:left w:val="nil"/>
              <w:bottom w:val="nil"/>
              <w:right w:val="nil"/>
            </w:tcBorders>
            <w:shd w:val="clear" w:color="auto" w:fill="auto"/>
            <w:noWrap/>
            <w:vAlign w:val="bottom"/>
            <w:hideMark/>
          </w:tcPr>
          <w:p w14:paraId="48DD4B90"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CA8ACC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5.255,88</w:t>
            </w:r>
          </w:p>
        </w:tc>
        <w:tc>
          <w:tcPr>
            <w:tcW w:w="973" w:type="dxa"/>
            <w:tcBorders>
              <w:top w:val="nil"/>
              <w:left w:val="nil"/>
              <w:bottom w:val="nil"/>
              <w:right w:val="nil"/>
            </w:tcBorders>
            <w:shd w:val="clear" w:color="auto" w:fill="auto"/>
            <w:noWrap/>
            <w:vAlign w:val="bottom"/>
            <w:hideMark/>
          </w:tcPr>
          <w:p w14:paraId="1DF93A7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C57330A" w14:textId="77777777" w:rsidTr="0011265B">
        <w:trPr>
          <w:trHeight w:val="255"/>
        </w:trPr>
        <w:tc>
          <w:tcPr>
            <w:tcW w:w="1441" w:type="dxa"/>
            <w:tcBorders>
              <w:top w:val="nil"/>
              <w:left w:val="nil"/>
              <w:bottom w:val="nil"/>
              <w:right w:val="nil"/>
            </w:tcBorders>
            <w:shd w:val="clear" w:color="000000" w:fill="FFFF99"/>
            <w:noWrap/>
            <w:vAlign w:val="bottom"/>
            <w:hideMark/>
          </w:tcPr>
          <w:p w14:paraId="75D780C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A307505</w:t>
            </w:r>
          </w:p>
        </w:tc>
        <w:tc>
          <w:tcPr>
            <w:tcW w:w="4372" w:type="dxa"/>
            <w:tcBorders>
              <w:top w:val="nil"/>
              <w:left w:val="nil"/>
              <w:bottom w:val="nil"/>
              <w:right w:val="nil"/>
            </w:tcBorders>
            <w:shd w:val="clear" w:color="000000" w:fill="FFFF99"/>
            <w:noWrap/>
            <w:vAlign w:val="bottom"/>
            <w:hideMark/>
          </w:tcPr>
          <w:p w14:paraId="6774561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Održavanje i čišćenje javnih površina, zimska služba</w:t>
            </w:r>
          </w:p>
        </w:tc>
        <w:tc>
          <w:tcPr>
            <w:tcW w:w="1559" w:type="dxa"/>
            <w:tcBorders>
              <w:top w:val="nil"/>
              <w:left w:val="nil"/>
              <w:bottom w:val="nil"/>
              <w:right w:val="nil"/>
            </w:tcBorders>
            <w:shd w:val="clear" w:color="000000" w:fill="FFFF99"/>
            <w:noWrap/>
            <w:vAlign w:val="bottom"/>
            <w:hideMark/>
          </w:tcPr>
          <w:p w14:paraId="75179DA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138.525,00</w:t>
            </w:r>
          </w:p>
        </w:tc>
        <w:tc>
          <w:tcPr>
            <w:tcW w:w="1437" w:type="dxa"/>
            <w:tcBorders>
              <w:top w:val="nil"/>
              <w:left w:val="nil"/>
              <w:bottom w:val="nil"/>
              <w:right w:val="nil"/>
            </w:tcBorders>
            <w:shd w:val="clear" w:color="000000" w:fill="FFFF99"/>
            <w:noWrap/>
            <w:vAlign w:val="bottom"/>
            <w:hideMark/>
          </w:tcPr>
          <w:p w14:paraId="2608D03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111.792,29</w:t>
            </w:r>
          </w:p>
        </w:tc>
        <w:tc>
          <w:tcPr>
            <w:tcW w:w="973" w:type="dxa"/>
            <w:tcBorders>
              <w:top w:val="nil"/>
              <w:left w:val="nil"/>
              <w:bottom w:val="nil"/>
              <w:right w:val="nil"/>
            </w:tcBorders>
            <w:shd w:val="clear" w:color="000000" w:fill="FFFF99"/>
            <w:noWrap/>
            <w:vAlign w:val="bottom"/>
            <w:hideMark/>
          </w:tcPr>
          <w:p w14:paraId="3B2883D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80,70%</w:t>
            </w:r>
          </w:p>
        </w:tc>
      </w:tr>
      <w:tr w:rsidR="0011737A" w:rsidRPr="00527A61" w14:paraId="3C57C1C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84DCF3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C14316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91.525,00</w:t>
            </w:r>
          </w:p>
        </w:tc>
        <w:tc>
          <w:tcPr>
            <w:tcW w:w="1437" w:type="dxa"/>
            <w:tcBorders>
              <w:top w:val="nil"/>
              <w:left w:val="nil"/>
              <w:bottom w:val="nil"/>
              <w:right w:val="nil"/>
            </w:tcBorders>
            <w:shd w:val="clear" w:color="000000" w:fill="CCCCFF"/>
            <w:noWrap/>
            <w:vAlign w:val="bottom"/>
            <w:hideMark/>
          </w:tcPr>
          <w:p w14:paraId="6DB6FE0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83.438,75</w:t>
            </w:r>
          </w:p>
        </w:tc>
        <w:tc>
          <w:tcPr>
            <w:tcW w:w="973" w:type="dxa"/>
            <w:tcBorders>
              <w:top w:val="nil"/>
              <w:left w:val="nil"/>
              <w:bottom w:val="nil"/>
              <w:right w:val="nil"/>
            </w:tcBorders>
            <w:shd w:val="clear" w:color="000000" w:fill="CCCCFF"/>
            <w:noWrap/>
            <w:vAlign w:val="bottom"/>
            <w:hideMark/>
          </w:tcPr>
          <w:p w14:paraId="203C175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91,16%</w:t>
            </w:r>
          </w:p>
        </w:tc>
      </w:tr>
      <w:tr w:rsidR="0011737A" w:rsidRPr="00527A61" w14:paraId="53B2983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DB1444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495745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91.525,00</w:t>
            </w:r>
          </w:p>
        </w:tc>
        <w:tc>
          <w:tcPr>
            <w:tcW w:w="1437" w:type="dxa"/>
            <w:tcBorders>
              <w:top w:val="nil"/>
              <w:left w:val="nil"/>
              <w:bottom w:val="nil"/>
              <w:right w:val="nil"/>
            </w:tcBorders>
            <w:shd w:val="clear" w:color="000000" w:fill="CCCCFF"/>
            <w:noWrap/>
            <w:vAlign w:val="bottom"/>
            <w:hideMark/>
          </w:tcPr>
          <w:p w14:paraId="549C326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83.438,75</w:t>
            </w:r>
          </w:p>
        </w:tc>
        <w:tc>
          <w:tcPr>
            <w:tcW w:w="973" w:type="dxa"/>
            <w:tcBorders>
              <w:top w:val="nil"/>
              <w:left w:val="nil"/>
              <w:bottom w:val="nil"/>
              <w:right w:val="nil"/>
            </w:tcBorders>
            <w:shd w:val="clear" w:color="000000" w:fill="CCCCFF"/>
            <w:noWrap/>
            <w:vAlign w:val="bottom"/>
            <w:hideMark/>
          </w:tcPr>
          <w:p w14:paraId="074741C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91,16%</w:t>
            </w:r>
          </w:p>
        </w:tc>
      </w:tr>
      <w:tr w:rsidR="0011737A" w:rsidRPr="00527A61" w14:paraId="78105FA2" w14:textId="77777777" w:rsidTr="0011265B">
        <w:trPr>
          <w:trHeight w:val="255"/>
        </w:trPr>
        <w:tc>
          <w:tcPr>
            <w:tcW w:w="1441" w:type="dxa"/>
            <w:tcBorders>
              <w:top w:val="nil"/>
              <w:left w:val="nil"/>
              <w:bottom w:val="nil"/>
              <w:right w:val="nil"/>
            </w:tcBorders>
            <w:shd w:val="clear" w:color="auto" w:fill="auto"/>
            <w:noWrap/>
            <w:vAlign w:val="bottom"/>
            <w:hideMark/>
          </w:tcPr>
          <w:p w14:paraId="0586C05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D8E7AB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E068A8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91.525,00</w:t>
            </w:r>
          </w:p>
        </w:tc>
        <w:tc>
          <w:tcPr>
            <w:tcW w:w="1437" w:type="dxa"/>
            <w:tcBorders>
              <w:top w:val="nil"/>
              <w:left w:val="nil"/>
              <w:bottom w:val="nil"/>
              <w:right w:val="nil"/>
            </w:tcBorders>
            <w:shd w:val="clear" w:color="auto" w:fill="auto"/>
            <w:noWrap/>
            <w:vAlign w:val="bottom"/>
            <w:hideMark/>
          </w:tcPr>
          <w:p w14:paraId="5BFD6B4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83.438,75</w:t>
            </w:r>
          </w:p>
        </w:tc>
        <w:tc>
          <w:tcPr>
            <w:tcW w:w="973" w:type="dxa"/>
            <w:tcBorders>
              <w:top w:val="nil"/>
              <w:left w:val="nil"/>
              <w:bottom w:val="nil"/>
              <w:right w:val="nil"/>
            </w:tcBorders>
            <w:shd w:val="clear" w:color="auto" w:fill="auto"/>
            <w:noWrap/>
            <w:vAlign w:val="bottom"/>
            <w:hideMark/>
          </w:tcPr>
          <w:p w14:paraId="2408938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91,16%</w:t>
            </w:r>
          </w:p>
        </w:tc>
      </w:tr>
      <w:tr w:rsidR="0011737A" w:rsidRPr="00527A61" w14:paraId="03929E75" w14:textId="77777777" w:rsidTr="0011265B">
        <w:trPr>
          <w:trHeight w:val="255"/>
        </w:trPr>
        <w:tc>
          <w:tcPr>
            <w:tcW w:w="1441" w:type="dxa"/>
            <w:tcBorders>
              <w:top w:val="nil"/>
              <w:left w:val="nil"/>
              <w:bottom w:val="nil"/>
              <w:right w:val="nil"/>
            </w:tcBorders>
            <w:shd w:val="clear" w:color="auto" w:fill="auto"/>
            <w:noWrap/>
            <w:vAlign w:val="bottom"/>
            <w:hideMark/>
          </w:tcPr>
          <w:p w14:paraId="2731AF8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3827BA9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672EFA7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04A9FF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83.438,75</w:t>
            </w:r>
          </w:p>
        </w:tc>
        <w:tc>
          <w:tcPr>
            <w:tcW w:w="973" w:type="dxa"/>
            <w:tcBorders>
              <w:top w:val="nil"/>
              <w:left w:val="nil"/>
              <w:bottom w:val="nil"/>
              <w:right w:val="nil"/>
            </w:tcBorders>
            <w:shd w:val="clear" w:color="auto" w:fill="auto"/>
            <w:noWrap/>
            <w:vAlign w:val="bottom"/>
            <w:hideMark/>
          </w:tcPr>
          <w:p w14:paraId="19E865B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C052CE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AD5AFD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62C7B3E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47.000,00</w:t>
            </w:r>
          </w:p>
        </w:tc>
        <w:tc>
          <w:tcPr>
            <w:tcW w:w="1437" w:type="dxa"/>
            <w:tcBorders>
              <w:top w:val="nil"/>
              <w:left w:val="nil"/>
              <w:bottom w:val="nil"/>
              <w:right w:val="nil"/>
            </w:tcBorders>
            <w:shd w:val="clear" w:color="000000" w:fill="CCCCFF"/>
            <w:noWrap/>
            <w:vAlign w:val="bottom"/>
            <w:hideMark/>
          </w:tcPr>
          <w:p w14:paraId="224E8FB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28.353,54</w:t>
            </w:r>
          </w:p>
        </w:tc>
        <w:tc>
          <w:tcPr>
            <w:tcW w:w="973" w:type="dxa"/>
            <w:tcBorders>
              <w:top w:val="nil"/>
              <w:left w:val="nil"/>
              <w:bottom w:val="nil"/>
              <w:right w:val="nil"/>
            </w:tcBorders>
            <w:shd w:val="clear" w:color="000000" w:fill="CCCCFF"/>
            <w:noWrap/>
            <w:vAlign w:val="bottom"/>
            <w:hideMark/>
          </w:tcPr>
          <w:p w14:paraId="3AEC730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60,33%</w:t>
            </w:r>
          </w:p>
        </w:tc>
      </w:tr>
      <w:tr w:rsidR="0011737A" w:rsidRPr="00527A61" w14:paraId="2F7B383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D97981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0BB1A65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47.000,00</w:t>
            </w:r>
          </w:p>
        </w:tc>
        <w:tc>
          <w:tcPr>
            <w:tcW w:w="1437" w:type="dxa"/>
            <w:tcBorders>
              <w:top w:val="nil"/>
              <w:left w:val="nil"/>
              <w:bottom w:val="nil"/>
              <w:right w:val="nil"/>
            </w:tcBorders>
            <w:shd w:val="clear" w:color="000000" w:fill="CCCCFF"/>
            <w:noWrap/>
            <w:vAlign w:val="bottom"/>
            <w:hideMark/>
          </w:tcPr>
          <w:p w14:paraId="3946E2C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28.353,54</w:t>
            </w:r>
          </w:p>
        </w:tc>
        <w:tc>
          <w:tcPr>
            <w:tcW w:w="973" w:type="dxa"/>
            <w:tcBorders>
              <w:top w:val="nil"/>
              <w:left w:val="nil"/>
              <w:bottom w:val="nil"/>
              <w:right w:val="nil"/>
            </w:tcBorders>
            <w:shd w:val="clear" w:color="000000" w:fill="CCCCFF"/>
            <w:noWrap/>
            <w:vAlign w:val="bottom"/>
            <w:hideMark/>
          </w:tcPr>
          <w:p w14:paraId="6F767BE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60,33%</w:t>
            </w:r>
          </w:p>
        </w:tc>
      </w:tr>
      <w:tr w:rsidR="0011737A" w:rsidRPr="00527A61" w14:paraId="4DD13232" w14:textId="77777777" w:rsidTr="0011265B">
        <w:trPr>
          <w:trHeight w:val="255"/>
        </w:trPr>
        <w:tc>
          <w:tcPr>
            <w:tcW w:w="1441" w:type="dxa"/>
            <w:tcBorders>
              <w:top w:val="nil"/>
              <w:left w:val="nil"/>
              <w:bottom w:val="nil"/>
              <w:right w:val="nil"/>
            </w:tcBorders>
            <w:shd w:val="clear" w:color="auto" w:fill="auto"/>
            <w:noWrap/>
            <w:vAlign w:val="bottom"/>
            <w:hideMark/>
          </w:tcPr>
          <w:p w14:paraId="25274E0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FE8113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4E871A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47.000,00</w:t>
            </w:r>
          </w:p>
        </w:tc>
        <w:tc>
          <w:tcPr>
            <w:tcW w:w="1437" w:type="dxa"/>
            <w:tcBorders>
              <w:top w:val="nil"/>
              <w:left w:val="nil"/>
              <w:bottom w:val="nil"/>
              <w:right w:val="nil"/>
            </w:tcBorders>
            <w:shd w:val="clear" w:color="auto" w:fill="auto"/>
            <w:noWrap/>
            <w:vAlign w:val="bottom"/>
            <w:hideMark/>
          </w:tcPr>
          <w:p w14:paraId="545DAA7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28.353,54</w:t>
            </w:r>
          </w:p>
        </w:tc>
        <w:tc>
          <w:tcPr>
            <w:tcW w:w="973" w:type="dxa"/>
            <w:tcBorders>
              <w:top w:val="nil"/>
              <w:left w:val="nil"/>
              <w:bottom w:val="nil"/>
              <w:right w:val="nil"/>
            </w:tcBorders>
            <w:shd w:val="clear" w:color="auto" w:fill="auto"/>
            <w:noWrap/>
            <w:vAlign w:val="bottom"/>
            <w:hideMark/>
          </w:tcPr>
          <w:p w14:paraId="2861DFB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60,33%</w:t>
            </w:r>
          </w:p>
        </w:tc>
      </w:tr>
      <w:tr w:rsidR="0011737A" w:rsidRPr="00527A61" w14:paraId="3B900196" w14:textId="77777777" w:rsidTr="0011265B">
        <w:trPr>
          <w:trHeight w:val="255"/>
        </w:trPr>
        <w:tc>
          <w:tcPr>
            <w:tcW w:w="1441" w:type="dxa"/>
            <w:tcBorders>
              <w:top w:val="nil"/>
              <w:left w:val="nil"/>
              <w:bottom w:val="nil"/>
              <w:right w:val="nil"/>
            </w:tcBorders>
            <w:shd w:val="clear" w:color="auto" w:fill="auto"/>
            <w:noWrap/>
            <w:vAlign w:val="bottom"/>
            <w:hideMark/>
          </w:tcPr>
          <w:p w14:paraId="6D7F8E8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518B3C7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659A7079"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0D9BF5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28.353,54</w:t>
            </w:r>
          </w:p>
        </w:tc>
        <w:tc>
          <w:tcPr>
            <w:tcW w:w="973" w:type="dxa"/>
            <w:tcBorders>
              <w:top w:val="nil"/>
              <w:left w:val="nil"/>
              <w:bottom w:val="nil"/>
              <w:right w:val="nil"/>
            </w:tcBorders>
            <w:shd w:val="clear" w:color="auto" w:fill="auto"/>
            <w:noWrap/>
            <w:vAlign w:val="bottom"/>
            <w:hideMark/>
          </w:tcPr>
          <w:p w14:paraId="6C8EC10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8013C05" w14:textId="77777777" w:rsidTr="0011265B">
        <w:trPr>
          <w:trHeight w:val="255"/>
        </w:trPr>
        <w:tc>
          <w:tcPr>
            <w:tcW w:w="1441" w:type="dxa"/>
            <w:tcBorders>
              <w:top w:val="nil"/>
              <w:left w:val="nil"/>
              <w:bottom w:val="nil"/>
              <w:right w:val="nil"/>
            </w:tcBorders>
            <w:shd w:val="clear" w:color="000000" w:fill="FFFF99"/>
            <w:noWrap/>
            <w:vAlign w:val="bottom"/>
            <w:hideMark/>
          </w:tcPr>
          <w:p w14:paraId="1E999B7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A307507</w:t>
            </w:r>
          </w:p>
        </w:tc>
        <w:tc>
          <w:tcPr>
            <w:tcW w:w="4372" w:type="dxa"/>
            <w:tcBorders>
              <w:top w:val="nil"/>
              <w:left w:val="nil"/>
              <w:bottom w:val="nil"/>
              <w:right w:val="nil"/>
            </w:tcBorders>
            <w:shd w:val="clear" w:color="000000" w:fill="FFFF99"/>
            <w:noWrap/>
            <w:vAlign w:val="bottom"/>
            <w:hideMark/>
          </w:tcPr>
          <w:p w14:paraId="05ED815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Održavanje javne rasvjete</w:t>
            </w:r>
          </w:p>
        </w:tc>
        <w:tc>
          <w:tcPr>
            <w:tcW w:w="1559" w:type="dxa"/>
            <w:tcBorders>
              <w:top w:val="nil"/>
              <w:left w:val="nil"/>
              <w:bottom w:val="nil"/>
              <w:right w:val="nil"/>
            </w:tcBorders>
            <w:shd w:val="clear" w:color="000000" w:fill="FFFF99"/>
            <w:noWrap/>
            <w:vAlign w:val="bottom"/>
            <w:hideMark/>
          </w:tcPr>
          <w:p w14:paraId="0386C18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30.540,00</w:t>
            </w:r>
          </w:p>
        </w:tc>
        <w:tc>
          <w:tcPr>
            <w:tcW w:w="1437" w:type="dxa"/>
            <w:tcBorders>
              <w:top w:val="nil"/>
              <w:left w:val="nil"/>
              <w:bottom w:val="nil"/>
              <w:right w:val="nil"/>
            </w:tcBorders>
            <w:shd w:val="clear" w:color="000000" w:fill="FFFF99"/>
            <w:noWrap/>
            <w:vAlign w:val="bottom"/>
            <w:hideMark/>
          </w:tcPr>
          <w:p w14:paraId="63BB9F0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26.373,26</w:t>
            </w:r>
          </w:p>
        </w:tc>
        <w:tc>
          <w:tcPr>
            <w:tcW w:w="973" w:type="dxa"/>
            <w:tcBorders>
              <w:top w:val="nil"/>
              <w:left w:val="nil"/>
              <w:bottom w:val="nil"/>
              <w:right w:val="nil"/>
            </w:tcBorders>
            <w:shd w:val="clear" w:color="000000" w:fill="FFFF99"/>
            <w:noWrap/>
            <w:vAlign w:val="bottom"/>
            <w:hideMark/>
          </w:tcPr>
          <w:p w14:paraId="2FD1A05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86,36%</w:t>
            </w:r>
          </w:p>
        </w:tc>
      </w:tr>
      <w:tr w:rsidR="0011737A" w:rsidRPr="00527A61" w14:paraId="2759A83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2683C7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3E3B6D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30.540,00</w:t>
            </w:r>
          </w:p>
        </w:tc>
        <w:tc>
          <w:tcPr>
            <w:tcW w:w="1437" w:type="dxa"/>
            <w:tcBorders>
              <w:top w:val="nil"/>
              <w:left w:val="nil"/>
              <w:bottom w:val="nil"/>
              <w:right w:val="nil"/>
            </w:tcBorders>
            <w:shd w:val="clear" w:color="000000" w:fill="CCCCFF"/>
            <w:noWrap/>
            <w:vAlign w:val="bottom"/>
            <w:hideMark/>
          </w:tcPr>
          <w:p w14:paraId="01E9E5E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26.373,26</w:t>
            </w:r>
          </w:p>
        </w:tc>
        <w:tc>
          <w:tcPr>
            <w:tcW w:w="973" w:type="dxa"/>
            <w:tcBorders>
              <w:top w:val="nil"/>
              <w:left w:val="nil"/>
              <w:bottom w:val="nil"/>
              <w:right w:val="nil"/>
            </w:tcBorders>
            <w:shd w:val="clear" w:color="000000" w:fill="CCCCFF"/>
            <w:noWrap/>
            <w:vAlign w:val="bottom"/>
            <w:hideMark/>
          </w:tcPr>
          <w:p w14:paraId="05263F5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86,36%</w:t>
            </w:r>
          </w:p>
        </w:tc>
      </w:tr>
      <w:tr w:rsidR="0011737A" w:rsidRPr="00527A61" w14:paraId="16AF19D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596C66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7446EB4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30.540,00</w:t>
            </w:r>
          </w:p>
        </w:tc>
        <w:tc>
          <w:tcPr>
            <w:tcW w:w="1437" w:type="dxa"/>
            <w:tcBorders>
              <w:top w:val="nil"/>
              <w:left w:val="nil"/>
              <w:bottom w:val="nil"/>
              <w:right w:val="nil"/>
            </w:tcBorders>
            <w:shd w:val="clear" w:color="000000" w:fill="CCCCFF"/>
            <w:noWrap/>
            <w:vAlign w:val="bottom"/>
            <w:hideMark/>
          </w:tcPr>
          <w:p w14:paraId="5FBCA9E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26.373,26</w:t>
            </w:r>
          </w:p>
        </w:tc>
        <w:tc>
          <w:tcPr>
            <w:tcW w:w="973" w:type="dxa"/>
            <w:tcBorders>
              <w:top w:val="nil"/>
              <w:left w:val="nil"/>
              <w:bottom w:val="nil"/>
              <w:right w:val="nil"/>
            </w:tcBorders>
            <w:shd w:val="clear" w:color="000000" w:fill="CCCCFF"/>
            <w:noWrap/>
            <w:vAlign w:val="bottom"/>
            <w:hideMark/>
          </w:tcPr>
          <w:p w14:paraId="63CEFC3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86,36%</w:t>
            </w:r>
          </w:p>
        </w:tc>
      </w:tr>
      <w:tr w:rsidR="0011737A" w:rsidRPr="00527A61" w14:paraId="78BFDB05" w14:textId="77777777" w:rsidTr="0011265B">
        <w:trPr>
          <w:trHeight w:val="255"/>
        </w:trPr>
        <w:tc>
          <w:tcPr>
            <w:tcW w:w="1441" w:type="dxa"/>
            <w:tcBorders>
              <w:top w:val="nil"/>
              <w:left w:val="nil"/>
              <w:bottom w:val="nil"/>
              <w:right w:val="nil"/>
            </w:tcBorders>
            <w:shd w:val="clear" w:color="auto" w:fill="auto"/>
            <w:noWrap/>
            <w:vAlign w:val="bottom"/>
            <w:hideMark/>
          </w:tcPr>
          <w:p w14:paraId="567ED54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AC8B08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029EE0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29.200,00</w:t>
            </w:r>
          </w:p>
        </w:tc>
        <w:tc>
          <w:tcPr>
            <w:tcW w:w="1437" w:type="dxa"/>
            <w:tcBorders>
              <w:top w:val="nil"/>
              <w:left w:val="nil"/>
              <w:bottom w:val="nil"/>
              <w:right w:val="nil"/>
            </w:tcBorders>
            <w:shd w:val="clear" w:color="auto" w:fill="auto"/>
            <w:noWrap/>
            <w:vAlign w:val="bottom"/>
            <w:hideMark/>
          </w:tcPr>
          <w:p w14:paraId="439E915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25.034,50</w:t>
            </w:r>
          </w:p>
        </w:tc>
        <w:tc>
          <w:tcPr>
            <w:tcW w:w="973" w:type="dxa"/>
            <w:tcBorders>
              <w:top w:val="nil"/>
              <w:left w:val="nil"/>
              <w:bottom w:val="nil"/>
              <w:right w:val="nil"/>
            </w:tcBorders>
            <w:shd w:val="clear" w:color="auto" w:fill="auto"/>
            <w:noWrap/>
            <w:vAlign w:val="bottom"/>
            <w:hideMark/>
          </w:tcPr>
          <w:p w14:paraId="3539781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85,73%</w:t>
            </w:r>
          </w:p>
        </w:tc>
      </w:tr>
      <w:tr w:rsidR="0011737A" w:rsidRPr="00527A61" w14:paraId="201CB627" w14:textId="77777777" w:rsidTr="0011265B">
        <w:trPr>
          <w:trHeight w:val="255"/>
        </w:trPr>
        <w:tc>
          <w:tcPr>
            <w:tcW w:w="1441" w:type="dxa"/>
            <w:tcBorders>
              <w:top w:val="nil"/>
              <w:left w:val="nil"/>
              <w:bottom w:val="nil"/>
              <w:right w:val="nil"/>
            </w:tcBorders>
            <w:shd w:val="clear" w:color="auto" w:fill="auto"/>
            <w:noWrap/>
            <w:vAlign w:val="bottom"/>
            <w:hideMark/>
          </w:tcPr>
          <w:p w14:paraId="73424D8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51A4C72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3978E2EF"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DA6B46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19.162,50</w:t>
            </w:r>
          </w:p>
        </w:tc>
        <w:tc>
          <w:tcPr>
            <w:tcW w:w="973" w:type="dxa"/>
            <w:tcBorders>
              <w:top w:val="nil"/>
              <w:left w:val="nil"/>
              <w:bottom w:val="nil"/>
              <w:right w:val="nil"/>
            </w:tcBorders>
            <w:shd w:val="clear" w:color="auto" w:fill="auto"/>
            <w:noWrap/>
            <w:vAlign w:val="bottom"/>
            <w:hideMark/>
          </w:tcPr>
          <w:p w14:paraId="2F63BB7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34BD95D" w14:textId="77777777" w:rsidTr="0011265B">
        <w:trPr>
          <w:trHeight w:val="255"/>
        </w:trPr>
        <w:tc>
          <w:tcPr>
            <w:tcW w:w="1441" w:type="dxa"/>
            <w:tcBorders>
              <w:top w:val="nil"/>
              <w:left w:val="nil"/>
              <w:bottom w:val="nil"/>
              <w:right w:val="nil"/>
            </w:tcBorders>
            <w:shd w:val="clear" w:color="auto" w:fill="auto"/>
            <w:noWrap/>
            <w:vAlign w:val="bottom"/>
            <w:hideMark/>
          </w:tcPr>
          <w:p w14:paraId="0884C6C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68CB1E4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535677E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74252B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5.872,00</w:t>
            </w:r>
          </w:p>
        </w:tc>
        <w:tc>
          <w:tcPr>
            <w:tcW w:w="973" w:type="dxa"/>
            <w:tcBorders>
              <w:top w:val="nil"/>
              <w:left w:val="nil"/>
              <w:bottom w:val="nil"/>
              <w:right w:val="nil"/>
            </w:tcBorders>
            <w:shd w:val="clear" w:color="auto" w:fill="auto"/>
            <w:noWrap/>
            <w:vAlign w:val="bottom"/>
            <w:hideMark/>
          </w:tcPr>
          <w:p w14:paraId="066B73F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B5867D2" w14:textId="77777777" w:rsidTr="0011265B">
        <w:trPr>
          <w:trHeight w:val="255"/>
        </w:trPr>
        <w:tc>
          <w:tcPr>
            <w:tcW w:w="1441" w:type="dxa"/>
            <w:tcBorders>
              <w:top w:val="nil"/>
              <w:left w:val="nil"/>
              <w:bottom w:val="nil"/>
              <w:right w:val="nil"/>
            </w:tcBorders>
            <w:shd w:val="clear" w:color="auto" w:fill="auto"/>
            <w:noWrap/>
            <w:vAlign w:val="bottom"/>
            <w:hideMark/>
          </w:tcPr>
          <w:p w14:paraId="6FDEA57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4B7DC60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3322DCA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1.340,00</w:t>
            </w:r>
          </w:p>
        </w:tc>
        <w:tc>
          <w:tcPr>
            <w:tcW w:w="1437" w:type="dxa"/>
            <w:tcBorders>
              <w:top w:val="nil"/>
              <w:left w:val="nil"/>
              <w:bottom w:val="nil"/>
              <w:right w:val="nil"/>
            </w:tcBorders>
            <w:shd w:val="clear" w:color="auto" w:fill="auto"/>
            <w:noWrap/>
            <w:vAlign w:val="bottom"/>
            <w:hideMark/>
          </w:tcPr>
          <w:p w14:paraId="5B76B70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1.338,76</w:t>
            </w:r>
          </w:p>
        </w:tc>
        <w:tc>
          <w:tcPr>
            <w:tcW w:w="973" w:type="dxa"/>
            <w:tcBorders>
              <w:top w:val="nil"/>
              <w:left w:val="nil"/>
              <w:bottom w:val="nil"/>
              <w:right w:val="nil"/>
            </w:tcBorders>
            <w:shd w:val="clear" w:color="auto" w:fill="auto"/>
            <w:noWrap/>
            <w:vAlign w:val="bottom"/>
            <w:hideMark/>
          </w:tcPr>
          <w:p w14:paraId="745927C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99,91%</w:t>
            </w:r>
          </w:p>
        </w:tc>
      </w:tr>
      <w:tr w:rsidR="0011737A" w:rsidRPr="00527A61" w14:paraId="092E9AB7" w14:textId="77777777" w:rsidTr="0011265B">
        <w:trPr>
          <w:trHeight w:val="255"/>
        </w:trPr>
        <w:tc>
          <w:tcPr>
            <w:tcW w:w="1441" w:type="dxa"/>
            <w:tcBorders>
              <w:top w:val="nil"/>
              <w:left w:val="nil"/>
              <w:bottom w:val="nil"/>
              <w:right w:val="nil"/>
            </w:tcBorders>
            <w:shd w:val="clear" w:color="auto" w:fill="auto"/>
            <w:noWrap/>
            <w:vAlign w:val="bottom"/>
            <w:hideMark/>
          </w:tcPr>
          <w:p w14:paraId="2993AB7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21250B2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252ACA9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5AAC56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1.338,76</w:t>
            </w:r>
          </w:p>
        </w:tc>
        <w:tc>
          <w:tcPr>
            <w:tcW w:w="973" w:type="dxa"/>
            <w:tcBorders>
              <w:top w:val="nil"/>
              <w:left w:val="nil"/>
              <w:bottom w:val="nil"/>
              <w:right w:val="nil"/>
            </w:tcBorders>
            <w:shd w:val="clear" w:color="auto" w:fill="auto"/>
            <w:noWrap/>
            <w:vAlign w:val="bottom"/>
            <w:hideMark/>
          </w:tcPr>
          <w:p w14:paraId="3363728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2D1558D" w14:textId="77777777" w:rsidTr="0011265B">
        <w:trPr>
          <w:trHeight w:val="255"/>
        </w:trPr>
        <w:tc>
          <w:tcPr>
            <w:tcW w:w="1441" w:type="dxa"/>
            <w:tcBorders>
              <w:top w:val="nil"/>
              <w:left w:val="nil"/>
              <w:bottom w:val="nil"/>
              <w:right w:val="nil"/>
            </w:tcBorders>
            <w:shd w:val="clear" w:color="000000" w:fill="FFFF99"/>
            <w:noWrap/>
            <w:vAlign w:val="bottom"/>
            <w:hideMark/>
          </w:tcPr>
          <w:p w14:paraId="5BF20BE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A307508</w:t>
            </w:r>
          </w:p>
        </w:tc>
        <w:tc>
          <w:tcPr>
            <w:tcW w:w="4372" w:type="dxa"/>
            <w:tcBorders>
              <w:top w:val="nil"/>
              <w:left w:val="nil"/>
              <w:bottom w:val="nil"/>
              <w:right w:val="nil"/>
            </w:tcBorders>
            <w:shd w:val="clear" w:color="000000" w:fill="FFFF99"/>
            <w:noWrap/>
            <w:vAlign w:val="bottom"/>
            <w:hideMark/>
          </w:tcPr>
          <w:p w14:paraId="6FBEE02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Javna rasvjeta</w:t>
            </w:r>
          </w:p>
        </w:tc>
        <w:tc>
          <w:tcPr>
            <w:tcW w:w="1559" w:type="dxa"/>
            <w:tcBorders>
              <w:top w:val="nil"/>
              <w:left w:val="nil"/>
              <w:bottom w:val="nil"/>
              <w:right w:val="nil"/>
            </w:tcBorders>
            <w:shd w:val="clear" w:color="000000" w:fill="FFFF99"/>
            <w:noWrap/>
            <w:vAlign w:val="bottom"/>
            <w:hideMark/>
          </w:tcPr>
          <w:p w14:paraId="08AA061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75.000,00</w:t>
            </w:r>
          </w:p>
        </w:tc>
        <w:tc>
          <w:tcPr>
            <w:tcW w:w="1437" w:type="dxa"/>
            <w:tcBorders>
              <w:top w:val="nil"/>
              <w:left w:val="nil"/>
              <w:bottom w:val="nil"/>
              <w:right w:val="nil"/>
            </w:tcBorders>
            <w:shd w:val="clear" w:color="000000" w:fill="FFFF99"/>
            <w:noWrap/>
            <w:vAlign w:val="bottom"/>
            <w:hideMark/>
          </w:tcPr>
          <w:p w14:paraId="7DB89CF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67.718,31</w:t>
            </w:r>
          </w:p>
        </w:tc>
        <w:tc>
          <w:tcPr>
            <w:tcW w:w="973" w:type="dxa"/>
            <w:tcBorders>
              <w:top w:val="nil"/>
              <w:left w:val="nil"/>
              <w:bottom w:val="nil"/>
              <w:right w:val="nil"/>
            </w:tcBorders>
            <w:shd w:val="clear" w:color="000000" w:fill="FFFF99"/>
            <w:noWrap/>
            <w:vAlign w:val="bottom"/>
            <w:hideMark/>
          </w:tcPr>
          <w:p w14:paraId="2E6A65D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90,29%</w:t>
            </w:r>
          </w:p>
        </w:tc>
      </w:tr>
      <w:tr w:rsidR="0011737A" w:rsidRPr="00527A61" w14:paraId="3E46DD6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3CBCC6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6C6D5E8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75.000,00</w:t>
            </w:r>
          </w:p>
        </w:tc>
        <w:tc>
          <w:tcPr>
            <w:tcW w:w="1437" w:type="dxa"/>
            <w:tcBorders>
              <w:top w:val="nil"/>
              <w:left w:val="nil"/>
              <w:bottom w:val="nil"/>
              <w:right w:val="nil"/>
            </w:tcBorders>
            <w:shd w:val="clear" w:color="000000" w:fill="CCCCFF"/>
            <w:noWrap/>
            <w:vAlign w:val="bottom"/>
            <w:hideMark/>
          </w:tcPr>
          <w:p w14:paraId="3ACFB25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67.718,31</w:t>
            </w:r>
          </w:p>
        </w:tc>
        <w:tc>
          <w:tcPr>
            <w:tcW w:w="973" w:type="dxa"/>
            <w:tcBorders>
              <w:top w:val="nil"/>
              <w:left w:val="nil"/>
              <w:bottom w:val="nil"/>
              <w:right w:val="nil"/>
            </w:tcBorders>
            <w:shd w:val="clear" w:color="000000" w:fill="CCCCFF"/>
            <w:noWrap/>
            <w:vAlign w:val="bottom"/>
            <w:hideMark/>
          </w:tcPr>
          <w:p w14:paraId="4CFA6D7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90,29%</w:t>
            </w:r>
          </w:p>
        </w:tc>
      </w:tr>
      <w:tr w:rsidR="0011737A" w:rsidRPr="00527A61" w14:paraId="53B4C63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FA88A7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3FD4CD1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75.000,00</w:t>
            </w:r>
          </w:p>
        </w:tc>
        <w:tc>
          <w:tcPr>
            <w:tcW w:w="1437" w:type="dxa"/>
            <w:tcBorders>
              <w:top w:val="nil"/>
              <w:left w:val="nil"/>
              <w:bottom w:val="nil"/>
              <w:right w:val="nil"/>
            </w:tcBorders>
            <w:shd w:val="clear" w:color="000000" w:fill="CCCCFF"/>
            <w:noWrap/>
            <w:vAlign w:val="bottom"/>
            <w:hideMark/>
          </w:tcPr>
          <w:p w14:paraId="61CD181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67.718,31</w:t>
            </w:r>
          </w:p>
        </w:tc>
        <w:tc>
          <w:tcPr>
            <w:tcW w:w="973" w:type="dxa"/>
            <w:tcBorders>
              <w:top w:val="nil"/>
              <w:left w:val="nil"/>
              <w:bottom w:val="nil"/>
              <w:right w:val="nil"/>
            </w:tcBorders>
            <w:shd w:val="clear" w:color="000000" w:fill="CCCCFF"/>
            <w:noWrap/>
            <w:vAlign w:val="bottom"/>
            <w:hideMark/>
          </w:tcPr>
          <w:p w14:paraId="142111C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90,29%</w:t>
            </w:r>
          </w:p>
        </w:tc>
      </w:tr>
      <w:tr w:rsidR="0011737A" w:rsidRPr="00527A61" w14:paraId="13EFC545" w14:textId="77777777" w:rsidTr="0011265B">
        <w:trPr>
          <w:trHeight w:val="255"/>
        </w:trPr>
        <w:tc>
          <w:tcPr>
            <w:tcW w:w="1441" w:type="dxa"/>
            <w:tcBorders>
              <w:top w:val="nil"/>
              <w:left w:val="nil"/>
              <w:bottom w:val="nil"/>
              <w:right w:val="nil"/>
            </w:tcBorders>
            <w:shd w:val="clear" w:color="auto" w:fill="auto"/>
            <w:noWrap/>
            <w:vAlign w:val="bottom"/>
            <w:hideMark/>
          </w:tcPr>
          <w:p w14:paraId="5924A5D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DFAE0A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C884AD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75.000,00</w:t>
            </w:r>
          </w:p>
        </w:tc>
        <w:tc>
          <w:tcPr>
            <w:tcW w:w="1437" w:type="dxa"/>
            <w:tcBorders>
              <w:top w:val="nil"/>
              <w:left w:val="nil"/>
              <w:bottom w:val="nil"/>
              <w:right w:val="nil"/>
            </w:tcBorders>
            <w:shd w:val="clear" w:color="auto" w:fill="auto"/>
            <w:noWrap/>
            <w:vAlign w:val="bottom"/>
            <w:hideMark/>
          </w:tcPr>
          <w:p w14:paraId="23AB14F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67.718,31</w:t>
            </w:r>
          </w:p>
        </w:tc>
        <w:tc>
          <w:tcPr>
            <w:tcW w:w="973" w:type="dxa"/>
            <w:tcBorders>
              <w:top w:val="nil"/>
              <w:left w:val="nil"/>
              <w:bottom w:val="nil"/>
              <w:right w:val="nil"/>
            </w:tcBorders>
            <w:shd w:val="clear" w:color="auto" w:fill="auto"/>
            <w:noWrap/>
            <w:vAlign w:val="bottom"/>
            <w:hideMark/>
          </w:tcPr>
          <w:p w14:paraId="754FDD7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90,29%</w:t>
            </w:r>
          </w:p>
        </w:tc>
      </w:tr>
      <w:tr w:rsidR="0011737A" w:rsidRPr="00527A61" w14:paraId="209C3C31" w14:textId="77777777" w:rsidTr="0011265B">
        <w:trPr>
          <w:trHeight w:val="255"/>
        </w:trPr>
        <w:tc>
          <w:tcPr>
            <w:tcW w:w="1441" w:type="dxa"/>
            <w:tcBorders>
              <w:top w:val="nil"/>
              <w:left w:val="nil"/>
              <w:bottom w:val="nil"/>
              <w:right w:val="nil"/>
            </w:tcBorders>
            <w:shd w:val="clear" w:color="auto" w:fill="auto"/>
            <w:noWrap/>
            <w:vAlign w:val="bottom"/>
            <w:hideMark/>
          </w:tcPr>
          <w:p w14:paraId="706FB3F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08580B0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34AB245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49EFF6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67.718,31</w:t>
            </w:r>
          </w:p>
        </w:tc>
        <w:tc>
          <w:tcPr>
            <w:tcW w:w="973" w:type="dxa"/>
            <w:tcBorders>
              <w:top w:val="nil"/>
              <w:left w:val="nil"/>
              <w:bottom w:val="nil"/>
              <w:right w:val="nil"/>
            </w:tcBorders>
            <w:shd w:val="clear" w:color="auto" w:fill="auto"/>
            <w:noWrap/>
            <w:vAlign w:val="bottom"/>
            <w:hideMark/>
          </w:tcPr>
          <w:p w14:paraId="02B97A7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C1E4327" w14:textId="77777777" w:rsidTr="0011265B">
        <w:trPr>
          <w:trHeight w:val="255"/>
        </w:trPr>
        <w:tc>
          <w:tcPr>
            <w:tcW w:w="1441" w:type="dxa"/>
            <w:tcBorders>
              <w:top w:val="nil"/>
              <w:left w:val="nil"/>
              <w:bottom w:val="nil"/>
              <w:right w:val="nil"/>
            </w:tcBorders>
            <w:shd w:val="clear" w:color="000000" w:fill="FFFF99"/>
            <w:noWrap/>
            <w:vAlign w:val="bottom"/>
            <w:hideMark/>
          </w:tcPr>
          <w:p w14:paraId="24BDDB2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A307509</w:t>
            </w:r>
          </w:p>
        </w:tc>
        <w:tc>
          <w:tcPr>
            <w:tcW w:w="4372" w:type="dxa"/>
            <w:tcBorders>
              <w:top w:val="nil"/>
              <w:left w:val="nil"/>
              <w:bottom w:val="nil"/>
              <w:right w:val="nil"/>
            </w:tcBorders>
            <w:shd w:val="clear" w:color="000000" w:fill="FFFF99"/>
            <w:noWrap/>
            <w:vAlign w:val="bottom"/>
            <w:hideMark/>
          </w:tcPr>
          <w:p w14:paraId="228E20B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Uređenja groblja na području grada</w:t>
            </w:r>
          </w:p>
        </w:tc>
        <w:tc>
          <w:tcPr>
            <w:tcW w:w="1559" w:type="dxa"/>
            <w:tcBorders>
              <w:top w:val="nil"/>
              <w:left w:val="nil"/>
              <w:bottom w:val="nil"/>
              <w:right w:val="nil"/>
            </w:tcBorders>
            <w:shd w:val="clear" w:color="000000" w:fill="FFFF99"/>
            <w:noWrap/>
            <w:vAlign w:val="bottom"/>
            <w:hideMark/>
          </w:tcPr>
          <w:p w14:paraId="418AF93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15.250,00</w:t>
            </w:r>
          </w:p>
        </w:tc>
        <w:tc>
          <w:tcPr>
            <w:tcW w:w="1437" w:type="dxa"/>
            <w:tcBorders>
              <w:top w:val="nil"/>
              <w:left w:val="nil"/>
              <w:bottom w:val="nil"/>
              <w:right w:val="nil"/>
            </w:tcBorders>
            <w:shd w:val="clear" w:color="000000" w:fill="FFFF99"/>
            <w:noWrap/>
            <w:vAlign w:val="bottom"/>
            <w:hideMark/>
          </w:tcPr>
          <w:p w14:paraId="0B882EF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14.812,50</w:t>
            </w:r>
          </w:p>
        </w:tc>
        <w:tc>
          <w:tcPr>
            <w:tcW w:w="973" w:type="dxa"/>
            <w:tcBorders>
              <w:top w:val="nil"/>
              <w:left w:val="nil"/>
              <w:bottom w:val="nil"/>
              <w:right w:val="nil"/>
            </w:tcBorders>
            <w:shd w:val="clear" w:color="000000" w:fill="FFFF99"/>
            <w:noWrap/>
            <w:vAlign w:val="bottom"/>
            <w:hideMark/>
          </w:tcPr>
          <w:p w14:paraId="027E8E1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97,13%</w:t>
            </w:r>
          </w:p>
        </w:tc>
      </w:tr>
      <w:tr w:rsidR="0011737A" w:rsidRPr="00527A61" w14:paraId="2089747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003027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4E8365A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15.250,00</w:t>
            </w:r>
          </w:p>
        </w:tc>
        <w:tc>
          <w:tcPr>
            <w:tcW w:w="1437" w:type="dxa"/>
            <w:tcBorders>
              <w:top w:val="nil"/>
              <w:left w:val="nil"/>
              <w:bottom w:val="nil"/>
              <w:right w:val="nil"/>
            </w:tcBorders>
            <w:shd w:val="clear" w:color="000000" w:fill="CCCCFF"/>
            <w:noWrap/>
            <w:vAlign w:val="bottom"/>
            <w:hideMark/>
          </w:tcPr>
          <w:p w14:paraId="21DF954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14.812,50</w:t>
            </w:r>
          </w:p>
        </w:tc>
        <w:tc>
          <w:tcPr>
            <w:tcW w:w="973" w:type="dxa"/>
            <w:tcBorders>
              <w:top w:val="nil"/>
              <w:left w:val="nil"/>
              <w:bottom w:val="nil"/>
              <w:right w:val="nil"/>
            </w:tcBorders>
            <w:shd w:val="clear" w:color="000000" w:fill="CCCCFF"/>
            <w:noWrap/>
            <w:vAlign w:val="bottom"/>
            <w:hideMark/>
          </w:tcPr>
          <w:p w14:paraId="196DB36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97,13%</w:t>
            </w:r>
          </w:p>
        </w:tc>
      </w:tr>
      <w:tr w:rsidR="0011737A" w:rsidRPr="00527A61" w14:paraId="5B3E014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464D4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280F784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15.250,00</w:t>
            </w:r>
          </w:p>
        </w:tc>
        <w:tc>
          <w:tcPr>
            <w:tcW w:w="1437" w:type="dxa"/>
            <w:tcBorders>
              <w:top w:val="nil"/>
              <w:left w:val="nil"/>
              <w:bottom w:val="nil"/>
              <w:right w:val="nil"/>
            </w:tcBorders>
            <w:shd w:val="clear" w:color="000000" w:fill="CCCCFF"/>
            <w:noWrap/>
            <w:vAlign w:val="bottom"/>
            <w:hideMark/>
          </w:tcPr>
          <w:p w14:paraId="748633A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14.812,50</w:t>
            </w:r>
          </w:p>
        </w:tc>
        <w:tc>
          <w:tcPr>
            <w:tcW w:w="973" w:type="dxa"/>
            <w:tcBorders>
              <w:top w:val="nil"/>
              <w:left w:val="nil"/>
              <w:bottom w:val="nil"/>
              <w:right w:val="nil"/>
            </w:tcBorders>
            <w:shd w:val="clear" w:color="000000" w:fill="CCCCFF"/>
            <w:noWrap/>
            <w:vAlign w:val="bottom"/>
            <w:hideMark/>
          </w:tcPr>
          <w:p w14:paraId="5B7965A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97,13%</w:t>
            </w:r>
          </w:p>
        </w:tc>
      </w:tr>
      <w:tr w:rsidR="0011737A" w:rsidRPr="00527A61" w14:paraId="23D61498" w14:textId="77777777" w:rsidTr="0011265B">
        <w:trPr>
          <w:trHeight w:val="255"/>
        </w:trPr>
        <w:tc>
          <w:tcPr>
            <w:tcW w:w="1441" w:type="dxa"/>
            <w:tcBorders>
              <w:top w:val="nil"/>
              <w:left w:val="nil"/>
              <w:bottom w:val="nil"/>
              <w:right w:val="nil"/>
            </w:tcBorders>
            <w:shd w:val="clear" w:color="auto" w:fill="auto"/>
            <w:noWrap/>
            <w:vAlign w:val="bottom"/>
            <w:hideMark/>
          </w:tcPr>
          <w:p w14:paraId="74C4B8F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9F7EAD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6F811B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15.250,00</w:t>
            </w:r>
          </w:p>
        </w:tc>
        <w:tc>
          <w:tcPr>
            <w:tcW w:w="1437" w:type="dxa"/>
            <w:tcBorders>
              <w:top w:val="nil"/>
              <w:left w:val="nil"/>
              <w:bottom w:val="nil"/>
              <w:right w:val="nil"/>
            </w:tcBorders>
            <w:shd w:val="clear" w:color="auto" w:fill="auto"/>
            <w:noWrap/>
            <w:vAlign w:val="bottom"/>
            <w:hideMark/>
          </w:tcPr>
          <w:p w14:paraId="25CD7A3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14.812,50</w:t>
            </w:r>
          </w:p>
        </w:tc>
        <w:tc>
          <w:tcPr>
            <w:tcW w:w="973" w:type="dxa"/>
            <w:tcBorders>
              <w:top w:val="nil"/>
              <w:left w:val="nil"/>
              <w:bottom w:val="nil"/>
              <w:right w:val="nil"/>
            </w:tcBorders>
            <w:shd w:val="clear" w:color="auto" w:fill="auto"/>
            <w:noWrap/>
            <w:vAlign w:val="bottom"/>
            <w:hideMark/>
          </w:tcPr>
          <w:p w14:paraId="56D77CA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97,13%</w:t>
            </w:r>
          </w:p>
        </w:tc>
      </w:tr>
      <w:tr w:rsidR="0011737A" w:rsidRPr="00527A61" w14:paraId="2BC85394" w14:textId="77777777" w:rsidTr="0011265B">
        <w:trPr>
          <w:trHeight w:val="255"/>
        </w:trPr>
        <w:tc>
          <w:tcPr>
            <w:tcW w:w="1441" w:type="dxa"/>
            <w:tcBorders>
              <w:top w:val="nil"/>
              <w:left w:val="nil"/>
              <w:bottom w:val="nil"/>
              <w:right w:val="nil"/>
            </w:tcBorders>
            <w:shd w:val="clear" w:color="auto" w:fill="auto"/>
            <w:noWrap/>
            <w:vAlign w:val="bottom"/>
            <w:hideMark/>
          </w:tcPr>
          <w:p w14:paraId="66E0E3B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3232</w:t>
            </w:r>
          </w:p>
        </w:tc>
        <w:tc>
          <w:tcPr>
            <w:tcW w:w="4372" w:type="dxa"/>
            <w:tcBorders>
              <w:top w:val="nil"/>
              <w:left w:val="nil"/>
              <w:bottom w:val="nil"/>
              <w:right w:val="nil"/>
            </w:tcBorders>
            <w:shd w:val="clear" w:color="auto" w:fill="auto"/>
            <w:noWrap/>
            <w:vAlign w:val="bottom"/>
            <w:hideMark/>
          </w:tcPr>
          <w:p w14:paraId="5C8C847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5C2069F"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F84C93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14.812,50</w:t>
            </w:r>
          </w:p>
        </w:tc>
        <w:tc>
          <w:tcPr>
            <w:tcW w:w="973" w:type="dxa"/>
            <w:tcBorders>
              <w:top w:val="nil"/>
              <w:left w:val="nil"/>
              <w:bottom w:val="nil"/>
              <w:right w:val="nil"/>
            </w:tcBorders>
            <w:shd w:val="clear" w:color="auto" w:fill="auto"/>
            <w:noWrap/>
            <w:vAlign w:val="bottom"/>
            <w:hideMark/>
          </w:tcPr>
          <w:p w14:paraId="3429344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784E3CF" w14:textId="77777777" w:rsidTr="0011265B">
        <w:trPr>
          <w:trHeight w:val="255"/>
        </w:trPr>
        <w:tc>
          <w:tcPr>
            <w:tcW w:w="1441" w:type="dxa"/>
            <w:tcBorders>
              <w:top w:val="nil"/>
              <w:left w:val="nil"/>
              <w:bottom w:val="nil"/>
              <w:right w:val="nil"/>
            </w:tcBorders>
            <w:shd w:val="clear" w:color="000000" w:fill="FFFF99"/>
            <w:noWrap/>
            <w:vAlign w:val="bottom"/>
            <w:hideMark/>
          </w:tcPr>
          <w:p w14:paraId="3F3B13E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A307510</w:t>
            </w:r>
          </w:p>
        </w:tc>
        <w:tc>
          <w:tcPr>
            <w:tcW w:w="4372" w:type="dxa"/>
            <w:tcBorders>
              <w:top w:val="nil"/>
              <w:left w:val="nil"/>
              <w:bottom w:val="nil"/>
              <w:right w:val="nil"/>
            </w:tcBorders>
            <w:shd w:val="clear" w:color="000000" w:fill="FFFF99"/>
            <w:noWrap/>
            <w:vAlign w:val="bottom"/>
            <w:hideMark/>
          </w:tcPr>
          <w:p w14:paraId="5878700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Dezinsekcija i deratizacija, zbrinjavanje pasa i mačaka</w:t>
            </w:r>
          </w:p>
        </w:tc>
        <w:tc>
          <w:tcPr>
            <w:tcW w:w="1559" w:type="dxa"/>
            <w:tcBorders>
              <w:top w:val="nil"/>
              <w:left w:val="nil"/>
              <w:bottom w:val="nil"/>
              <w:right w:val="nil"/>
            </w:tcBorders>
            <w:shd w:val="clear" w:color="000000" w:fill="FFFF99"/>
            <w:noWrap/>
            <w:vAlign w:val="bottom"/>
            <w:hideMark/>
          </w:tcPr>
          <w:p w14:paraId="1F6E528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187.516,00</w:t>
            </w:r>
          </w:p>
        </w:tc>
        <w:tc>
          <w:tcPr>
            <w:tcW w:w="1437" w:type="dxa"/>
            <w:tcBorders>
              <w:top w:val="nil"/>
              <w:left w:val="nil"/>
              <w:bottom w:val="nil"/>
              <w:right w:val="nil"/>
            </w:tcBorders>
            <w:shd w:val="clear" w:color="000000" w:fill="FFFF99"/>
            <w:noWrap/>
            <w:vAlign w:val="bottom"/>
            <w:hideMark/>
          </w:tcPr>
          <w:p w14:paraId="665FB47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184.131,83</w:t>
            </w:r>
          </w:p>
        </w:tc>
        <w:tc>
          <w:tcPr>
            <w:tcW w:w="973" w:type="dxa"/>
            <w:tcBorders>
              <w:top w:val="nil"/>
              <w:left w:val="nil"/>
              <w:bottom w:val="nil"/>
              <w:right w:val="nil"/>
            </w:tcBorders>
            <w:shd w:val="clear" w:color="000000" w:fill="FFFF99"/>
            <w:noWrap/>
            <w:vAlign w:val="bottom"/>
            <w:hideMark/>
          </w:tcPr>
          <w:p w14:paraId="009A38E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98,20%</w:t>
            </w:r>
          </w:p>
        </w:tc>
      </w:tr>
      <w:tr w:rsidR="0011737A" w:rsidRPr="00527A61" w14:paraId="698A3D6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0244E6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BE067F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164.000,00</w:t>
            </w:r>
          </w:p>
        </w:tc>
        <w:tc>
          <w:tcPr>
            <w:tcW w:w="1437" w:type="dxa"/>
            <w:tcBorders>
              <w:top w:val="nil"/>
              <w:left w:val="nil"/>
              <w:bottom w:val="nil"/>
              <w:right w:val="nil"/>
            </w:tcBorders>
            <w:shd w:val="clear" w:color="000000" w:fill="CCCCFF"/>
            <w:noWrap/>
            <w:vAlign w:val="bottom"/>
            <w:hideMark/>
          </w:tcPr>
          <w:p w14:paraId="3B01181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161.191,17</w:t>
            </w:r>
          </w:p>
        </w:tc>
        <w:tc>
          <w:tcPr>
            <w:tcW w:w="973" w:type="dxa"/>
            <w:tcBorders>
              <w:top w:val="nil"/>
              <w:left w:val="nil"/>
              <w:bottom w:val="nil"/>
              <w:right w:val="nil"/>
            </w:tcBorders>
            <w:shd w:val="clear" w:color="000000" w:fill="CCCCFF"/>
            <w:noWrap/>
            <w:vAlign w:val="bottom"/>
            <w:hideMark/>
          </w:tcPr>
          <w:p w14:paraId="34061CC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98,29%</w:t>
            </w:r>
          </w:p>
        </w:tc>
      </w:tr>
      <w:tr w:rsidR="0011737A" w:rsidRPr="00527A61" w14:paraId="11D952B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7628D1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ACB315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164.000,00</w:t>
            </w:r>
          </w:p>
        </w:tc>
        <w:tc>
          <w:tcPr>
            <w:tcW w:w="1437" w:type="dxa"/>
            <w:tcBorders>
              <w:top w:val="nil"/>
              <w:left w:val="nil"/>
              <w:bottom w:val="nil"/>
              <w:right w:val="nil"/>
            </w:tcBorders>
            <w:shd w:val="clear" w:color="000000" w:fill="CCCCFF"/>
            <w:noWrap/>
            <w:vAlign w:val="bottom"/>
            <w:hideMark/>
          </w:tcPr>
          <w:p w14:paraId="0031118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161.191,17</w:t>
            </w:r>
          </w:p>
        </w:tc>
        <w:tc>
          <w:tcPr>
            <w:tcW w:w="973" w:type="dxa"/>
            <w:tcBorders>
              <w:top w:val="nil"/>
              <w:left w:val="nil"/>
              <w:bottom w:val="nil"/>
              <w:right w:val="nil"/>
            </w:tcBorders>
            <w:shd w:val="clear" w:color="000000" w:fill="CCCCFF"/>
            <w:noWrap/>
            <w:vAlign w:val="bottom"/>
            <w:hideMark/>
          </w:tcPr>
          <w:p w14:paraId="757B2F7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98,29%</w:t>
            </w:r>
          </w:p>
        </w:tc>
      </w:tr>
      <w:tr w:rsidR="0011737A" w:rsidRPr="00527A61" w14:paraId="328FB70D" w14:textId="77777777" w:rsidTr="0011265B">
        <w:trPr>
          <w:trHeight w:val="255"/>
        </w:trPr>
        <w:tc>
          <w:tcPr>
            <w:tcW w:w="1441" w:type="dxa"/>
            <w:tcBorders>
              <w:top w:val="nil"/>
              <w:left w:val="nil"/>
              <w:bottom w:val="nil"/>
              <w:right w:val="nil"/>
            </w:tcBorders>
            <w:shd w:val="clear" w:color="auto" w:fill="auto"/>
            <w:noWrap/>
            <w:vAlign w:val="bottom"/>
            <w:hideMark/>
          </w:tcPr>
          <w:p w14:paraId="5945D31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6BF4F0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447923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160.000,00</w:t>
            </w:r>
          </w:p>
        </w:tc>
        <w:tc>
          <w:tcPr>
            <w:tcW w:w="1437" w:type="dxa"/>
            <w:tcBorders>
              <w:top w:val="nil"/>
              <w:left w:val="nil"/>
              <w:bottom w:val="nil"/>
              <w:right w:val="nil"/>
            </w:tcBorders>
            <w:shd w:val="clear" w:color="auto" w:fill="auto"/>
            <w:noWrap/>
            <w:vAlign w:val="bottom"/>
            <w:hideMark/>
          </w:tcPr>
          <w:p w14:paraId="58C022B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157.775,73</w:t>
            </w:r>
          </w:p>
        </w:tc>
        <w:tc>
          <w:tcPr>
            <w:tcW w:w="973" w:type="dxa"/>
            <w:tcBorders>
              <w:top w:val="nil"/>
              <w:left w:val="nil"/>
              <w:bottom w:val="nil"/>
              <w:right w:val="nil"/>
            </w:tcBorders>
            <w:shd w:val="clear" w:color="auto" w:fill="auto"/>
            <w:noWrap/>
            <w:vAlign w:val="bottom"/>
            <w:hideMark/>
          </w:tcPr>
          <w:p w14:paraId="5DFF9F5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98,61%</w:t>
            </w:r>
          </w:p>
        </w:tc>
      </w:tr>
      <w:tr w:rsidR="0011737A" w:rsidRPr="00527A61" w14:paraId="46B625C7" w14:textId="77777777" w:rsidTr="0011265B">
        <w:trPr>
          <w:trHeight w:val="255"/>
        </w:trPr>
        <w:tc>
          <w:tcPr>
            <w:tcW w:w="1441" w:type="dxa"/>
            <w:tcBorders>
              <w:top w:val="nil"/>
              <w:left w:val="nil"/>
              <w:bottom w:val="nil"/>
              <w:right w:val="nil"/>
            </w:tcBorders>
            <w:shd w:val="clear" w:color="auto" w:fill="auto"/>
            <w:noWrap/>
            <w:vAlign w:val="bottom"/>
            <w:hideMark/>
          </w:tcPr>
          <w:p w14:paraId="4E6E324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3236</w:t>
            </w:r>
          </w:p>
        </w:tc>
        <w:tc>
          <w:tcPr>
            <w:tcW w:w="4372" w:type="dxa"/>
            <w:tcBorders>
              <w:top w:val="nil"/>
              <w:left w:val="nil"/>
              <w:bottom w:val="nil"/>
              <w:right w:val="nil"/>
            </w:tcBorders>
            <w:shd w:val="clear" w:color="auto" w:fill="auto"/>
            <w:noWrap/>
            <w:vAlign w:val="bottom"/>
            <w:hideMark/>
          </w:tcPr>
          <w:p w14:paraId="748BD5B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Zdravstvene i veterinarske usluge</w:t>
            </w:r>
          </w:p>
        </w:tc>
        <w:tc>
          <w:tcPr>
            <w:tcW w:w="1559" w:type="dxa"/>
            <w:tcBorders>
              <w:top w:val="nil"/>
              <w:left w:val="nil"/>
              <w:bottom w:val="nil"/>
              <w:right w:val="nil"/>
            </w:tcBorders>
            <w:shd w:val="clear" w:color="auto" w:fill="auto"/>
            <w:noWrap/>
            <w:vAlign w:val="bottom"/>
            <w:hideMark/>
          </w:tcPr>
          <w:p w14:paraId="339293FD"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94427E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157.775,73</w:t>
            </w:r>
          </w:p>
        </w:tc>
        <w:tc>
          <w:tcPr>
            <w:tcW w:w="973" w:type="dxa"/>
            <w:tcBorders>
              <w:top w:val="nil"/>
              <w:left w:val="nil"/>
              <w:bottom w:val="nil"/>
              <w:right w:val="nil"/>
            </w:tcBorders>
            <w:shd w:val="clear" w:color="auto" w:fill="auto"/>
            <w:noWrap/>
            <w:vAlign w:val="bottom"/>
            <w:hideMark/>
          </w:tcPr>
          <w:p w14:paraId="66BB9E5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4F18B01" w14:textId="77777777" w:rsidTr="0011265B">
        <w:trPr>
          <w:trHeight w:val="255"/>
        </w:trPr>
        <w:tc>
          <w:tcPr>
            <w:tcW w:w="1441" w:type="dxa"/>
            <w:tcBorders>
              <w:top w:val="nil"/>
              <w:left w:val="nil"/>
              <w:bottom w:val="nil"/>
              <w:right w:val="nil"/>
            </w:tcBorders>
            <w:shd w:val="clear" w:color="auto" w:fill="auto"/>
            <w:noWrap/>
            <w:vAlign w:val="bottom"/>
            <w:hideMark/>
          </w:tcPr>
          <w:p w14:paraId="54D429A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6A4E7D6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602E9A4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w:t>
            </w:r>
          </w:p>
        </w:tc>
        <w:tc>
          <w:tcPr>
            <w:tcW w:w="1437" w:type="dxa"/>
            <w:tcBorders>
              <w:top w:val="nil"/>
              <w:left w:val="nil"/>
              <w:bottom w:val="nil"/>
              <w:right w:val="nil"/>
            </w:tcBorders>
            <w:shd w:val="clear" w:color="auto" w:fill="auto"/>
            <w:noWrap/>
            <w:vAlign w:val="bottom"/>
            <w:hideMark/>
          </w:tcPr>
          <w:p w14:paraId="76E2AF2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3.415,44</w:t>
            </w:r>
          </w:p>
        </w:tc>
        <w:tc>
          <w:tcPr>
            <w:tcW w:w="973" w:type="dxa"/>
            <w:tcBorders>
              <w:top w:val="nil"/>
              <w:left w:val="nil"/>
              <w:bottom w:val="nil"/>
              <w:right w:val="nil"/>
            </w:tcBorders>
            <w:shd w:val="clear" w:color="auto" w:fill="auto"/>
            <w:noWrap/>
            <w:vAlign w:val="bottom"/>
            <w:hideMark/>
          </w:tcPr>
          <w:p w14:paraId="7165441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85,39%</w:t>
            </w:r>
          </w:p>
        </w:tc>
      </w:tr>
      <w:tr w:rsidR="0011737A" w:rsidRPr="00527A61" w14:paraId="5F37FE76" w14:textId="77777777" w:rsidTr="0011265B">
        <w:trPr>
          <w:trHeight w:val="255"/>
        </w:trPr>
        <w:tc>
          <w:tcPr>
            <w:tcW w:w="1441" w:type="dxa"/>
            <w:tcBorders>
              <w:top w:val="nil"/>
              <w:left w:val="nil"/>
              <w:bottom w:val="nil"/>
              <w:right w:val="nil"/>
            </w:tcBorders>
            <w:shd w:val="clear" w:color="auto" w:fill="auto"/>
            <w:noWrap/>
            <w:vAlign w:val="bottom"/>
            <w:hideMark/>
          </w:tcPr>
          <w:p w14:paraId="516E9A2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1B1D910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5850B95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BE3209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3.415,44</w:t>
            </w:r>
          </w:p>
        </w:tc>
        <w:tc>
          <w:tcPr>
            <w:tcW w:w="973" w:type="dxa"/>
            <w:tcBorders>
              <w:top w:val="nil"/>
              <w:left w:val="nil"/>
              <w:bottom w:val="nil"/>
              <w:right w:val="nil"/>
            </w:tcBorders>
            <w:shd w:val="clear" w:color="auto" w:fill="auto"/>
            <w:noWrap/>
            <w:vAlign w:val="bottom"/>
            <w:hideMark/>
          </w:tcPr>
          <w:p w14:paraId="4366F0F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C3B75A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229EBE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1D4CD4F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22.500,00</w:t>
            </w:r>
          </w:p>
        </w:tc>
        <w:tc>
          <w:tcPr>
            <w:tcW w:w="1437" w:type="dxa"/>
            <w:tcBorders>
              <w:top w:val="nil"/>
              <w:left w:val="nil"/>
              <w:bottom w:val="nil"/>
              <w:right w:val="nil"/>
            </w:tcBorders>
            <w:shd w:val="clear" w:color="000000" w:fill="CCCCFF"/>
            <w:noWrap/>
            <w:vAlign w:val="bottom"/>
            <w:hideMark/>
          </w:tcPr>
          <w:p w14:paraId="2793CB5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21.924,66</w:t>
            </w:r>
          </w:p>
        </w:tc>
        <w:tc>
          <w:tcPr>
            <w:tcW w:w="973" w:type="dxa"/>
            <w:tcBorders>
              <w:top w:val="nil"/>
              <w:left w:val="nil"/>
              <w:bottom w:val="nil"/>
              <w:right w:val="nil"/>
            </w:tcBorders>
            <w:shd w:val="clear" w:color="000000" w:fill="CCCCFF"/>
            <w:noWrap/>
            <w:vAlign w:val="bottom"/>
            <w:hideMark/>
          </w:tcPr>
          <w:p w14:paraId="6BECF33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97,44%</w:t>
            </w:r>
          </w:p>
        </w:tc>
      </w:tr>
      <w:tr w:rsidR="0011737A" w:rsidRPr="00527A61" w14:paraId="03D8BBD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01E288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7005327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22.500,00</w:t>
            </w:r>
          </w:p>
        </w:tc>
        <w:tc>
          <w:tcPr>
            <w:tcW w:w="1437" w:type="dxa"/>
            <w:tcBorders>
              <w:top w:val="nil"/>
              <w:left w:val="nil"/>
              <w:bottom w:val="nil"/>
              <w:right w:val="nil"/>
            </w:tcBorders>
            <w:shd w:val="clear" w:color="000000" w:fill="CCCCFF"/>
            <w:noWrap/>
            <w:vAlign w:val="bottom"/>
            <w:hideMark/>
          </w:tcPr>
          <w:p w14:paraId="126E936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21.924,66</w:t>
            </w:r>
          </w:p>
        </w:tc>
        <w:tc>
          <w:tcPr>
            <w:tcW w:w="973" w:type="dxa"/>
            <w:tcBorders>
              <w:top w:val="nil"/>
              <w:left w:val="nil"/>
              <w:bottom w:val="nil"/>
              <w:right w:val="nil"/>
            </w:tcBorders>
            <w:shd w:val="clear" w:color="000000" w:fill="CCCCFF"/>
            <w:noWrap/>
            <w:vAlign w:val="bottom"/>
            <w:hideMark/>
          </w:tcPr>
          <w:p w14:paraId="371A37B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97,44%</w:t>
            </w:r>
          </w:p>
        </w:tc>
      </w:tr>
      <w:tr w:rsidR="0011737A" w:rsidRPr="00527A61" w14:paraId="1E2545CB" w14:textId="77777777" w:rsidTr="0011265B">
        <w:trPr>
          <w:trHeight w:val="255"/>
        </w:trPr>
        <w:tc>
          <w:tcPr>
            <w:tcW w:w="1441" w:type="dxa"/>
            <w:tcBorders>
              <w:top w:val="nil"/>
              <w:left w:val="nil"/>
              <w:bottom w:val="nil"/>
              <w:right w:val="nil"/>
            </w:tcBorders>
            <w:shd w:val="clear" w:color="auto" w:fill="auto"/>
            <w:noWrap/>
            <w:vAlign w:val="bottom"/>
            <w:hideMark/>
          </w:tcPr>
          <w:p w14:paraId="2CAA850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4BDAB7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B68CDB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22.500,00</w:t>
            </w:r>
          </w:p>
        </w:tc>
        <w:tc>
          <w:tcPr>
            <w:tcW w:w="1437" w:type="dxa"/>
            <w:tcBorders>
              <w:top w:val="nil"/>
              <w:left w:val="nil"/>
              <w:bottom w:val="nil"/>
              <w:right w:val="nil"/>
            </w:tcBorders>
            <w:shd w:val="clear" w:color="auto" w:fill="auto"/>
            <w:noWrap/>
            <w:vAlign w:val="bottom"/>
            <w:hideMark/>
          </w:tcPr>
          <w:p w14:paraId="1EA920F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21.924,66</w:t>
            </w:r>
          </w:p>
        </w:tc>
        <w:tc>
          <w:tcPr>
            <w:tcW w:w="973" w:type="dxa"/>
            <w:tcBorders>
              <w:top w:val="nil"/>
              <w:left w:val="nil"/>
              <w:bottom w:val="nil"/>
              <w:right w:val="nil"/>
            </w:tcBorders>
            <w:shd w:val="clear" w:color="auto" w:fill="auto"/>
            <w:noWrap/>
            <w:vAlign w:val="bottom"/>
            <w:hideMark/>
          </w:tcPr>
          <w:p w14:paraId="5961F5F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97,44%</w:t>
            </w:r>
          </w:p>
        </w:tc>
      </w:tr>
      <w:tr w:rsidR="0011737A" w:rsidRPr="00527A61" w14:paraId="09EFE9A5" w14:textId="77777777" w:rsidTr="0011265B">
        <w:trPr>
          <w:trHeight w:val="255"/>
        </w:trPr>
        <w:tc>
          <w:tcPr>
            <w:tcW w:w="1441" w:type="dxa"/>
            <w:tcBorders>
              <w:top w:val="nil"/>
              <w:left w:val="nil"/>
              <w:bottom w:val="nil"/>
              <w:right w:val="nil"/>
            </w:tcBorders>
            <w:shd w:val="clear" w:color="auto" w:fill="auto"/>
            <w:noWrap/>
            <w:vAlign w:val="bottom"/>
            <w:hideMark/>
          </w:tcPr>
          <w:p w14:paraId="16F3406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0CFAB07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084FD70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9F8608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12.492,55</w:t>
            </w:r>
          </w:p>
        </w:tc>
        <w:tc>
          <w:tcPr>
            <w:tcW w:w="973" w:type="dxa"/>
            <w:tcBorders>
              <w:top w:val="nil"/>
              <w:left w:val="nil"/>
              <w:bottom w:val="nil"/>
              <w:right w:val="nil"/>
            </w:tcBorders>
            <w:shd w:val="clear" w:color="auto" w:fill="auto"/>
            <w:noWrap/>
            <w:vAlign w:val="bottom"/>
            <w:hideMark/>
          </w:tcPr>
          <w:p w14:paraId="489B53F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DDAD36C" w14:textId="77777777" w:rsidTr="0011265B">
        <w:trPr>
          <w:trHeight w:val="255"/>
        </w:trPr>
        <w:tc>
          <w:tcPr>
            <w:tcW w:w="1441" w:type="dxa"/>
            <w:tcBorders>
              <w:top w:val="nil"/>
              <w:left w:val="nil"/>
              <w:bottom w:val="nil"/>
              <w:right w:val="nil"/>
            </w:tcBorders>
            <w:shd w:val="clear" w:color="auto" w:fill="auto"/>
            <w:noWrap/>
            <w:vAlign w:val="bottom"/>
            <w:hideMark/>
          </w:tcPr>
          <w:p w14:paraId="53E30F0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3236</w:t>
            </w:r>
          </w:p>
        </w:tc>
        <w:tc>
          <w:tcPr>
            <w:tcW w:w="4372" w:type="dxa"/>
            <w:tcBorders>
              <w:top w:val="nil"/>
              <w:left w:val="nil"/>
              <w:bottom w:val="nil"/>
              <w:right w:val="nil"/>
            </w:tcBorders>
            <w:shd w:val="clear" w:color="auto" w:fill="auto"/>
            <w:noWrap/>
            <w:vAlign w:val="bottom"/>
            <w:hideMark/>
          </w:tcPr>
          <w:p w14:paraId="48C50A5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Zdravstvene i veterinarske usluge</w:t>
            </w:r>
          </w:p>
        </w:tc>
        <w:tc>
          <w:tcPr>
            <w:tcW w:w="1559" w:type="dxa"/>
            <w:tcBorders>
              <w:top w:val="nil"/>
              <w:left w:val="nil"/>
              <w:bottom w:val="nil"/>
              <w:right w:val="nil"/>
            </w:tcBorders>
            <w:shd w:val="clear" w:color="auto" w:fill="auto"/>
            <w:noWrap/>
            <w:vAlign w:val="bottom"/>
            <w:hideMark/>
          </w:tcPr>
          <w:p w14:paraId="4A2B64C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DC7169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9.432,11</w:t>
            </w:r>
          </w:p>
        </w:tc>
        <w:tc>
          <w:tcPr>
            <w:tcW w:w="973" w:type="dxa"/>
            <w:tcBorders>
              <w:top w:val="nil"/>
              <w:left w:val="nil"/>
              <w:bottom w:val="nil"/>
              <w:right w:val="nil"/>
            </w:tcBorders>
            <w:shd w:val="clear" w:color="auto" w:fill="auto"/>
            <w:noWrap/>
            <w:vAlign w:val="bottom"/>
            <w:hideMark/>
          </w:tcPr>
          <w:p w14:paraId="59B9897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88F4A4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EEDBD7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518B236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1.016,00</w:t>
            </w:r>
          </w:p>
        </w:tc>
        <w:tc>
          <w:tcPr>
            <w:tcW w:w="1437" w:type="dxa"/>
            <w:tcBorders>
              <w:top w:val="nil"/>
              <w:left w:val="nil"/>
              <w:bottom w:val="nil"/>
              <w:right w:val="nil"/>
            </w:tcBorders>
            <w:shd w:val="clear" w:color="000000" w:fill="CCCCFF"/>
            <w:noWrap/>
            <w:vAlign w:val="bottom"/>
            <w:hideMark/>
          </w:tcPr>
          <w:p w14:paraId="61DADD3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1.016,00</w:t>
            </w:r>
          </w:p>
        </w:tc>
        <w:tc>
          <w:tcPr>
            <w:tcW w:w="973" w:type="dxa"/>
            <w:tcBorders>
              <w:top w:val="nil"/>
              <w:left w:val="nil"/>
              <w:bottom w:val="nil"/>
              <w:right w:val="nil"/>
            </w:tcBorders>
            <w:shd w:val="clear" w:color="000000" w:fill="CCCCFF"/>
            <w:noWrap/>
            <w:vAlign w:val="bottom"/>
            <w:hideMark/>
          </w:tcPr>
          <w:p w14:paraId="2465984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057C6F0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C20B2D9"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6D7A05B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1.016,00</w:t>
            </w:r>
          </w:p>
        </w:tc>
        <w:tc>
          <w:tcPr>
            <w:tcW w:w="1437" w:type="dxa"/>
            <w:tcBorders>
              <w:top w:val="nil"/>
              <w:left w:val="nil"/>
              <w:bottom w:val="nil"/>
              <w:right w:val="nil"/>
            </w:tcBorders>
            <w:shd w:val="clear" w:color="000000" w:fill="CCCCFF"/>
            <w:noWrap/>
            <w:vAlign w:val="bottom"/>
            <w:hideMark/>
          </w:tcPr>
          <w:p w14:paraId="7D3B653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1.016,00</w:t>
            </w:r>
          </w:p>
        </w:tc>
        <w:tc>
          <w:tcPr>
            <w:tcW w:w="973" w:type="dxa"/>
            <w:tcBorders>
              <w:top w:val="nil"/>
              <w:left w:val="nil"/>
              <w:bottom w:val="nil"/>
              <w:right w:val="nil"/>
            </w:tcBorders>
            <w:shd w:val="clear" w:color="000000" w:fill="CCCCFF"/>
            <w:noWrap/>
            <w:vAlign w:val="bottom"/>
            <w:hideMark/>
          </w:tcPr>
          <w:p w14:paraId="6AA6364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3E6F733" w14:textId="77777777" w:rsidTr="0011265B">
        <w:trPr>
          <w:trHeight w:val="255"/>
        </w:trPr>
        <w:tc>
          <w:tcPr>
            <w:tcW w:w="1441" w:type="dxa"/>
            <w:tcBorders>
              <w:top w:val="nil"/>
              <w:left w:val="nil"/>
              <w:bottom w:val="nil"/>
              <w:right w:val="nil"/>
            </w:tcBorders>
            <w:shd w:val="clear" w:color="auto" w:fill="auto"/>
            <w:noWrap/>
            <w:vAlign w:val="bottom"/>
            <w:hideMark/>
          </w:tcPr>
          <w:p w14:paraId="11BB117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09AD4F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EE9829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1.016,00</w:t>
            </w:r>
          </w:p>
        </w:tc>
        <w:tc>
          <w:tcPr>
            <w:tcW w:w="1437" w:type="dxa"/>
            <w:tcBorders>
              <w:top w:val="nil"/>
              <w:left w:val="nil"/>
              <w:bottom w:val="nil"/>
              <w:right w:val="nil"/>
            </w:tcBorders>
            <w:shd w:val="clear" w:color="auto" w:fill="auto"/>
            <w:noWrap/>
            <w:vAlign w:val="bottom"/>
            <w:hideMark/>
          </w:tcPr>
          <w:p w14:paraId="3F43B9C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1.016,00</w:t>
            </w:r>
          </w:p>
        </w:tc>
        <w:tc>
          <w:tcPr>
            <w:tcW w:w="973" w:type="dxa"/>
            <w:tcBorders>
              <w:top w:val="nil"/>
              <w:left w:val="nil"/>
              <w:bottom w:val="nil"/>
              <w:right w:val="nil"/>
            </w:tcBorders>
            <w:shd w:val="clear" w:color="auto" w:fill="auto"/>
            <w:noWrap/>
            <w:vAlign w:val="bottom"/>
            <w:hideMark/>
          </w:tcPr>
          <w:p w14:paraId="243B598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30A4A2A0" w14:textId="77777777" w:rsidTr="0011265B">
        <w:trPr>
          <w:trHeight w:val="255"/>
        </w:trPr>
        <w:tc>
          <w:tcPr>
            <w:tcW w:w="1441" w:type="dxa"/>
            <w:tcBorders>
              <w:top w:val="nil"/>
              <w:left w:val="nil"/>
              <w:bottom w:val="nil"/>
              <w:right w:val="nil"/>
            </w:tcBorders>
            <w:shd w:val="clear" w:color="auto" w:fill="auto"/>
            <w:noWrap/>
            <w:vAlign w:val="bottom"/>
            <w:hideMark/>
          </w:tcPr>
          <w:p w14:paraId="1EA620D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3236</w:t>
            </w:r>
          </w:p>
        </w:tc>
        <w:tc>
          <w:tcPr>
            <w:tcW w:w="4372" w:type="dxa"/>
            <w:tcBorders>
              <w:top w:val="nil"/>
              <w:left w:val="nil"/>
              <w:bottom w:val="nil"/>
              <w:right w:val="nil"/>
            </w:tcBorders>
            <w:shd w:val="clear" w:color="auto" w:fill="auto"/>
            <w:noWrap/>
            <w:vAlign w:val="bottom"/>
            <w:hideMark/>
          </w:tcPr>
          <w:p w14:paraId="6647A71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Zdravstvene i veterinarske usluge</w:t>
            </w:r>
          </w:p>
        </w:tc>
        <w:tc>
          <w:tcPr>
            <w:tcW w:w="1559" w:type="dxa"/>
            <w:tcBorders>
              <w:top w:val="nil"/>
              <w:left w:val="nil"/>
              <w:bottom w:val="nil"/>
              <w:right w:val="nil"/>
            </w:tcBorders>
            <w:shd w:val="clear" w:color="auto" w:fill="auto"/>
            <w:noWrap/>
            <w:vAlign w:val="bottom"/>
            <w:hideMark/>
          </w:tcPr>
          <w:p w14:paraId="65E2BB6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63D582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1.016,00</w:t>
            </w:r>
          </w:p>
        </w:tc>
        <w:tc>
          <w:tcPr>
            <w:tcW w:w="973" w:type="dxa"/>
            <w:tcBorders>
              <w:top w:val="nil"/>
              <w:left w:val="nil"/>
              <w:bottom w:val="nil"/>
              <w:right w:val="nil"/>
            </w:tcBorders>
            <w:shd w:val="clear" w:color="auto" w:fill="auto"/>
            <w:noWrap/>
            <w:vAlign w:val="bottom"/>
            <w:hideMark/>
          </w:tcPr>
          <w:p w14:paraId="3A6ADCC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8849958" w14:textId="77777777" w:rsidTr="0011265B">
        <w:trPr>
          <w:trHeight w:val="255"/>
        </w:trPr>
        <w:tc>
          <w:tcPr>
            <w:tcW w:w="1441" w:type="dxa"/>
            <w:tcBorders>
              <w:top w:val="nil"/>
              <w:left w:val="nil"/>
              <w:bottom w:val="nil"/>
              <w:right w:val="nil"/>
            </w:tcBorders>
            <w:shd w:val="clear" w:color="000000" w:fill="FFFF99"/>
            <w:noWrap/>
            <w:vAlign w:val="bottom"/>
            <w:hideMark/>
          </w:tcPr>
          <w:p w14:paraId="36FF8FE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A307512</w:t>
            </w:r>
          </w:p>
        </w:tc>
        <w:tc>
          <w:tcPr>
            <w:tcW w:w="4372" w:type="dxa"/>
            <w:tcBorders>
              <w:top w:val="nil"/>
              <w:left w:val="nil"/>
              <w:bottom w:val="nil"/>
              <w:right w:val="nil"/>
            </w:tcBorders>
            <w:shd w:val="clear" w:color="000000" w:fill="FFFF99"/>
            <w:noWrap/>
            <w:vAlign w:val="bottom"/>
            <w:hideMark/>
          </w:tcPr>
          <w:p w14:paraId="0541024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Prijevoz pokojnika - obdukcije</w:t>
            </w:r>
          </w:p>
        </w:tc>
        <w:tc>
          <w:tcPr>
            <w:tcW w:w="1559" w:type="dxa"/>
            <w:tcBorders>
              <w:top w:val="nil"/>
              <w:left w:val="nil"/>
              <w:bottom w:val="nil"/>
              <w:right w:val="nil"/>
            </w:tcBorders>
            <w:shd w:val="clear" w:color="000000" w:fill="FFFF99"/>
            <w:noWrap/>
            <w:vAlign w:val="bottom"/>
            <w:hideMark/>
          </w:tcPr>
          <w:p w14:paraId="2A00A0A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6.500,00</w:t>
            </w:r>
          </w:p>
        </w:tc>
        <w:tc>
          <w:tcPr>
            <w:tcW w:w="1437" w:type="dxa"/>
            <w:tcBorders>
              <w:top w:val="nil"/>
              <w:left w:val="nil"/>
              <w:bottom w:val="nil"/>
              <w:right w:val="nil"/>
            </w:tcBorders>
            <w:shd w:val="clear" w:color="000000" w:fill="FFFF99"/>
            <w:noWrap/>
            <w:vAlign w:val="bottom"/>
            <w:hideMark/>
          </w:tcPr>
          <w:p w14:paraId="751FF81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6.387,22</w:t>
            </w:r>
          </w:p>
        </w:tc>
        <w:tc>
          <w:tcPr>
            <w:tcW w:w="973" w:type="dxa"/>
            <w:tcBorders>
              <w:top w:val="nil"/>
              <w:left w:val="nil"/>
              <w:bottom w:val="nil"/>
              <w:right w:val="nil"/>
            </w:tcBorders>
            <w:shd w:val="clear" w:color="000000" w:fill="FFFF99"/>
            <w:noWrap/>
            <w:vAlign w:val="bottom"/>
            <w:hideMark/>
          </w:tcPr>
          <w:p w14:paraId="667E5B6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98,26%</w:t>
            </w:r>
          </w:p>
        </w:tc>
      </w:tr>
      <w:tr w:rsidR="0011737A" w:rsidRPr="00527A61" w14:paraId="22A9348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1FB772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717A14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6.500,00</w:t>
            </w:r>
          </w:p>
        </w:tc>
        <w:tc>
          <w:tcPr>
            <w:tcW w:w="1437" w:type="dxa"/>
            <w:tcBorders>
              <w:top w:val="nil"/>
              <w:left w:val="nil"/>
              <w:bottom w:val="nil"/>
              <w:right w:val="nil"/>
            </w:tcBorders>
            <w:shd w:val="clear" w:color="000000" w:fill="CCCCFF"/>
            <w:noWrap/>
            <w:vAlign w:val="bottom"/>
            <w:hideMark/>
          </w:tcPr>
          <w:p w14:paraId="0093403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6.387,22</w:t>
            </w:r>
          </w:p>
        </w:tc>
        <w:tc>
          <w:tcPr>
            <w:tcW w:w="973" w:type="dxa"/>
            <w:tcBorders>
              <w:top w:val="nil"/>
              <w:left w:val="nil"/>
              <w:bottom w:val="nil"/>
              <w:right w:val="nil"/>
            </w:tcBorders>
            <w:shd w:val="clear" w:color="000000" w:fill="CCCCFF"/>
            <w:noWrap/>
            <w:vAlign w:val="bottom"/>
            <w:hideMark/>
          </w:tcPr>
          <w:p w14:paraId="2C14526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98,26%</w:t>
            </w:r>
          </w:p>
        </w:tc>
      </w:tr>
      <w:tr w:rsidR="0011737A" w:rsidRPr="00527A61" w14:paraId="2A872E7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04FC8A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FD0E4E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6.500,00</w:t>
            </w:r>
          </w:p>
        </w:tc>
        <w:tc>
          <w:tcPr>
            <w:tcW w:w="1437" w:type="dxa"/>
            <w:tcBorders>
              <w:top w:val="nil"/>
              <w:left w:val="nil"/>
              <w:bottom w:val="nil"/>
              <w:right w:val="nil"/>
            </w:tcBorders>
            <w:shd w:val="clear" w:color="000000" w:fill="CCCCFF"/>
            <w:noWrap/>
            <w:vAlign w:val="bottom"/>
            <w:hideMark/>
          </w:tcPr>
          <w:p w14:paraId="2BEA3F3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6.387,22</w:t>
            </w:r>
          </w:p>
        </w:tc>
        <w:tc>
          <w:tcPr>
            <w:tcW w:w="973" w:type="dxa"/>
            <w:tcBorders>
              <w:top w:val="nil"/>
              <w:left w:val="nil"/>
              <w:bottom w:val="nil"/>
              <w:right w:val="nil"/>
            </w:tcBorders>
            <w:shd w:val="clear" w:color="000000" w:fill="CCCCFF"/>
            <w:noWrap/>
            <w:vAlign w:val="bottom"/>
            <w:hideMark/>
          </w:tcPr>
          <w:p w14:paraId="548918B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98,26%</w:t>
            </w:r>
          </w:p>
        </w:tc>
      </w:tr>
      <w:tr w:rsidR="0011737A" w:rsidRPr="00527A61" w14:paraId="1A6E9B3D" w14:textId="77777777" w:rsidTr="0011265B">
        <w:trPr>
          <w:trHeight w:val="255"/>
        </w:trPr>
        <w:tc>
          <w:tcPr>
            <w:tcW w:w="1441" w:type="dxa"/>
            <w:tcBorders>
              <w:top w:val="nil"/>
              <w:left w:val="nil"/>
              <w:bottom w:val="nil"/>
              <w:right w:val="nil"/>
            </w:tcBorders>
            <w:shd w:val="clear" w:color="auto" w:fill="auto"/>
            <w:noWrap/>
            <w:vAlign w:val="bottom"/>
            <w:hideMark/>
          </w:tcPr>
          <w:p w14:paraId="1F0DF48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56AB77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A0CEA3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6.500,00</w:t>
            </w:r>
          </w:p>
        </w:tc>
        <w:tc>
          <w:tcPr>
            <w:tcW w:w="1437" w:type="dxa"/>
            <w:tcBorders>
              <w:top w:val="nil"/>
              <w:left w:val="nil"/>
              <w:bottom w:val="nil"/>
              <w:right w:val="nil"/>
            </w:tcBorders>
            <w:shd w:val="clear" w:color="auto" w:fill="auto"/>
            <w:noWrap/>
            <w:vAlign w:val="bottom"/>
            <w:hideMark/>
          </w:tcPr>
          <w:p w14:paraId="7C82B47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6.387,22</w:t>
            </w:r>
          </w:p>
        </w:tc>
        <w:tc>
          <w:tcPr>
            <w:tcW w:w="973" w:type="dxa"/>
            <w:tcBorders>
              <w:top w:val="nil"/>
              <w:left w:val="nil"/>
              <w:bottom w:val="nil"/>
              <w:right w:val="nil"/>
            </w:tcBorders>
            <w:shd w:val="clear" w:color="auto" w:fill="auto"/>
            <w:noWrap/>
            <w:vAlign w:val="bottom"/>
            <w:hideMark/>
          </w:tcPr>
          <w:p w14:paraId="3D52540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98,26%</w:t>
            </w:r>
          </w:p>
        </w:tc>
      </w:tr>
      <w:tr w:rsidR="0011737A" w:rsidRPr="00527A61" w14:paraId="4CCE7085" w14:textId="77777777" w:rsidTr="0011265B">
        <w:trPr>
          <w:trHeight w:val="255"/>
        </w:trPr>
        <w:tc>
          <w:tcPr>
            <w:tcW w:w="1441" w:type="dxa"/>
            <w:tcBorders>
              <w:top w:val="nil"/>
              <w:left w:val="nil"/>
              <w:bottom w:val="nil"/>
              <w:right w:val="nil"/>
            </w:tcBorders>
            <w:shd w:val="clear" w:color="auto" w:fill="auto"/>
            <w:noWrap/>
            <w:vAlign w:val="bottom"/>
            <w:hideMark/>
          </w:tcPr>
          <w:p w14:paraId="20462EF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3F841E8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4A9423B8"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02B1B4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6.387,22</w:t>
            </w:r>
          </w:p>
        </w:tc>
        <w:tc>
          <w:tcPr>
            <w:tcW w:w="973" w:type="dxa"/>
            <w:tcBorders>
              <w:top w:val="nil"/>
              <w:left w:val="nil"/>
              <w:bottom w:val="nil"/>
              <w:right w:val="nil"/>
            </w:tcBorders>
            <w:shd w:val="clear" w:color="auto" w:fill="auto"/>
            <w:noWrap/>
            <w:vAlign w:val="bottom"/>
            <w:hideMark/>
          </w:tcPr>
          <w:p w14:paraId="00C2D0B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59B0BA9" w14:textId="77777777" w:rsidTr="0011265B">
        <w:trPr>
          <w:trHeight w:val="255"/>
        </w:trPr>
        <w:tc>
          <w:tcPr>
            <w:tcW w:w="1441" w:type="dxa"/>
            <w:tcBorders>
              <w:top w:val="nil"/>
              <w:left w:val="nil"/>
              <w:bottom w:val="nil"/>
              <w:right w:val="nil"/>
            </w:tcBorders>
            <w:shd w:val="clear" w:color="000000" w:fill="FFFF99"/>
            <w:noWrap/>
            <w:vAlign w:val="bottom"/>
            <w:hideMark/>
          </w:tcPr>
          <w:p w14:paraId="26BF8F5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A307513</w:t>
            </w:r>
          </w:p>
        </w:tc>
        <w:tc>
          <w:tcPr>
            <w:tcW w:w="4372" w:type="dxa"/>
            <w:tcBorders>
              <w:top w:val="nil"/>
              <w:left w:val="nil"/>
              <w:bottom w:val="nil"/>
              <w:right w:val="nil"/>
            </w:tcBorders>
            <w:shd w:val="clear" w:color="000000" w:fill="FFFF99"/>
            <w:noWrap/>
            <w:vAlign w:val="bottom"/>
            <w:hideMark/>
          </w:tcPr>
          <w:p w14:paraId="1DE9ABB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Uklanjanje ruševnih zgrada na području grada</w:t>
            </w:r>
          </w:p>
        </w:tc>
        <w:tc>
          <w:tcPr>
            <w:tcW w:w="1559" w:type="dxa"/>
            <w:tcBorders>
              <w:top w:val="nil"/>
              <w:left w:val="nil"/>
              <w:bottom w:val="nil"/>
              <w:right w:val="nil"/>
            </w:tcBorders>
            <w:shd w:val="clear" w:color="000000" w:fill="FFFF99"/>
            <w:noWrap/>
            <w:vAlign w:val="bottom"/>
            <w:hideMark/>
          </w:tcPr>
          <w:p w14:paraId="286D08B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2.000,00</w:t>
            </w:r>
          </w:p>
        </w:tc>
        <w:tc>
          <w:tcPr>
            <w:tcW w:w="1437" w:type="dxa"/>
            <w:tcBorders>
              <w:top w:val="nil"/>
              <w:left w:val="nil"/>
              <w:bottom w:val="nil"/>
              <w:right w:val="nil"/>
            </w:tcBorders>
            <w:shd w:val="clear" w:color="000000" w:fill="FFFF99"/>
            <w:noWrap/>
            <w:vAlign w:val="bottom"/>
            <w:hideMark/>
          </w:tcPr>
          <w:p w14:paraId="79F3EC4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1.993,93</w:t>
            </w:r>
          </w:p>
        </w:tc>
        <w:tc>
          <w:tcPr>
            <w:tcW w:w="973" w:type="dxa"/>
            <w:tcBorders>
              <w:top w:val="nil"/>
              <w:left w:val="nil"/>
              <w:bottom w:val="nil"/>
              <w:right w:val="nil"/>
            </w:tcBorders>
            <w:shd w:val="clear" w:color="000000" w:fill="FFFF99"/>
            <w:noWrap/>
            <w:vAlign w:val="bottom"/>
            <w:hideMark/>
          </w:tcPr>
          <w:p w14:paraId="1DBD636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99,70%</w:t>
            </w:r>
          </w:p>
        </w:tc>
      </w:tr>
      <w:tr w:rsidR="0011737A" w:rsidRPr="00527A61" w14:paraId="77B771C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81B107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31525B7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14:paraId="3F8B1E8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1.993,93</w:t>
            </w:r>
          </w:p>
        </w:tc>
        <w:tc>
          <w:tcPr>
            <w:tcW w:w="973" w:type="dxa"/>
            <w:tcBorders>
              <w:top w:val="nil"/>
              <w:left w:val="nil"/>
              <w:bottom w:val="nil"/>
              <w:right w:val="nil"/>
            </w:tcBorders>
            <w:shd w:val="clear" w:color="000000" w:fill="CCCCFF"/>
            <w:noWrap/>
            <w:vAlign w:val="bottom"/>
            <w:hideMark/>
          </w:tcPr>
          <w:p w14:paraId="571FBD8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99,70%</w:t>
            </w:r>
          </w:p>
        </w:tc>
      </w:tr>
      <w:tr w:rsidR="0011737A" w:rsidRPr="00527A61" w14:paraId="60FD89D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395024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684A0E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14:paraId="791C97B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1.993,93</w:t>
            </w:r>
          </w:p>
        </w:tc>
        <w:tc>
          <w:tcPr>
            <w:tcW w:w="973" w:type="dxa"/>
            <w:tcBorders>
              <w:top w:val="nil"/>
              <w:left w:val="nil"/>
              <w:bottom w:val="nil"/>
              <w:right w:val="nil"/>
            </w:tcBorders>
            <w:shd w:val="clear" w:color="000000" w:fill="CCCCFF"/>
            <w:noWrap/>
            <w:vAlign w:val="bottom"/>
            <w:hideMark/>
          </w:tcPr>
          <w:p w14:paraId="58F5990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99,70%</w:t>
            </w:r>
          </w:p>
        </w:tc>
      </w:tr>
      <w:tr w:rsidR="0011737A" w:rsidRPr="00527A61" w14:paraId="208EB29C" w14:textId="77777777" w:rsidTr="0011265B">
        <w:trPr>
          <w:trHeight w:val="255"/>
        </w:trPr>
        <w:tc>
          <w:tcPr>
            <w:tcW w:w="1441" w:type="dxa"/>
            <w:tcBorders>
              <w:top w:val="nil"/>
              <w:left w:val="nil"/>
              <w:bottom w:val="nil"/>
              <w:right w:val="nil"/>
            </w:tcBorders>
            <w:shd w:val="clear" w:color="auto" w:fill="auto"/>
            <w:noWrap/>
            <w:vAlign w:val="bottom"/>
            <w:hideMark/>
          </w:tcPr>
          <w:p w14:paraId="799F1D6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838001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769309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2.000,00</w:t>
            </w:r>
          </w:p>
        </w:tc>
        <w:tc>
          <w:tcPr>
            <w:tcW w:w="1437" w:type="dxa"/>
            <w:tcBorders>
              <w:top w:val="nil"/>
              <w:left w:val="nil"/>
              <w:bottom w:val="nil"/>
              <w:right w:val="nil"/>
            </w:tcBorders>
            <w:shd w:val="clear" w:color="auto" w:fill="auto"/>
            <w:noWrap/>
            <w:vAlign w:val="bottom"/>
            <w:hideMark/>
          </w:tcPr>
          <w:p w14:paraId="297961A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1.993,93</w:t>
            </w:r>
          </w:p>
        </w:tc>
        <w:tc>
          <w:tcPr>
            <w:tcW w:w="973" w:type="dxa"/>
            <w:tcBorders>
              <w:top w:val="nil"/>
              <w:left w:val="nil"/>
              <w:bottom w:val="nil"/>
              <w:right w:val="nil"/>
            </w:tcBorders>
            <w:shd w:val="clear" w:color="auto" w:fill="auto"/>
            <w:noWrap/>
            <w:vAlign w:val="bottom"/>
            <w:hideMark/>
          </w:tcPr>
          <w:p w14:paraId="30A40CE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99,70%</w:t>
            </w:r>
          </w:p>
        </w:tc>
      </w:tr>
      <w:tr w:rsidR="0011737A" w:rsidRPr="00527A61" w14:paraId="77E9C223" w14:textId="77777777" w:rsidTr="0011265B">
        <w:trPr>
          <w:trHeight w:val="255"/>
        </w:trPr>
        <w:tc>
          <w:tcPr>
            <w:tcW w:w="1441" w:type="dxa"/>
            <w:tcBorders>
              <w:top w:val="nil"/>
              <w:left w:val="nil"/>
              <w:bottom w:val="nil"/>
              <w:right w:val="nil"/>
            </w:tcBorders>
            <w:shd w:val="clear" w:color="auto" w:fill="auto"/>
            <w:noWrap/>
            <w:vAlign w:val="bottom"/>
            <w:hideMark/>
          </w:tcPr>
          <w:p w14:paraId="1D66DE3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0E67D22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3FF4EFEA"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2A4B92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1.993,93</w:t>
            </w:r>
          </w:p>
        </w:tc>
        <w:tc>
          <w:tcPr>
            <w:tcW w:w="973" w:type="dxa"/>
            <w:tcBorders>
              <w:top w:val="nil"/>
              <w:left w:val="nil"/>
              <w:bottom w:val="nil"/>
              <w:right w:val="nil"/>
            </w:tcBorders>
            <w:shd w:val="clear" w:color="auto" w:fill="auto"/>
            <w:noWrap/>
            <w:vAlign w:val="bottom"/>
            <w:hideMark/>
          </w:tcPr>
          <w:p w14:paraId="745EE7A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7D711D1" w14:textId="77777777" w:rsidTr="0011265B">
        <w:trPr>
          <w:trHeight w:val="255"/>
        </w:trPr>
        <w:tc>
          <w:tcPr>
            <w:tcW w:w="1441" w:type="dxa"/>
            <w:tcBorders>
              <w:top w:val="nil"/>
              <w:left w:val="nil"/>
              <w:bottom w:val="nil"/>
              <w:right w:val="nil"/>
            </w:tcBorders>
            <w:shd w:val="clear" w:color="000000" w:fill="FFFF99"/>
            <w:noWrap/>
            <w:vAlign w:val="bottom"/>
            <w:hideMark/>
          </w:tcPr>
          <w:p w14:paraId="5DC9BC3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K307505</w:t>
            </w:r>
          </w:p>
        </w:tc>
        <w:tc>
          <w:tcPr>
            <w:tcW w:w="4372" w:type="dxa"/>
            <w:tcBorders>
              <w:top w:val="nil"/>
              <w:left w:val="nil"/>
              <w:bottom w:val="nil"/>
              <w:right w:val="nil"/>
            </w:tcBorders>
            <w:shd w:val="clear" w:color="000000" w:fill="FFFF99"/>
            <w:noWrap/>
            <w:vAlign w:val="bottom"/>
            <w:hideMark/>
          </w:tcPr>
          <w:p w14:paraId="1F465B6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Uređenje dječjih igrališta i parkića</w:t>
            </w:r>
          </w:p>
        </w:tc>
        <w:tc>
          <w:tcPr>
            <w:tcW w:w="1559" w:type="dxa"/>
            <w:tcBorders>
              <w:top w:val="nil"/>
              <w:left w:val="nil"/>
              <w:bottom w:val="nil"/>
              <w:right w:val="nil"/>
            </w:tcBorders>
            <w:shd w:val="clear" w:color="000000" w:fill="FFFF99"/>
            <w:noWrap/>
            <w:vAlign w:val="bottom"/>
            <w:hideMark/>
          </w:tcPr>
          <w:p w14:paraId="692E4F7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3.765,00</w:t>
            </w:r>
          </w:p>
        </w:tc>
        <w:tc>
          <w:tcPr>
            <w:tcW w:w="1437" w:type="dxa"/>
            <w:tcBorders>
              <w:top w:val="nil"/>
              <w:left w:val="nil"/>
              <w:bottom w:val="nil"/>
              <w:right w:val="nil"/>
            </w:tcBorders>
            <w:shd w:val="clear" w:color="000000" w:fill="FFFF99"/>
            <w:noWrap/>
            <w:vAlign w:val="bottom"/>
            <w:hideMark/>
          </w:tcPr>
          <w:p w14:paraId="30AAA30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3.475,00</w:t>
            </w:r>
          </w:p>
        </w:tc>
        <w:tc>
          <w:tcPr>
            <w:tcW w:w="973" w:type="dxa"/>
            <w:tcBorders>
              <w:top w:val="nil"/>
              <w:left w:val="nil"/>
              <w:bottom w:val="nil"/>
              <w:right w:val="nil"/>
            </w:tcBorders>
            <w:shd w:val="clear" w:color="000000" w:fill="FFFF99"/>
            <w:noWrap/>
            <w:vAlign w:val="bottom"/>
            <w:hideMark/>
          </w:tcPr>
          <w:p w14:paraId="1D3C27F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92,30%</w:t>
            </w:r>
          </w:p>
        </w:tc>
      </w:tr>
      <w:tr w:rsidR="0011737A" w:rsidRPr="00527A61" w14:paraId="79D6192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0D350E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5D3567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3.765,00</w:t>
            </w:r>
          </w:p>
        </w:tc>
        <w:tc>
          <w:tcPr>
            <w:tcW w:w="1437" w:type="dxa"/>
            <w:tcBorders>
              <w:top w:val="nil"/>
              <w:left w:val="nil"/>
              <w:bottom w:val="nil"/>
              <w:right w:val="nil"/>
            </w:tcBorders>
            <w:shd w:val="clear" w:color="000000" w:fill="CCCCFF"/>
            <w:noWrap/>
            <w:vAlign w:val="bottom"/>
            <w:hideMark/>
          </w:tcPr>
          <w:p w14:paraId="57A8843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3.475,00</w:t>
            </w:r>
          </w:p>
        </w:tc>
        <w:tc>
          <w:tcPr>
            <w:tcW w:w="973" w:type="dxa"/>
            <w:tcBorders>
              <w:top w:val="nil"/>
              <w:left w:val="nil"/>
              <w:bottom w:val="nil"/>
              <w:right w:val="nil"/>
            </w:tcBorders>
            <w:shd w:val="clear" w:color="000000" w:fill="CCCCFF"/>
            <w:noWrap/>
            <w:vAlign w:val="bottom"/>
            <w:hideMark/>
          </w:tcPr>
          <w:p w14:paraId="76E63D9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92,30%</w:t>
            </w:r>
          </w:p>
        </w:tc>
      </w:tr>
      <w:tr w:rsidR="0011737A" w:rsidRPr="00527A61" w14:paraId="7D9E2DA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590EAA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385F22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3.765,00</w:t>
            </w:r>
          </w:p>
        </w:tc>
        <w:tc>
          <w:tcPr>
            <w:tcW w:w="1437" w:type="dxa"/>
            <w:tcBorders>
              <w:top w:val="nil"/>
              <w:left w:val="nil"/>
              <w:bottom w:val="nil"/>
              <w:right w:val="nil"/>
            </w:tcBorders>
            <w:shd w:val="clear" w:color="000000" w:fill="CCCCFF"/>
            <w:noWrap/>
            <w:vAlign w:val="bottom"/>
            <w:hideMark/>
          </w:tcPr>
          <w:p w14:paraId="04A705C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3.475,00</w:t>
            </w:r>
          </w:p>
        </w:tc>
        <w:tc>
          <w:tcPr>
            <w:tcW w:w="973" w:type="dxa"/>
            <w:tcBorders>
              <w:top w:val="nil"/>
              <w:left w:val="nil"/>
              <w:bottom w:val="nil"/>
              <w:right w:val="nil"/>
            </w:tcBorders>
            <w:shd w:val="clear" w:color="000000" w:fill="CCCCFF"/>
            <w:noWrap/>
            <w:vAlign w:val="bottom"/>
            <w:hideMark/>
          </w:tcPr>
          <w:p w14:paraId="16956DB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92,30%</w:t>
            </w:r>
          </w:p>
        </w:tc>
      </w:tr>
      <w:tr w:rsidR="0011737A" w:rsidRPr="00527A61" w14:paraId="78D4A067" w14:textId="77777777" w:rsidTr="0011265B">
        <w:trPr>
          <w:trHeight w:val="255"/>
        </w:trPr>
        <w:tc>
          <w:tcPr>
            <w:tcW w:w="1441" w:type="dxa"/>
            <w:tcBorders>
              <w:top w:val="nil"/>
              <w:left w:val="nil"/>
              <w:bottom w:val="nil"/>
              <w:right w:val="nil"/>
            </w:tcBorders>
            <w:shd w:val="clear" w:color="auto" w:fill="auto"/>
            <w:noWrap/>
            <w:vAlign w:val="bottom"/>
            <w:hideMark/>
          </w:tcPr>
          <w:p w14:paraId="384AB11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478B39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458DB75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3.765,00</w:t>
            </w:r>
          </w:p>
        </w:tc>
        <w:tc>
          <w:tcPr>
            <w:tcW w:w="1437" w:type="dxa"/>
            <w:tcBorders>
              <w:top w:val="nil"/>
              <w:left w:val="nil"/>
              <w:bottom w:val="nil"/>
              <w:right w:val="nil"/>
            </w:tcBorders>
            <w:shd w:val="clear" w:color="auto" w:fill="auto"/>
            <w:noWrap/>
            <w:vAlign w:val="bottom"/>
            <w:hideMark/>
          </w:tcPr>
          <w:p w14:paraId="68BE58A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3.475,00</w:t>
            </w:r>
          </w:p>
        </w:tc>
        <w:tc>
          <w:tcPr>
            <w:tcW w:w="973" w:type="dxa"/>
            <w:tcBorders>
              <w:top w:val="nil"/>
              <w:left w:val="nil"/>
              <w:bottom w:val="nil"/>
              <w:right w:val="nil"/>
            </w:tcBorders>
            <w:shd w:val="clear" w:color="auto" w:fill="auto"/>
            <w:noWrap/>
            <w:vAlign w:val="bottom"/>
            <w:hideMark/>
          </w:tcPr>
          <w:p w14:paraId="695B90F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92,30%</w:t>
            </w:r>
          </w:p>
        </w:tc>
      </w:tr>
      <w:tr w:rsidR="0011737A" w:rsidRPr="00527A61" w14:paraId="7310A73E" w14:textId="77777777" w:rsidTr="0011265B">
        <w:trPr>
          <w:trHeight w:val="255"/>
        </w:trPr>
        <w:tc>
          <w:tcPr>
            <w:tcW w:w="1441" w:type="dxa"/>
            <w:tcBorders>
              <w:top w:val="nil"/>
              <w:left w:val="nil"/>
              <w:bottom w:val="nil"/>
              <w:right w:val="nil"/>
            </w:tcBorders>
            <w:shd w:val="clear" w:color="auto" w:fill="auto"/>
            <w:noWrap/>
            <w:vAlign w:val="bottom"/>
            <w:hideMark/>
          </w:tcPr>
          <w:p w14:paraId="101A7F5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3224</w:t>
            </w:r>
          </w:p>
        </w:tc>
        <w:tc>
          <w:tcPr>
            <w:tcW w:w="4372" w:type="dxa"/>
            <w:tcBorders>
              <w:top w:val="nil"/>
              <w:left w:val="nil"/>
              <w:bottom w:val="nil"/>
              <w:right w:val="nil"/>
            </w:tcBorders>
            <w:shd w:val="clear" w:color="auto" w:fill="auto"/>
            <w:noWrap/>
            <w:vAlign w:val="bottom"/>
            <w:hideMark/>
          </w:tcPr>
          <w:p w14:paraId="6394D4A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Materijal i dijelovi za tekuće i investicijsko održavanje</w:t>
            </w:r>
          </w:p>
        </w:tc>
        <w:tc>
          <w:tcPr>
            <w:tcW w:w="1559" w:type="dxa"/>
            <w:tcBorders>
              <w:top w:val="nil"/>
              <w:left w:val="nil"/>
              <w:bottom w:val="nil"/>
              <w:right w:val="nil"/>
            </w:tcBorders>
            <w:shd w:val="clear" w:color="auto" w:fill="auto"/>
            <w:noWrap/>
            <w:vAlign w:val="bottom"/>
            <w:hideMark/>
          </w:tcPr>
          <w:p w14:paraId="5FAEB12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BD0197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265,00</w:t>
            </w:r>
          </w:p>
        </w:tc>
        <w:tc>
          <w:tcPr>
            <w:tcW w:w="973" w:type="dxa"/>
            <w:tcBorders>
              <w:top w:val="nil"/>
              <w:left w:val="nil"/>
              <w:bottom w:val="nil"/>
              <w:right w:val="nil"/>
            </w:tcBorders>
            <w:shd w:val="clear" w:color="auto" w:fill="auto"/>
            <w:noWrap/>
            <w:vAlign w:val="bottom"/>
            <w:hideMark/>
          </w:tcPr>
          <w:p w14:paraId="096E99D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9F37904" w14:textId="77777777" w:rsidTr="0011265B">
        <w:trPr>
          <w:trHeight w:val="255"/>
        </w:trPr>
        <w:tc>
          <w:tcPr>
            <w:tcW w:w="1441" w:type="dxa"/>
            <w:tcBorders>
              <w:top w:val="nil"/>
              <w:left w:val="nil"/>
              <w:bottom w:val="nil"/>
              <w:right w:val="nil"/>
            </w:tcBorders>
            <w:shd w:val="clear" w:color="auto" w:fill="auto"/>
            <w:noWrap/>
            <w:vAlign w:val="bottom"/>
            <w:hideMark/>
          </w:tcPr>
          <w:p w14:paraId="60ECE31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7ACFF29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169A8EE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26829A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3.210,00</w:t>
            </w:r>
          </w:p>
        </w:tc>
        <w:tc>
          <w:tcPr>
            <w:tcW w:w="973" w:type="dxa"/>
            <w:tcBorders>
              <w:top w:val="nil"/>
              <w:left w:val="nil"/>
              <w:bottom w:val="nil"/>
              <w:right w:val="nil"/>
            </w:tcBorders>
            <w:shd w:val="clear" w:color="auto" w:fill="auto"/>
            <w:noWrap/>
            <w:vAlign w:val="bottom"/>
            <w:hideMark/>
          </w:tcPr>
          <w:p w14:paraId="3113A6D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ED9FB0B" w14:textId="77777777" w:rsidTr="0011265B">
        <w:trPr>
          <w:trHeight w:val="255"/>
        </w:trPr>
        <w:tc>
          <w:tcPr>
            <w:tcW w:w="1441" w:type="dxa"/>
            <w:tcBorders>
              <w:top w:val="nil"/>
              <w:left w:val="nil"/>
              <w:bottom w:val="nil"/>
              <w:right w:val="nil"/>
            </w:tcBorders>
            <w:shd w:val="clear" w:color="000000" w:fill="FFFF99"/>
            <w:noWrap/>
            <w:vAlign w:val="bottom"/>
            <w:hideMark/>
          </w:tcPr>
          <w:p w14:paraId="6C76672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T307506</w:t>
            </w:r>
          </w:p>
        </w:tc>
        <w:tc>
          <w:tcPr>
            <w:tcW w:w="4372" w:type="dxa"/>
            <w:tcBorders>
              <w:top w:val="nil"/>
              <w:left w:val="nil"/>
              <w:bottom w:val="nil"/>
              <w:right w:val="nil"/>
            </w:tcBorders>
            <w:shd w:val="clear" w:color="000000" w:fill="FFFF99"/>
            <w:noWrap/>
            <w:vAlign w:val="bottom"/>
            <w:hideMark/>
          </w:tcPr>
          <w:p w14:paraId="1560B8DC" w14:textId="65F5B2D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Održavanje komunalne infrastrukture PZ Sv Helena</w:t>
            </w:r>
          </w:p>
        </w:tc>
        <w:tc>
          <w:tcPr>
            <w:tcW w:w="1559" w:type="dxa"/>
            <w:tcBorders>
              <w:top w:val="nil"/>
              <w:left w:val="nil"/>
              <w:bottom w:val="nil"/>
              <w:right w:val="nil"/>
            </w:tcBorders>
            <w:shd w:val="clear" w:color="000000" w:fill="FFFF99"/>
            <w:noWrap/>
            <w:vAlign w:val="bottom"/>
            <w:hideMark/>
          </w:tcPr>
          <w:p w14:paraId="3AA09A7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8.000,00</w:t>
            </w:r>
          </w:p>
        </w:tc>
        <w:tc>
          <w:tcPr>
            <w:tcW w:w="1437" w:type="dxa"/>
            <w:tcBorders>
              <w:top w:val="nil"/>
              <w:left w:val="nil"/>
              <w:bottom w:val="nil"/>
              <w:right w:val="nil"/>
            </w:tcBorders>
            <w:shd w:val="clear" w:color="000000" w:fill="FFFF99"/>
            <w:noWrap/>
            <w:vAlign w:val="bottom"/>
            <w:hideMark/>
          </w:tcPr>
          <w:p w14:paraId="3E5309E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6.356,58</w:t>
            </w:r>
          </w:p>
        </w:tc>
        <w:tc>
          <w:tcPr>
            <w:tcW w:w="973" w:type="dxa"/>
            <w:tcBorders>
              <w:top w:val="nil"/>
              <w:left w:val="nil"/>
              <w:bottom w:val="nil"/>
              <w:right w:val="nil"/>
            </w:tcBorders>
            <w:shd w:val="clear" w:color="000000" w:fill="FFFF99"/>
            <w:noWrap/>
            <w:vAlign w:val="bottom"/>
            <w:hideMark/>
          </w:tcPr>
          <w:p w14:paraId="12AF6C4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79,46%</w:t>
            </w:r>
          </w:p>
        </w:tc>
      </w:tr>
      <w:tr w:rsidR="0011737A" w:rsidRPr="00527A61" w14:paraId="1762419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B80BC9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4D101B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8.000,00</w:t>
            </w:r>
          </w:p>
        </w:tc>
        <w:tc>
          <w:tcPr>
            <w:tcW w:w="1437" w:type="dxa"/>
            <w:tcBorders>
              <w:top w:val="nil"/>
              <w:left w:val="nil"/>
              <w:bottom w:val="nil"/>
              <w:right w:val="nil"/>
            </w:tcBorders>
            <w:shd w:val="clear" w:color="000000" w:fill="CCCCFF"/>
            <w:noWrap/>
            <w:vAlign w:val="bottom"/>
            <w:hideMark/>
          </w:tcPr>
          <w:p w14:paraId="713ACCA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6.356,58</w:t>
            </w:r>
          </w:p>
        </w:tc>
        <w:tc>
          <w:tcPr>
            <w:tcW w:w="973" w:type="dxa"/>
            <w:tcBorders>
              <w:top w:val="nil"/>
              <w:left w:val="nil"/>
              <w:bottom w:val="nil"/>
              <w:right w:val="nil"/>
            </w:tcBorders>
            <w:shd w:val="clear" w:color="000000" w:fill="CCCCFF"/>
            <w:noWrap/>
            <w:vAlign w:val="bottom"/>
            <w:hideMark/>
          </w:tcPr>
          <w:p w14:paraId="77C9E4F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79,46%</w:t>
            </w:r>
          </w:p>
        </w:tc>
      </w:tr>
      <w:tr w:rsidR="0011737A" w:rsidRPr="00527A61" w14:paraId="1AD3BAB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F7AC739"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1439A43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8.000,00</w:t>
            </w:r>
          </w:p>
        </w:tc>
        <w:tc>
          <w:tcPr>
            <w:tcW w:w="1437" w:type="dxa"/>
            <w:tcBorders>
              <w:top w:val="nil"/>
              <w:left w:val="nil"/>
              <w:bottom w:val="nil"/>
              <w:right w:val="nil"/>
            </w:tcBorders>
            <w:shd w:val="clear" w:color="000000" w:fill="CCCCFF"/>
            <w:noWrap/>
            <w:vAlign w:val="bottom"/>
            <w:hideMark/>
          </w:tcPr>
          <w:p w14:paraId="025E531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6.356,58</w:t>
            </w:r>
          </w:p>
        </w:tc>
        <w:tc>
          <w:tcPr>
            <w:tcW w:w="973" w:type="dxa"/>
            <w:tcBorders>
              <w:top w:val="nil"/>
              <w:left w:val="nil"/>
              <w:bottom w:val="nil"/>
              <w:right w:val="nil"/>
            </w:tcBorders>
            <w:shd w:val="clear" w:color="000000" w:fill="CCCCFF"/>
            <w:noWrap/>
            <w:vAlign w:val="bottom"/>
            <w:hideMark/>
          </w:tcPr>
          <w:p w14:paraId="77A5484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79,46%</w:t>
            </w:r>
          </w:p>
        </w:tc>
      </w:tr>
      <w:tr w:rsidR="0011737A" w:rsidRPr="00527A61" w14:paraId="5A84CC86" w14:textId="77777777" w:rsidTr="0011265B">
        <w:trPr>
          <w:trHeight w:val="255"/>
        </w:trPr>
        <w:tc>
          <w:tcPr>
            <w:tcW w:w="1441" w:type="dxa"/>
            <w:tcBorders>
              <w:top w:val="nil"/>
              <w:left w:val="nil"/>
              <w:bottom w:val="nil"/>
              <w:right w:val="nil"/>
            </w:tcBorders>
            <w:shd w:val="clear" w:color="auto" w:fill="auto"/>
            <w:noWrap/>
            <w:vAlign w:val="bottom"/>
            <w:hideMark/>
          </w:tcPr>
          <w:p w14:paraId="47AF024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w:t>
            </w:r>
          </w:p>
        </w:tc>
        <w:tc>
          <w:tcPr>
            <w:tcW w:w="4372" w:type="dxa"/>
            <w:tcBorders>
              <w:top w:val="nil"/>
              <w:left w:val="nil"/>
              <w:bottom w:val="nil"/>
              <w:right w:val="nil"/>
            </w:tcBorders>
            <w:shd w:val="clear" w:color="auto" w:fill="auto"/>
            <w:noWrap/>
            <w:vAlign w:val="bottom"/>
            <w:hideMark/>
          </w:tcPr>
          <w:p w14:paraId="1FF74B0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Subvencije</w:t>
            </w:r>
          </w:p>
        </w:tc>
        <w:tc>
          <w:tcPr>
            <w:tcW w:w="1559" w:type="dxa"/>
            <w:tcBorders>
              <w:top w:val="nil"/>
              <w:left w:val="nil"/>
              <w:bottom w:val="nil"/>
              <w:right w:val="nil"/>
            </w:tcBorders>
            <w:shd w:val="clear" w:color="auto" w:fill="auto"/>
            <w:noWrap/>
            <w:vAlign w:val="bottom"/>
            <w:hideMark/>
          </w:tcPr>
          <w:p w14:paraId="6D06920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8.000,00</w:t>
            </w:r>
          </w:p>
        </w:tc>
        <w:tc>
          <w:tcPr>
            <w:tcW w:w="1437" w:type="dxa"/>
            <w:tcBorders>
              <w:top w:val="nil"/>
              <w:left w:val="nil"/>
              <w:bottom w:val="nil"/>
              <w:right w:val="nil"/>
            </w:tcBorders>
            <w:shd w:val="clear" w:color="auto" w:fill="auto"/>
            <w:noWrap/>
            <w:vAlign w:val="bottom"/>
            <w:hideMark/>
          </w:tcPr>
          <w:p w14:paraId="301CF6C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6.356,58</w:t>
            </w:r>
          </w:p>
        </w:tc>
        <w:tc>
          <w:tcPr>
            <w:tcW w:w="973" w:type="dxa"/>
            <w:tcBorders>
              <w:top w:val="nil"/>
              <w:left w:val="nil"/>
              <w:bottom w:val="nil"/>
              <w:right w:val="nil"/>
            </w:tcBorders>
            <w:shd w:val="clear" w:color="auto" w:fill="auto"/>
            <w:noWrap/>
            <w:vAlign w:val="bottom"/>
            <w:hideMark/>
          </w:tcPr>
          <w:p w14:paraId="6233064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79,46%</w:t>
            </w:r>
          </w:p>
        </w:tc>
      </w:tr>
      <w:tr w:rsidR="0011737A" w:rsidRPr="00527A61" w14:paraId="2200AE9E" w14:textId="77777777" w:rsidTr="0011265B">
        <w:trPr>
          <w:trHeight w:val="255"/>
        </w:trPr>
        <w:tc>
          <w:tcPr>
            <w:tcW w:w="1441" w:type="dxa"/>
            <w:tcBorders>
              <w:top w:val="nil"/>
              <w:left w:val="nil"/>
              <w:bottom w:val="nil"/>
              <w:right w:val="nil"/>
            </w:tcBorders>
            <w:shd w:val="clear" w:color="auto" w:fill="auto"/>
            <w:noWrap/>
            <w:vAlign w:val="bottom"/>
            <w:hideMark/>
          </w:tcPr>
          <w:p w14:paraId="33A71EC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3512</w:t>
            </w:r>
          </w:p>
        </w:tc>
        <w:tc>
          <w:tcPr>
            <w:tcW w:w="4372" w:type="dxa"/>
            <w:tcBorders>
              <w:top w:val="nil"/>
              <w:left w:val="nil"/>
              <w:bottom w:val="nil"/>
              <w:right w:val="nil"/>
            </w:tcBorders>
            <w:shd w:val="clear" w:color="auto" w:fill="auto"/>
            <w:noWrap/>
            <w:vAlign w:val="bottom"/>
            <w:hideMark/>
          </w:tcPr>
          <w:p w14:paraId="2D537F1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Subvencije trgovačkim društvima u javnom sektoru</w:t>
            </w:r>
          </w:p>
        </w:tc>
        <w:tc>
          <w:tcPr>
            <w:tcW w:w="1559" w:type="dxa"/>
            <w:tcBorders>
              <w:top w:val="nil"/>
              <w:left w:val="nil"/>
              <w:bottom w:val="nil"/>
              <w:right w:val="nil"/>
            </w:tcBorders>
            <w:shd w:val="clear" w:color="auto" w:fill="auto"/>
            <w:noWrap/>
            <w:vAlign w:val="bottom"/>
            <w:hideMark/>
          </w:tcPr>
          <w:p w14:paraId="773EAEC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AC3EEF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6.356,58</w:t>
            </w:r>
          </w:p>
        </w:tc>
        <w:tc>
          <w:tcPr>
            <w:tcW w:w="973" w:type="dxa"/>
            <w:tcBorders>
              <w:top w:val="nil"/>
              <w:left w:val="nil"/>
              <w:bottom w:val="nil"/>
              <w:right w:val="nil"/>
            </w:tcBorders>
            <w:shd w:val="clear" w:color="auto" w:fill="auto"/>
            <w:noWrap/>
            <w:vAlign w:val="bottom"/>
            <w:hideMark/>
          </w:tcPr>
          <w:p w14:paraId="09B28E1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2078528" w14:textId="77777777" w:rsidTr="0011265B">
        <w:trPr>
          <w:trHeight w:val="255"/>
        </w:trPr>
        <w:tc>
          <w:tcPr>
            <w:tcW w:w="1441" w:type="dxa"/>
            <w:tcBorders>
              <w:top w:val="nil"/>
              <w:left w:val="nil"/>
              <w:bottom w:val="nil"/>
              <w:right w:val="nil"/>
            </w:tcBorders>
            <w:shd w:val="clear" w:color="000000" w:fill="FFFF99"/>
            <w:noWrap/>
            <w:vAlign w:val="bottom"/>
            <w:hideMark/>
          </w:tcPr>
          <w:p w14:paraId="0F379CB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T307507</w:t>
            </w:r>
          </w:p>
        </w:tc>
        <w:tc>
          <w:tcPr>
            <w:tcW w:w="4372" w:type="dxa"/>
            <w:tcBorders>
              <w:top w:val="nil"/>
              <w:left w:val="nil"/>
              <w:bottom w:val="nil"/>
              <w:right w:val="nil"/>
            </w:tcBorders>
            <w:shd w:val="clear" w:color="000000" w:fill="FFFF99"/>
            <w:noWrap/>
            <w:vAlign w:val="bottom"/>
            <w:hideMark/>
          </w:tcPr>
          <w:p w14:paraId="638416F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Povrati komunalnog doprinosa i naknade iz ranijih godina</w:t>
            </w:r>
          </w:p>
        </w:tc>
        <w:tc>
          <w:tcPr>
            <w:tcW w:w="1559" w:type="dxa"/>
            <w:tcBorders>
              <w:top w:val="nil"/>
              <w:left w:val="nil"/>
              <w:bottom w:val="nil"/>
              <w:right w:val="nil"/>
            </w:tcBorders>
            <w:shd w:val="clear" w:color="000000" w:fill="FFFF99"/>
            <w:noWrap/>
            <w:vAlign w:val="bottom"/>
            <w:hideMark/>
          </w:tcPr>
          <w:p w14:paraId="5D71A63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2.088,00</w:t>
            </w:r>
          </w:p>
        </w:tc>
        <w:tc>
          <w:tcPr>
            <w:tcW w:w="1437" w:type="dxa"/>
            <w:tcBorders>
              <w:top w:val="nil"/>
              <w:left w:val="nil"/>
              <w:bottom w:val="nil"/>
              <w:right w:val="nil"/>
            </w:tcBorders>
            <w:shd w:val="clear" w:color="000000" w:fill="FFFF99"/>
            <w:noWrap/>
            <w:vAlign w:val="bottom"/>
            <w:hideMark/>
          </w:tcPr>
          <w:p w14:paraId="6C029DC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2.087,26</w:t>
            </w:r>
          </w:p>
        </w:tc>
        <w:tc>
          <w:tcPr>
            <w:tcW w:w="973" w:type="dxa"/>
            <w:tcBorders>
              <w:top w:val="nil"/>
              <w:left w:val="nil"/>
              <w:bottom w:val="nil"/>
              <w:right w:val="nil"/>
            </w:tcBorders>
            <w:shd w:val="clear" w:color="000000" w:fill="FFFF99"/>
            <w:noWrap/>
            <w:vAlign w:val="bottom"/>
            <w:hideMark/>
          </w:tcPr>
          <w:p w14:paraId="3B6C3A5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99,96%</w:t>
            </w:r>
          </w:p>
        </w:tc>
      </w:tr>
      <w:tr w:rsidR="0011737A" w:rsidRPr="00527A61" w14:paraId="4DB22E2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58C300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E1BC7A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2.088,00</w:t>
            </w:r>
          </w:p>
        </w:tc>
        <w:tc>
          <w:tcPr>
            <w:tcW w:w="1437" w:type="dxa"/>
            <w:tcBorders>
              <w:top w:val="nil"/>
              <w:left w:val="nil"/>
              <w:bottom w:val="nil"/>
              <w:right w:val="nil"/>
            </w:tcBorders>
            <w:shd w:val="clear" w:color="000000" w:fill="CCCCFF"/>
            <w:noWrap/>
            <w:vAlign w:val="bottom"/>
            <w:hideMark/>
          </w:tcPr>
          <w:p w14:paraId="6AC7FBB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2.087,26</w:t>
            </w:r>
          </w:p>
        </w:tc>
        <w:tc>
          <w:tcPr>
            <w:tcW w:w="973" w:type="dxa"/>
            <w:tcBorders>
              <w:top w:val="nil"/>
              <w:left w:val="nil"/>
              <w:bottom w:val="nil"/>
              <w:right w:val="nil"/>
            </w:tcBorders>
            <w:shd w:val="clear" w:color="000000" w:fill="CCCCFF"/>
            <w:noWrap/>
            <w:vAlign w:val="bottom"/>
            <w:hideMark/>
          </w:tcPr>
          <w:p w14:paraId="1511248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99,96%</w:t>
            </w:r>
          </w:p>
        </w:tc>
      </w:tr>
      <w:tr w:rsidR="0011737A" w:rsidRPr="00527A61" w14:paraId="4144494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7A2287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32F87A2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2.088,00</w:t>
            </w:r>
          </w:p>
        </w:tc>
        <w:tc>
          <w:tcPr>
            <w:tcW w:w="1437" w:type="dxa"/>
            <w:tcBorders>
              <w:top w:val="nil"/>
              <w:left w:val="nil"/>
              <w:bottom w:val="nil"/>
              <w:right w:val="nil"/>
            </w:tcBorders>
            <w:shd w:val="clear" w:color="000000" w:fill="CCCCFF"/>
            <w:noWrap/>
            <w:vAlign w:val="bottom"/>
            <w:hideMark/>
          </w:tcPr>
          <w:p w14:paraId="0173519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2.087,26</w:t>
            </w:r>
          </w:p>
        </w:tc>
        <w:tc>
          <w:tcPr>
            <w:tcW w:w="973" w:type="dxa"/>
            <w:tcBorders>
              <w:top w:val="nil"/>
              <w:left w:val="nil"/>
              <w:bottom w:val="nil"/>
              <w:right w:val="nil"/>
            </w:tcBorders>
            <w:shd w:val="clear" w:color="000000" w:fill="CCCCFF"/>
            <w:noWrap/>
            <w:vAlign w:val="bottom"/>
            <w:hideMark/>
          </w:tcPr>
          <w:p w14:paraId="400CAC8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99,96%</w:t>
            </w:r>
          </w:p>
        </w:tc>
      </w:tr>
      <w:tr w:rsidR="0011737A" w:rsidRPr="00527A61" w14:paraId="4D735753" w14:textId="77777777" w:rsidTr="0011265B">
        <w:trPr>
          <w:trHeight w:val="255"/>
        </w:trPr>
        <w:tc>
          <w:tcPr>
            <w:tcW w:w="1441" w:type="dxa"/>
            <w:tcBorders>
              <w:top w:val="nil"/>
              <w:left w:val="nil"/>
              <w:bottom w:val="nil"/>
              <w:right w:val="nil"/>
            </w:tcBorders>
            <w:shd w:val="clear" w:color="auto" w:fill="auto"/>
            <w:noWrap/>
            <w:vAlign w:val="bottom"/>
            <w:hideMark/>
          </w:tcPr>
          <w:p w14:paraId="73BC2CF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515E97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4A9EC5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2.088,00</w:t>
            </w:r>
          </w:p>
        </w:tc>
        <w:tc>
          <w:tcPr>
            <w:tcW w:w="1437" w:type="dxa"/>
            <w:tcBorders>
              <w:top w:val="nil"/>
              <w:left w:val="nil"/>
              <w:bottom w:val="nil"/>
              <w:right w:val="nil"/>
            </w:tcBorders>
            <w:shd w:val="clear" w:color="auto" w:fill="auto"/>
            <w:noWrap/>
            <w:vAlign w:val="bottom"/>
            <w:hideMark/>
          </w:tcPr>
          <w:p w14:paraId="05DDBB3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2.087,26</w:t>
            </w:r>
          </w:p>
        </w:tc>
        <w:tc>
          <w:tcPr>
            <w:tcW w:w="973" w:type="dxa"/>
            <w:tcBorders>
              <w:top w:val="nil"/>
              <w:left w:val="nil"/>
              <w:bottom w:val="nil"/>
              <w:right w:val="nil"/>
            </w:tcBorders>
            <w:shd w:val="clear" w:color="auto" w:fill="auto"/>
            <w:noWrap/>
            <w:vAlign w:val="bottom"/>
            <w:hideMark/>
          </w:tcPr>
          <w:p w14:paraId="2663605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99,96%</w:t>
            </w:r>
          </w:p>
        </w:tc>
      </w:tr>
      <w:tr w:rsidR="0011737A" w:rsidRPr="00527A61" w14:paraId="67309F7F" w14:textId="77777777" w:rsidTr="0011265B">
        <w:trPr>
          <w:trHeight w:val="255"/>
        </w:trPr>
        <w:tc>
          <w:tcPr>
            <w:tcW w:w="1441" w:type="dxa"/>
            <w:tcBorders>
              <w:top w:val="nil"/>
              <w:left w:val="nil"/>
              <w:bottom w:val="nil"/>
              <w:right w:val="nil"/>
            </w:tcBorders>
            <w:shd w:val="clear" w:color="auto" w:fill="auto"/>
            <w:noWrap/>
            <w:vAlign w:val="bottom"/>
            <w:hideMark/>
          </w:tcPr>
          <w:p w14:paraId="5CE9D8B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3299</w:t>
            </w:r>
          </w:p>
        </w:tc>
        <w:tc>
          <w:tcPr>
            <w:tcW w:w="4372" w:type="dxa"/>
            <w:tcBorders>
              <w:top w:val="nil"/>
              <w:left w:val="nil"/>
              <w:bottom w:val="nil"/>
              <w:right w:val="nil"/>
            </w:tcBorders>
            <w:shd w:val="clear" w:color="auto" w:fill="auto"/>
            <w:noWrap/>
            <w:vAlign w:val="bottom"/>
            <w:hideMark/>
          </w:tcPr>
          <w:p w14:paraId="122B4B2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nespomenuti rashodi poslovanja</w:t>
            </w:r>
          </w:p>
        </w:tc>
        <w:tc>
          <w:tcPr>
            <w:tcW w:w="1559" w:type="dxa"/>
            <w:tcBorders>
              <w:top w:val="nil"/>
              <w:left w:val="nil"/>
              <w:bottom w:val="nil"/>
              <w:right w:val="nil"/>
            </w:tcBorders>
            <w:shd w:val="clear" w:color="auto" w:fill="auto"/>
            <w:noWrap/>
            <w:vAlign w:val="bottom"/>
            <w:hideMark/>
          </w:tcPr>
          <w:p w14:paraId="21EF083D"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A1BC34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2.087,26</w:t>
            </w:r>
          </w:p>
        </w:tc>
        <w:tc>
          <w:tcPr>
            <w:tcW w:w="973" w:type="dxa"/>
            <w:tcBorders>
              <w:top w:val="nil"/>
              <w:left w:val="nil"/>
              <w:bottom w:val="nil"/>
              <w:right w:val="nil"/>
            </w:tcBorders>
            <w:shd w:val="clear" w:color="auto" w:fill="auto"/>
            <w:noWrap/>
            <w:vAlign w:val="bottom"/>
            <w:hideMark/>
          </w:tcPr>
          <w:p w14:paraId="46207B8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9A88DC6"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4F63ABB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3076</w:t>
            </w:r>
          </w:p>
        </w:tc>
        <w:tc>
          <w:tcPr>
            <w:tcW w:w="4372" w:type="dxa"/>
            <w:tcBorders>
              <w:top w:val="nil"/>
              <w:left w:val="nil"/>
              <w:bottom w:val="nil"/>
              <w:right w:val="nil"/>
            </w:tcBorders>
            <w:shd w:val="clear" w:color="auto" w:fill="D9F2D0" w:themeFill="accent6" w:themeFillTint="33"/>
            <w:noWrap/>
            <w:vAlign w:val="bottom"/>
            <w:hideMark/>
          </w:tcPr>
          <w:p w14:paraId="3DBF90D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IZGRADNJA KOMUNALNE INFRASTRUKTURE</w:t>
            </w:r>
          </w:p>
        </w:tc>
        <w:tc>
          <w:tcPr>
            <w:tcW w:w="1559" w:type="dxa"/>
            <w:tcBorders>
              <w:top w:val="nil"/>
              <w:left w:val="nil"/>
              <w:bottom w:val="nil"/>
              <w:right w:val="nil"/>
            </w:tcBorders>
            <w:shd w:val="clear" w:color="auto" w:fill="D9F2D0" w:themeFill="accent6" w:themeFillTint="33"/>
            <w:noWrap/>
            <w:vAlign w:val="bottom"/>
            <w:hideMark/>
          </w:tcPr>
          <w:p w14:paraId="7924E15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5.389.478,00</w:t>
            </w:r>
          </w:p>
        </w:tc>
        <w:tc>
          <w:tcPr>
            <w:tcW w:w="1437" w:type="dxa"/>
            <w:tcBorders>
              <w:top w:val="nil"/>
              <w:left w:val="nil"/>
              <w:bottom w:val="nil"/>
              <w:right w:val="nil"/>
            </w:tcBorders>
            <w:shd w:val="clear" w:color="auto" w:fill="D9F2D0" w:themeFill="accent6" w:themeFillTint="33"/>
            <w:noWrap/>
            <w:vAlign w:val="bottom"/>
            <w:hideMark/>
          </w:tcPr>
          <w:p w14:paraId="16E4F6B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5.314.665,83</w:t>
            </w:r>
          </w:p>
        </w:tc>
        <w:tc>
          <w:tcPr>
            <w:tcW w:w="973" w:type="dxa"/>
            <w:tcBorders>
              <w:top w:val="nil"/>
              <w:left w:val="nil"/>
              <w:bottom w:val="nil"/>
              <w:right w:val="nil"/>
            </w:tcBorders>
            <w:shd w:val="clear" w:color="auto" w:fill="D9F2D0" w:themeFill="accent6" w:themeFillTint="33"/>
            <w:noWrap/>
            <w:vAlign w:val="bottom"/>
            <w:hideMark/>
          </w:tcPr>
          <w:p w14:paraId="68DA4C2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98,61%</w:t>
            </w:r>
          </w:p>
        </w:tc>
      </w:tr>
      <w:tr w:rsidR="0011737A" w:rsidRPr="00527A61" w14:paraId="31A909E3" w14:textId="77777777" w:rsidTr="0011265B">
        <w:trPr>
          <w:trHeight w:val="255"/>
        </w:trPr>
        <w:tc>
          <w:tcPr>
            <w:tcW w:w="1441" w:type="dxa"/>
            <w:tcBorders>
              <w:top w:val="nil"/>
              <w:left w:val="nil"/>
              <w:bottom w:val="nil"/>
              <w:right w:val="nil"/>
            </w:tcBorders>
            <w:shd w:val="clear" w:color="000000" w:fill="FFFF99"/>
            <w:noWrap/>
            <w:vAlign w:val="bottom"/>
            <w:hideMark/>
          </w:tcPr>
          <w:p w14:paraId="7253A65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A307607</w:t>
            </w:r>
          </w:p>
        </w:tc>
        <w:tc>
          <w:tcPr>
            <w:tcW w:w="4372" w:type="dxa"/>
            <w:tcBorders>
              <w:top w:val="nil"/>
              <w:left w:val="nil"/>
              <w:bottom w:val="nil"/>
              <w:right w:val="nil"/>
            </w:tcBorders>
            <w:shd w:val="clear" w:color="000000" w:fill="FFFF99"/>
            <w:noWrap/>
            <w:vAlign w:val="bottom"/>
            <w:hideMark/>
          </w:tcPr>
          <w:p w14:paraId="0E21476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Aktivnost: Otplata kredita</w:t>
            </w:r>
          </w:p>
        </w:tc>
        <w:tc>
          <w:tcPr>
            <w:tcW w:w="1559" w:type="dxa"/>
            <w:tcBorders>
              <w:top w:val="nil"/>
              <w:left w:val="nil"/>
              <w:bottom w:val="nil"/>
              <w:right w:val="nil"/>
            </w:tcBorders>
            <w:shd w:val="clear" w:color="000000" w:fill="FFFF99"/>
            <w:noWrap/>
            <w:vAlign w:val="bottom"/>
            <w:hideMark/>
          </w:tcPr>
          <w:p w14:paraId="2DBCEE3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71.720,00</w:t>
            </w:r>
          </w:p>
        </w:tc>
        <w:tc>
          <w:tcPr>
            <w:tcW w:w="1437" w:type="dxa"/>
            <w:tcBorders>
              <w:top w:val="nil"/>
              <w:left w:val="nil"/>
              <w:bottom w:val="nil"/>
              <w:right w:val="nil"/>
            </w:tcBorders>
            <w:shd w:val="clear" w:color="000000" w:fill="FFFF99"/>
            <w:noWrap/>
            <w:vAlign w:val="bottom"/>
            <w:hideMark/>
          </w:tcPr>
          <w:p w14:paraId="440ABB5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71.714,09</w:t>
            </w:r>
          </w:p>
        </w:tc>
        <w:tc>
          <w:tcPr>
            <w:tcW w:w="973" w:type="dxa"/>
            <w:tcBorders>
              <w:top w:val="nil"/>
              <w:left w:val="nil"/>
              <w:bottom w:val="nil"/>
              <w:right w:val="nil"/>
            </w:tcBorders>
            <w:shd w:val="clear" w:color="000000" w:fill="FFFF99"/>
            <w:noWrap/>
            <w:vAlign w:val="bottom"/>
            <w:hideMark/>
          </w:tcPr>
          <w:p w14:paraId="6AC20E3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11737A" w:rsidRPr="00527A61" w14:paraId="6BA9108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CED072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C3769A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71.720,00</w:t>
            </w:r>
          </w:p>
        </w:tc>
        <w:tc>
          <w:tcPr>
            <w:tcW w:w="1437" w:type="dxa"/>
            <w:tcBorders>
              <w:top w:val="nil"/>
              <w:left w:val="nil"/>
              <w:bottom w:val="nil"/>
              <w:right w:val="nil"/>
            </w:tcBorders>
            <w:shd w:val="clear" w:color="000000" w:fill="CCCCFF"/>
            <w:noWrap/>
            <w:vAlign w:val="bottom"/>
            <w:hideMark/>
          </w:tcPr>
          <w:p w14:paraId="24DC543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71.714,09</w:t>
            </w:r>
          </w:p>
        </w:tc>
        <w:tc>
          <w:tcPr>
            <w:tcW w:w="973" w:type="dxa"/>
            <w:tcBorders>
              <w:top w:val="nil"/>
              <w:left w:val="nil"/>
              <w:bottom w:val="nil"/>
              <w:right w:val="nil"/>
            </w:tcBorders>
            <w:shd w:val="clear" w:color="000000" w:fill="CCCCFF"/>
            <w:noWrap/>
            <w:vAlign w:val="bottom"/>
            <w:hideMark/>
          </w:tcPr>
          <w:p w14:paraId="33980FF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6B459F7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FEB1149"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802F11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71.720,00</w:t>
            </w:r>
          </w:p>
        </w:tc>
        <w:tc>
          <w:tcPr>
            <w:tcW w:w="1437" w:type="dxa"/>
            <w:tcBorders>
              <w:top w:val="nil"/>
              <w:left w:val="nil"/>
              <w:bottom w:val="nil"/>
              <w:right w:val="nil"/>
            </w:tcBorders>
            <w:shd w:val="clear" w:color="000000" w:fill="CCCCFF"/>
            <w:noWrap/>
            <w:vAlign w:val="bottom"/>
            <w:hideMark/>
          </w:tcPr>
          <w:p w14:paraId="73E6E0F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71.714,09</w:t>
            </w:r>
          </w:p>
        </w:tc>
        <w:tc>
          <w:tcPr>
            <w:tcW w:w="973" w:type="dxa"/>
            <w:tcBorders>
              <w:top w:val="nil"/>
              <w:left w:val="nil"/>
              <w:bottom w:val="nil"/>
              <w:right w:val="nil"/>
            </w:tcBorders>
            <w:shd w:val="clear" w:color="000000" w:fill="CCCCFF"/>
            <w:noWrap/>
            <w:vAlign w:val="bottom"/>
            <w:hideMark/>
          </w:tcPr>
          <w:p w14:paraId="7B50F14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02607F19" w14:textId="77777777" w:rsidTr="0011265B">
        <w:trPr>
          <w:trHeight w:val="255"/>
        </w:trPr>
        <w:tc>
          <w:tcPr>
            <w:tcW w:w="1441" w:type="dxa"/>
            <w:tcBorders>
              <w:top w:val="nil"/>
              <w:left w:val="nil"/>
              <w:bottom w:val="nil"/>
              <w:right w:val="nil"/>
            </w:tcBorders>
            <w:shd w:val="clear" w:color="auto" w:fill="auto"/>
            <w:noWrap/>
            <w:vAlign w:val="bottom"/>
            <w:hideMark/>
          </w:tcPr>
          <w:p w14:paraId="690279C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34</w:t>
            </w:r>
          </w:p>
        </w:tc>
        <w:tc>
          <w:tcPr>
            <w:tcW w:w="4372" w:type="dxa"/>
            <w:tcBorders>
              <w:top w:val="nil"/>
              <w:left w:val="nil"/>
              <w:bottom w:val="nil"/>
              <w:right w:val="nil"/>
            </w:tcBorders>
            <w:shd w:val="clear" w:color="auto" w:fill="auto"/>
            <w:noWrap/>
            <w:vAlign w:val="bottom"/>
            <w:hideMark/>
          </w:tcPr>
          <w:p w14:paraId="1F05DAE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Financijski rashodi</w:t>
            </w:r>
          </w:p>
        </w:tc>
        <w:tc>
          <w:tcPr>
            <w:tcW w:w="1559" w:type="dxa"/>
            <w:tcBorders>
              <w:top w:val="nil"/>
              <w:left w:val="nil"/>
              <w:bottom w:val="nil"/>
              <w:right w:val="nil"/>
            </w:tcBorders>
            <w:shd w:val="clear" w:color="auto" w:fill="auto"/>
            <w:noWrap/>
            <w:vAlign w:val="bottom"/>
            <w:hideMark/>
          </w:tcPr>
          <w:p w14:paraId="3EAA7D3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8.300,00</w:t>
            </w:r>
          </w:p>
        </w:tc>
        <w:tc>
          <w:tcPr>
            <w:tcW w:w="1437" w:type="dxa"/>
            <w:tcBorders>
              <w:top w:val="nil"/>
              <w:left w:val="nil"/>
              <w:bottom w:val="nil"/>
              <w:right w:val="nil"/>
            </w:tcBorders>
            <w:shd w:val="clear" w:color="auto" w:fill="auto"/>
            <w:noWrap/>
            <w:vAlign w:val="bottom"/>
            <w:hideMark/>
          </w:tcPr>
          <w:p w14:paraId="2D92AFE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8.297,15</w:t>
            </w:r>
          </w:p>
        </w:tc>
        <w:tc>
          <w:tcPr>
            <w:tcW w:w="973" w:type="dxa"/>
            <w:tcBorders>
              <w:top w:val="nil"/>
              <w:left w:val="nil"/>
              <w:bottom w:val="nil"/>
              <w:right w:val="nil"/>
            </w:tcBorders>
            <w:shd w:val="clear" w:color="auto" w:fill="auto"/>
            <w:noWrap/>
            <w:vAlign w:val="bottom"/>
            <w:hideMark/>
          </w:tcPr>
          <w:p w14:paraId="6F71F8B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99,97%</w:t>
            </w:r>
          </w:p>
        </w:tc>
      </w:tr>
      <w:tr w:rsidR="0011737A" w:rsidRPr="00527A61" w14:paraId="6BAF22AF" w14:textId="77777777" w:rsidTr="0011265B">
        <w:trPr>
          <w:trHeight w:val="255"/>
        </w:trPr>
        <w:tc>
          <w:tcPr>
            <w:tcW w:w="1441" w:type="dxa"/>
            <w:tcBorders>
              <w:top w:val="nil"/>
              <w:left w:val="nil"/>
              <w:bottom w:val="nil"/>
              <w:right w:val="nil"/>
            </w:tcBorders>
            <w:shd w:val="clear" w:color="auto" w:fill="auto"/>
            <w:noWrap/>
            <w:vAlign w:val="bottom"/>
            <w:hideMark/>
          </w:tcPr>
          <w:p w14:paraId="4AF88F1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3423</w:t>
            </w:r>
          </w:p>
        </w:tc>
        <w:tc>
          <w:tcPr>
            <w:tcW w:w="4372" w:type="dxa"/>
            <w:tcBorders>
              <w:top w:val="nil"/>
              <w:left w:val="nil"/>
              <w:bottom w:val="nil"/>
              <w:right w:val="nil"/>
            </w:tcBorders>
            <w:shd w:val="clear" w:color="auto" w:fill="auto"/>
            <w:noWrap/>
            <w:vAlign w:val="bottom"/>
            <w:hideMark/>
          </w:tcPr>
          <w:p w14:paraId="3C972BB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Kamate za primljene kredite i zajmove od kreditnih i ostalih financijskih institucija izvan javnog s</w:t>
            </w:r>
          </w:p>
        </w:tc>
        <w:tc>
          <w:tcPr>
            <w:tcW w:w="1559" w:type="dxa"/>
            <w:tcBorders>
              <w:top w:val="nil"/>
              <w:left w:val="nil"/>
              <w:bottom w:val="nil"/>
              <w:right w:val="nil"/>
            </w:tcBorders>
            <w:shd w:val="clear" w:color="auto" w:fill="auto"/>
            <w:noWrap/>
            <w:vAlign w:val="bottom"/>
            <w:hideMark/>
          </w:tcPr>
          <w:p w14:paraId="0E76118F"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28C664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8.297,15</w:t>
            </w:r>
          </w:p>
        </w:tc>
        <w:tc>
          <w:tcPr>
            <w:tcW w:w="973" w:type="dxa"/>
            <w:tcBorders>
              <w:top w:val="nil"/>
              <w:left w:val="nil"/>
              <w:bottom w:val="nil"/>
              <w:right w:val="nil"/>
            </w:tcBorders>
            <w:shd w:val="clear" w:color="auto" w:fill="auto"/>
            <w:noWrap/>
            <w:vAlign w:val="bottom"/>
            <w:hideMark/>
          </w:tcPr>
          <w:p w14:paraId="3F3B942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427BC9F" w14:textId="77777777" w:rsidTr="0011265B">
        <w:trPr>
          <w:trHeight w:val="255"/>
        </w:trPr>
        <w:tc>
          <w:tcPr>
            <w:tcW w:w="1441" w:type="dxa"/>
            <w:tcBorders>
              <w:top w:val="nil"/>
              <w:left w:val="nil"/>
              <w:bottom w:val="nil"/>
              <w:right w:val="nil"/>
            </w:tcBorders>
            <w:shd w:val="clear" w:color="auto" w:fill="auto"/>
            <w:noWrap/>
            <w:vAlign w:val="bottom"/>
            <w:hideMark/>
          </w:tcPr>
          <w:p w14:paraId="38D28C3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w:t>
            </w:r>
          </w:p>
        </w:tc>
        <w:tc>
          <w:tcPr>
            <w:tcW w:w="4372" w:type="dxa"/>
            <w:tcBorders>
              <w:top w:val="nil"/>
              <w:left w:val="nil"/>
              <w:bottom w:val="nil"/>
              <w:right w:val="nil"/>
            </w:tcBorders>
            <w:shd w:val="clear" w:color="auto" w:fill="auto"/>
            <w:noWrap/>
            <w:vAlign w:val="bottom"/>
            <w:hideMark/>
          </w:tcPr>
          <w:p w14:paraId="0059B82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Izdaci za otplatu glavnice primljenih kredita i zajmova</w:t>
            </w:r>
          </w:p>
        </w:tc>
        <w:tc>
          <w:tcPr>
            <w:tcW w:w="1559" w:type="dxa"/>
            <w:tcBorders>
              <w:top w:val="nil"/>
              <w:left w:val="nil"/>
              <w:bottom w:val="nil"/>
              <w:right w:val="nil"/>
            </w:tcBorders>
            <w:shd w:val="clear" w:color="auto" w:fill="auto"/>
            <w:noWrap/>
            <w:vAlign w:val="bottom"/>
            <w:hideMark/>
          </w:tcPr>
          <w:p w14:paraId="0CFB77E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63.420,00</w:t>
            </w:r>
          </w:p>
        </w:tc>
        <w:tc>
          <w:tcPr>
            <w:tcW w:w="1437" w:type="dxa"/>
            <w:tcBorders>
              <w:top w:val="nil"/>
              <w:left w:val="nil"/>
              <w:bottom w:val="nil"/>
              <w:right w:val="nil"/>
            </w:tcBorders>
            <w:shd w:val="clear" w:color="auto" w:fill="auto"/>
            <w:noWrap/>
            <w:vAlign w:val="bottom"/>
            <w:hideMark/>
          </w:tcPr>
          <w:p w14:paraId="2633C5C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63.416,94</w:t>
            </w:r>
          </w:p>
        </w:tc>
        <w:tc>
          <w:tcPr>
            <w:tcW w:w="973" w:type="dxa"/>
            <w:tcBorders>
              <w:top w:val="nil"/>
              <w:left w:val="nil"/>
              <w:bottom w:val="nil"/>
              <w:right w:val="nil"/>
            </w:tcBorders>
            <w:shd w:val="clear" w:color="auto" w:fill="auto"/>
            <w:noWrap/>
            <w:vAlign w:val="bottom"/>
            <w:hideMark/>
          </w:tcPr>
          <w:p w14:paraId="2B37BBA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431C0C9F" w14:textId="77777777" w:rsidTr="0011265B">
        <w:trPr>
          <w:trHeight w:val="255"/>
        </w:trPr>
        <w:tc>
          <w:tcPr>
            <w:tcW w:w="1441" w:type="dxa"/>
            <w:tcBorders>
              <w:top w:val="nil"/>
              <w:left w:val="nil"/>
              <w:bottom w:val="nil"/>
              <w:right w:val="nil"/>
            </w:tcBorders>
            <w:shd w:val="clear" w:color="auto" w:fill="auto"/>
            <w:noWrap/>
            <w:vAlign w:val="bottom"/>
            <w:hideMark/>
          </w:tcPr>
          <w:p w14:paraId="537BD6A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5443</w:t>
            </w:r>
          </w:p>
        </w:tc>
        <w:tc>
          <w:tcPr>
            <w:tcW w:w="4372" w:type="dxa"/>
            <w:tcBorders>
              <w:top w:val="nil"/>
              <w:left w:val="nil"/>
              <w:bottom w:val="nil"/>
              <w:right w:val="nil"/>
            </w:tcBorders>
            <w:shd w:val="clear" w:color="auto" w:fill="auto"/>
            <w:noWrap/>
            <w:vAlign w:val="bottom"/>
            <w:hideMark/>
          </w:tcPr>
          <w:p w14:paraId="50E666F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Otplata glavnice primljenih kredita od tuzemnih kreditnih institucija izvan javnog sektora</w:t>
            </w:r>
          </w:p>
        </w:tc>
        <w:tc>
          <w:tcPr>
            <w:tcW w:w="1559" w:type="dxa"/>
            <w:tcBorders>
              <w:top w:val="nil"/>
              <w:left w:val="nil"/>
              <w:bottom w:val="nil"/>
              <w:right w:val="nil"/>
            </w:tcBorders>
            <w:shd w:val="clear" w:color="auto" w:fill="auto"/>
            <w:noWrap/>
            <w:vAlign w:val="bottom"/>
            <w:hideMark/>
          </w:tcPr>
          <w:p w14:paraId="320842C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1F5D51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63.416,94</w:t>
            </w:r>
          </w:p>
        </w:tc>
        <w:tc>
          <w:tcPr>
            <w:tcW w:w="973" w:type="dxa"/>
            <w:tcBorders>
              <w:top w:val="nil"/>
              <w:left w:val="nil"/>
              <w:bottom w:val="nil"/>
              <w:right w:val="nil"/>
            </w:tcBorders>
            <w:shd w:val="clear" w:color="auto" w:fill="auto"/>
            <w:noWrap/>
            <w:vAlign w:val="bottom"/>
            <w:hideMark/>
          </w:tcPr>
          <w:p w14:paraId="4EFC60D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459BC24" w14:textId="77777777" w:rsidTr="0011265B">
        <w:trPr>
          <w:trHeight w:val="255"/>
        </w:trPr>
        <w:tc>
          <w:tcPr>
            <w:tcW w:w="1441" w:type="dxa"/>
            <w:tcBorders>
              <w:top w:val="nil"/>
              <w:left w:val="nil"/>
              <w:bottom w:val="nil"/>
              <w:right w:val="nil"/>
            </w:tcBorders>
            <w:shd w:val="clear" w:color="000000" w:fill="FFFF99"/>
            <w:noWrap/>
            <w:vAlign w:val="bottom"/>
            <w:hideMark/>
          </w:tcPr>
          <w:p w14:paraId="261D0B8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K307601</w:t>
            </w:r>
          </w:p>
        </w:tc>
        <w:tc>
          <w:tcPr>
            <w:tcW w:w="4372" w:type="dxa"/>
            <w:tcBorders>
              <w:top w:val="nil"/>
              <w:left w:val="nil"/>
              <w:bottom w:val="nil"/>
              <w:right w:val="nil"/>
            </w:tcBorders>
            <w:shd w:val="clear" w:color="000000" w:fill="FFFF99"/>
            <w:noWrap/>
            <w:vAlign w:val="bottom"/>
            <w:hideMark/>
          </w:tcPr>
          <w:p w14:paraId="4350E74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Izgradnja vodovoda</w:t>
            </w:r>
          </w:p>
        </w:tc>
        <w:tc>
          <w:tcPr>
            <w:tcW w:w="1559" w:type="dxa"/>
            <w:tcBorders>
              <w:top w:val="nil"/>
              <w:left w:val="nil"/>
              <w:bottom w:val="nil"/>
              <w:right w:val="nil"/>
            </w:tcBorders>
            <w:shd w:val="clear" w:color="000000" w:fill="FFFF99"/>
            <w:noWrap/>
            <w:vAlign w:val="bottom"/>
            <w:hideMark/>
          </w:tcPr>
          <w:p w14:paraId="11C489F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27.000,00</w:t>
            </w:r>
          </w:p>
        </w:tc>
        <w:tc>
          <w:tcPr>
            <w:tcW w:w="1437" w:type="dxa"/>
            <w:tcBorders>
              <w:top w:val="nil"/>
              <w:left w:val="nil"/>
              <w:bottom w:val="nil"/>
              <w:right w:val="nil"/>
            </w:tcBorders>
            <w:shd w:val="clear" w:color="000000" w:fill="FFFF99"/>
            <w:noWrap/>
            <w:vAlign w:val="bottom"/>
            <w:hideMark/>
          </w:tcPr>
          <w:p w14:paraId="3BECE0E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097BFB0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569CC35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1939C4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06E00D1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27.000,00</w:t>
            </w:r>
          </w:p>
        </w:tc>
        <w:tc>
          <w:tcPr>
            <w:tcW w:w="1437" w:type="dxa"/>
            <w:tcBorders>
              <w:top w:val="nil"/>
              <w:left w:val="nil"/>
              <w:bottom w:val="nil"/>
              <w:right w:val="nil"/>
            </w:tcBorders>
            <w:shd w:val="clear" w:color="000000" w:fill="CCCCFF"/>
            <w:noWrap/>
            <w:vAlign w:val="bottom"/>
            <w:hideMark/>
          </w:tcPr>
          <w:p w14:paraId="5C63F4E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01B6A32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051013C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6FF9E3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276606F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27.000,00</w:t>
            </w:r>
          </w:p>
        </w:tc>
        <w:tc>
          <w:tcPr>
            <w:tcW w:w="1437" w:type="dxa"/>
            <w:tcBorders>
              <w:top w:val="nil"/>
              <w:left w:val="nil"/>
              <w:bottom w:val="nil"/>
              <w:right w:val="nil"/>
            </w:tcBorders>
            <w:shd w:val="clear" w:color="000000" w:fill="CCCCFF"/>
            <w:noWrap/>
            <w:vAlign w:val="bottom"/>
            <w:hideMark/>
          </w:tcPr>
          <w:p w14:paraId="1025064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776F54A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1AEBA808" w14:textId="77777777" w:rsidTr="0011265B">
        <w:trPr>
          <w:trHeight w:val="255"/>
        </w:trPr>
        <w:tc>
          <w:tcPr>
            <w:tcW w:w="1441" w:type="dxa"/>
            <w:tcBorders>
              <w:top w:val="nil"/>
              <w:left w:val="nil"/>
              <w:bottom w:val="nil"/>
              <w:right w:val="nil"/>
            </w:tcBorders>
            <w:shd w:val="clear" w:color="auto" w:fill="auto"/>
            <w:noWrap/>
            <w:vAlign w:val="bottom"/>
            <w:hideMark/>
          </w:tcPr>
          <w:p w14:paraId="54D3128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407BAEF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63F3603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27.000,00</w:t>
            </w:r>
          </w:p>
        </w:tc>
        <w:tc>
          <w:tcPr>
            <w:tcW w:w="1437" w:type="dxa"/>
            <w:tcBorders>
              <w:top w:val="nil"/>
              <w:left w:val="nil"/>
              <w:bottom w:val="nil"/>
              <w:right w:val="nil"/>
            </w:tcBorders>
            <w:shd w:val="clear" w:color="auto" w:fill="auto"/>
            <w:noWrap/>
            <w:vAlign w:val="bottom"/>
            <w:hideMark/>
          </w:tcPr>
          <w:p w14:paraId="0ABE0F5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385E764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0780D2BA" w14:textId="77777777" w:rsidTr="0011265B">
        <w:trPr>
          <w:trHeight w:val="255"/>
        </w:trPr>
        <w:tc>
          <w:tcPr>
            <w:tcW w:w="1441" w:type="dxa"/>
            <w:tcBorders>
              <w:top w:val="nil"/>
              <w:left w:val="nil"/>
              <w:bottom w:val="nil"/>
              <w:right w:val="nil"/>
            </w:tcBorders>
            <w:shd w:val="clear" w:color="auto" w:fill="auto"/>
            <w:noWrap/>
            <w:vAlign w:val="bottom"/>
            <w:hideMark/>
          </w:tcPr>
          <w:p w14:paraId="5D99FD8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3861</w:t>
            </w:r>
          </w:p>
        </w:tc>
        <w:tc>
          <w:tcPr>
            <w:tcW w:w="4372" w:type="dxa"/>
            <w:tcBorders>
              <w:top w:val="nil"/>
              <w:left w:val="nil"/>
              <w:bottom w:val="nil"/>
              <w:right w:val="nil"/>
            </w:tcBorders>
            <w:shd w:val="clear" w:color="auto" w:fill="auto"/>
            <w:noWrap/>
            <w:vAlign w:val="bottom"/>
            <w:hideMark/>
          </w:tcPr>
          <w:p w14:paraId="779F9D26" w14:textId="0DC3277A"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Kapitalne pomoći kreditnim i ostalim financijskim institucijama te trgovačkim društvima u javnom sek</w:t>
            </w:r>
            <w:r>
              <w:rPr>
                <w:rFonts w:ascii="Calibri" w:eastAsia="Times New Roman" w:hAnsi="Calibri" w:cs="Calibri"/>
                <w:sz w:val="20"/>
                <w:szCs w:val="20"/>
                <w:lang w:eastAsia="hr-HR"/>
              </w:rPr>
              <w:t>toru</w:t>
            </w:r>
          </w:p>
        </w:tc>
        <w:tc>
          <w:tcPr>
            <w:tcW w:w="1559" w:type="dxa"/>
            <w:tcBorders>
              <w:top w:val="nil"/>
              <w:left w:val="nil"/>
              <w:bottom w:val="nil"/>
              <w:right w:val="nil"/>
            </w:tcBorders>
            <w:shd w:val="clear" w:color="auto" w:fill="auto"/>
            <w:noWrap/>
            <w:vAlign w:val="bottom"/>
            <w:hideMark/>
          </w:tcPr>
          <w:p w14:paraId="415C9FB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968BC8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62162B1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32D0D59" w14:textId="77777777" w:rsidTr="0011265B">
        <w:trPr>
          <w:trHeight w:val="255"/>
        </w:trPr>
        <w:tc>
          <w:tcPr>
            <w:tcW w:w="1441" w:type="dxa"/>
            <w:tcBorders>
              <w:top w:val="nil"/>
              <w:left w:val="nil"/>
              <w:bottom w:val="nil"/>
              <w:right w:val="nil"/>
            </w:tcBorders>
            <w:shd w:val="clear" w:color="000000" w:fill="FFFF99"/>
            <w:noWrap/>
            <w:vAlign w:val="bottom"/>
            <w:hideMark/>
          </w:tcPr>
          <w:p w14:paraId="7420DF3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K307606</w:t>
            </w:r>
          </w:p>
        </w:tc>
        <w:tc>
          <w:tcPr>
            <w:tcW w:w="4372" w:type="dxa"/>
            <w:tcBorders>
              <w:top w:val="nil"/>
              <w:left w:val="nil"/>
              <w:bottom w:val="nil"/>
              <w:right w:val="nil"/>
            </w:tcBorders>
            <w:shd w:val="clear" w:color="000000" w:fill="FFFF99"/>
            <w:noWrap/>
            <w:vAlign w:val="bottom"/>
            <w:hideMark/>
          </w:tcPr>
          <w:p w14:paraId="2C20434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Groblja - izgradnja  i proširenje groblja</w:t>
            </w:r>
          </w:p>
        </w:tc>
        <w:tc>
          <w:tcPr>
            <w:tcW w:w="1559" w:type="dxa"/>
            <w:tcBorders>
              <w:top w:val="nil"/>
              <w:left w:val="nil"/>
              <w:bottom w:val="nil"/>
              <w:right w:val="nil"/>
            </w:tcBorders>
            <w:shd w:val="clear" w:color="000000" w:fill="FFFF99"/>
            <w:noWrap/>
            <w:vAlign w:val="bottom"/>
            <w:hideMark/>
          </w:tcPr>
          <w:p w14:paraId="6CC1F63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47.725,00</w:t>
            </w:r>
          </w:p>
        </w:tc>
        <w:tc>
          <w:tcPr>
            <w:tcW w:w="1437" w:type="dxa"/>
            <w:tcBorders>
              <w:top w:val="nil"/>
              <w:left w:val="nil"/>
              <w:bottom w:val="nil"/>
              <w:right w:val="nil"/>
            </w:tcBorders>
            <w:shd w:val="clear" w:color="000000" w:fill="FFFF99"/>
            <w:noWrap/>
            <w:vAlign w:val="bottom"/>
            <w:hideMark/>
          </w:tcPr>
          <w:p w14:paraId="680EE29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47.719,81</w:t>
            </w:r>
          </w:p>
        </w:tc>
        <w:tc>
          <w:tcPr>
            <w:tcW w:w="973" w:type="dxa"/>
            <w:tcBorders>
              <w:top w:val="nil"/>
              <w:left w:val="nil"/>
              <w:bottom w:val="nil"/>
              <w:right w:val="nil"/>
            </w:tcBorders>
            <w:shd w:val="clear" w:color="000000" w:fill="FFFF99"/>
            <w:noWrap/>
            <w:vAlign w:val="bottom"/>
            <w:hideMark/>
          </w:tcPr>
          <w:p w14:paraId="1E17693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11737A" w:rsidRPr="00527A61" w14:paraId="2F1F3A5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265CE0B"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469E7D7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656,00</w:t>
            </w:r>
          </w:p>
        </w:tc>
        <w:tc>
          <w:tcPr>
            <w:tcW w:w="1437" w:type="dxa"/>
            <w:tcBorders>
              <w:top w:val="nil"/>
              <w:left w:val="nil"/>
              <w:bottom w:val="nil"/>
              <w:right w:val="nil"/>
            </w:tcBorders>
            <w:shd w:val="clear" w:color="000000" w:fill="CCCCFF"/>
            <w:noWrap/>
            <w:vAlign w:val="bottom"/>
            <w:hideMark/>
          </w:tcPr>
          <w:p w14:paraId="4940771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655,32</w:t>
            </w:r>
          </w:p>
        </w:tc>
        <w:tc>
          <w:tcPr>
            <w:tcW w:w="973" w:type="dxa"/>
            <w:tcBorders>
              <w:top w:val="nil"/>
              <w:left w:val="nil"/>
              <w:bottom w:val="nil"/>
              <w:right w:val="nil"/>
            </w:tcBorders>
            <w:shd w:val="clear" w:color="000000" w:fill="CCCCFF"/>
            <w:noWrap/>
            <w:vAlign w:val="bottom"/>
            <w:hideMark/>
          </w:tcPr>
          <w:p w14:paraId="4925183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99,90%</w:t>
            </w:r>
          </w:p>
        </w:tc>
      </w:tr>
      <w:tr w:rsidR="0011737A" w:rsidRPr="00527A61" w14:paraId="5844376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C0F050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4741F34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656,00</w:t>
            </w:r>
          </w:p>
        </w:tc>
        <w:tc>
          <w:tcPr>
            <w:tcW w:w="1437" w:type="dxa"/>
            <w:tcBorders>
              <w:top w:val="nil"/>
              <w:left w:val="nil"/>
              <w:bottom w:val="nil"/>
              <w:right w:val="nil"/>
            </w:tcBorders>
            <w:shd w:val="clear" w:color="000000" w:fill="CCCCFF"/>
            <w:noWrap/>
            <w:vAlign w:val="bottom"/>
            <w:hideMark/>
          </w:tcPr>
          <w:p w14:paraId="481EDB0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655,32</w:t>
            </w:r>
          </w:p>
        </w:tc>
        <w:tc>
          <w:tcPr>
            <w:tcW w:w="973" w:type="dxa"/>
            <w:tcBorders>
              <w:top w:val="nil"/>
              <w:left w:val="nil"/>
              <w:bottom w:val="nil"/>
              <w:right w:val="nil"/>
            </w:tcBorders>
            <w:shd w:val="clear" w:color="000000" w:fill="CCCCFF"/>
            <w:noWrap/>
            <w:vAlign w:val="bottom"/>
            <w:hideMark/>
          </w:tcPr>
          <w:p w14:paraId="62C5C5D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99,90%</w:t>
            </w:r>
          </w:p>
        </w:tc>
      </w:tr>
      <w:tr w:rsidR="0011737A" w:rsidRPr="00527A61" w14:paraId="2E1F83DC" w14:textId="77777777" w:rsidTr="0011265B">
        <w:trPr>
          <w:trHeight w:val="255"/>
        </w:trPr>
        <w:tc>
          <w:tcPr>
            <w:tcW w:w="1441" w:type="dxa"/>
            <w:tcBorders>
              <w:top w:val="nil"/>
              <w:left w:val="nil"/>
              <w:bottom w:val="nil"/>
              <w:right w:val="nil"/>
            </w:tcBorders>
            <w:shd w:val="clear" w:color="auto" w:fill="auto"/>
            <w:noWrap/>
            <w:vAlign w:val="bottom"/>
            <w:hideMark/>
          </w:tcPr>
          <w:p w14:paraId="4C0D4F6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35AB904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11CB1C0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656,00</w:t>
            </w:r>
          </w:p>
        </w:tc>
        <w:tc>
          <w:tcPr>
            <w:tcW w:w="1437" w:type="dxa"/>
            <w:tcBorders>
              <w:top w:val="nil"/>
              <w:left w:val="nil"/>
              <w:bottom w:val="nil"/>
              <w:right w:val="nil"/>
            </w:tcBorders>
            <w:shd w:val="clear" w:color="auto" w:fill="auto"/>
            <w:noWrap/>
            <w:vAlign w:val="bottom"/>
            <w:hideMark/>
          </w:tcPr>
          <w:p w14:paraId="37FE4A4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655,32</w:t>
            </w:r>
          </w:p>
        </w:tc>
        <w:tc>
          <w:tcPr>
            <w:tcW w:w="973" w:type="dxa"/>
            <w:tcBorders>
              <w:top w:val="nil"/>
              <w:left w:val="nil"/>
              <w:bottom w:val="nil"/>
              <w:right w:val="nil"/>
            </w:tcBorders>
            <w:shd w:val="clear" w:color="auto" w:fill="auto"/>
            <w:noWrap/>
            <w:vAlign w:val="bottom"/>
            <w:hideMark/>
          </w:tcPr>
          <w:p w14:paraId="317344B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99,90%</w:t>
            </w:r>
          </w:p>
        </w:tc>
      </w:tr>
      <w:tr w:rsidR="0011737A" w:rsidRPr="00527A61" w14:paraId="5C0ECFF2" w14:textId="77777777" w:rsidTr="0011265B">
        <w:trPr>
          <w:trHeight w:val="255"/>
        </w:trPr>
        <w:tc>
          <w:tcPr>
            <w:tcW w:w="1441" w:type="dxa"/>
            <w:tcBorders>
              <w:top w:val="nil"/>
              <w:left w:val="nil"/>
              <w:bottom w:val="nil"/>
              <w:right w:val="nil"/>
            </w:tcBorders>
            <w:shd w:val="clear" w:color="auto" w:fill="auto"/>
            <w:noWrap/>
            <w:vAlign w:val="bottom"/>
            <w:hideMark/>
          </w:tcPr>
          <w:p w14:paraId="0A1259E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7D10AC1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03A7DEA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A14975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655,32</w:t>
            </w:r>
          </w:p>
        </w:tc>
        <w:tc>
          <w:tcPr>
            <w:tcW w:w="973" w:type="dxa"/>
            <w:tcBorders>
              <w:top w:val="nil"/>
              <w:left w:val="nil"/>
              <w:bottom w:val="nil"/>
              <w:right w:val="nil"/>
            </w:tcBorders>
            <w:shd w:val="clear" w:color="auto" w:fill="auto"/>
            <w:noWrap/>
            <w:vAlign w:val="bottom"/>
            <w:hideMark/>
          </w:tcPr>
          <w:p w14:paraId="62FE97B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9C7F14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F4C64E9"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70C80AF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47.069,00</w:t>
            </w:r>
          </w:p>
        </w:tc>
        <w:tc>
          <w:tcPr>
            <w:tcW w:w="1437" w:type="dxa"/>
            <w:tcBorders>
              <w:top w:val="nil"/>
              <w:left w:val="nil"/>
              <w:bottom w:val="nil"/>
              <w:right w:val="nil"/>
            </w:tcBorders>
            <w:shd w:val="clear" w:color="000000" w:fill="CCCCFF"/>
            <w:noWrap/>
            <w:vAlign w:val="bottom"/>
            <w:hideMark/>
          </w:tcPr>
          <w:p w14:paraId="455AB5F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47.064,49</w:t>
            </w:r>
          </w:p>
        </w:tc>
        <w:tc>
          <w:tcPr>
            <w:tcW w:w="973" w:type="dxa"/>
            <w:tcBorders>
              <w:top w:val="nil"/>
              <w:left w:val="nil"/>
              <w:bottom w:val="nil"/>
              <w:right w:val="nil"/>
            </w:tcBorders>
            <w:shd w:val="clear" w:color="000000" w:fill="CCCCFF"/>
            <w:noWrap/>
            <w:vAlign w:val="bottom"/>
            <w:hideMark/>
          </w:tcPr>
          <w:p w14:paraId="4404DE1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0C8196F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67F954B"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7.1. PRIHODI OD PRODAJE NEFINANCIJSKE IMOVINE</w:t>
            </w:r>
          </w:p>
        </w:tc>
        <w:tc>
          <w:tcPr>
            <w:tcW w:w="1559" w:type="dxa"/>
            <w:tcBorders>
              <w:top w:val="nil"/>
              <w:left w:val="nil"/>
              <w:bottom w:val="nil"/>
              <w:right w:val="nil"/>
            </w:tcBorders>
            <w:shd w:val="clear" w:color="000000" w:fill="CCCCFF"/>
            <w:noWrap/>
            <w:vAlign w:val="bottom"/>
            <w:hideMark/>
          </w:tcPr>
          <w:p w14:paraId="778F450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47.069,00</w:t>
            </w:r>
          </w:p>
        </w:tc>
        <w:tc>
          <w:tcPr>
            <w:tcW w:w="1437" w:type="dxa"/>
            <w:tcBorders>
              <w:top w:val="nil"/>
              <w:left w:val="nil"/>
              <w:bottom w:val="nil"/>
              <w:right w:val="nil"/>
            </w:tcBorders>
            <w:shd w:val="clear" w:color="000000" w:fill="CCCCFF"/>
            <w:noWrap/>
            <w:vAlign w:val="bottom"/>
            <w:hideMark/>
          </w:tcPr>
          <w:p w14:paraId="4E58BF4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47.064,49</w:t>
            </w:r>
          </w:p>
        </w:tc>
        <w:tc>
          <w:tcPr>
            <w:tcW w:w="973" w:type="dxa"/>
            <w:tcBorders>
              <w:top w:val="nil"/>
              <w:left w:val="nil"/>
              <w:bottom w:val="nil"/>
              <w:right w:val="nil"/>
            </w:tcBorders>
            <w:shd w:val="clear" w:color="000000" w:fill="CCCCFF"/>
            <w:noWrap/>
            <w:vAlign w:val="bottom"/>
            <w:hideMark/>
          </w:tcPr>
          <w:p w14:paraId="3DAF634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7E64A2A9" w14:textId="77777777" w:rsidTr="0011265B">
        <w:trPr>
          <w:trHeight w:val="255"/>
        </w:trPr>
        <w:tc>
          <w:tcPr>
            <w:tcW w:w="1441" w:type="dxa"/>
            <w:tcBorders>
              <w:top w:val="nil"/>
              <w:left w:val="nil"/>
              <w:bottom w:val="nil"/>
              <w:right w:val="nil"/>
            </w:tcBorders>
            <w:shd w:val="clear" w:color="auto" w:fill="auto"/>
            <w:noWrap/>
            <w:vAlign w:val="bottom"/>
            <w:hideMark/>
          </w:tcPr>
          <w:p w14:paraId="6289E76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w:t>
            </w:r>
          </w:p>
        </w:tc>
        <w:tc>
          <w:tcPr>
            <w:tcW w:w="4372" w:type="dxa"/>
            <w:tcBorders>
              <w:top w:val="nil"/>
              <w:left w:val="nil"/>
              <w:bottom w:val="nil"/>
              <w:right w:val="nil"/>
            </w:tcBorders>
            <w:shd w:val="clear" w:color="auto" w:fill="auto"/>
            <w:noWrap/>
            <w:vAlign w:val="bottom"/>
            <w:hideMark/>
          </w:tcPr>
          <w:p w14:paraId="5F7E906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neproizvedene dugotrajne imovine</w:t>
            </w:r>
          </w:p>
        </w:tc>
        <w:tc>
          <w:tcPr>
            <w:tcW w:w="1559" w:type="dxa"/>
            <w:tcBorders>
              <w:top w:val="nil"/>
              <w:left w:val="nil"/>
              <w:bottom w:val="nil"/>
              <w:right w:val="nil"/>
            </w:tcBorders>
            <w:shd w:val="clear" w:color="auto" w:fill="auto"/>
            <w:noWrap/>
            <w:vAlign w:val="bottom"/>
            <w:hideMark/>
          </w:tcPr>
          <w:p w14:paraId="1576147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47.069,00</w:t>
            </w:r>
          </w:p>
        </w:tc>
        <w:tc>
          <w:tcPr>
            <w:tcW w:w="1437" w:type="dxa"/>
            <w:tcBorders>
              <w:top w:val="nil"/>
              <w:left w:val="nil"/>
              <w:bottom w:val="nil"/>
              <w:right w:val="nil"/>
            </w:tcBorders>
            <w:shd w:val="clear" w:color="auto" w:fill="auto"/>
            <w:noWrap/>
            <w:vAlign w:val="bottom"/>
            <w:hideMark/>
          </w:tcPr>
          <w:p w14:paraId="6DFCAFD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47.064,49</w:t>
            </w:r>
          </w:p>
        </w:tc>
        <w:tc>
          <w:tcPr>
            <w:tcW w:w="973" w:type="dxa"/>
            <w:tcBorders>
              <w:top w:val="nil"/>
              <w:left w:val="nil"/>
              <w:bottom w:val="nil"/>
              <w:right w:val="nil"/>
            </w:tcBorders>
            <w:shd w:val="clear" w:color="auto" w:fill="auto"/>
            <w:noWrap/>
            <w:vAlign w:val="bottom"/>
            <w:hideMark/>
          </w:tcPr>
          <w:p w14:paraId="11F1A57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11737A" w:rsidRPr="00527A61" w14:paraId="16520FD6" w14:textId="77777777" w:rsidTr="0011265B">
        <w:trPr>
          <w:trHeight w:val="255"/>
        </w:trPr>
        <w:tc>
          <w:tcPr>
            <w:tcW w:w="1441" w:type="dxa"/>
            <w:tcBorders>
              <w:top w:val="nil"/>
              <w:left w:val="nil"/>
              <w:bottom w:val="nil"/>
              <w:right w:val="nil"/>
            </w:tcBorders>
            <w:shd w:val="clear" w:color="auto" w:fill="auto"/>
            <w:noWrap/>
            <w:vAlign w:val="bottom"/>
            <w:hideMark/>
          </w:tcPr>
          <w:p w14:paraId="75C1199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4111</w:t>
            </w:r>
          </w:p>
        </w:tc>
        <w:tc>
          <w:tcPr>
            <w:tcW w:w="4372" w:type="dxa"/>
            <w:tcBorders>
              <w:top w:val="nil"/>
              <w:left w:val="nil"/>
              <w:bottom w:val="nil"/>
              <w:right w:val="nil"/>
            </w:tcBorders>
            <w:shd w:val="clear" w:color="auto" w:fill="auto"/>
            <w:noWrap/>
            <w:vAlign w:val="bottom"/>
            <w:hideMark/>
          </w:tcPr>
          <w:p w14:paraId="0BFF9AC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Zemljište</w:t>
            </w:r>
          </w:p>
        </w:tc>
        <w:tc>
          <w:tcPr>
            <w:tcW w:w="1559" w:type="dxa"/>
            <w:tcBorders>
              <w:top w:val="nil"/>
              <w:left w:val="nil"/>
              <w:bottom w:val="nil"/>
              <w:right w:val="nil"/>
            </w:tcBorders>
            <w:shd w:val="clear" w:color="auto" w:fill="auto"/>
            <w:noWrap/>
            <w:vAlign w:val="bottom"/>
            <w:hideMark/>
          </w:tcPr>
          <w:p w14:paraId="67E1DE4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F18E15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47.064,49</w:t>
            </w:r>
          </w:p>
        </w:tc>
        <w:tc>
          <w:tcPr>
            <w:tcW w:w="973" w:type="dxa"/>
            <w:tcBorders>
              <w:top w:val="nil"/>
              <w:left w:val="nil"/>
              <w:bottom w:val="nil"/>
              <w:right w:val="nil"/>
            </w:tcBorders>
            <w:shd w:val="clear" w:color="auto" w:fill="auto"/>
            <w:noWrap/>
            <w:vAlign w:val="bottom"/>
            <w:hideMark/>
          </w:tcPr>
          <w:p w14:paraId="5888E1F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95FBC11" w14:textId="77777777" w:rsidTr="0011265B">
        <w:trPr>
          <w:trHeight w:val="255"/>
        </w:trPr>
        <w:tc>
          <w:tcPr>
            <w:tcW w:w="1441" w:type="dxa"/>
            <w:tcBorders>
              <w:top w:val="nil"/>
              <w:left w:val="nil"/>
              <w:bottom w:val="nil"/>
              <w:right w:val="nil"/>
            </w:tcBorders>
            <w:shd w:val="clear" w:color="000000" w:fill="FFFF99"/>
            <w:noWrap/>
            <w:vAlign w:val="bottom"/>
            <w:hideMark/>
          </w:tcPr>
          <w:p w14:paraId="65363A5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K307609</w:t>
            </w:r>
          </w:p>
        </w:tc>
        <w:tc>
          <w:tcPr>
            <w:tcW w:w="4372" w:type="dxa"/>
            <w:tcBorders>
              <w:top w:val="nil"/>
              <w:left w:val="nil"/>
              <w:bottom w:val="nil"/>
              <w:right w:val="nil"/>
            </w:tcBorders>
            <w:shd w:val="clear" w:color="000000" w:fill="FFFF99"/>
            <w:noWrap/>
            <w:vAlign w:val="bottom"/>
            <w:hideMark/>
          </w:tcPr>
          <w:p w14:paraId="6C680A6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Javna rasvjeta EnU - EPC ugovor</w:t>
            </w:r>
          </w:p>
        </w:tc>
        <w:tc>
          <w:tcPr>
            <w:tcW w:w="1559" w:type="dxa"/>
            <w:tcBorders>
              <w:top w:val="nil"/>
              <w:left w:val="nil"/>
              <w:bottom w:val="nil"/>
              <w:right w:val="nil"/>
            </w:tcBorders>
            <w:shd w:val="clear" w:color="000000" w:fill="FFFF99"/>
            <w:noWrap/>
            <w:vAlign w:val="bottom"/>
            <w:hideMark/>
          </w:tcPr>
          <w:p w14:paraId="6E639DC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232.265,00</w:t>
            </w:r>
          </w:p>
        </w:tc>
        <w:tc>
          <w:tcPr>
            <w:tcW w:w="1437" w:type="dxa"/>
            <w:tcBorders>
              <w:top w:val="nil"/>
              <w:left w:val="nil"/>
              <w:bottom w:val="nil"/>
              <w:right w:val="nil"/>
            </w:tcBorders>
            <w:shd w:val="clear" w:color="000000" w:fill="FFFF99"/>
            <w:noWrap/>
            <w:vAlign w:val="bottom"/>
            <w:hideMark/>
          </w:tcPr>
          <w:p w14:paraId="7EA8DA7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231.074,52</w:t>
            </w:r>
          </w:p>
        </w:tc>
        <w:tc>
          <w:tcPr>
            <w:tcW w:w="973" w:type="dxa"/>
            <w:tcBorders>
              <w:top w:val="nil"/>
              <w:left w:val="nil"/>
              <w:bottom w:val="nil"/>
              <w:right w:val="nil"/>
            </w:tcBorders>
            <w:shd w:val="clear" w:color="000000" w:fill="FFFF99"/>
            <w:noWrap/>
            <w:vAlign w:val="bottom"/>
            <w:hideMark/>
          </w:tcPr>
          <w:p w14:paraId="2ED12AB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99,49%</w:t>
            </w:r>
          </w:p>
        </w:tc>
      </w:tr>
      <w:tr w:rsidR="0011737A" w:rsidRPr="00527A61" w14:paraId="18A5EDF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8BEA40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4A68D5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232.265,00</w:t>
            </w:r>
          </w:p>
        </w:tc>
        <w:tc>
          <w:tcPr>
            <w:tcW w:w="1437" w:type="dxa"/>
            <w:tcBorders>
              <w:top w:val="nil"/>
              <w:left w:val="nil"/>
              <w:bottom w:val="nil"/>
              <w:right w:val="nil"/>
            </w:tcBorders>
            <w:shd w:val="clear" w:color="000000" w:fill="CCCCFF"/>
            <w:noWrap/>
            <w:vAlign w:val="bottom"/>
            <w:hideMark/>
          </w:tcPr>
          <w:p w14:paraId="2487EC7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231.074,52</w:t>
            </w:r>
          </w:p>
        </w:tc>
        <w:tc>
          <w:tcPr>
            <w:tcW w:w="973" w:type="dxa"/>
            <w:tcBorders>
              <w:top w:val="nil"/>
              <w:left w:val="nil"/>
              <w:bottom w:val="nil"/>
              <w:right w:val="nil"/>
            </w:tcBorders>
            <w:shd w:val="clear" w:color="000000" w:fill="CCCCFF"/>
            <w:noWrap/>
            <w:vAlign w:val="bottom"/>
            <w:hideMark/>
          </w:tcPr>
          <w:p w14:paraId="0D873FC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99,49%</w:t>
            </w:r>
          </w:p>
        </w:tc>
      </w:tr>
      <w:tr w:rsidR="0011737A" w:rsidRPr="00527A61" w14:paraId="188B43B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0A6D33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B014DC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232.265,00</w:t>
            </w:r>
          </w:p>
        </w:tc>
        <w:tc>
          <w:tcPr>
            <w:tcW w:w="1437" w:type="dxa"/>
            <w:tcBorders>
              <w:top w:val="nil"/>
              <w:left w:val="nil"/>
              <w:bottom w:val="nil"/>
              <w:right w:val="nil"/>
            </w:tcBorders>
            <w:shd w:val="clear" w:color="000000" w:fill="CCCCFF"/>
            <w:noWrap/>
            <w:vAlign w:val="bottom"/>
            <w:hideMark/>
          </w:tcPr>
          <w:p w14:paraId="4C10B31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231.074,52</w:t>
            </w:r>
          </w:p>
        </w:tc>
        <w:tc>
          <w:tcPr>
            <w:tcW w:w="973" w:type="dxa"/>
            <w:tcBorders>
              <w:top w:val="nil"/>
              <w:left w:val="nil"/>
              <w:bottom w:val="nil"/>
              <w:right w:val="nil"/>
            </w:tcBorders>
            <w:shd w:val="clear" w:color="000000" w:fill="CCCCFF"/>
            <w:noWrap/>
            <w:vAlign w:val="bottom"/>
            <w:hideMark/>
          </w:tcPr>
          <w:p w14:paraId="37B43CB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99,49%</w:t>
            </w:r>
          </w:p>
        </w:tc>
      </w:tr>
      <w:tr w:rsidR="0011737A" w:rsidRPr="00527A61" w14:paraId="4B2EE7D2" w14:textId="77777777" w:rsidTr="0011265B">
        <w:trPr>
          <w:trHeight w:val="255"/>
        </w:trPr>
        <w:tc>
          <w:tcPr>
            <w:tcW w:w="1441" w:type="dxa"/>
            <w:tcBorders>
              <w:top w:val="nil"/>
              <w:left w:val="nil"/>
              <w:bottom w:val="nil"/>
              <w:right w:val="nil"/>
            </w:tcBorders>
            <w:shd w:val="clear" w:color="auto" w:fill="auto"/>
            <w:noWrap/>
            <w:vAlign w:val="bottom"/>
            <w:hideMark/>
          </w:tcPr>
          <w:p w14:paraId="31B2165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80F739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3D2A1A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232.265,00</w:t>
            </w:r>
          </w:p>
        </w:tc>
        <w:tc>
          <w:tcPr>
            <w:tcW w:w="1437" w:type="dxa"/>
            <w:tcBorders>
              <w:top w:val="nil"/>
              <w:left w:val="nil"/>
              <w:bottom w:val="nil"/>
              <w:right w:val="nil"/>
            </w:tcBorders>
            <w:shd w:val="clear" w:color="auto" w:fill="auto"/>
            <w:noWrap/>
            <w:vAlign w:val="bottom"/>
            <w:hideMark/>
          </w:tcPr>
          <w:p w14:paraId="629155A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231.074,52</w:t>
            </w:r>
          </w:p>
        </w:tc>
        <w:tc>
          <w:tcPr>
            <w:tcW w:w="973" w:type="dxa"/>
            <w:tcBorders>
              <w:top w:val="nil"/>
              <w:left w:val="nil"/>
              <w:bottom w:val="nil"/>
              <w:right w:val="nil"/>
            </w:tcBorders>
            <w:shd w:val="clear" w:color="auto" w:fill="auto"/>
            <w:noWrap/>
            <w:vAlign w:val="bottom"/>
            <w:hideMark/>
          </w:tcPr>
          <w:p w14:paraId="7C90699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99,49%</w:t>
            </w:r>
          </w:p>
        </w:tc>
      </w:tr>
      <w:tr w:rsidR="0011737A" w:rsidRPr="00527A61" w14:paraId="7430887F" w14:textId="77777777" w:rsidTr="0011265B">
        <w:trPr>
          <w:trHeight w:val="255"/>
        </w:trPr>
        <w:tc>
          <w:tcPr>
            <w:tcW w:w="1441" w:type="dxa"/>
            <w:tcBorders>
              <w:top w:val="nil"/>
              <w:left w:val="nil"/>
              <w:bottom w:val="nil"/>
              <w:right w:val="nil"/>
            </w:tcBorders>
            <w:shd w:val="clear" w:color="auto" w:fill="auto"/>
            <w:noWrap/>
            <w:vAlign w:val="bottom"/>
            <w:hideMark/>
          </w:tcPr>
          <w:p w14:paraId="61803EC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3239</w:t>
            </w:r>
          </w:p>
        </w:tc>
        <w:tc>
          <w:tcPr>
            <w:tcW w:w="4372" w:type="dxa"/>
            <w:tcBorders>
              <w:top w:val="nil"/>
              <w:left w:val="nil"/>
              <w:bottom w:val="nil"/>
              <w:right w:val="nil"/>
            </w:tcBorders>
            <w:shd w:val="clear" w:color="auto" w:fill="auto"/>
            <w:noWrap/>
            <w:vAlign w:val="bottom"/>
            <w:hideMark/>
          </w:tcPr>
          <w:p w14:paraId="0FF529D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Ostale usluge</w:t>
            </w:r>
          </w:p>
        </w:tc>
        <w:tc>
          <w:tcPr>
            <w:tcW w:w="1559" w:type="dxa"/>
            <w:tcBorders>
              <w:top w:val="nil"/>
              <w:left w:val="nil"/>
              <w:bottom w:val="nil"/>
              <w:right w:val="nil"/>
            </w:tcBorders>
            <w:shd w:val="clear" w:color="auto" w:fill="auto"/>
            <w:noWrap/>
            <w:vAlign w:val="bottom"/>
            <w:hideMark/>
          </w:tcPr>
          <w:p w14:paraId="4B52026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43219B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231.074,52</w:t>
            </w:r>
          </w:p>
        </w:tc>
        <w:tc>
          <w:tcPr>
            <w:tcW w:w="973" w:type="dxa"/>
            <w:tcBorders>
              <w:top w:val="nil"/>
              <w:left w:val="nil"/>
              <w:bottom w:val="nil"/>
              <w:right w:val="nil"/>
            </w:tcBorders>
            <w:shd w:val="clear" w:color="auto" w:fill="auto"/>
            <w:noWrap/>
            <w:vAlign w:val="bottom"/>
            <w:hideMark/>
          </w:tcPr>
          <w:p w14:paraId="3110FFC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0586078" w14:textId="77777777" w:rsidTr="0011265B">
        <w:trPr>
          <w:trHeight w:val="255"/>
        </w:trPr>
        <w:tc>
          <w:tcPr>
            <w:tcW w:w="1441" w:type="dxa"/>
            <w:tcBorders>
              <w:top w:val="nil"/>
              <w:left w:val="nil"/>
              <w:bottom w:val="nil"/>
              <w:right w:val="nil"/>
            </w:tcBorders>
            <w:shd w:val="clear" w:color="000000" w:fill="FFFF99"/>
            <w:noWrap/>
            <w:vAlign w:val="bottom"/>
            <w:hideMark/>
          </w:tcPr>
          <w:p w14:paraId="04F153D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K307621</w:t>
            </w:r>
          </w:p>
        </w:tc>
        <w:tc>
          <w:tcPr>
            <w:tcW w:w="4372" w:type="dxa"/>
            <w:tcBorders>
              <w:top w:val="nil"/>
              <w:left w:val="nil"/>
              <w:bottom w:val="nil"/>
              <w:right w:val="nil"/>
            </w:tcBorders>
            <w:shd w:val="clear" w:color="000000" w:fill="FFFF99"/>
            <w:noWrap/>
            <w:vAlign w:val="bottom"/>
            <w:hideMark/>
          </w:tcPr>
          <w:p w14:paraId="392B3C7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Kapitalni projekt: Izgradnja nogostupa uz D3 jug </w:t>
            </w:r>
          </w:p>
        </w:tc>
        <w:tc>
          <w:tcPr>
            <w:tcW w:w="1559" w:type="dxa"/>
            <w:tcBorders>
              <w:top w:val="nil"/>
              <w:left w:val="nil"/>
              <w:bottom w:val="nil"/>
              <w:right w:val="nil"/>
            </w:tcBorders>
            <w:shd w:val="clear" w:color="000000" w:fill="FFFF99"/>
            <w:noWrap/>
            <w:vAlign w:val="bottom"/>
            <w:hideMark/>
          </w:tcPr>
          <w:p w14:paraId="4ABCAD9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259.337,00</w:t>
            </w:r>
          </w:p>
        </w:tc>
        <w:tc>
          <w:tcPr>
            <w:tcW w:w="1437" w:type="dxa"/>
            <w:tcBorders>
              <w:top w:val="nil"/>
              <w:left w:val="nil"/>
              <w:bottom w:val="nil"/>
              <w:right w:val="nil"/>
            </w:tcBorders>
            <w:shd w:val="clear" w:color="000000" w:fill="FFFF99"/>
            <w:noWrap/>
            <w:vAlign w:val="bottom"/>
            <w:hideMark/>
          </w:tcPr>
          <w:p w14:paraId="435CC22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253.983,78</w:t>
            </w:r>
          </w:p>
        </w:tc>
        <w:tc>
          <w:tcPr>
            <w:tcW w:w="973" w:type="dxa"/>
            <w:tcBorders>
              <w:top w:val="nil"/>
              <w:left w:val="nil"/>
              <w:bottom w:val="nil"/>
              <w:right w:val="nil"/>
            </w:tcBorders>
            <w:shd w:val="clear" w:color="000000" w:fill="FFFF99"/>
            <w:noWrap/>
            <w:vAlign w:val="bottom"/>
            <w:hideMark/>
          </w:tcPr>
          <w:p w14:paraId="5890A6B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97,94%</w:t>
            </w:r>
          </w:p>
        </w:tc>
      </w:tr>
      <w:tr w:rsidR="0011737A" w:rsidRPr="00527A61" w14:paraId="6998A1B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979B8F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DB94EE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8.627,00</w:t>
            </w:r>
          </w:p>
        </w:tc>
        <w:tc>
          <w:tcPr>
            <w:tcW w:w="1437" w:type="dxa"/>
            <w:tcBorders>
              <w:top w:val="nil"/>
              <w:left w:val="nil"/>
              <w:bottom w:val="nil"/>
              <w:right w:val="nil"/>
            </w:tcBorders>
            <w:shd w:val="clear" w:color="000000" w:fill="CCCCFF"/>
            <w:noWrap/>
            <w:vAlign w:val="bottom"/>
            <w:hideMark/>
          </w:tcPr>
          <w:p w14:paraId="791564E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8.626,98</w:t>
            </w:r>
          </w:p>
        </w:tc>
        <w:tc>
          <w:tcPr>
            <w:tcW w:w="973" w:type="dxa"/>
            <w:tcBorders>
              <w:top w:val="nil"/>
              <w:left w:val="nil"/>
              <w:bottom w:val="nil"/>
              <w:right w:val="nil"/>
            </w:tcBorders>
            <w:shd w:val="clear" w:color="000000" w:fill="CCCCFF"/>
            <w:noWrap/>
            <w:vAlign w:val="bottom"/>
            <w:hideMark/>
          </w:tcPr>
          <w:p w14:paraId="44CC384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60BA12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F81993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9E0A13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8.627,00</w:t>
            </w:r>
          </w:p>
        </w:tc>
        <w:tc>
          <w:tcPr>
            <w:tcW w:w="1437" w:type="dxa"/>
            <w:tcBorders>
              <w:top w:val="nil"/>
              <w:left w:val="nil"/>
              <w:bottom w:val="nil"/>
              <w:right w:val="nil"/>
            </w:tcBorders>
            <w:shd w:val="clear" w:color="000000" w:fill="CCCCFF"/>
            <w:noWrap/>
            <w:vAlign w:val="bottom"/>
            <w:hideMark/>
          </w:tcPr>
          <w:p w14:paraId="4996601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8.626,98</w:t>
            </w:r>
          </w:p>
        </w:tc>
        <w:tc>
          <w:tcPr>
            <w:tcW w:w="973" w:type="dxa"/>
            <w:tcBorders>
              <w:top w:val="nil"/>
              <w:left w:val="nil"/>
              <w:bottom w:val="nil"/>
              <w:right w:val="nil"/>
            </w:tcBorders>
            <w:shd w:val="clear" w:color="000000" w:fill="CCCCFF"/>
            <w:noWrap/>
            <w:vAlign w:val="bottom"/>
            <w:hideMark/>
          </w:tcPr>
          <w:p w14:paraId="28F18F1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462FDE14" w14:textId="77777777" w:rsidTr="0011265B">
        <w:trPr>
          <w:trHeight w:val="255"/>
        </w:trPr>
        <w:tc>
          <w:tcPr>
            <w:tcW w:w="1441" w:type="dxa"/>
            <w:tcBorders>
              <w:top w:val="nil"/>
              <w:left w:val="nil"/>
              <w:bottom w:val="nil"/>
              <w:right w:val="nil"/>
            </w:tcBorders>
            <w:shd w:val="clear" w:color="auto" w:fill="auto"/>
            <w:noWrap/>
            <w:vAlign w:val="bottom"/>
            <w:hideMark/>
          </w:tcPr>
          <w:p w14:paraId="173129C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41DB43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298009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8.627,00</w:t>
            </w:r>
          </w:p>
        </w:tc>
        <w:tc>
          <w:tcPr>
            <w:tcW w:w="1437" w:type="dxa"/>
            <w:tcBorders>
              <w:top w:val="nil"/>
              <w:left w:val="nil"/>
              <w:bottom w:val="nil"/>
              <w:right w:val="nil"/>
            </w:tcBorders>
            <w:shd w:val="clear" w:color="auto" w:fill="auto"/>
            <w:noWrap/>
            <w:vAlign w:val="bottom"/>
            <w:hideMark/>
          </w:tcPr>
          <w:p w14:paraId="6C5B93C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8.626,98</w:t>
            </w:r>
          </w:p>
        </w:tc>
        <w:tc>
          <w:tcPr>
            <w:tcW w:w="973" w:type="dxa"/>
            <w:tcBorders>
              <w:top w:val="nil"/>
              <w:left w:val="nil"/>
              <w:bottom w:val="nil"/>
              <w:right w:val="nil"/>
            </w:tcBorders>
            <w:shd w:val="clear" w:color="auto" w:fill="auto"/>
            <w:noWrap/>
            <w:vAlign w:val="bottom"/>
            <w:hideMark/>
          </w:tcPr>
          <w:p w14:paraId="1041C50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5A094CC" w14:textId="77777777" w:rsidTr="0011265B">
        <w:trPr>
          <w:trHeight w:val="255"/>
        </w:trPr>
        <w:tc>
          <w:tcPr>
            <w:tcW w:w="1441" w:type="dxa"/>
            <w:tcBorders>
              <w:top w:val="nil"/>
              <w:left w:val="nil"/>
              <w:bottom w:val="nil"/>
              <w:right w:val="nil"/>
            </w:tcBorders>
            <w:shd w:val="clear" w:color="auto" w:fill="auto"/>
            <w:noWrap/>
            <w:vAlign w:val="bottom"/>
            <w:hideMark/>
          </w:tcPr>
          <w:p w14:paraId="356784E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F61568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344121A8"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1B4EEB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8.626,98</w:t>
            </w:r>
          </w:p>
        </w:tc>
        <w:tc>
          <w:tcPr>
            <w:tcW w:w="973" w:type="dxa"/>
            <w:tcBorders>
              <w:top w:val="nil"/>
              <w:left w:val="nil"/>
              <w:bottom w:val="nil"/>
              <w:right w:val="nil"/>
            </w:tcBorders>
            <w:shd w:val="clear" w:color="auto" w:fill="auto"/>
            <w:noWrap/>
            <w:vAlign w:val="bottom"/>
            <w:hideMark/>
          </w:tcPr>
          <w:p w14:paraId="5537B82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136D36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C792DC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1FDDF2B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63.242,16</w:t>
            </w:r>
          </w:p>
        </w:tc>
        <w:tc>
          <w:tcPr>
            <w:tcW w:w="1437" w:type="dxa"/>
            <w:tcBorders>
              <w:top w:val="nil"/>
              <w:left w:val="nil"/>
              <w:bottom w:val="nil"/>
              <w:right w:val="nil"/>
            </w:tcBorders>
            <w:shd w:val="clear" w:color="000000" w:fill="CCCCFF"/>
            <w:noWrap/>
            <w:vAlign w:val="bottom"/>
            <w:hideMark/>
          </w:tcPr>
          <w:p w14:paraId="20B49AD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57.888,96</w:t>
            </w:r>
          </w:p>
        </w:tc>
        <w:tc>
          <w:tcPr>
            <w:tcW w:w="973" w:type="dxa"/>
            <w:tcBorders>
              <w:top w:val="nil"/>
              <w:left w:val="nil"/>
              <w:bottom w:val="nil"/>
              <w:right w:val="nil"/>
            </w:tcBorders>
            <w:shd w:val="clear" w:color="000000" w:fill="CCCCFF"/>
            <w:noWrap/>
            <w:vAlign w:val="bottom"/>
            <w:hideMark/>
          </w:tcPr>
          <w:p w14:paraId="4BA4ED7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91,54%</w:t>
            </w:r>
          </w:p>
        </w:tc>
      </w:tr>
      <w:tr w:rsidR="0011737A" w:rsidRPr="00527A61" w14:paraId="4A90BC6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F5838A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7683627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63.242,16</w:t>
            </w:r>
          </w:p>
        </w:tc>
        <w:tc>
          <w:tcPr>
            <w:tcW w:w="1437" w:type="dxa"/>
            <w:tcBorders>
              <w:top w:val="nil"/>
              <w:left w:val="nil"/>
              <w:bottom w:val="nil"/>
              <w:right w:val="nil"/>
            </w:tcBorders>
            <w:shd w:val="clear" w:color="000000" w:fill="CCCCFF"/>
            <w:noWrap/>
            <w:vAlign w:val="bottom"/>
            <w:hideMark/>
          </w:tcPr>
          <w:p w14:paraId="2966829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57.888,96</w:t>
            </w:r>
          </w:p>
        </w:tc>
        <w:tc>
          <w:tcPr>
            <w:tcW w:w="973" w:type="dxa"/>
            <w:tcBorders>
              <w:top w:val="nil"/>
              <w:left w:val="nil"/>
              <w:bottom w:val="nil"/>
              <w:right w:val="nil"/>
            </w:tcBorders>
            <w:shd w:val="clear" w:color="000000" w:fill="CCCCFF"/>
            <w:noWrap/>
            <w:vAlign w:val="bottom"/>
            <w:hideMark/>
          </w:tcPr>
          <w:p w14:paraId="5CABEC2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91,54%</w:t>
            </w:r>
          </w:p>
        </w:tc>
      </w:tr>
      <w:tr w:rsidR="0011737A" w:rsidRPr="00527A61" w14:paraId="7B0257C8" w14:textId="77777777" w:rsidTr="0011265B">
        <w:trPr>
          <w:trHeight w:val="255"/>
        </w:trPr>
        <w:tc>
          <w:tcPr>
            <w:tcW w:w="1441" w:type="dxa"/>
            <w:tcBorders>
              <w:top w:val="nil"/>
              <w:left w:val="nil"/>
              <w:bottom w:val="nil"/>
              <w:right w:val="nil"/>
            </w:tcBorders>
            <w:shd w:val="clear" w:color="auto" w:fill="auto"/>
            <w:noWrap/>
            <w:vAlign w:val="bottom"/>
            <w:hideMark/>
          </w:tcPr>
          <w:p w14:paraId="2D98F33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36</w:t>
            </w:r>
          </w:p>
        </w:tc>
        <w:tc>
          <w:tcPr>
            <w:tcW w:w="4372" w:type="dxa"/>
            <w:tcBorders>
              <w:top w:val="nil"/>
              <w:left w:val="nil"/>
              <w:bottom w:val="nil"/>
              <w:right w:val="nil"/>
            </w:tcBorders>
            <w:shd w:val="clear" w:color="auto" w:fill="auto"/>
            <w:noWrap/>
            <w:vAlign w:val="bottom"/>
            <w:hideMark/>
          </w:tcPr>
          <w:p w14:paraId="5FB7747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Pomoći dane u inozemstvo i unutar općeg proračuna</w:t>
            </w:r>
          </w:p>
        </w:tc>
        <w:tc>
          <w:tcPr>
            <w:tcW w:w="1559" w:type="dxa"/>
            <w:tcBorders>
              <w:top w:val="nil"/>
              <w:left w:val="nil"/>
              <w:bottom w:val="nil"/>
              <w:right w:val="nil"/>
            </w:tcBorders>
            <w:shd w:val="clear" w:color="auto" w:fill="auto"/>
            <w:noWrap/>
            <w:vAlign w:val="bottom"/>
            <w:hideMark/>
          </w:tcPr>
          <w:p w14:paraId="1BFC2A9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63.242,16</w:t>
            </w:r>
          </w:p>
        </w:tc>
        <w:tc>
          <w:tcPr>
            <w:tcW w:w="1437" w:type="dxa"/>
            <w:tcBorders>
              <w:top w:val="nil"/>
              <w:left w:val="nil"/>
              <w:bottom w:val="nil"/>
              <w:right w:val="nil"/>
            </w:tcBorders>
            <w:shd w:val="clear" w:color="auto" w:fill="auto"/>
            <w:noWrap/>
            <w:vAlign w:val="bottom"/>
            <w:hideMark/>
          </w:tcPr>
          <w:p w14:paraId="33FA942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2F12B04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6022D71D" w14:textId="77777777" w:rsidTr="0011265B">
        <w:trPr>
          <w:trHeight w:val="255"/>
        </w:trPr>
        <w:tc>
          <w:tcPr>
            <w:tcW w:w="1441" w:type="dxa"/>
            <w:tcBorders>
              <w:top w:val="nil"/>
              <w:left w:val="nil"/>
              <w:bottom w:val="nil"/>
              <w:right w:val="nil"/>
            </w:tcBorders>
            <w:shd w:val="clear" w:color="auto" w:fill="auto"/>
            <w:noWrap/>
            <w:vAlign w:val="bottom"/>
            <w:hideMark/>
          </w:tcPr>
          <w:p w14:paraId="23EE7D6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3632</w:t>
            </w:r>
          </w:p>
        </w:tc>
        <w:tc>
          <w:tcPr>
            <w:tcW w:w="4372" w:type="dxa"/>
            <w:tcBorders>
              <w:top w:val="nil"/>
              <w:left w:val="nil"/>
              <w:bottom w:val="nil"/>
              <w:right w:val="nil"/>
            </w:tcBorders>
            <w:shd w:val="clear" w:color="auto" w:fill="auto"/>
            <w:noWrap/>
            <w:vAlign w:val="bottom"/>
            <w:hideMark/>
          </w:tcPr>
          <w:p w14:paraId="0F4CD77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Kapitalne pomoći unutar općeg proračuna</w:t>
            </w:r>
          </w:p>
        </w:tc>
        <w:tc>
          <w:tcPr>
            <w:tcW w:w="1559" w:type="dxa"/>
            <w:tcBorders>
              <w:top w:val="nil"/>
              <w:left w:val="nil"/>
              <w:bottom w:val="nil"/>
              <w:right w:val="nil"/>
            </w:tcBorders>
            <w:shd w:val="clear" w:color="auto" w:fill="auto"/>
            <w:noWrap/>
            <w:vAlign w:val="bottom"/>
            <w:hideMark/>
          </w:tcPr>
          <w:p w14:paraId="11F2D948"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C866BF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3BE876D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736D3F9" w14:textId="77777777" w:rsidTr="0011265B">
        <w:trPr>
          <w:trHeight w:val="255"/>
        </w:trPr>
        <w:tc>
          <w:tcPr>
            <w:tcW w:w="1441" w:type="dxa"/>
            <w:tcBorders>
              <w:top w:val="nil"/>
              <w:left w:val="nil"/>
              <w:bottom w:val="nil"/>
              <w:right w:val="nil"/>
            </w:tcBorders>
            <w:shd w:val="clear" w:color="auto" w:fill="auto"/>
            <w:noWrap/>
            <w:vAlign w:val="bottom"/>
            <w:hideMark/>
          </w:tcPr>
          <w:p w14:paraId="33A34D4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AD94DA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1D85C35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1437" w:type="dxa"/>
            <w:tcBorders>
              <w:top w:val="nil"/>
              <w:left w:val="nil"/>
              <w:bottom w:val="nil"/>
              <w:right w:val="nil"/>
            </w:tcBorders>
            <w:shd w:val="clear" w:color="auto" w:fill="auto"/>
            <w:noWrap/>
            <w:vAlign w:val="bottom"/>
            <w:hideMark/>
          </w:tcPr>
          <w:p w14:paraId="2FA46E4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57.888,96</w:t>
            </w:r>
          </w:p>
        </w:tc>
        <w:tc>
          <w:tcPr>
            <w:tcW w:w="973" w:type="dxa"/>
            <w:tcBorders>
              <w:top w:val="nil"/>
              <w:left w:val="nil"/>
              <w:bottom w:val="nil"/>
              <w:right w:val="nil"/>
            </w:tcBorders>
            <w:shd w:val="clear" w:color="auto" w:fill="auto"/>
            <w:noWrap/>
            <w:vAlign w:val="bottom"/>
            <w:hideMark/>
          </w:tcPr>
          <w:p w14:paraId="522742B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p>
        </w:tc>
      </w:tr>
      <w:tr w:rsidR="0011737A" w:rsidRPr="00527A61" w14:paraId="0FDF90E9" w14:textId="77777777" w:rsidTr="0011265B">
        <w:trPr>
          <w:trHeight w:val="255"/>
        </w:trPr>
        <w:tc>
          <w:tcPr>
            <w:tcW w:w="1441" w:type="dxa"/>
            <w:tcBorders>
              <w:top w:val="nil"/>
              <w:left w:val="nil"/>
              <w:bottom w:val="nil"/>
              <w:right w:val="nil"/>
            </w:tcBorders>
            <w:shd w:val="clear" w:color="auto" w:fill="auto"/>
            <w:noWrap/>
            <w:vAlign w:val="bottom"/>
            <w:hideMark/>
          </w:tcPr>
          <w:p w14:paraId="1D6ED67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4026795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1F0A880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210501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57.888,96</w:t>
            </w:r>
          </w:p>
        </w:tc>
        <w:tc>
          <w:tcPr>
            <w:tcW w:w="973" w:type="dxa"/>
            <w:tcBorders>
              <w:top w:val="nil"/>
              <w:left w:val="nil"/>
              <w:bottom w:val="nil"/>
              <w:right w:val="nil"/>
            </w:tcBorders>
            <w:shd w:val="clear" w:color="auto" w:fill="auto"/>
            <w:noWrap/>
            <w:vAlign w:val="bottom"/>
            <w:hideMark/>
          </w:tcPr>
          <w:p w14:paraId="76DCCE3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05A1BC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EC7036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03DA483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187.467,84</w:t>
            </w:r>
          </w:p>
        </w:tc>
        <w:tc>
          <w:tcPr>
            <w:tcW w:w="1437" w:type="dxa"/>
            <w:tcBorders>
              <w:top w:val="nil"/>
              <w:left w:val="nil"/>
              <w:bottom w:val="nil"/>
              <w:right w:val="nil"/>
            </w:tcBorders>
            <w:shd w:val="clear" w:color="000000" w:fill="CCCCFF"/>
            <w:noWrap/>
            <w:vAlign w:val="bottom"/>
            <w:hideMark/>
          </w:tcPr>
          <w:p w14:paraId="6810DF2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187.467,84</w:t>
            </w:r>
          </w:p>
        </w:tc>
        <w:tc>
          <w:tcPr>
            <w:tcW w:w="973" w:type="dxa"/>
            <w:tcBorders>
              <w:top w:val="nil"/>
              <w:left w:val="nil"/>
              <w:bottom w:val="nil"/>
              <w:right w:val="nil"/>
            </w:tcBorders>
            <w:shd w:val="clear" w:color="000000" w:fill="CCCCFF"/>
            <w:noWrap/>
            <w:vAlign w:val="bottom"/>
            <w:hideMark/>
          </w:tcPr>
          <w:p w14:paraId="6A4E13C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040ED8D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BE9652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8.1. NAMJENSKI PRIMICI OD ZADUŽIVANJA</w:t>
            </w:r>
          </w:p>
        </w:tc>
        <w:tc>
          <w:tcPr>
            <w:tcW w:w="1559" w:type="dxa"/>
            <w:tcBorders>
              <w:top w:val="nil"/>
              <w:left w:val="nil"/>
              <w:bottom w:val="nil"/>
              <w:right w:val="nil"/>
            </w:tcBorders>
            <w:shd w:val="clear" w:color="000000" w:fill="CCCCFF"/>
            <w:noWrap/>
            <w:vAlign w:val="bottom"/>
            <w:hideMark/>
          </w:tcPr>
          <w:p w14:paraId="33D9A52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187.467,84</w:t>
            </w:r>
          </w:p>
        </w:tc>
        <w:tc>
          <w:tcPr>
            <w:tcW w:w="1437" w:type="dxa"/>
            <w:tcBorders>
              <w:top w:val="nil"/>
              <w:left w:val="nil"/>
              <w:bottom w:val="nil"/>
              <w:right w:val="nil"/>
            </w:tcBorders>
            <w:shd w:val="clear" w:color="000000" w:fill="CCCCFF"/>
            <w:noWrap/>
            <w:vAlign w:val="bottom"/>
            <w:hideMark/>
          </w:tcPr>
          <w:p w14:paraId="3FA11D1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187.467,84</w:t>
            </w:r>
          </w:p>
        </w:tc>
        <w:tc>
          <w:tcPr>
            <w:tcW w:w="973" w:type="dxa"/>
            <w:tcBorders>
              <w:top w:val="nil"/>
              <w:left w:val="nil"/>
              <w:bottom w:val="nil"/>
              <w:right w:val="nil"/>
            </w:tcBorders>
            <w:shd w:val="clear" w:color="000000" w:fill="CCCCFF"/>
            <w:noWrap/>
            <w:vAlign w:val="bottom"/>
            <w:hideMark/>
          </w:tcPr>
          <w:p w14:paraId="22E69C8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2D75DFF7" w14:textId="77777777" w:rsidTr="0011265B">
        <w:trPr>
          <w:trHeight w:val="255"/>
        </w:trPr>
        <w:tc>
          <w:tcPr>
            <w:tcW w:w="1441" w:type="dxa"/>
            <w:tcBorders>
              <w:top w:val="nil"/>
              <w:left w:val="nil"/>
              <w:bottom w:val="nil"/>
              <w:right w:val="nil"/>
            </w:tcBorders>
            <w:shd w:val="clear" w:color="auto" w:fill="auto"/>
            <w:noWrap/>
            <w:vAlign w:val="bottom"/>
            <w:hideMark/>
          </w:tcPr>
          <w:p w14:paraId="48A1204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6860D0E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53C4C0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187.467,84</w:t>
            </w:r>
          </w:p>
        </w:tc>
        <w:tc>
          <w:tcPr>
            <w:tcW w:w="1437" w:type="dxa"/>
            <w:tcBorders>
              <w:top w:val="nil"/>
              <w:left w:val="nil"/>
              <w:bottom w:val="nil"/>
              <w:right w:val="nil"/>
            </w:tcBorders>
            <w:shd w:val="clear" w:color="auto" w:fill="auto"/>
            <w:noWrap/>
            <w:vAlign w:val="bottom"/>
            <w:hideMark/>
          </w:tcPr>
          <w:p w14:paraId="553E3F6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187.467,84</w:t>
            </w:r>
          </w:p>
        </w:tc>
        <w:tc>
          <w:tcPr>
            <w:tcW w:w="973" w:type="dxa"/>
            <w:tcBorders>
              <w:top w:val="nil"/>
              <w:left w:val="nil"/>
              <w:bottom w:val="nil"/>
              <w:right w:val="nil"/>
            </w:tcBorders>
            <w:shd w:val="clear" w:color="auto" w:fill="auto"/>
            <w:noWrap/>
            <w:vAlign w:val="bottom"/>
            <w:hideMark/>
          </w:tcPr>
          <w:p w14:paraId="501414F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2BA481BE" w14:textId="77777777" w:rsidTr="0011265B">
        <w:trPr>
          <w:trHeight w:val="255"/>
        </w:trPr>
        <w:tc>
          <w:tcPr>
            <w:tcW w:w="1441" w:type="dxa"/>
            <w:tcBorders>
              <w:top w:val="nil"/>
              <w:left w:val="nil"/>
              <w:bottom w:val="nil"/>
              <w:right w:val="nil"/>
            </w:tcBorders>
            <w:shd w:val="clear" w:color="auto" w:fill="auto"/>
            <w:noWrap/>
            <w:vAlign w:val="bottom"/>
            <w:hideMark/>
          </w:tcPr>
          <w:p w14:paraId="1E1DC71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776BBEA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7B7F06A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330299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187.467,84</w:t>
            </w:r>
          </w:p>
        </w:tc>
        <w:tc>
          <w:tcPr>
            <w:tcW w:w="973" w:type="dxa"/>
            <w:tcBorders>
              <w:top w:val="nil"/>
              <w:left w:val="nil"/>
              <w:bottom w:val="nil"/>
              <w:right w:val="nil"/>
            </w:tcBorders>
            <w:shd w:val="clear" w:color="auto" w:fill="auto"/>
            <w:noWrap/>
            <w:vAlign w:val="bottom"/>
            <w:hideMark/>
          </w:tcPr>
          <w:p w14:paraId="79B83A6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219914E" w14:textId="77777777" w:rsidTr="0011265B">
        <w:trPr>
          <w:trHeight w:val="255"/>
        </w:trPr>
        <w:tc>
          <w:tcPr>
            <w:tcW w:w="1441" w:type="dxa"/>
            <w:tcBorders>
              <w:top w:val="nil"/>
              <w:left w:val="nil"/>
              <w:bottom w:val="nil"/>
              <w:right w:val="nil"/>
            </w:tcBorders>
            <w:shd w:val="clear" w:color="000000" w:fill="FFFF99"/>
            <w:noWrap/>
            <w:vAlign w:val="bottom"/>
            <w:hideMark/>
          </w:tcPr>
          <w:p w14:paraId="61121C1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K307622</w:t>
            </w:r>
          </w:p>
        </w:tc>
        <w:tc>
          <w:tcPr>
            <w:tcW w:w="4372" w:type="dxa"/>
            <w:tcBorders>
              <w:top w:val="nil"/>
              <w:left w:val="nil"/>
              <w:bottom w:val="nil"/>
              <w:right w:val="nil"/>
            </w:tcBorders>
            <w:shd w:val="clear" w:color="000000" w:fill="FFFF99"/>
            <w:noWrap/>
            <w:vAlign w:val="bottom"/>
            <w:hideMark/>
          </w:tcPr>
          <w:p w14:paraId="0ECC251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Izgradnja nogostupa uz ŽC 3039 Paukovec</w:t>
            </w:r>
          </w:p>
        </w:tc>
        <w:tc>
          <w:tcPr>
            <w:tcW w:w="1559" w:type="dxa"/>
            <w:tcBorders>
              <w:top w:val="nil"/>
              <w:left w:val="nil"/>
              <w:bottom w:val="nil"/>
              <w:right w:val="nil"/>
            </w:tcBorders>
            <w:shd w:val="clear" w:color="000000" w:fill="FFFF99"/>
            <w:noWrap/>
            <w:vAlign w:val="bottom"/>
            <w:hideMark/>
          </w:tcPr>
          <w:p w14:paraId="48B8174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220.503,00</w:t>
            </w:r>
          </w:p>
        </w:tc>
        <w:tc>
          <w:tcPr>
            <w:tcW w:w="1437" w:type="dxa"/>
            <w:tcBorders>
              <w:top w:val="nil"/>
              <w:left w:val="nil"/>
              <w:bottom w:val="nil"/>
              <w:right w:val="nil"/>
            </w:tcBorders>
            <w:shd w:val="clear" w:color="000000" w:fill="FFFF99"/>
            <w:noWrap/>
            <w:vAlign w:val="bottom"/>
            <w:hideMark/>
          </w:tcPr>
          <w:p w14:paraId="59611D6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208.487,28</w:t>
            </w:r>
          </w:p>
        </w:tc>
        <w:tc>
          <w:tcPr>
            <w:tcW w:w="973" w:type="dxa"/>
            <w:tcBorders>
              <w:top w:val="nil"/>
              <w:left w:val="nil"/>
              <w:bottom w:val="nil"/>
              <w:right w:val="nil"/>
            </w:tcBorders>
            <w:shd w:val="clear" w:color="000000" w:fill="FFFF99"/>
            <w:noWrap/>
            <w:vAlign w:val="bottom"/>
            <w:hideMark/>
          </w:tcPr>
          <w:p w14:paraId="7DB133B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94,55%</w:t>
            </w:r>
          </w:p>
        </w:tc>
      </w:tr>
      <w:tr w:rsidR="0011737A" w:rsidRPr="00527A61" w14:paraId="539A6C8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9E81C3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588EB99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131.657,03</w:t>
            </w:r>
          </w:p>
        </w:tc>
        <w:tc>
          <w:tcPr>
            <w:tcW w:w="1437" w:type="dxa"/>
            <w:tcBorders>
              <w:top w:val="nil"/>
              <w:left w:val="nil"/>
              <w:bottom w:val="nil"/>
              <w:right w:val="nil"/>
            </w:tcBorders>
            <w:shd w:val="clear" w:color="000000" w:fill="CCCCFF"/>
            <w:noWrap/>
            <w:vAlign w:val="bottom"/>
            <w:hideMark/>
          </w:tcPr>
          <w:p w14:paraId="76722FB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119.641,31</w:t>
            </w:r>
          </w:p>
        </w:tc>
        <w:tc>
          <w:tcPr>
            <w:tcW w:w="973" w:type="dxa"/>
            <w:tcBorders>
              <w:top w:val="nil"/>
              <w:left w:val="nil"/>
              <w:bottom w:val="nil"/>
              <w:right w:val="nil"/>
            </w:tcBorders>
            <w:shd w:val="clear" w:color="000000" w:fill="CCCCFF"/>
            <w:noWrap/>
            <w:vAlign w:val="bottom"/>
            <w:hideMark/>
          </w:tcPr>
          <w:p w14:paraId="159D6E3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90,87%</w:t>
            </w:r>
          </w:p>
        </w:tc>
      </w:tr>
      <w:tr w:rsidR="0011737A" w:rsidRPr="00527A61" w14:paraId="14C7522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6425F7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1B56468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131.657,03</w:t>
            </w:r>
          </w:p>
        </w:tc>
        <w:tc>
          <w:tcPr>
            <w:tcW w:w="1437" w:type="dxa"/>
            <w:tcBorders>
              <w:top w:val="nil"/>
              <w:left w:val="nil"/>
              <w:bottom w:val="nil"/>
              <w:right w:val="nil"/>
            </w:tcBorders>
            <w:shd w:val="clear" w:color="000000" w:fill="CCCCFF"/>
            <w:noWrap/>
            <w:vAlign w:val="bottom"/>
            <w:hideMark/>
          </w:tcPr>
          <w:p w14:paraId="57DD90F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119.641,31</w:t>
            </w:r>
          </w:p>
        </w:tc>
        <w:tc>
          <w:tcPr>
            <w:tcW w:w="973" w:type="dxa"/>
            <w:tcBorders>
              <w:top w:val="nil"/>
              <w:left w:val="nil"/>
              <w:bottom w:val="nil"/>
              <w:right w:val="nil"/>
            </w:tcBorders>
            <w:shd w:val="clear" w:color="000000" w:fill="CCCCFF"/>
            <w:noWrap/>
            <w:vAlign w:val="bottom"/>
            <w:hideMark/>
          </w:tcPr>
          <w:p w14:paraId="6A10778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90,87%</w:t>
            </w:r>
          </w:p>
        </w:tc>
      </w:tr>
      <w:tr w:rsidR="0011737A" w:rsidRPr="00527A61" w14:paraId="30E9C9BB" w14:textId="77777777" w:rsidTr="0011265B">
        <w:trPr>
          <w:trHeight w:val="255"/>
        </w:trPr>
        <w:tc>
          <w:tcPr>
            <w:tcW w:w="1441" w:type="dxa"/>
            <w:tcBorders>
              <w:top w:val="nil"/>
              <w:left w:val="nil"/>
              <w:bottom w:val="nil"/>
              <w:right w:val="nil"/>
            </w:tcBorders>
            <w:shd w:val="clear" w:color="auto" w:fill="auto"/>
            <w:noWrap/>
            <w:vAlign w:val="bottom"/>
            <w:hideMark/>
          </w:tcPr>
          <w:p w14:paraId="3DA7C4F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83CEC6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44745F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11.891,00</w:t>
            </w:r>
          </w:p>
        </w:tc>
        <w:tc>
          <w:tcPr>
            <w:tcW w:w="1437" w:type="dxa"/>
            <w:tcBorders>
              <w:top w:val="nil"/>
              <w:left w:val="nil"/>
              <w:bottom w:val="nil"/>
              <w:right w:val="nil"/>
            </w:tcBorders>
            <w:shd w:val="clear" w:color="auto" w:fill="auto"/>
            <w:noWrap/>
            <w:vAlign w:val="bottom"/>
            <w:hideMark/>
          </w:tcPr>
          <w:p w14:paraId="3D535D2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5.640,73</w:t>
            </w:r>
          </w:p>
        </w:tc>
        <w:tc>
          <w:tcPr>
            <w:tcW w:w="973" w:type="dxa"/>
            <w:tcBorders>
              <w:top w:val="nil"/>
              <w:left w:val="nil"/>
              <w:bottom w:val="nil"/>
              <w:right w:val="nil"/>
            </w:tcBorders>
            <w:shd w:val="clear" w:color="auto" w:fill="auto"/>
            <w:noWrap/>
            <w:vAlign w:val="bottom"/>
            <w:hideMark/>
          </w:tcPr>
          <w:p w14:paraId="4228C3B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47,44%</w:t>
            </w:r>
          </w:p>
        </w:tc>
      </w:tr>
      <w:tr w:rsidR="0011737A" w:rsidRPr="00527A61" w14:paraId="393FE4EC" w14:textId="77777777" w:rsidTr="0011265B">
        <w:trPr>
          <w:trHeight w:val="255"/>
        </w:trPr>
        <w:tc>
          <w:tcPr>
            <w:tcW w:w="1441" w:type="dxa"/>
            <w:tcBorders>
              <w:top w:val="nil"/>
              <w:left w:val="nil"/>
              <w:bottom w:val="nil"/>
              <w:right w:val="nil"/>
            </w:tcBorders>
            <w:shd w:val="clear" w:color="auto" w:fill="auto"/>
            <w:noWrap/>
            <w:vAlign w:val="bottom"/>
            <w:hideMark/>
          </w:tcPr>
          <w:p w14:paraId="13ECDAE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3237</w:t>
            </w:r>
          </w:p>
        </w:tc>
        <w:tc>
          <w:tcPr>
            <w:tcW w:w="4372" w:type="dxa"/>
            <w:tcBorders>
              <w:top w:val="nil"/>
              <w:left w:val="nil"/>
              <w:bottom w:val="nil"/>
              <w:right w:val="nil"/>
            </w:tcBorders>
            <w:shd w:val="clear" w:color="auto" w:fill="auto"/>
            <w:noWrap/>
            <w:vAlign w:val="bottom"/>
            <w:hideMark/>
          </w:tcPr>
          <w:p w14:paraId="0095E2A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1125C0C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06108B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5.640,73</w:t>
            </w:r>
          </w:p>
        </w:tc>
        <w:tc>
          <w:tcPr>
            <w:tcW w:w="973" w:type="dxa"/>
            <w:tcBorders>
              <w:top w:val="nil"/>
              <w:left w:val="nil"/>
              <w:bottom w:val="nil"/>
              <w:right w:val="nil"/>
            </w:tcBorders>
            <w:shd w:val="clear" w:color="auto" w:fill="auto"/>
            <w:noWrap/>
            <w:vAlign w:val="bottom"/>
            <w:hideMark/>
          </w:tcPr>
          <w:p w14:paraId="5597BD2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5589804" w14:textId="77777777" w:rsidTr="0011265B">
        <w:trPr>
          <w:trHeight w:val="255"/>
        </w:trPr>
        <w:tc>
          <w:tcPr>
            <w:tcW w:w="1441" w:type="dxa"/>
            <w:tcBorders>
              <w:top w:val="nil"/>
              <w:left w:val="nil"/>
              <w:bottom w:val="nil"/>
              <w:right w:val="nil"/>
            </w:tcBorders>
            <w:shd w:val="clear" w:color="auto" w:fill="auto"/>
            <w:noWrap/>
            <w:vAlign w:val="bottom"/>
            <w:hideMark/>
          </w:tcPr>
          <w:p w14:paraId="633DF93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5B8E97C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860D31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119.766,03</w:t>
            </w:r>
          </w:p>
        </w:tc>
        <w:tc>
          <w:tcPr>
            <w:tcW w:w="1437" w:type="dxa"/>
            <w:tcBorders>
              <w:top w:val="nil"/>
              <w:left w:val="nil"/>
              <w:bottom w:val="nil"/>
              <w:right w:val="nil"/>
            </w:tcBorders>
            <w:shd w:val="clear" w:color="auto" w:fill="auto"/>
            <w:noWrap/>
            <w:vAlign w:val="bottom"/>
            <w:hideMark/>
          </w:tcPr>
          <w:p w14:paraId="058E8BC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114.000,58</w:t>
            </w:r>
          </w:p>
        </w:tc>
        <w:tc>
          <w:tcPr>
            <w:tcW w:w="973" w:type="dxa"/>
            <w:tcBorders>
              <w:top w:val="nil"/>
              <w:left w:val="nil"/>
              <w:bottom w:val="nil"/>
              <w:right w:val="nil"/>
            </w:tcBorders>
            <w:shd w:val="clear" w:color="auto" w:fill="auto"/>
            <w:noWrap/>
            <w:vAlign w:val="bottom"/>
            <w:hideMark/>
          </w:tcPr>
          <w:p w14:paraId="4895C94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95,19%</w:t>
            </w:r>
          </w:p>
        </w:tc>
      </w:tr>
      <w:tr w:rsidR="0011737A" w:rsidRPr="00527A61" w14:paraId="4FBF25DE" w14:textId="77777777" w:rsidTr="0011265B">
        <w:trPr>
          <w:trHeight w:val="255"/>
        </w:trPr>
        <w:tc>
          <w:tcPr>
            <w:tcW w:w="1441" w:type="dxa"/>
            <w:tcBorders>
              <w:top w:val="nil"/>
              <w:left w:val="nil"/>
              <w:bottom w:val="nil"/>
              <w:right w:val="nil"/>
            </w:tcBorders>
            <w:shd w:val="clear" w:color="auto" w:fill="auto"/>
            <w:noWrap/>
            <w:vAlign w:val="bottom"/>
            <w:hideMark/>
          </w:tcPr>
          <w:p w14:paraId="22CCB3C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2218FF4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34072768"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17F92F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114.000,58</w:t>
            </w:r>
          </w:p>
        </w:tc>
        <w:tc>
          <w:tcPr>
            <w:tcW w:w="973" w:type="dxa"/>
            <w:tcBorders>
              <w:top w:val="nil"/>
              <w:left w:val="nil"/>
              <w:bottom w:val="nil"/>
              <w:right w:val="nil"/>
            </w:tcBorders>
            <w:shd w:val="clear" w:color="auto" w:fill="auto"/>
            <w:noWrap/>
            <w:vAlign w:val="bottom"/>
            <w:hideMark/>
          </w:tcPr>
          <w:p w14:paraId="6636649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6A6712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31C840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 NAMJENSKI PRIMICI OD ZADUŽIVANJA I FINANCIJSKE IMOVINE</w:t>
            </w:r>
          </w:p>
        </w:tc>
        <w:tc>
          <w:tcPr>
            <w:tcW w:w="1559" w:type="dxa"/>
            <w:tcBorders>
              <w:top w:val="nil"/>
              <w:left w:val="nil"/>
              <w:bottom w:val="nil"/>
              <w:right w:val="nil"/>
            </w:tcBorders>
            <w:shd w:val="clear" w:color="000000" w:fill="CCCCFF"/>
            <w:noWrap/>
            <w:vAlign w:val="bottom"/>
            <w:hideMark/>
          </w:tcPr>
          <w:p w14:paraId="2801B3D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88.845,97</w:t>
            </w:r>
          </w:p>
        </w:tc>
        <w:tc>
          <w:tcPr>
            <w:tcW w:w="1437" w:type="dxa"/>
            <w:tcBorders>
              <w:top w:val="nil"/>
              <w:left w:val="nil"/>
              <w:bottom w:val="nil"/>
              <w:right w:val="nil"/>
            </w:tcBorders>
            <w:shd w:val="clear" w:color="000000" w:fill="CCCCFF"/>
            <w:noWrap/>
            <w:vAlign w:val="bottom"/>
            <w:hideMark/>
          </w:tcPr>
          <w:p w14:paraId="645E35D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88.845,97</w:t>
            </w:r>
          </w:p>
        </w:tc>
        <w:tc>
          <w:tcPr>
            <w:tcW w:w="973" w:type="dxa"/>
            <w:tcBorders>
              <w:top w:val="nil"/>
              <w:left w:val="nil"/>
              <w:bottom w:val="nil"/>
              <w:right w:val="nil"/>
            </w:tcBorders>
            <w:shd w:val="clear" w:color="000000" w:fill="CCCCFF"/>
            <w:noWrap/>
            <w:vAlign w:val="bottom"/>
            <w:hideMark/>
          </w:tcPr>
          <w:p w14:paraId="0D43A1E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8ACB54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A50EB3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8.1. NAMJENSKI PRIMICI OD ZADUŽIVANJA</w:t>
            </w:r>
          </w:p>
        </w:tc>
        <w:tc>
          <w:tcPr>
            <w:tcW w:w="1559" w:type="dxa"/>
            <w:tcBorders>
              <w:top w:val="nil"/>
              <w:left w:val="nil"/>
              <w:bottom w:val="nil"/>
              <w:right w:val="nil"/>
            </w:tcBorders>
            <w:shd w:val="clear" w:color="000000" w:fill="CCCCFF"/>
            <w:noWrap/>
            <w:vAlign w:val="bottom"/>
            <w:hideMark/>
          </w:tcPr>
          <w:p w14:paraId="3D5D9B5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88.845,97</w:t>
            </w:r>
          </w:p>
        </w:tc>
        <w:tc>
          <w:tcPr>
            <w:tcW w:w="1437" w:type="dxa"/>
            <w:tcBorders>
              <w:top w:val="nil"/>
              <w:left w:val="nil"/>
              <w:bottom w:val="nil"/>
              <w:right w:val="nil"/>
            </w:tcBorders>
            <w:shd w:val="clear" w:color="000000" w:fill="CCCCFF"/>
            <w:noWrap/>
            <w:vAlign w:val="bottom"/>
            <w:hideMark/>
          </w:tcPr>
          <w:p w14:paraId="4B1D2F1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88.845,97</w:t>
            </w:r>
          </w:p>
        </w:tc>
        <w:tc>
          <w:tcPr>
            <w:tcW w:w="973" w:type="dxa"/>
            <w:tcBorders>
              <w:top w:val="nil"/>
              <w:left w:val="nil"/>
              <w:bottom w:val="nil"/>
              <w:right w:val="nil"/>
            </w:tcBorders>
            <w:shd w:val="clear" w:color="000000" w:fill="CCCCFF"/>
            <w:noWrap/>
            <w:vAlign w:val="bottom"/>
            <w:hideMark/>
          </w:tcPr>
          <w:p w14:paraId="39A3B6E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63DDE99F" w14:textId="77777777" w:rsidTr="0011265B">
        <w:trPr>
          <w:trHeight w:val="255"/>
        </w:trPr>
        <w:tc>
          <w:tcPr>
            <w:tcW w:w="1441" w:type="dxa"/>
            <w:tcBorders>
              <w:top w:val="nil"/>
              <w:left w:val="nil"/>
              <w:bottom w:val="nil"/>
              <w:right w:val="nil"/>
            </w:tcBorders>
            <w:shd w:val="clear" w:color="auto" w:fill="auto"/>
            <w:noWrap/>
            <w:vAlign w:val="bottom"/>
            <w:hideMark/>
          </w:tcPr>
          <w:p w14:paraId="74B42EB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3F70802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59F19DE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88.845,97</w:t>
            </w:r>
          </w:p>
        </w:tc>
        <w:tc>
          <w:tcPr>
            <w:tcW w:w="1437" w:type="dxa"/>
            <w:tcBorders>
              <w:top w:val="nil"/>
              <w:left w:val="nil"/>
              <w:bottom w:val="nil"/>
              <w:right w:val="nil"/>
            </w:tcBorders>
            <w:shd w:val="clear" w:color="auto" w:fill="auto"/>
            <w:noWrap/>
            <w:vAlign w:val="bottom"/>
            <w:hideMark/>
          </w:tcPr>
          <w:p w14:paraId="25438E2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88.845,97</w:t>
            </w:r>
          </w:p>
        </w:tc>
        <w:tc>
          <w:tcPr>
            <w:tcW w:w="973" w:type="dxa"/>
            <w:tcBorders>
              <w:top w:val="nil"/>
              <w:left w:val="nil"/>
              <w:bottom w:val="nil"/>
              <w:right w:val="nil"/>
            </w:tcBorders>
            <w:shd w:val="clear" w:color="auto" w:fill="auto"/>
            <w:noWrap/>
            <w:vAlign w:val="bottom"/>
            <w:hideMark/>
          </w:tcPr>
          <w:p w14:paraId="2BB1ED0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1E40E875" w14:textId="77777777" w:rsidTr="0011265B">
        <w:trPr>
          <w:trHeight w:val="255"/>
        </w:trPr>
        <w:tc>
          <w:tcPr>
            <w:tcW w:w="1441" w:type="dxa"/>
            <w:tcBorders>
              <w:top w:val="nil"/>
              <w:left w:val="nil"/>
              <w:bottom w:val="nil"/>
              <w:right w:val="nil"/>
            </w:tcBorders>
            <w:shd w:val="clear" w:color="auto" w:fill="auto"/>
            <w:noWrap/>
            <w:vAlign w:val="bottom"/>
            <w:hideMark/>
          </w:tcPr>
          <w:p w14:paraId="535863A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00F5122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54C568D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45496D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88.845,97</w:t>
            </w:r>
          </w:p>
        </w:tc>
        <w:tc>
          <w:tcPr>
            <w:tcW w:w="973" w:type="dxa"/>
            <w:tcBorders>
              <w:top w:val="nil"/>
              <w:left w:val="nil"/>
              <w:bottom w:val="nil"/>
              <w:right w:val="nil"/>
            </w:tcBorders>
            <w:shd w:val="clear" w:color="auto" w:fill="auto"/>
            <w:noWrap/>
            <w:vAlign w:val="bottom"/>
            <w:hideMark/>
          </w:tcPr>
          <w:p w14:paraId="2C2B900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0FE572E" w14:textId="77777777" w:rsidTr="0011265B">
        <w:trPr>
          <w:trHeight w:val="255"/>
        </w:trPr>
        <w:tc>
          <w:tcPr>
            <w:tcW w:w="1441" w:type="dxa"/>
            <w:tcBorders>
              <w:top w:val="nil"/>
              <w:left w:val="nil"/>
              <w:bottom w:val="nil"/>
              <w:right w:val="nil"/>
            </w:tcBorders>
            <w:shd w:val="clear" w:color="000000" w:fill="FFFF99"/>
            <w:noWrap/>
            <w:vAlign w:val="bottom"/>
            <w:hideMark/>
          </w:tcPr>
          <w:p w14:paraId="3B22A5C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K307624</w:t>
            </w:r>
          </w:p>
        </w:tc>
        <w:tc>
          <w:tcPr>
            <w:tcW w:w="4372" w:type="dxa"/>
            <w:tcBorders>
              <w:top w:val="nil"/>
              <w:left w:val="nil"/>
              <w:bottom w:val="nil"/>
              <w:right w:val="nil"/>
            </w:tcBorders>
            <w:shd w:val="clear" w:color="000000" w:fill="FFFF99"/>
            <w:noWrap/>
            <w:vAlign w:val="bottom"/>
            <w:hideMark/>
          </w:tcPr>
          <w:p w14:paraId="3B3E6B8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Izgradnja rotora SV Helena</w:t>
            </w:r>
          </w:p>
        </w:tc>
        <w:tc>
          <w:tcPr>
            <w:tcW w:w="1559" w:type="dxa"/>
            <w:tcBorders>
              <w:top w:val="nil"/>
              <w:left w:val="nil"/>
              <w:bottom w:val="nil"/>
              <w:right w:val="nil"/>
            </w:tcBorders>
            <w:shd w:val="clear" w:color="000000" w:fill="FFFF99"/>
            <w:noWrap/>
            <w:vAlign w:val="bottom"/>
            <w:hideMark/>
          </w:tcPr>
          <w:p w14:paraId="64B008A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145,00</w:t>
            </w:r>
          </w:p>
        </w:tc>
        <w:tc>
          <w:tcPr>
            <w:tcW w:w="1437" w:type="dxa"/>
            <w:tcBorders>
              <w:top w:val="nil"/>
              <w:left w:val="nil"/>
              <w:bottom w:val="nil"/>
              <w:right w:val="nil"/>
            </w:tcBorders>
            <w:shd w:val="clear" w:color="000000" w:fill="FFFF99"/>
            <w:noWrap/>
            <w:vAlign w:val="bottom"/>
            <w:hideMark/>
          </w:tcPr>
          <w:p w14:paraId="504832F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143,20</w:t>
            </w:r>
          </w:p>
        </w:tc>
        <w:tc>
          <w:tcPr>
            <w:tcW w:w="973" w:type="dxa"/>
            <w:tcBorders>
              <w:top w:val="nil"/>
              <w:left w:val="nil"/>
              <w:bottom w:val="nil"/>
              <w:right w:val="nil"/>
            </w:tcBorders>
            <w:shd w:val="clear" w:color="000000" w:fill="FFFF99"/>
            <w:noWrap/>
            <w:vAlign w:val="bottom"/>
            <w:hideMark/>
          </w:tcPr>
          <w:p w14:paraId="7CD7770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98,76%</w:t>
            </w:r>
          </w:p>
        </w:tc>
      </w:tr>
      <w:tr w:rsidR="0011737A" w:rsidRPr="00527A61" w14:paraId="447DA32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863617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 PRIHODI OD PRODAJE ILI ZAMJENE NEFINANCIJSKE IMOVINE I NAKNA</w:t>
            </w:r>
          </w:p>
        </w:tc>
        <w:tc>
          <w:tcPr>
            <w:tcW w:w="1559" w:type="dxa"/>
            <w:tcBorders>
              <w:top w:val="nil"/>
              <w:left w:val="nil"/>
              <w:bottom w:val="nil"/>
              <w:right w:val="nil"/>
            </w:tcBorders>
            <w:shd w:val="clear" w:color="000000" w:fill="CCCCFF"/>
            <w:noWrap/>
            <w:vAlign w:val="bottom"/>
            <w:hideMark/>
          </w:tcPr>
          <w:p w14:paraId="479FFA4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145,00</w:t>
            </w:r>
          </w:p>
        </w:tc>
        <w:tc>
          <w:tcPr>
            <w:tcW w:w="1437" w:type="dxa"/>
            <w:tcBorders>
              <w:top w:val="nil"/>
              <w:left w:val="nil"/>
              <w:bottom w:val="nil"/>
              <w:right w:val="nil"/>
            </w:tcBorders>
            <w:shd w:val="clear" w:color="000000" w:fill="CCCCFF"/>
            <w:noWrap/>
            <w:vAlign w:val="bottom"/>
            <w:hideMark/>
          </w:tcPr>
          <w:p w14:paraId="5F50ADD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143,20</w:t>
            </w:r>
          </w:p>
        </w:tc>
        <w:tc>
          <w:tcPr>
            <w:tcW w:w="973" w:type="dxa"/>
            <w:tcBorders>
              <w:top w:val="nil"/>
              <w:left w:val="nil"/>
              <w:bottom w:val="nil"/>
              <w:right w:val="nil"/>
            </w:tcBorders>
            <w:shd w:val="clear" w:color="000000" w:fill="CCCCFF"/>
            <w:noWrap/>
            <w:vAlign w:val="bottom"/>
            <w:hideMark/>
          </w:tcPr>
          <w:p w14:paraId="352AC2B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98,76%</w:t>
            </w:r>
          </w:p>
        </w:tc>
      </w:tr>
      <w:tr w:rsidR="0011737A" w:rsidRPr="00527A61" w14:paraId="7CFB56D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2E7F3F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7.1. PRIHODI OD PRODAJE NEFINANCIJSKE IMOVINE</w:t>
            </w:r>
          </w:p>
        </w:tc>
        <w:tc>
          <w:tcPr>
            <w:tcW w:w="1559" w:type="dxa"/>
            <w:tcBorders>
              <w:top w:val="nil"/>
              <w:left w:val="nil"/>
              <w:bottom w:val="nil"/>
              <w:right w:val="nil"/>
            </w:tcBorders>
            <w:shd w:val="clear" w:color="000000" w:fill="CCCCFF"/>
            <w:noWrap/>
            <w:vAlign w:val="bottom"/>
            <w:hideMark/>
          </w:tcPr>
          <w:p w14:paraId="37882A4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145,00</w:t>
            </w:r>
          </w:p>
        </w:tc>
        <w:tc>
          <w:tcPr>
            <w:tcW w:w="1437" w:type="dxa"/>
            <w:tcBorders>
              <w:top w:val="nil"/>
              <w:left w:val="nil"/>
              <w:bottom w:val="nil"/>
              <w:right w:val="nil"/>
            </w:tcBorders>
            <w:shd w:val="clear" w:color="000000" w:fill="CCCCFF"/>
            <w:noWrap/>
            <w:vAlign w:val="bottom"/>
            <w:hideMark/>
          </w:tcPr>
          <w:p w14:paraId="7DCB62F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143,20</w:t>
            </w:r>
          </w:p>
        </w:tc>
        <w:tc>
          <w:tcPr>
            <w:tcW w:w="973" w:type="dxa"/>
            <w:tcBorders>
              <w:top w:val="nil"/>
              <w:left w:val="nil"/>
              <w:bottom w:val="nil"/>
              <w:right w:val="nil"/>
            </w:tcBorders>
            <w:shd w:val="clear" w:color="000000" w:fill="CCCCFF"/>
            <w:noWrap/>
            <w:vAlign w:val="bottom"/>
            <w:hideMark/>
          </w:tcPr>
          <w:p w14:paraId="7EA0E19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98,76%</w:t>
            </w:r>
          </w:p>
        </w:tc>
      </w:tr>
      <w:tr w:rsidR="0011737A" w:rsidRPr="00527A61" w14:paraId="15D57329" w14:textId="77777777" w:rsidTr="0011265B">
        <w:trPr>
          <w:trHeight w:val="255"/>
        </w:trPr>
        <w:tc>
          <w:tcPr>
            <w:tcW w:w="1441" w:type="dxa"/>
            <w:tcBorders>
              <w:top w:val="nil"/>
              <w:left w:val="nil"/>
              <w:bottom w:val="nil"/>
              <w:right w:val="nil"/>
            </w:tcBorders>
            <w:shd w:val="clear" w:color="auto" w:fill="auto"/>
            <w:noWrap/>
            <w:vAlign w:val="bottom"/>
            <w:hideMark/>
          </w:tcPr>
          <w:p w14:paraId="5140439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w:t>
            </w:r>
          </w:p>
        </w:tc>
        <w:tc>
          <w:tcPr>
            <w:tcW w:w="4372" w:type="dxa"/>
            <w:tcBorders>
              <w:top w:val="nil"/>
              <w:left w:val="nil"/>
              <w:bottom w:val="nil"/>
              <w:right w:val="nil"/>
            </w:tcBorders>
            <w:shd w:val="clear" w:color="auto" w:fill="auto"/>
            <w:noWrap/>
            <w:vAlign w:val="bottom"/>
            <w:hideMark/>
          </w:tcPr>
          <w:p w14:paraId="296EA41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neproizvedene dugotrajne imovine</w:t>
            </w:r>
          </w:p>
        </w:tc>
        <w:tc>
          <w:tcPr>
            <w:tcW w:w="1559" w:type="dxa"/>
            <w:tcBorders>
              <w:top w:val="nil"/>
              <w:left w:val="nil"/>
              <w:bottom w:val="nil"/>
              <w:right w:val="nil"/>
            </w:tcBorders>
            <w:shd w:val="clear" w:color="auto" w:fill="auto"/>
            <w:noWrap/>
            <w:vAlign w:val="bottom"/>
            <w:hideMark/>
          </w:tcPr>
          <w:p w14:paraId="149A003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145,00</w:t>
            </w:r>
          </w:p>
        </w:tc>
        <w:tc>
          <w:tcPr>
            <w:tcW w:w="1437" w:type="dxa"/>
            <w:tcBorders>
              <w:top w:val="nil"/>
              <w:left w:val="nil"/>
              <w:bottom w:val="nil"/>
              <w:right w:val="nil"/>
            </w:tcBorders>
            <w:shd w:val="clear" w:color="auto" w:fill="auto"/>
            <w:noWrap/>
            <w:vAlign w:val="bottom"/>
            <w:hideMark/>
          </w:tcPr>
          <w:p w14:paraId="7306189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143,20</w:t>
            </w:r>
          </w:p>
        </w:tc>
        <w:tc>
          <w:tcPr>
            <w:tcW w:w="973" w:type="dxa"/>
            <w:tcBorders>
              <w:top w:val="nil"/>
              <w:left w:val="nil"/>
              <w:bottom w:val="nil"/>
              <w:right w:val="nil"/>
            </w:tcBorders>
            <w:shd w:val="clear" w:color="auto" w:fill="auto"/>
            <w:noWrap/>
            <w:vAlign w:val="bottom"/>
            <w:hideMark/>
          </w:tcPr>
          <w:p w14:paraId="4BEB1D7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98,76%</w:t>
            </w:r>
          </w:p>
        </w:tc>
      </w:tr>
      <w:tr w:rsidR="0011737A" w:rsidRPr="00527A61" w14:paraId="53A28C17" w14:textId="77777777" w:rsidTr="0011265B">
        <w:trPr>
          <w:trHeight w:val="255"/>
        </w:trPr>
        <w:tc>
          <w:tcPr>
            <w:tcW w:w="1441" w:type="dxa"/>
            <w:tcBorders>
              <w:top w:val="nil"/>
              <w:left w:val="nil"/>
              <w:bottom w:val="nil"/>
              <w:right w:val="nil"/>
            </w:tcBorders>
            <w:shd w:val="clear" w:color="auto" w:fill="auto"/>
            <w:noWrap/>
            <w:vAlign w:val="bottom"/>
            <w:hideMark/>
          </w:tcPr>
          <w:p w14:paraId="38AFB01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4111</w:t>
            </w:r>
          </w:p>
        </w:tc>
        <w:tc>
          <w:tcPr>
            <w:tcW w:w="4372" w:type="dxa"/>
            <w:tcBorders>
              <w:top w:val="nil"/>
              <w:left w:val="nil"/>
              <w:bottom w:val="nil"/>
              <w:right w:val="nil"/>
            </w:tcBorders>
            <w:shd w:val="clear" w:color="auto" w:fill="auto"/>
            <w:noWrap/>
            <w:vAlign w:val="bottom"/>
            <w:hideMark/>
          </w:tcPr>
          <w:p w14:paraId="4702D45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Zemljište</w:t>
            </w:r>
          </w:p>
        </w:tc>
        <w:tc>
          <w:tcPr>
            <w:tcW w:w="1559" w:type="dxa"/>
            <w:tcBorders>
              <w:top w:val="nil"/>
              <w:left w:val="nil"/>
              <w:bottom w:val="nil"/>
              <w:right w:val="nil"/>
            </w:tcBorders>
            <w:shd w:val="clear" w:color="auto" w:fill="auto"/>
            <w:noWrap/>
            <w:vAlign w:val="bottom"/>
            <w:hideMark/>
          </w:tcPr>
          <w:p w14:paraId="52990F1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4E46DA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143,20</w:t>
            </w:r>
          </w:p>
        </w:tc>
        <w:tc>
          <w:tcPr>
            <w:tcW w:w="973" w:type="dxa"/>
            <w:tcBorders>
              <w:top w:val="nil"/>
              <w:left w:val="nil"/>
              <w:bottom w:val="nil"/>
              <w:right w:val="nil"/>
            </w:tcBorders>
            <w:shd w:val="clear" w:color="auto" w:fill="auto"/>
            <w:noWrap/>
            <w:vAlign w:val="bottom"/>
            <w:hideMark/>
          </w:tcPr>
          <w:p w14:paraId="5A503F8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B57629D" w14:textId="77777777" w:rsidTr="0011265B">
        <w:trPr>
          <w:trHeight w:val="255"/>
        </w:trPr>
        <w:tc>
          <w:tcPr>
            <w:tcW w:w="1441" w:type="dxa"/>
            <w:tcBorders>
              <w:top w:val="nil"/>
              <w:left w:val="nil"/>
              <w:bottom w:val="nil"/>
              <w:right w:val="nil"/>
            </w:tcBorders>
            <w:shd w:val="clear" w:color="000000" w:fill="FFFF99"/>
            <w:noWrap/>
            <w:vAlign w:val="bottom"/>
            <w:hideMark/>
          </w:tcPr>
          <w:p w14:paraId="1DE52AF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K307628</w:t>
            </w:r>
          </w:p>
        </w:tc>
        <w:tc>
          <w:tcPr>
            <w:tcW w:w="4372" w:type="dxa"/>
            <w:tcBorders>
              <w:top w:val="nil"/>
              <w:left w:val="nil"/>
              <w:bottom w:val="nil"/>
              <w:right w:val="nil"/>
            </w:tcBorders>
            <w:shd w:val="clear" w:color="000000" w:fill="FFFF99"/>
            <w:noWrap/>
            <w:vAlign w:val="bottom"/>
            <w:hideMark/>
          </w:tcPr>
          <w:p w14:paraId="7BAE330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Ulica Ivana Gundulića, uređenje kolnika i nogostupa</w:t>
            </w:r>
          </w:p>
        </w:tc>
        <w:tc>
          <w:tcPr>
            <w:tcW w:w="1559" w:type="dxa"/>
            <w:tcBorders>
              <w:top w:val="nil"/>
              <w:left w:val="nil"/>
              <w:bottom w:val="nil"/>
              <w:right w:val="nil"/>
            </w:tcBorders>
            <w:shd w:val="clear" w:color="000000" w:fill="FFFF99"/>
            <w:noWrap/>
            <w:vAlign w:val="bottom"/>
            <w:hideMark/>
          </w:tcPr>
          <w:p w14:paraId="64E9541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18.297,00</w:t>
            </w:r>
          </w:p>
        </w:tc>
        <w:tc>
          <w:tcPr>
            <w:tcW w:w="1437" w:type="dxa"/>
            <w:tcBorders>
              <w:top w:val="nil"/>
              <w:left w:val="nil"/>
              <w:bottom w:val="nil"/>
              <w:right w:val="nil"/>
            </w:tcBorders>
            <w:shd w:val="clear" w:color="000000" w:fill="FFFF99"/>
            <w:noWrap/>
            <w:vAlign w:val="bottom"/>
            <w:hideMark/>
          </w:tcPr>
          <w:p w14:paraId="664BAC3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10.554,46</w:t>
            </w:r>
          </w:p>
        </w:tc>
        <w:tc>
          <w:tcPr>
            <w:tcW w:w="973" w:type="dxa"/>
            <w:tcBorders>
              <w:top w:val="nil"/>
              <w:left w:val="nil"/>
              <w:bottom w:val="nil"/>
              <w:right w:val="nil"/>
            </w:tcBorders>
            <w:shd w:val="clear" w:color="000000" w:fill="FFFF99"/>
            <w:noWrap/>
            <w:vAlign w:val="bottom"/>
            <w:hideMark/>
          </w:tcPr>
          <w:p w14:paraId="001B1DE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57,68%</w:t>
            </w:r>
          </w:p>
        </w:tc>
      </w:tr>
      <w:tr w:rsidR="0011737A" w:rsidRPr="00527A61" w14:paraId="7A3F9B5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26EFB4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6A9A2C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18.297,00</w:t>
            </w:r>
          </w:p>
        </w:tc>
        <w:tc>
          <w:tcPr>
            <w:tcW w:w="1437" w:type="dxa"/>
            <w:tcBorders>
              <w:top w:val="nil"/>
              <w:left w:val="nil"/>
              <w:bottom w:val="nil"/>
              <w:right w:val="nil"/>
            </w:tcBorders>
            <w:shd w:val="clear" w:color="000000" w:fill="CCCCFF"/>
            <w:noWrap/>
            <w:vAlign w:val="bottom"/>
            <w:hideMark/>
          </w:tcPr>
          <w:p w14:paraId="34D6DF5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10.554,46</w:t>
            </w:r>
          </w:p>
        </w:tc>
        <w:tc>
          <w:tcPr>
            <w:tcW w:w="973" w:type="dxa"/>
            <w:tcBorders>
              <w:top w:val="nil"/>
              <w:left w:val="nil"/>
              <w:bottom w:val="nil"/>
              <w:right w:val="nil"/>
            </w:tcBorders>
            <w:shd w:val="clear" w:color="000000" w:fill="CCCCFF"/>
            <w:noWrap/>
            <w:vAlign w:val="bottom"/>
            <w:hideMark/>
          </w:tcPr>
          <w:p w14:paraId="32441DF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57,68%</w:t>
            </w:r>
          </w:p>
        </w:tc>
      </w:tr>
      <w:tr w:rsidR="0011737A" w:rsidRPr="00527A61" w14:paraId="0D70C5A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5378BC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EF9770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18.297,00</w:t>
            </w:r>
          </w:p>
        </w:tc>
        <w:tc>
          <w:tcPr>
            <w:tcW w:w="1437" w:type="dxa"/>
            <w:tcBorders>
              <w:top w:val="nil"/>
              <w:left w:val="nil"/>
              <w:bottom w:val="nil"/>
              <w:right w:val="nil"/>
            </w:tcBorders>
            <w:shd w:val="clear" w:color="000000" w:fill="CCCCFF"/>
            <w:noWrap/>
            <w:vAlign w:val="bottom"/>
            <w:hideMark/>
          </w:tcPr>
          <w:p w14:paraId="73573FF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10.554,46</w:t>
            </w:r>
          </w:p>
        </w:tc>
        <w:tc>
          <w:tcPr>
            <w:tcW w:w="973" w:type="dxa"/>
            <w:tcBorders>
              <w:top w:val="nil"/>
              <w:left w:val="nil"/>
              <w:bottom w:val="nil"/>
              <w:right w:val="nil"/>
            </w:tcBorders>
            <w:shd w:val="clear" w:color="000000" w:fill="CCCCFF"/>
            <w:noWrap/>
            <w:vAlign w:val="bottom"/>
            <w:hideMark/>
          </w:tcPr>
          <w:p w14:paraId="753F035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57,68%</w:t>
            </w:r>
          </w:p>
        </w:tc>
      </w:tr>
      <w:tr w:rsidR="0011737A" w:rsidRPr="00527A61" w14:paraId="18B3032D" w14:textId="77777777" w:rsidTr="0011265B">
        <w:trPr>
          <w:trHeight w:val="255"/>
        </w:trPr>
        <w:tc>
          <w:tcPr>
            <w:tcW w:w="1441" w:type="dxa"/>
            <w:tcBorders>
              <w:top w:val="nil"/>
              <w:left w:val="nil"/>
              <w:bottom w:val="nil"/>
              <w:right w:val="nil"/>
            </w:tcBorders>
            <w:shd w:val="clear" w:color="auto" w:fill="auto"/>
            <w:noWrap/>
            <w:vAlign w:val="bottom"/>
            <w:hideMark/>
          </w:tcPr>
          <w:p w14:paraId="3A5B5A6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DA901B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7B43F9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797,00</w:t>
            </w:r>
          </w:p>
        </w:tc>
        <w:tc>
          <w:tcPr>
            <w:tcW w:w="1437" w:type="dxa"/>
            <w:tcBorders>
              <w:top w:val="nil"/>
              <w:left w:val="nil"/>
              <w:bottom w:val="nil"/>
              <w:right w:val="nil"/>
            </w:tcBorders>
            <w:shd w:val="clear" w:color="auto" w:fill="auto"/>
            <w:noWrap/>
            <w:vAlign w:val="bottom"/>
            <w:hideMark/>
          </w:tcPr>
          <w:p w14:paraId="18F984B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796,35</w:t>
            </w:r>
          </w:p>
        </w:tc>
        <w:tc>
          <w:tcPr>
            <w:tcW w:w="973" w:type="dxa"/>
            <w:tcBorders>
              <w:top w:val="nil"/>
              <w:left w:val="nil"/>
              <w:bottom w:val="nil"/>
              <w:right w:val="nil"/>
            </w:tcBorders>
            <w:shd w:val="clear" w:color="auto" w:fill="auto"/>
            <w:noWrap/>
            <w:vAlign w:val="bottom"/>
            <w:hideMark/>
          </w:tcPr>
          <w:p w14:paraId="37642A2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99,92%</w:t>
            </w:r>
          </w:p>
        </w:tc>
      </w:tr>
      <w:tr w:rsidR="0011737A" w:rsidRPr="00527A61" w14:paraId="7ED7EB6B" w14:textId="77777777" w:rsidTr="0011265B">
        <w:trPr>
          <w:trHeight w:val="255"/>
        </w:trPr>
        <w:tc>
          <w:tcPr>
            <w:tcW w:w="1441" w:type="dxa"/>
            <w:tcBorders>
              <w:top w:val="nil"/>
              <w:left w:val="nil"/>
              <w:bottom w:val="nil"/>
              <w:right w:val="nil"/>
            </w:tcBorders>
            <w:shd w:val="clear" w:color="auto" w:fill="auto"/>
            <w:noWrap/>
            <w:vAlign w:val="bottom"/>
            <w:hideMark/>
          </w:tcPr>
          <w:p w14:paraId="268D8E5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1F9B8EC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DC05D7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7CDEEB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796,35</w:t>
            </w:r>
          </w:p>
        </w:tc>
        <w:tc>
          <w:tcPr>
            <w:tcW w:w="973" w:type="dxa"/>
            <w:tcBorders>
              <w:top w:val="nil"/>
              <w:left w:val="nil"/>
              <w:bottom w:val="nil"/>
              <w:right w:val="nil"/>
            </w:tcBorders>
            <w:shd w:val="clear" w:color="auto" w:fill="auto"/>
            <w:noWrap/>
            <w:vAlign w:val="bottom"/>
            <w:hideMark/>
          </w:tcPr>
          <w:p w14:paraId="424C294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DECEBB1" w14:textId="77777777" w:rsidTr="0011265B">
        <w:trPr>
          <w:trHeight w:val="255"/>
        </w:trPr>
        <w:tc>
          <w:tcPr>
            <w:tcW w:w="1441" w:type="dxa"/>
            <w:tcBorders>
              <w:top w:val="nil"/>
              <w:left w:val="nil"/>
              <w:bottom w:val="nil"/>
              <w:right w:val="nil"/>
            </w:tcBorders>
            <w:shd w:val="clear" w:color="auto" w:fill="auto"/>
            <w:noWrap/>
            <w:vAlign w:val="bottom"/>
            <w:hideMark/>
          </w:tcPr>
          <w:p w14:paraId="3C6F604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7CD801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41B8260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17.500,00</w:t>
            </w:r>
          </w:p>
        </w:tc>
        <w:tc>
          <w:tcPr>
            <w:tcW w:w="1437" w:type="dxa"/>
            <w:tcBorders>
              <w:top w:val="nil"/>
              <w:left w:val="nil"/>
              <w:bottom w:val="nil"/>
              <w:right w:val="nil"/>
            </w:tcBorders>
            <w:shd w:val="clear" w:color="auto" w:fill="auto"/>
            <w:noWrap/>
            <w:vAlign w:val="bottom"/>
            <w:hideMark/>
          </w:tcPr>
          <w:p w14:paraId="5097F0C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9.758,11</w:t>
            </w:r>
          </w:p>
        </w:tc>
        <w:tc>
          <w:tcPr>
            <w:tcW w:w="973" w:type="dxa"/>
            <w:tcBorders>
              <w:top w:val="nil"/>
              <w:left w:val="nil"/>
              <w:bottom w:val="nil"/>
              <w:right w:val="nil"/>
            </w:tcBorders>
            <w:shd w:val="clear" w:color="auto" w:fill="auto"/>
            <w:noWrap/>
            <w:vAlign w:val="bottom"/>
            <w:hideMark/>
          </w:tcPr>
          <w:p w14:paraId="6FFCBD0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55,76%</w:t>
            </w:r>
          </w:p>
        </w:tc>
      </w:tr>
      <w:tr w:rsidR="0011737A" w:rsidRPr="00527A61" w14:paraId="2E99AA04" w14:textId="77777777" w:rsidTr="0011265B">
        <w:trPr>
          <w:trHeight w:val="255"/>
        </w:trPr>
        <w:tc>
          <w:tcPr>
            <w:tcW w:w="1441" w:type="dxa"/>
            <w:tcBorders>
              <w:top w:val="nil"/>
              <w:left w:val="nil"/>
              <w:bottom w:val="nil"/>
              <w:right w:val="nil"/>
            </w:tcBorders>
            <w:shd w:val="clear" w:color="auto" w:fill="auto"/>
            <w:noWrap/>
            <w:vAlign w:val="bottom"/>
            <w:hideMark/>
          </w:tcPr>
          <w:p w14:paraId="151AD50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416AF3F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3F1EFC3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2BE928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9.758,11</w:t>
            </w:r>
          </w:p>
        </w:tc>
        <w:tc>
          <w:tcPr>
            <w:tcW w:w="973" w:type="dxa"/>
            <w:tcBorders>
              <w:top w:val="nil"/>
              <w:left w:val="nil"/>
              <w:bottom w:val="nil"/>
              <w:right w:val="nil"/>
            </w:tcBorders>
            <w:shd w:val="clear" w:color="auto" w:fill="auto"/>
            <w:noWrap/>
            <w:vAlign w:val="bottom"/>
            <w:hideMark/>
          </w:tcPr>
          <w:p w14:paraId="04077ED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857A033" w14:textId="77777777" w:rsidTr="0011265B">
        <w:trPr>
          <w:trHeight w:val="255"/>
        </w:trPr>
        <w:tc>
          <w:tcPr>
            <w:tcW w:w="1441" w:type="dxa"/>
            <w:tcBorders>
              <w:top w:val="nil"/>
              <w:left w:val="nil"/>
              <w:bottom w:val="nil"/>
              <w:right w:val="nil"/>
            </w:tcBorders>
            <w:shd w:val="clear" w:color="000000" w:fill="FFFF99"/>
            <w:noWrap/>
            <w:vAlign w:val="bottom"/>
            <w:hideMark/>
          </w:tcPr>
          <w:p w14:paraId="581C1FD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K307631</w:t>
            </w:r>
          </w:p>
        </w:tc>
        <w:tc>
          <w:tcPr>
            <w:tcW w:w="4372" w:type="dxa"/>
            <w:tcBorders>
              <w:top w:val="nil"/>
              <w:left w:val="nil"/>
              <w:bottom w:val="nil"/>
              <w:right w:val="nil"/>
            </w:tcBorders>
            <w:shd w:val="clear" w:color="000000" w:fill="FFFF99"/>
            <w:noWrap/>
            <w:vAlign w:val="bottom"/>
            <w:hideMark/>
          </w:tcPr>
          <w:p w14:paraId="49FF34E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Izgradnja prometnice kod crkve u Kominu</w:t>
            </w:r>
          </w:p>
        </w:tc>
        <w:tc>
          <w:tcPr>
            <w:tcW w:w="1559" w:type="dxa"/>
            <w:tcBorders>
              <w:top w:val="nil"/>
              <w:left w:val="nil"/>
              <w:bottom w:val="nil"/>
              <w:right w:val="nil"/>
            </w:tcBorders>
            <w:shd w:val="clear" w:color="000000" w:fill="FFFF99"/>
            <w:noWrap/>
            <w:vAlign w:val="bottom"/>
            <w:hideMark/>
          </w:tcPr>
          <w:p w14:paraId="5E9D770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64.850,00</w:t>
            </w:r>
          </w:p>
        </w:tc>
        <w:tc>
          <w:tcPr>
            <w:tcW w:w="1437" w:type="dxa"/>
            <w:tcBorders>
              <w:top w:val="nil"/>
              <w:left w:val="nil"/>
              <w:bottom w:val="nil"/>
              <w:right w:val="nil"/>
            </w:tcBorders>
            <w:shd w:val="clear" w:color="000000" w:fill="FFFF99"/>
            <w:noWrap/>
            <w:vAlign w:val="bottom"/>
            <w:hideMark/>
          </w:tcPr>
          <w:p w14:paraId="59EC441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43.352,91</w:t>
            </w:r>
          </w:p>
        </w:tc>
        <w:tc>
          <w:tcPr>
            <w:tcW w:w="973" w:type="dxa"/>
            <w:tcBorders>
              <w:top w:val="nil"/>
              <w:left w:val="nil"/>
              <w:bottom w:val="nil"/>
              <w:right w:val="nil"/>
            </w:tcBorders>
            <w:shd w:val="clear" w:color="000000" w:fill="FFFF99"/>
            <w:noWrap/>
            <w:vAlign w:val="bottom"/>
            <w:hideMark/>
          </w:tcPr>
          <w:p w14:paraId="57FC626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66,85%</w:t>
            </w:r>
          </w:p>
        </w:tc>
      </w:tr>
      <w:tr w:rsidR="0011737A" w:rsidRPr="00527A61" w14:paraId="3CF5E7D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4A9806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15AF818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4.150,00</w:t>
            </w:r>
          </w:p>
        </w:tc>
        <w:tc>
          <w:tcPr>
            <w:tcW w:w="1437" w:type="dxa"/>
            <w:tcBorders>
              <w:top w:val="nil"/>
              <w:left w:val="nil"/>
              <w:bottom w:val="nil"/>
              <w:right w:val="nil"/>
            </w:tcBorders>
            <w:shd w:val="clear" w:color="000000" w:fill="CCCCFF"/>
            <w:noWrap/>
            <w:vAlign w:val="bottom"/>
            <w:hideMark/>
          </w:tcPr>
          <w:p w14:paraId="0909D66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5973725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4612FA6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0CC0F7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6F79A1A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4.150,00</w:t>
            </w:r>
          </w:p>
        </w:tc>
        <w:tc>
          <w:tcPr>
            <w:tcW w:w="1437" w:type="dxa"/>
            <w:tcBorders>
              <w:top w:val="nil"/>
              <w:left w:val="nil"/>
              <w:bottom w:val="nil"/>
              <w:right w:val="nil"/>
            </w:tcBorders>
            <w:shd w:val="clear" w:color="000000" w:fill="CCCCFF"/>
            <w:noWrap/>
            <w:vAlign w:val="bottom"/>
            <w:hideMark/>
          </w:tcPr>
          <w:p w14:paraId="283AFBE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79DD9E6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226F266D" w14:textId="77777777" w:rsidTr="0011265B">
        <w:trPr>
          <w:trHeight w:val="255"/>
        </w:trPr>
        <w:tc>
          <w:tcPr>
            <w:tcW w:w="1441" w:type="dxa"/>
            <w:tcBorders>
              <w:top w:val="nil"/>
              <w:left w:val="nil"/>
              <w:bottom w:val="nil"/>
              <w:right w:val="nil"/>
            </w:tcBorders>
            <w:shd w:val="clear" w:color="auto" w:fill="auto"/>
            <w:noWrap/>
            <w:vAlign w:val="bottom"/>
            <w:hideMark/>
          </w:tcPr>
          <w:p w14:paraId="611D671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00881C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167470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2.850,00</w:t>
            </w:r>
          </w:p>
        </w:tc>
        <w:tc>
          <w:tcPr>
            <w:tcW w:w="1437" w:type="dxa"/>
            <w:tcBorders>
              <w:top w:val="nil"/>
              <w:left w:val="nil"/>
              <w:bottom w:val="nil"/>
              <w:right w:val="nil"/>
            </w:tcBorders>
            <w:shd w:val="clear" w:color="auto" w:fill="auto"/>
            <w:noWrap/>
            <w:vAlign w:val="bottom"/>
            <w:hideMark/>
          </w:tcPr>
          <w:p w14:paraId="121D611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0C227F0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3BC7FF0A" w14:textId="77777777" w:rsidTr="0011265B">
        <w:trPr>
          <w:trHeight w:val="255"/>
        </w:trPr>
        <w:tc>
          <w:tcPr>
            <w:tcW w:w="1441" w:type="dxa"/>
            <w:tcBorders>
              <w:top w:val="nil"/>
              <w:left w:val="nil"/>
              <w:bottom w:val="nil"/>
              <w:right w:val="nil"/>
            </w:tcBorders>
            <w:shd w:val="clear" w:color="auto" w:fill="auto"/>
            <w:noWrap/>
            <w:vAlign w:val="bottom"/>
            <w:hideMark/>
          </w:tcPr>
          <w:p w14:paraId="1D21EE0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9B45E0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5787045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1BE250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269EF92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277A8C5" w14:textId="77777777" w:rsidTr="0011265B">
        <w:trPr>
          <w:trHeight w:val="255"/>
        </w:trPr>
        <w:tc>
          <w:tcPr>
            <w:tcW w:w="1441" w:type="dxa"/>
            <w:tcBorders>
              <w:top w:val="nil"/>
              <w:left w:val="nil"/>
              <w:bottom w:val="nil"/>
              <w:right w:val="nil"/>
            </w:tcBorders>
            <w:shd w:val="clear" w:color="auto" w:fill="auto"/>
            <w:noWrap/>
            <w:vAlign w:val="bottom"/>
            <w:hideMark/>
          </w:tcPr>
          <w:p w14:paraId="0290083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6A98CB5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2BD0DB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1.300,00</w:t>
            </w:r>
          </w:p>
        </w:tc>
        <w:tc>
          <w:tcPr>
            <w:tcW w:w="1437" w:type="dxa"/>
            <w:tcBorders>
              <w:top w:val="nil"/>
              <w:left w:val="nil"/>
              <w:bottom w:val="nil"/>
              <w:right w:val="nil"/>
            </w:tcBorders>
            <w:shd w:val="clear" w:color="auto" w:fill="auto"/>
            <w:noWrap/>
            <w:vAlign w:val="bottom"/>
            <w:hideMark/>
          </w:tcPr>
          <w:p w14:paraId="29C3F8C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5E2CA9B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18DA2E35" w14:textId="77777777" w:rsidTr="0011265B">
        <w:trPr>
          <w:trHeight w:val="255"/>
        </w:trPr>
        <w:tc>
          <w:tcPr>
            <w:tcW w:w="1441" w:type="dxa"/>
            <w:tcBorders>
              <w:top w:val="nil"/>
              <w:left w:val="nil"/>
              <w:bottom w:val="nil"/>
              <w:right w:val="nil"/>
            </w:tcBorders>
            <w:shd w:val="clear" w:color="auto" w:fill="auto"/>
            <w:noWrap/>
            <w:vAlign w:val="bottom"/>
            <w:hideMark/>
          </w:tcPr>
          <w:p w14:paraId="73927ED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561989F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2CCEFD6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BDB6FF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4C634EF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FBF052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52B691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6D6C70C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60.700,00</w:t>
            </w:r>
          </w:p>
        </w:tc>
        <w:tc>
          <w:tcPr>
            <w:tcW w:w="1437" w:type="dxa"/>
            <w:tcBorders>
              <w:top w:val="nil"/>
              <w:left w:val="nil"/>
              <w:bottom w:val="nil"/>
              <w:right w:val="nil"/>
            </w:tcBorders>
            <w:shd w:val="clear" w:color="000000" w:fill="CCCCFF"/>
            <w:noWrap/>
            <w:vAlign w:val="bottom"/>
            <w:hideMark/>
          </w:tcPr>
          <w:p w14:paraId="742F43B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43.352,91</w:t>
            </w:r>
          </w:p>
        </w:tc>
        <w:tc>
          <w:tcPr>
            <w:tcW w:w="973" w:type="dxa"/>
            <w:tcBorders>
              <w:top w:val="nil"/>
              <w:left w:val="nil"/>
              <w:bottom w:val="nil"/>
              <w:right w:val="nil"/>
            </w:tcBorders>
            <w:shd w:val="clear" w:color="000000" w:fill="CCCCFF"/>
            <w:noWrap/>
            <w:vAlign w:val="bottom"/>
            <w:hideMark/>
          </w:tcPr>
          <w:p w14:paraId="5445404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71,42%</w:t>
            </w:r>
          </w:p>
        </w:tc>
      </w:tr>
      <w:tr w:rsidR="0011737A" w:rsidRPr="00527A61" w14:paraId="2FC6085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E35BFE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5.1. POMOĆI - ŽUPANIJSKI PRORAČUN</w:t>
            </w:r>
          </w:p>
        </w:tc>
        <w:tc>
          <w:tcPr>
            <w:tcW w:w="1559" w:type="dxa"/>
            <w:tcBorders>
              <w:top w:val="nil"/>
              <w:left w:val="nil"/>
              <w:bottom w:val="nil"/>
              <w:right w:val="nil"/>
            </w:tcBorders>
            <w:shd w:val="clear" w:color="000000" w:fill="CCCCFF"/>
            <w:noWrap/>
            <w:vAlign w:val="bottom"/>
            <w:hideMark/>
          </w:tcPr>
          <w:p w14:paraId="4F10AC4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38.000,00</w:t>
            </w:r>
          </w:p>
        </w:tc>
        <w:tc>
          <w:tcPr>
            <w:tcW w:w="1437" w:type="dxa"/>
            <w:tcBorders>
              <w:top w:val="nil"/>
              <w:left w:val="nil"/>
              <w:bottom w:val="nil"/>
              <w:right w:val="nil"/>
            </w:tcBorders>
            <w:shd w:val="clear" w:color="000000" w:fill="CCCCFF"/>
            <w:noWrap/>
            <w:vAlign w:val="bottom"/>
            <w:hideMark/>
          </w:tcPr>
          <w:p w14:paraId="4DAD2C8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20.652,91</w:t>
            </w:r>
          </w:p>
        </w:tc>
        <w:tc>
          <w:tcPr>
            <w:tcW w:w="973" w:type="dxa"/>
            <w:tcBorders>
              <w:top w:val="nil"/>
              <w:left w:val="nil"/>
              <w:bottom w:val="nil"/>
              <w:right w:val="nil"/>
            </w:tcBorders>
            <w:shd w:val="clear" w:color="000000" w:fill="CCCCFF"/>
            <w:noWrap/>
            <w:vAlign w:val="bottom"/>
            <w:hideMark/>
          </w:tcPr>
          <w:p w14:paraId="07930F7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54,35%</w:t>
            </w:r>
          </w:p>
        </w:tc>
      </w:tr>
      <w:tr w:rsidR="0011737A" w:rsidRPr="00527A61" w14:paraId="013296BB" w14:textId="77777777" w:rsidTr="0011265B">
        <w:trPr>
          <w:trHeight w:val="255"/>
        </w:trPr>
        <w:tc>
          <w:tcPr>
            <w:tcW w:w="1441" w:type="dxa"/>
            <w:tcBorders>
              <w:top w:val="nil"/>
              <w:left w:val="nil"/>
              <w:bottom w:val="nil"/>
              <w:right w:val="nil"/>
            </w:tcBorders>
            <w:shd w:val="clear" w:color="auto" w:fill="auto"/>
            <w:noWrap/>
            <w:vAlign w:val="bottom"/>
            <w:hideMark/>
          </w:tcPr>
          <w:p w14:paraId="5B3A30C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626EB10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4B89B50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38.000,00</w:t>
            </w:r>
          </w:p>
        </w:tc>
        <w:tc>
          <w:tcPr>
            <w:tcW w:w="1437" w:type="dxa"/>
            <w:tcBorders>
              <w:top w:val="nil"/>
              <w:left w:val="nil"/>
              <w:bottom w:val="nil"/>
              <w:right w:val="nil"/>
            </w:tcBorders>
            <w:shd w:val="clear" w:color="auto" w:fill="auto"/>
            <w:noWrap/>
            <w:vAlign w:val="bottom"/>
            <w:hideMark/>
          </w:tcPr>
          <w:p w14:paraId="7CF3A25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20.652,91</w:t>
            </w:r>
          </w:p>
        </w:tc>
        <w:tc>
          <w:tcPr>
            <w:tcW w:w="973" w:type="dxa"/>
            <w:tcBorders>
              <w:top w:val="nil"/>
              <w:left w:val="nil"/>
              <w:bottom w:val="nil"/>
              <w:right w:val="nil"/>
            </w:tcBorders>
            <w:shd w:val="clear" w:color="auto" w:fill="auto"/>
            <w:noWrap/>
            <w:vAlign w:val="bottom"/>
            <w:hideMark/>
          </w:tcPr>
          <w:p w14:paraId="29A6DB2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54,35%</w:t>
            </w:r>
          </w:p>
        </w:tc>
      </w:tr>
      <w:tr w:rsidR="0011737A" w:rsidRPr="00527A61" w14:paraId="04709453" w14:textId="77777777" w:rsidTr="0011265B">
        <w:trPr>
          <w:trHeight w:val="255"/>
        </w:trPr>
        <w:tc>
          <w:tcPr>
            <w:tcW w:w="1441" w:type="dxa"/>
            <w:tcBorders>
              <w:top w:val="nil"/>
              <w:left w:val="nil"/>
              <w:bottom w:val="nil"/>
              <w:right w:val="nil"/>
            </w:tcBorders>
            <w:shd w:val="clear" w:color="auto" w:fill="auto"/>
            <w:noWrap/>
            <w:vAlign w:val="bottom"/>
            <w:hideMark/>
          </w:tcPr>
          <w:p w14:paraId="0CCD277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356F445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089E841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43ED99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20.652,91</w:t>
            </w:r>
          </w:p>
        </w:tc>
        <w:tc>
          <w:tcPr>
            <w:tcW w:w="973" w:type="dxa"/>
            <w:tcBorders>
              <w:top w:val="nil"/>
              <w:left w:val="nil"/>
              <w:bottom w:val="nil"/>
              <w:right w:val="nil"/>
            </w:tcBorders>
            <w:shd w:val="clear" w:color="auto" w:fill="auto"/>
            <w:noWrap/>
            <w:vAlign w:val="bottom"/>
            <w:hideMark/>
          </w:tcPr>
          <w:p w14:paraId="3A2DA71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2BF690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DF6DBA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3254F1D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22.700,00</w:t>
            </w:r>
          </w:p>
        </w:tc>
        <w:tc>
          <w:tcPr>
            <w:tcW w:w="1437" w:type="dxa"/>
            <w:tcBorders>
              <w:top w:val="nil"/>
              <w:left w:val="nil"/>
              <w:bottom w:val="nil"/>
              <w:right w:val="nil"/>
            </w:tcBorders>
            <w:shd w:val="clear" w:color="000000" w:fill="CCCCFF"/>
            <w:noWrap/>
            <w:vAlign w:val="bottom"/>
            <w:hideMark/>
          </w:tcPr>
          <w:p w14:paraId="7FCF18E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22.700,00</w:t>
            </w:r>
          </w:p>
        </w:tc>
        <w:tc>
          <w:tcPr>
            <w:tcW w:w="973" w:type="dxa"/>
            <w:tcBorders>
              <w:top w:val="nil"/>
              <w:left w:val="nil"/>
              <w:bottom w:val="nil"/>
              <w:right w:val="nil"/>
            </w:tcBorders>
            <w:shd w:val="clear" w:color="000000" w:fill="CCCCFF"/>
            <w:noWrap/>
            <w:vAlign w:val="bottom"/>
            <w:hideMark/>
          </w:tcPr>
          <w:p w14:paraId="46FC290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A29C9CC" w14:textId="77777777" w:rsidTr="0011265B">
        <w:trPr>
          <w:trHeight w:val="255"/>
        </w:trPr>
        <w:tc>
          <w:tcPr>
            <w:tcW w:w="1441" w:type="dxa"/>
            <w:tcBorders>
              <w:top w:val="nil"/>
              <w:left w:val="nil"/>
              <w:bottom w:val="nil"/>
              <w:right w:val="nil"/>
            </w:tcBorders>
            <w:shd w:val="clear" w:color="auto" w:fill="auto"/>
            <w:noWrap/>
            <w:vAlign w:val="bottom"/>
            <w:hideMark/>
          </w:tcPr>
          <w:p w14:paraId="142D302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249DE0C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57C4EF2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22.700,00</w:t>
            </w:r>
          </w:p>
        </w:tc>
        <w:tc>
          <w:tcPr>
            <w:tcW w:w="1437" w:type="dxa"/>
            <w:tcBorders>
              <w:top w:val="nil"/>
              <w:left w:val="nil"/>
              <w:bottom w:val="nil"/>
              <w:right w:val="nil"/>
            </w:tcBorders>
            <w:shd w:val="clear" w:color="auto" w:fill="auto"/>
            <w:noWrap/>
            <w:vAlign w:val="bottom"/>
            <w:hideMark/>
          </w:tcPr>
          <w:p w14:paraId="3916D81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22.700,00</w:t>
            </w:r>
          </w:p>
        </w:tc>
        <w:tc>
          <w:tcPr>
            <w:tcW w:w="973" w:type="dxa"/>
            <w:tcBorders>
              <w:top w:val="nil"/>
              <w:left w:val="nil"/>
              <w:bottom w:val="nil"/>
              <w:right w:val="nil"/>
            </w:tcBorders>
            <w:shd w:val="clear" w:color="auto" w:fill="auto"/>
            <w:noWrap/>
            <w:vAlign w:val="bottom"/>
            <w:hideMark/>
          </w:tcPr>
          <w:p w14:paraId="3C6C19E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0439554C" w14:textId="77777777" w:rsidTr="0011265B">
        <w:trPr>
          <w:trHeight w:val="255"/>
        </w:trPr>
        <w:tc>
          <w:tcPr>
            <w:tcW w:w="1441" w:type="dxa"/>
            <w:tcBorders>
              <w:top w:val="nil"/>
              <w:left w:val="nil"/>
              <w:bottom w:val="nil"/>
              <w:right w:val="nil"/>
            </w:tcBorders>
            <w:shd w:val="clear" w:color="auto" w:fill="auto"/>
            <w:noWrap/>
            <w:vAlign w:val="bottom"/>
            <w:hideMark/>
          </w:tcPr>
          <w:p w14:paraId="502F50A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4213</w:t>
            </w:r>
          </w:p>
        </w:tc>
        <w:tc>
          <w:tcPr>
            <w:tcW w:w="4372" w:type="dxa"/>
            <w:tcBorders>
              <w:top w:val="nil"/>
              <w:left w:val="nil"/>
              <w:bottom w:val="nil"/>
              <w:right w:val="nil"/>
            </w:tcBorders>
            <w:shd w:val="clear" w:color="auto" w:fill="auto"/>
            <w:noWrap/>
            <w:vAlign w:val="bottom"/>
            <w:hideMark/>
          </w:tcPr>
          <w:p w14:paraId="423603B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Ceste, željeznice i ostali prometni objekti</w:t>
            </w:r>
          </w:p>
        </w:tc>
        <w:tc>
          <w:tcPr>
            <w:tcW w:w="1559" w:type="dxa"/>
            <w:tcBorders>
              <w:top w:val="nil"/>
              <w:left w:val="nil"/>
              <w:bottom w:val="nil"/>
              <w:right w:val="nil"/>
            </w:tcBorders>
            <w:shd w:val="clear" w:color="auto" w:fill="auto"/>
            <w:noWrap/>
            <w:vAlign w:val="bottom"/>
            <w:hideMark/>
          </w:tcPr>
          <w:p w14:paraId="2D385BC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62640F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22.700,00</w:t>
            </w:r>
          </w:p>
        </w:tc>
        <w:tc>
          <w:tcPr>
            <w:tcW w:w="973" w:type="dxa"/>
            <w:tcBorders>
              <w:top w:val="nil"/>
              <w:left w:val="nil"/>
              <w:bottom w:val="nil"/>
              <w:right w:val="nil"/>
            </w:tcBorders>
            <w:shd w:val="clear" w:color="auto" w:fill="auto"/>
            <w:noWrap/>
            <w:vAlign w:val="bottom"/>
            <w:hideMark/>
          </w:tcPr>
          <w:p w14:paraId="6496B20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69757BB" w14:textId="77777777" w:rsidTr="0011265B">
        <w:trPr>
          <w:trHeight w:val="255"/>
        </w:trPr>
        <w:tc>
          <w:tcPr>
            <w:tcW w:w="1441" w:type="dxa"/>
            <w:tcBorders>
              <w:top w:val="nil"/>
              <w:left w:val="nil"/>
              <w:bottom w:val="nil"/>
              <w:right w:val="nil"/>
            </w:tcBorders>
            <w:shd w:val="clear" w:color="000000" w:fill="FFFF99"/>
            <w:noWrap/>
            <w:vAlign w:val="bottom"/>
            <w:hideMark/>
          </w:tcPr>
          <w:p w14:paraId="2689FD6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K307635</w:t>
            </w:r>
          </w:p>
        </w:tc>
        <w:tc>
          <w:tcPr>
            <w:tcW w:w="4372" w:type="dxa"/>
            <w:tcBorders>
              <w:top w:val="nil"/>
              <w:left w:val="nil"/>
              <w:bottom w:val="nil"/>
              <w:right w:val="nil"/>
            </w:tcBorders>
            <w:shd w:val="clear" w:color="000000" w:fill="FFFF99"/>
            <w:noWrap/>
            <w:vAlign w:val="bottom"/>
            <w:hideMark/>
          </w:tcPr>
          <w:p w14:paraId="16CB4C7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Vraćanje u ispravno stanje NC oštećenih u potresu FSEU.MMPI.03.0003</w:t>
            </w:r>
          </w:p>
        </w:tc>
        <w:tc>
          <w:tcPr>
            <w:tcW w:w="1559" w:type="dxa"/>
            <w:tcBorders>
              <w:top w:val="nil"/>
              <w:left w:val="nil"/>
              <w:bottom w:val="nil"/>
              <w:right w:val="nil"/>
            </w:tcBorders>
            <w:shd w:val="clear" w:color="000000" w:fill="FFFF99"/>
            <w:noWrap/>
            <w:vAlign w:val="bottom"/>
            <w:hideMark/>
          </w:tcPr>
          <w:p w14:paraId="1041F26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4.313.061,00</w:t>
            </w:r>
          </w:p>
        </w:tc>
        <w:tc>
          <w:tcPr>
            <w:tcW w:w="1437" w:type="dxa"/>
            <w:tcBorders>
              <w:top w:val="nil"/>
              <w:left w:val="nil"/>
              <w:bottom w:val="nil"/>
              <w:right w:val="nil"/>
            </w:tcBorders>
            <w:shd w:val="clear" w:color="000000" w:fill="FFFF99"/>
            <w:noWrap/>
            <w:vAlign w:val="bottom"/>
            <w:hideMark/>
          </w:tcPr>
          <w:p w14:paraId="4CFC826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4.313.058,08</w:t>
            </w:r>
          </w:p>
        </w:tc>
        <w:tc>
          <w:tcPr>
            <w:tcW w:w="973" w:type="dxa"/>
            <w:tcBorders>
              <w:top w:val="nil"/>
              <w:left w:val="nil"/>
              <w:bottom w:val="nil"/>
              <w:right w:val="nil"/>
            </w:tcBorders>
            <w:shd w:val="clear" w:color="000000" w:fill="FFFF99"/>
            <w:noWrap/>
            <w:vAlign w:val="bottom"/>
            <w:hideMark/>
          </w:tcPr>
          <w:p w14:paraId="0E246DD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080A5D0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70D6D5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92946B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156.171,00</w:t>
            </w:r>
          </w:p>
        </w:tc>
        <w:tc>
          <w:tcPr>
            <w:tcW w:w="1437" w:type="dxa"/>
            <w:tcBorders>
              <w:top w:val="nil"/>
              <w:left w:val="nil"/>
              <w:bottom w:val="nil"/>
              <w:right w:val="nil"/>
            </w:tcBorders>
            <w:shd w:val="clear" w:color="000000" w:fill="CCCCFF"/>
            <w:noWrap/>
            <w:vAlign w:val="bottom"/>
            <w:hideMark/>
          </w:tcPr>
          <w:p w14:paraId="3F8C15E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156.170,17</w:t>
            </w:r>
          </w:p>
        </w:tc>
        <w:tc>
          <w:tcPr>
            <w:tcW w:w="973" w:type="dxa"/>
            <w:tcBorders>
              <w:top w:val="nil"/>
              <w:left w:val="nil"/>
              <w:bottom w:val="nil"/>
              <w:right w:val="nil"/>
            </w:tcBorders>
            <w:shd w:val="clear" w:color="000000" w:fill="CCCCFF"/>
            <w:noWrap/>
            <w:vAlign w:val="bottom"/>
            <w:hideMark/>
          </w:tcPr>
          <w:p w14:paraId="7C313D5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2560D4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0A011F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67DEEA1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156.171,00</w:t>
            </w:r>
          </w:p>
        </w:tc>
        <w:tc>
          <w:tcPr>
            <w:tcW w:w="1437" w:type="dxa"/>
            <w:tcBorders>
              <w:top w:val="nil"/>
              <w:left w:val="nil"/>
              <w:bottom w:val="nil"/>
              <w:right w:val="nil"/>
            </w:tcBorders>
            <w:shd w:val="clear" w:color="000000" w:fill="CCCCFF"/>
            <w:noWrap/>
            <w:vAlign w:val="bottom"/>
            <w:hideMark/>
          </w:tcPr>
          <w:p w14:paraId="6DC6F2E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156.170,17</w:t>
            </w:r>
          </w:p>
        </w:tc>
        <w:tc>
          <w:tcPr>
            <w:tcW w:w="973" w:type="dxa"/>
            <w:tcBorders>
              <w:top w:val="nil"/>
              <w:left w:val="nil"/>
              <w:bottom w:val="nil"/>
              <w:right w:val="nil"/>
            </w:tcBorders>
            <w:shd w:val="clear" w:color="000000" w:fill="CCCCFF"/>
            <w:noWrap/>
            <w:vAlign w:val="bottom"/>
            <w:hideMark/>
          </w:tcPr>
          <w:p w14:paraId="0462835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75C1CC1C" w14:textId="77777777" w:rsidTr="0011265B">
        <w:trPr>
          <w:trHeight w:val="255"/>
        </w:trPr>
        <w:tc>
          <w:tcPr>
            <w:tcW w:w="1441" w:type="dxa"/>
            <w:tcBorders>
              <w:top w:val="nil"/>
              <w:left w:val="nil"/>
              <w:bottom w:val="nil"/>
              <w:right w:val="nil"/>
            </w:tcBorders>
            <w:shd w:val="clear" w:color="auto" w:fill="auto"/>
            <w:noWrap/>
            <w:vAlign w:val="bottom"/>
            <w:hideMark/>
          </w:tcPr>
          <w:p w14:paraId="4A493B9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680941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3DBDBD4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12.507,00</w:t>
            </w:r>
          </w:p>
        </w:tc>
        <w:tc>
          <w:tcPr>
            <w:tcW w:w="1437" w:type="dxa"/>
            <w:tcBorders>
              <w:top w:val="nil"/>
              <w:left w:val="nil"/>
              <w:bottom w:val="nil"/>
              <w:right w:val="nil"/>
            </w:tcBorders>
            <w:shd w:val="clear" w:color="auto" w:fill="auto"/>
            <w:noWrap/>
            <w:vAlign w:val="bottom"/>
            <w:hideMark/>
          </w:tcPr>
          <w:p w14:paraId="33120F0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12.506,39</w:t>
            </w:r>
          </w:p>
        </w:tc>
        <w:tc>
          <w:tcPr>
            <w:tcW w:w="973" w:type="dxa"/>
            <w:tcBorders>
              <w:top w:val="nil"/>
              <w:left w:val="nil"/>
              <w:bottom w:val="nil"/>
              <w:right w:val="nil"/>
            </w:tcBorders>
            <w:shd w:val="clear" w:color="auto" w:fill="auto"/>
            <w:noWrap/>
            <w:vAlign w:val="bottom"/>
            <w:hideMark/>
          </w:tcPr>
          <w:p w14:paraId="56D6492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17BABAD0" w14:textId="77777777" w:rsidTr="0011265B">
        <w:trPr>
          <w:trHeight w:val="255"/>
        </w:trPr>
        <w:tc>
          <w:tcPr>
            <w:tcW w:w="1441" w:type="dxa"/>
            <w:tcBorders>
              <w:top w:val="nil"/>
              <w:left w:val="nil"/>
              <w:bottom w:val="nil"/>
              <w:right w:val="nil"/>
            </w:tcBorders>
            <w:shd w:val="clear" w:color="auto" w:fill="auto"/>
            <w:noWrap/>
            <w:vAlign w:val="bottom"/>
            <w:hideMark/>
          </w:tcPr>
          <w:p w14:paraId="26C0580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BFE59D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7CA522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7BE2DA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12.506,39</w:t>
            </w:r>
          </w:p>
        </w:tc>
        <w:tc>
          <w:tcPr>
            <w:tcW w:w="973" w:type="dxa"/>
            <w:tcBorders>
              <w:top w:val="nil"/>
              <w:left w:val="nil"/>
              <w:bottom w:val="nil"/>
              <w:right w:val="nil"/>
            </w:tcBorders>
            <w:shd w:val="clear" w:color="auto" w:fill="auto"/>
            <w:noWrap/>
            <w:vAlign w:val="bottom"/>
            <w:hideMark/>
          </w:tcPr>
          <w:p w14:paraId="75E971A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3966477" w14:textId="77777777" w:rsidTr="0011265B">
        <w:trPr>
          <w:trHeight w:val="255"/>
        </w:trPr>
        <w:tc>
          <w:tcPr>
            <w:tcW w:w="1441" w:type="dxa"/>
            <w:tcBorders>
              <w:top w:val="nil"/>
              <w:left w:val="nil"/>
              <w:bottom w:val="nil"/>
              <w:right w:val="nil"/>
            </w:tcBorders>
            <w:shd w:val="clear" w:color="auto" w:fill="auto"/>
            <w:noWrap/>
            <w:vAlign w:val="bottom"/>
            <w:hideMark/>
          </w:tcPr>
          <w:p w14:paraId="719D839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w:t>
            </w:r>
          </w:p>
        </w:tc>
        <w:tc>
          <w:tcPr>
            <w:tcW w:w="4372" w:type="dxa"/>
            <w:tcBorders>
              <w:top w:val="nil"/>
              <w:left w:val="nil"/>
              <w:bottom w:val="nil"/>
              <w:right w:val="nil"/>
            </w:tcBorders>
            <w:shd w:val="clear" w:color="auto" w:fill="auto"/>
            <w:noWrap/>
            <w:vAlign w:val="bottom"/>
            <w:hideMark/>
          </w:tcPr>
          <w:p w14:paraId="42CF3E3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dodatna ulaganja na nefinancijskoj imovini</w:t>
            </w:r>
          </w:p>
        </w:tc>
        <w:tc>
          <w:tcPr>
            <w:tcW w:w="1559" w:type="dxa"/>
            <w:tcBorders>
              <w:top w:val="nil"/>
              <w:left w:val="nil"/>
              <w:bottom w:val="nil"/>
              <w:right w:val="nil"/>
            </w:tcBorders>
            <w:shd w:val="clear" w:color="auto" w:fill="auto"/>
            <w:noWrap/>
            <w:vAlign w:val="bottom"/>
            <w:hideMark/>
          </w:tcPr>
          <w:p w14:paraId="239344C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143.664,00</w:t>
            </w:r>
          </w:p>
        </w:tc>
        <w:tc>
          <w:tcPr>
            <w:tcW w:w="1437" w:type="dxa"/>
            <w:tcBorders>
              <w:top w:val="nil"/>
              <w:left w:val="nil"/>
              <w:bottom w:val="nil"/>
              <w:right w:val="nil"/>
            </w:tcBorders>
            <w:shd w:val="clear" w:color="auto" w:fill="auto"/>
            <w:noWrap/>
            <w:vAlign w:val="bottom"/>
            <w:hideMark/>
          </w:tcPr>
          <w:p w14:paraId="63C1B2D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143.663,78</w:t>
            </w:r>
          </w:p>
        </w:tc>
        <w:tc>
          <w:tcPr>
            <w:tcW w:w="973" w:type="dxa"/>
            <w:tcBorders>
              <w:top w:val="nil"/>
              <w:left w:val="nil"/>
              <w:bottom w:val="nil"/>
              <w:right w:val="nil"/>
            </w:tcBorders>
            <w:shd w:val="clear" w:color="auto" w:fill="auto"/>
            <w:noWrap/>
            <w:vAlign w:val="bottom"/>
            <w:hideMark/>
          </w:tcPr>
          <w:p w14:paraId="18F6152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16DFA76F" w14:textId="77777777" w:rsidTr="0011265B">
        <w:trPr>
          <w:trHeight w:val="255"/>
        </w:trPr>
        <w:tc>
          <w:tcPr>
            <w:tcW w:w="1441" w:type="dxa"/>
            <w:tcBorders>
              <w:top w:val="nil"/>
              <w:left w:val="nil"/>
              <w:bottom w:val="nil"/>
              <w:right w:val="nil"/>
            </w:tcBorders>
            <w:shd w:val="clear" w:color="auto" w:fill="auto"/>
            <w:noWrap/>
            <w:vAlign w:val="bottom"/>
            <w:hideMark/>
          </w:tcPr>
          <w:p w14:paraId="2B99074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4511</w:t>
            </w:r>
          </w:p>
        </w:tc>
        <w:tc>
          <w:tcPr>
            <w:tcW w:w="4372" w:type="dxa"/>
            <w:tcBorders>
              <w:top w:val="nil"/>
              <w:left w:val="nil"/>
              <w:bottom w:val="nil"/>
              <w:right w:val="nil"/>
            </w:tcBorders>
            <w:shd w:val="clear" w:color="auto" w:fill="auto"/>
            <w:noWrap/>
            <w:vAlign w:val="bottom"/>
            <w:hideMark/>
          </w:tcPr>
          <w:p w14:paraId="28B893F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4C1169E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317E64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143.663,78</w:t>
            </w:r>
          </w:p>
        </w:tc>
        <w:tc>
          <w:tcPr>
            <w:tcW w:w="973" w:type="dxa"/>
            <w:tcBorders>
              <w:top w:val="nil"/>
              <w:left w:val="nil"/>
              <w:bottom w:val="nil"/>
              <w:right w:val="nil"/>
            </w:tcBorders>
            <w:shd w:val="clear" w:color="auto" w:fill="auto"/>
            <w:noWrap/>
            <w:vAlign w:val="bottom"/>
            <w:hideMark/>
          </w:tcPr>
          <w:p w14:paraId="56EB2B0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03DFB6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D26FDA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7BDDCF9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4.156.890,00</w:t>
            </w:r>
          </w:p>
        </w:tc>
        <w:tc>
          <w:tcPr>
            <w:tcW w:w="1437" w:type="dxa"/>
            <w:tcBorders>
              <w:top w:val="nil"/>
              <w:left w:val="nil"/>
              <w:bottom w:val="nil"/>
              <w:right w:val="nil"/>
            </w:tcBorders>
            <w:shd w:val="clear" w:color="000000" w:fill="CCCCFF"/>
            <w:noWrap/>
            <w:vAlign w:val="bottom"/>
            <w:hideMark/>
          </w:tcPr>
          <w:p w14:paraId="0771276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4.156.887,91</w:t>
            </w:r>
          </w:p>
        </w:tc>
        <w:tc>
          <w:tcPr>
            <w:tcW w:w="973" w:type="dxa"/>
            <w:tcBorders>
              <w:top w:val="nil"/>
              <w:left w:val="nil"/>
              <w:bottom w:val="nil"/>
              <w:right w:val="nil"/>
            </w:tcBorders>
            <w:shd w:val="clear" w:color="000000" w:fill="CCCCFF"/>
            <w:noWrap/>
            <w:vAlign w:val="bottom"/>
            <w:hideMark/>
          </w:tcPr>
          <w:p w14:paraId="1B023F2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7337A4F5" w14:textId="77777777" w:rsidTr="00280B5D">
        <w:trPr>
          <w:trHeight w:val="255"/>
        </w:trPr>
        <w:tc>
          <w:tcPr>
            <w:tcW w:w="5813" w:type="dxa"/>
            <w:gridSpan w:val="2"/>
            <w:tcBorders>
              <w:top w:val="nil"/>
              <w:left w:val="nil"/>
              <w:bottom w:val="nil"/>
              <w:right w:val="nil"/>
            </w:tcBorders>
            <w:shd w:val="clear" w:color="000000" w:fill="CCCCFF"/>
            <w:noWrap/>
            <w:vAlign w:val="bottom"/>
            <w:hideMark/>
          </w:tcPr>
          <w:p w14:paraId="24E3AE9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tcPr>
          <w:p w14:paraId="4DAE75FB" w14:textId="068BD4E3"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2.527.902,40</w:t>
            </w:r>
          </w:p>
        </w:tc>
        <w:tc>
          <w:tcPr>
            <w:tcW w:w="1437" w:type="dxa"/>
            <w:tcBorders>
              <w:top w:val="nil"/>
              <w:left w:val="nil"/>
              <w:bottom w:val="nil"/>
              <w:right w:val="nil"/>
            </w:tcBorders>
            <w:shd w:val="clear" w:color="000000" w:fill="CCCCFF"/>
            <w:noWrap/>
            <w:vAlign w:val="bottom"/>
          </w:tcPr>
          <w:p w14:paraId="38F0F9D2" w14:textId="06239A42"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2.527.900,31</w:t>
            </w:r>
          </w:p>
        </w:tc>
        <w:tc>
          <w:tcPr>
            <w:tcW w:w="973" w:type="dxa"/>
            <w:tcBorders>
              <w:top w:val="nil"/>
              <w:left w:val="nil"/>
              <w:bottom w:val="nil"/>
              <w:right w:val="nil"/>
            </w:tcBorders>
            <w:shd w:val="clear" w:color="000000" w:fill="CCCCFF"/>
            <w:noWrap/>
            <w:vAlign w:val="bottom"/>
          </w:tcPr>
          <w:p w14:paraId="0FACCCC0" w14:textId="3555BD39"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100,00%</w:t>
            </w:r>
          </w:p>
        </w:tc>
      </w:tr>
      <w:tr w:rsidR="0011737A" w:rsidRPr="00527A61" w14:paraId="08E6741C" w14:textId="77777777" w:rsidTr="0011265B">
        <w:trPr>
          <w:trHeight w:val="255"/>
        </w:trPr>
        <w:tc>
          <w:tcPr>
            <w:tcW w:w="5813" w:type="dxa"/>
            <w:gridSpan w:val="2"/>
            <w:tcBorders>
              <w:top w:val="nil"/>
              <w:left w:val="nil"/>
              <w:bottom w:val="nil"/>
              <w:right w:val="nil"/>
            </w:tcBorders>
            <w:shd w:val="clear" w:color="000000" w:fill="CCCCFF"/>
            <w:noWrap/>
            <w:vAlign w:val="bottom"/>
          </w:tcPr>
          <w:p w14:paraId="4A042A93" w14:textId="5B95144F" w:rsidR="0011737A" w:rsidRPr="00527A61" w:rsidRDefault="0011737A" w:rsidP="0011737A">
            <w:pPr>
              <w:spacing w:after="0" w:line="240" w:lineRule="auto"/>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Izvor 9.5.4. VIŠAK POMOĆI TEMELJEM EU SREDSTAVA</w:t>
            </w:r>
          </w:p>
        </w:tc>
        <w:tc>
          <w:tcPr>
            <w:tcW w:w="1559" w:type="dxa"/>
            <w:tcBorders>
              <w:top w:val="nil"/>
              <w:left w:val="nil"/>
              <w:bottom w:val="nil"/>
              <w:right w:val="nil"/>
            </w:tcBorders>
            <w:shd w:val="clear" w:color="000000" w:fill="CCCCFF"/>
            <w:noWrap/>
            <w:vAlign w:val="bottom"/>
          </w:tcPr>
          <w:p w14:paraId="1CE22066" w14:textId="6315C115"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1.628.987,60</w:t>
            </w:r>
          </w:p>
        </w:tc>
        <w:tc>
          <w:tcPr>
            <w:tcW w:w="1437" w:type="dxa"/>
            <w:tcBorders>
              <w:top w:val="nil"/>
              <w:left w:val="nil"/>
              <w:bottom w:val="nil"/>
              <w:right w:val="nil"/>
            </w:tcBorders>
            <w:shd w:val="clear" w:color="000000" w:fill="CCCCFF"/>
            <w:noWrap/>
            <w:vAlign w:val="bottom"/>
          </w:tcPr>
          <w:p w14:paraId="2A01981C" w14:textId="61E73169"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1.628.987,60</w:t>
            </w:r>
          </w:p>
        </w:tc>
        <w:tc>
          <w:tcPr>
            <w:tcW w:w="973" w:type="dxa"/>
            <w:tcBorders>
              <w:top w:val="nil"/>
              <w:left w:val="nil"/>
              <w:bottom w:val="nil"/>
              <w:right w:val="nil"/>
            </w:tcBorders>
            <w:shd w:val="clear" w:color="000000" w:fill="CCCCFF"/>
            <w:noWrap/>
            <w:vAlign w:val="bottom"/>
          </w:tcPr>
          <w:p w14:paraId="1A3546B6" w14:textId="3452BA43"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Pr>
                <w:rFonts w:ascii="Calibri" w:eastAsia="Times New Roman" w:hAnsi="Calibri" w:cs="Calibri"/>
                <w:b/>
                <w:bCs/>
                <w:color w:val="333333"/>
                <w:sz w:val="20"/>
                <w:szCs w:val="20"/>
                <w:lang w:eastAsia="hr-HR"/>
              </w:rPr>
              <w:t>100,00%</w:t>
            </w:r>
          </w:p>
        </w:tc>
      </w:tr>
      <w:tr w:rsidR="0011737A" w:rsidRPr="00527A61" w14:paraId="4BAA3B37" w14:textId="77777777" w:rsidTr="0011265B">
        <w:trPr>
          <w:trHeight w:val="255"/>
        </w:trPr>
        <w:tc>
          <w:tcPr>
            <w:tcW w:w="1441" w:type="dxa"/>
            <w:tcBorders>
              <w:top w:val="nil"/>
              <w:left w:val="nil"/>
              <w:bottom w:val="nil"/>
              <w:right w:val="nil"/>
            </w:tcBorders>
            <w:shd w:val="clear" w:color="auto" w:fill="auto"/>
            <w:noWrap/>
            <w:vAlign w:val="bottom"/>
            <w:hideMark/>
          </w:tcPr>
          <w:p w14:paraId="38C0489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32</w:t>
            </w:r>
          </w:p>
        </w:tc>
        <w:tc>
          <w:tcPr>
            <w:tcW w:w="4372" w:type="dxa"/>
            <w:tcBorders>
              <w:top w:val="nil"/>
              <w:left w:val="nil"/>
              <w:bottom w:val="nil"/>
              <w:right w:val="nil"/>
            </w:tcBorders>
            <w:shd w:val="clear" w:color="auto" w:fill="auto"/>
            <w:noWrap/>
            <w:vAlign w:val="bottom"/>
            <w:hideMark/>
          </w:tcPr>
          <w:p w14:paraId="43AD667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E40405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25.085,00</w:t>
            </w:r>
          </w:p>
        </w:tc>
        <w:tc>
          <w:tcPr>
            <w:tcW w:w="1437" w:type="dxa"/>
            <w:tcBorders>
              <w:top w:val="nil"/>
              <w:left w:val="nil"/>
              <w:bottom w:val="nil"/>
              <w:right w:val="nil"/>
            </w:tcBorders>
            <w:shd w:val="clear" w:color="auto" w:fill="auto"/>
            <w:noWrap/>
            <w:vAlign w:val="bottom"/>
            <w:hideMark/>
          </w:tcPr>
          <w:p w14:paraId="31F0248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25.084,61</w:t>
            </w:r>
          </w:p>
        </w:tc>
        <w:tc>
          <w:tcPr>
            <w:tcW w:w="973" w:type="dxa"/>
            <w:tcBorders>
              <w:top w:val="nil"/>
              <w:left w:val="nil"/>
              <w:bottom w:val="nil"/>
              <w:right w:val="nil"/>
            </w:tcBorders>
            <w:shd w:val="clear" w:color="auto" w:fill="auto"/>
            <w:noWrap/>
            <w:vAlign w:val="bottom"/>
            <w:hideMark/>
          </w:tcPr>
          <w:p w14:paraId="64B6962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75C61FD4" w14:textId="77777777" w:rsidTr="0011265B">
        <w:trPr>
          <w:trHeight w:val="255"/>
        </w:trPr>
        <w:tc>
          <w:tcPr>
            <w:tcW w:w="1441" w:type="dxa"/>
            <w:tcBorders>
              <w:top w:val="nil"/>
              <w:left w:val="nil"/>
              <w:bottom w:val="nil"/>
              <w:right w:val="nil"/>
            </w:tcBorders>
            <w:shd w:val="clear" w:color="auto" w:fill="auto"/>
            <w:noWrap/>
            <w:vAlign w:val="bottom"/>
            <w:hideMark/>
          </w:tcPr>
          <w:p w14:paraId="5CAE94E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0935FA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0C9353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20AD3D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25.084,61</w:t>
            </w:r>
          </w:p>
        </w:tc>
        <w:tc>
          <w:tcPr>
            <w:tcW w:w="973" w:type="dxa"/>
            <w:tcBorders>
              <w:top w:val="nil"/>
              <w:left w:val="nil"/>
              <w:bottom w:val="nil"/>
              <w:right w:val="nil"/>
            </w:tcBorders>
            <w:shd w:val="clear" w:color="auto" w:fill="auto"/>
            <w:noWrap/>
            <w:vAlign w:val="bottom"/>
            <w:hideMark/>
          </w:tcPr>
          <w:p w14:paraId="546D078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3A454DF" w14:textId="77777777" w:rsidTr="0011265B">
        <w:trPr>
          <w:trHeight w:val="255"/>
        </w:trPr>
        <w:tc>
          <w:tcPr>
            <w:tcW w:w="1441" w:type="dxa"/>
            <w:tcBorders>
              <w:top w:val="nil"/>
              <w:left w:val="nil"/>
              <w:bottom w:val="nil"/>
              <w:right w:val="nil"/>
            </w:tcBorders>
            <w:shd w:val="clear" w:color="auto" w:fill="auto"/>
            <w:noWrap/>
            <w:vAlign w:val="bottom"/>
            <w:hideMark/>
          </w:tcPr>
          <w:p w14:paraId="4CBFEFC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7A5F083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2ACC605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423.253,00</w:t>
            </w:r>
          </w:p>
        </w:tc>
        <w:tc>
          <w:tcPr>
            <w:tcW w:w="1437" w:type="dxa"/>
            <w:tcBorders>
              <w:top w:val="nil"/>
              <w:left w:val="nil"/>
              <w:bottom w:val="nil"/>
              <w:right w:val="nil"/>
            </w:tcBorders>
            <w:shd w:val="clear" w:color="auto" w:fill="auto"/>
            <w:noWrap/>
            <w:vAlign w:val="bottom"/>
            <w:hideMark/>
          </w:tcPr>
          <w:p w14:paraId="7D996C7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423.252,41</w:t>
            </w:r>
          </w:p>
        </w:tc>
        <w:tc>
          <w:tcPr>
            <w:tcW w:w="973" w:type="dxa"/>
            <w:tcBorders>
              <w:top w:val="nil"/>
              <w:left w:val="nil"/>
              <w:bottom w:val="nil"/>
              <w:right w:val="nil"/>
            </w:tcBorders>
            <w:shd w:val="clear" w:color="auto" w:fill="auto"/>
            <w:noWrap/>
            <w:vAlign w:val="bottom"/>
            <w:hideMark/>
          </w:tcPr>
          <w:p w14:paraId="01E39A5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2C5CBD9D" w14:textId="77777777" w:rsidTr="0011265B">
        <w:trPr>
          <w:trHeight w:val="255"/>
        </w:trPr>
        <w:tc>
          <w:tcPr>
            <w:tcW w:w="1441" w:type="dxa"/>
            <w:tcBorders>
              <w:top w:val="nil"/>
              <w:left w:val="nil"/>
              <w:bottom w:val="nil"/>
              <w:right w:val="nil"/>
            </w:tcBorders>
            <w:shd w:val="clear" w:color="auto" w:fill="auto"/>
            <w:noWrap/>
            <w:vAlign w:val="bottom"/>
            <w:hideMark/>
          </w:tcPr>
          <w:p w14:paraId="2258A60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3DE5980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2C05532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54C60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423.252,41</w:t>
            </w:r>
          </w:p>
        </w:tc>
        <w:tc>
          <w:tcPr>
            <w:tcW w:w="973" w:type="dxa"/>
            <w:tcBorders>
              <w:top w:val="nil"/>
              <w:left w:val="nil"/>
              <w:bottom w:val="nil"/>
              <w:right w:val="nil"/>
            </w:tcBorders>
            <w:shd w:val="clear" w:color="auto" w:fill="auto"/>
            <w:noWrap/>
            <w:vAlign w:val="bottom"/>
            <w:hideMark/>
          </w:tcPr>
          <w:p w14:paraId="463CFA5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EFB915C" w14:textId="77777777" w:rsidTr="0011265B">
        <w:trPr>
          <w:trHeight w:val="255"/>
        </w:trPr>
        <w:tc>
          <w:tcPr>
            <w:tcW w:w="1441" w:type="dxa"/>
            <w:tcBorders>
              <w:top w:val="nil"/>
              <w:left w:val="nil"/>
              <w:bottom w:val="nil"/>
              <w:right w:val="nil"/>
            </w:tcBorders>
            <w:shd w:val="clear" w:color="auto" w:fill="auto"/>
            <w:noWrap/>
            <w:vAlign w:val="bottom"/>
            <w:hideMark/>
          </w:tcPr>
          <w:p w14:paraId="7CE2F9F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45</w:t>
            </w:r>
          </w:p>
        </w:tc>
        <w:tc>
          <w:tcPr>
            <w:tcW w:w="4372" w:type="dxa"/>
            <w:tcBorders>
              <w:top w:val="nil"/>
              <w:left w:val="nil"/>
              <w:bottom w:val="nil"/>
              <w:right w:val="nil"/>
            </w:tcBorders>
            <w:shd w:val="clear" w:color="auto" w:fill="auto"/>
            <w:noWrap/>
            <w:vAlign w:val="bottom"/>
            <w:hideMark/>
          </w:tcPr>
          <w:p w14:paraId="2A9D437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dodatna ulaganja na nefinancijskoj imovini</w:t>
            </w:r>
          </w:p>
        </w:tc>
        <w:tc>
          <w:tcPr>
            <w:tcW w:w="1559" w:type="dxa"/>
            <w:tcBorders>
              <w:top w:val="nil"/>
              <w:left w:val="nil"/>
              <w:bottom w:val="nil"/>
              <w:right w:val="nil"/>
            </w:tcBorders>
            <w:shd w:val="clear" w:color="auto" w:fill="auto"/>
            <w:noWrap/>
            <w:vAlign w:val="bottom"/>
            <w:hideMark/>
          </w:tcPr>
          <w:p w14:paraId="6E31FD1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3.708.552,00</w:t>
            </w:r>
          </w:p>
        </w:tc>
        <w:tc>
          <w:tcPr>
            <w:tcW w:w="1437" w:type="dxa"/>
            <w:tcBorders>
              <w:top w:val="nil"/>
              <w:left w:val="nil"/>
              <w:bottom w:val="nil"/>
              <w:right w:val="nil"/>
            </w:tcBorders>
            <w:shd w:val="clear" w:color="auto" w:fill="auto"/>
            <w:noWrap/>
            <w:vAlign w:val="bottom"/>
            <w:hideMark/>
          </w:tcPr>
          <w:p w14:paraId="0EC6C1B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3.708.550,89</w:t>
            </w:r>
          </w:p>
        </w:tc>
        <w:tc>
          <w:tcPr>
            <w:tcW w:w="973" w:type="dxa"/>
            <w:tcBorders>
              <w:top w:val="nil"/>
              <w:left w:val="nil"/>
              <w:bottom w:val="nil"/>
              <w:right w:val="nil"/>
            </w:tcBorders>
            <w:shd w:val="clear" w:color="auto" w:fill="auto"/>
            <w:noWrap/>
            <w:vAlign w:val="bottom"/>
            <w:hideMark/>
          </w:tcPr>
          <w:p w14:paraId="7A02F84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60E8A27B" w14:textId="77777777" w:rsidTr="0011265B">
        <w:trPr>
          <w:trHeight w:val="255"/>
        </w:trPr>
        <w:tc>
          <w:tcPr>
            <w:tcW w:w="1441" w:type="dxa"/>
            <w:tcBorders>
              <w:top w:val="nil"/>
              <w:left w:val="nil"/>
              <w:bottom w:val="nil"/>
              <w:right w:val="nil"/>
            </w:tcBorders>
            <w:shd w:val="clear" w:color="auto" w:fill="auto"/>
            <w:noWrap/>
            <w:vAlign w:val="bottom"/>
            <w:hideMark/>
          </w:tcPr>
          <w:p w14:paraId="7404610B"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4511</w:t>
            </w:r>
          </w:p>
        </w:tc>
        <w:tc>
          <w:tcPr>
            <w:tcW w:w="4372" w:type="dxa"/>
            <w:tcBorders>
              <w:top w:val="nil"/>
              <w:left w:val="nil"/>
              <w:bottom w:val="nil"/>
              <w:right w:val="nil"/>
            </w:tcBorders>
            <w:shd w:val="clear" w:color="auto" w:fill="auto"/>
            <w:noWrap/>
            <w:vAlign w:val="bottom"/>
            <w:hideMark/>
          </w:tcPr>
          <w:p w14:paraId="670BCF0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Dodatna ulaganja na građevinskim objektima</w:t>
            </w:r>
          </w:p>
        </w:tc>
        <w:tc>
          <w:tcPr>
            <w:tcW w:w="1559" w:type="dxa"/>
            <w:tcBorders>
              <w:top w:val="nil"/>
              <w:left w:val="nil"/>
              <w:bottom w:val="nil"/>
              <w:right w:val="nil"/>
            </w:tcBorders>
            <w:shd w:val="clear" w:color="auto" w:fill="auto"/>
            <w:noWrap/>
            <w:vAlign w:val="bottom"/>
            <w:hideMark/>
          </w:tcPr>
          <w:p w14:paraId="4B12B023"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6FC121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3.708.550,89</w:t>
            </w:r>
          </w:p>
        </w:tc>
        <w:tc>
          <w:tcPr>
            <w:tcW w:w="973" w:type="dxa"/>
            <w:tcBorders>
              <w:top w:val="nil"/>
              <w:left w:val="nil"/>
              <w:bottom w:val="nil"/>
              <w:right w:val="nil"/>
            </w:tcBorders>
            <w:shd w:val="clear" w:color="auto" w:fill="auto"/>
            <w:noWrap/>
            <w:vAlign w:val="bottom"/>
            <w:hideMark/>
          </w:tcPr>
          <w:p w14:paraId="2F4E10D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B37F60D" w14:textId="77777777" w:rsidTr="0011265B">
        <w:trPr>
          <w:trHeight w:val="255"/>
        </w:trPr>
        <w:tc>
          <w:tcPr>
            <w:tcW w:w="1441" w:type="dxa"/>
            <w:tcBorders>
              <w:top w:val="nil"/>
              <w:left w:val="nil"/>
              <w:bottom w:val="nil"/>
              <w:right w:val="nil"/>
            </w:tcBorders>
            <w:shd w:val="clear" w:color="000000" w:fill="FFFF99"/>
            <w:noWrap/>
            <w:vAlign w:val="bottom"/>
            <w:hideMark/>
          </w:tcPr>
          <w:p w14:paraId="57AE202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K307640</w:t>
            </w:r>
          </w:p>
        </w:tc>
        <w:tc>
          <w:tcPr>
            <w:tcW w:w="4372" w:type="dxa"/>
            <w:tcBorders>
              <w:top w:val="nil"/>
              <w:left w:val="nil"/>
              <w:bottom w:val="nil"/>
              <w:right w:val="nil"/>
            </w:tcBorders>
            <w:shd w:val="clear" w:color="000000" w:fill="FFFF99"/>
            <w:noWrap/>
            <w:vAlign w:val="bottom"/>
            <w:hideMark/>
          </w:tcPr>
          <w:p w14:paraId="4E13447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Izgradnja platoa za manifestacije  kod crkve u Kominu</w:t>
            </w:r>
          </w:p>
        </w:tc>
        <w:tc>
          <w:tcPr>
            <w:tcW w:w="1559" w:type="dxa"/>
            <w:tcBorders>
              <w:top w:val="nil"/>
              <w:left w:val="nil"/>
              <w:bottom w:val="nil"/>
              <w:right w:val="nil"/>
            </w:tcBorders>
            <w:shd w:val="clear" w:color="000000" w:fill="FFFF99"/>
            <w:noWrap/>
            <w:vAlign w:val="bottom"/>
            <w:hideMark/>
          </w:tcPr>
          <w:p w14:paraId="5437599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27.850,00</w:t>
            </w:r>
          </w:p>
        </w:tc>
        <w:tc>
          <w:tcPr>
            <w:tcW w:w="1437" w:type="dxa"/>
            <w:tcBorders>
              <w:top w:val="nil"/>
              <w:left w:val="nil"/>
              <w:bottom w:val="nil"/>
              <w:right w:val="nil"/>
            </w:tcBorders>
            <w:shd w:val="clear" w:color="000000" w:fill="FFFF99"/>
            <w:noWrap/>
            <w:vAlign w:val="bottom"/>
            <w:hideMark/>
          </w:tcPr>
          <w:p w14:paraId="6A7491B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32.531,68</w:t>
            </w:r>
          </w:p>
        </w:tc>
        <w:tc>
          <w:tcPr>
            <w:tcW w:w="973" w:type="dxa"/>
            <w:tcBorders>
              <w:top w:val="nil"/>
              <w:left w:val="nil"/>
              <w:bottom w:val="nil"/>
              <w:right w:val="nil"/>
            </w:tcBorders>
            <w:shd w:val="clear" w:color="000000" w:fill="FFFF99"/>
            <w:noWrap/>
            <w:vAlign w:val="bottom"/>
            <w:hideMark/>
          </w:tcPr>
          <w:p w14:paraId="15077C4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116,81%</w:t>
            </w:r>
          </w:p>
        </w:tc>
      </w:tr>
      <w:tr w:rsidR="0011737A" w:rsidRPr="00527A61" w14:paraId="00F9859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CE7426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1EEABED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2.850,00</w:t>
            </w:r>
          </w:p>
        </w:tc>
        <w:tc>
          <w:tcPr>
            <w:tcW w:w="1437" w:type="dxa"/>
            <w:tcBorders>
              <w:top w:val="nil"/>
              <w:left w:val="nil"/>
              <w:bottom w:val="nil"/>
              <w:right w:val="nil"/>
            </w:tcBorders>
            <w:shd w:val="clear" w:color="000000" w:fill="CCCCFF"/>
            <w:noWrap/>
            <w:vAlign w:val="bottom"/>
            <w:hideMark/>
          </w:tcPr>
          <w:p w14:paraId="2EA8D12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1D6D30E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5C1DC4AF"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F87389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191E16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2.850,00</w:t>
            </w:r>
          </w:p>
        </w:tc>
        <w:tc>
          <w:tcPr>
            <w:tcW w:w="1437" w:type="dxa"/>
            <w:tcBorders>
              <w:top w:val="nil"/>
              <w:left w:val="nil"/>
              <w:bottom w:val="nil"/>
              <w:right w:val="nil"/>
            </w:tcBorders>
            <w:shd w:val="clear" w:color="000000" w:fill="CCCCFF"/>
            <w:noWrap/>
            <w:vAlign w:val="bottom"/>
            <w:hideMark/>
          </w:tcPr>
          <w:p w14:paraId="5481F46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188908A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22A5958C" w14:textId="77777777" w:rsidTr="0011265B">
        <w:trPr>
          <w:trHeight w:val="255"/>
        </w:trPr>
        <w:tc>
          <w:tcPr>
            <w:tcW w:w="1441" w:type="dxa"/>
            <w:tcBorders>
              <w:top w:val="nil"/>
              <w:left w:val="nil"/>
              <w:bottom w:val="nil"/>
              <w:right w:val="nil"/>
            </w:tcBorders>
            <w:shd w:val="clear" w:color="auto" w:fill="auto"/>
            <w:noWrap/>
            <w:vAlign w:val="bottom"/>
            <w:hideMark/>
          </w:tcPr>
          <w:p w14:paraId="7D0F5B7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5135DC8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1A59BBF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2.850,00</w:t>
            </w:r>
          </w:p>
        </w:tc>
        <w:tc>
          <w:tcPr>
            <w:tcW w:w="1437" w:type="dxa"/>
            <w:tcBorders>
              <w:top w:val="nil"/>
              <w:left w:val="nil"/>
              <w:bottom w:val="nil"/>
              <w:right w:val="nil"/>
            </w:tcBorders>
            <w:shd w:val="clear" w:color="auto" w:fill="auto"/>
            <w:noWrap/>
            <w:vAlign w:val="bottom"/>
            <w:hideMark/>
          </w:tcPr>
          <w:p w14:paraId="7F8C26C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3EB78CE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1EFADDCE" w14:textId="77777777" w:rsidTr="0011265B">
        <w:trPr>
          <w:trHeight w:val="255"/>
        </w:trPr>
        <w:tc>
          <w:tcPr>
            <w:tcW w:w="1441" w:type="dxa"/>
            <w:tcBorders>
              <w:top w:val="nil"/>
              <w:left w:val="nil"/>
              <w:bottom w:val="nil"/>
              <w:right w:val="nil"/>
            </w:tcBorders>
            <w:shd w:val="clear" w:color="auto" w:fill="auto"/>
            <w:noWrap/>
            <w:vAlign w:val="bottom"/>
            <w:hideMark/>
          </w:tcPr>
          <w:p w14:paraId="4566D99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15B6B63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1D78806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2E3640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58826F7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A2798F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91BFCC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61BE43E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25.000,00</w:t>
            </w:r>
          </w:p>
        </w:tc>
        <w:tc>
          <w:tcPr>
            <w:tcW w:w="1437" w:type="dxa"/>
            <w:tcBorders>
              <w:top w:val="nil"/>
              <w:left w:val="nil"/>
              <w:bottom w:val="nil"/>
              <w:right w:val="nil"/>
            </w:tcBorders>
            <w:shd w:val="clear" w:color="000000" w:fill="CCCCFF"/>
            <w:noWrap/>
            <w:vAlign w:val="bottom"/>
            <w:hideMark/>
          </w:tcPr>
          <w:p w14:paraId="5B40B3D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32.531,68</w:t>
            </w:r>
          </w:p>
        </w:tc>
        <w:tc>
          <w:tcPr>
            <w:tcW w:w="973" w:type="dxa"/>
            <w:tcBorders>
              <w:top w:val="nil"/>
              <w:left w:val="nil"/>
              <w:bottom w:val="nil"/>
              <w:right w:val="nil"/>
            </w:tcBorders>
            <w:shd w:val="clear" w:color="000000" w:fill="CCCCFF"/>
            <w:noWrap/>
            <w:vAlign w:val="bottom"/>
            <w:hideMark/>
          </w:tcPr>
          <w:p w14:paraId="5C3F0EC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130,13%</w:t>
            </w:r>
          </w:p>
        </w:tc>
      </w:tr>
      <w:tr w:rsidR="0011737A" w:rsidRPr="00527A61" w14:paraId="5376437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C23913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5B87F82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25.000,00</w:t>
            </w:r>
          </w:p>
        </w:tc>
        <w:tc>
          <w:tcPr>
            <w:tcW w:w="1437" w:type="dxa"/>
            <w:tcBorders>
              <w:top w:val="nil"/>
              <w:left w:val="nil"/>
              <w:bottom w:val="nil"/>
              <w:right w:val="nil"/>
            </w:tcBorders>
            <w:shd w:val="clear" w:color="000000" w:fill="CCCCFF"/>
            <w:noWrap/>
            <w:vAlign w:val="bottom"/>
            <w:hideMark/>
          </w:tcPr>
          <w:p w14:paraId="0A48AB7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32.531,68</w:t>
            </w:r>
          </w:p>
        </w:tc>
        <w:tc>
          <w:tcPr>
            <w:tcW w:w="973" w:type="dxa"/>
            <w:tcBorders>
              <w:top w:val="nil"/>
              <w:left w:val="nil"/>
              <w:bottom w:val="nil"/>
              <w:right w:val="nil"/>
            </w:tcBorders>
            <w:shd w:val="clear" w:color="000000" w:fill="CCCCFF"/>
            <w:noWrap/>
            <w:vAlign w:val="bottom"/>
            <w:hideMark/>
          </w:tcPr>
          <w:p w14:paraId="20E6DB4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130,13%</w:t>
            </w:r>
          </w:p>
        </w:tc>
      </w:tr>
      <w:tr w:rsidR="0011737A" w:rsidRPr="00527A61" w14:paraId="4C3D8559" w14:textId="77777777" w:rsidTr="0011265B">
        <w:trPr>
          <w:trHeight w:val="255"/>
        </w:trPr>
        <w:tc>
          <w:tcPr>
            <w:tcW w:w="1441" w:type="dxa"/>
            <w:tcBorders>
              <w:top w:val="nil"/>
              <w:left w:val="nil"/>
              <w:bottom w:val="nil"/>
              <w:right w:val="nil"/>
            </w:tcBorders>
            <w:shd w:val="clear" w:color="auto" w:fill="auto"/>
            <w:noWrap/>
            <w:vAlign w:val="bottom"/>
            <w:hideMark/>
          </w:tcPr>
          <w:p w14:paraId="7B066FC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40FA75A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637FDA5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25.000,00</w:t>
            </w:r>
          </w:p>
        </w:tc>
        <w:tc>
          <w:tcPr>
            <w:tcW w:w="1437" w:type="dxa"/>
            <w:tcBorders>
              <w:top w:val="nil"/>
              <w:left w:val="nil"/>
              <w:bottom w:val="nil"/>
              <w:right w:val="nil"/>
            </w:tcBorders>
            <w:shd w:val="clear" w:color="auto" w:fill="auto"/>
            <w:noWrap/>
            <w:vAlign w:val="bottom"/>
            <w:hideMark/>
          </w:tcPr>
          <w:p w14:paraId="3AE7F33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32.531,68</w:t>
            </w:r>
          </w:p>
        </w:tc>
        <w:tc>
          <w:tcPr>
            <w:tcW w:w="973" w:type="dxa"/>
            <w:tcBorders>
              <w:top w:val="nil"/>
              <w:left w:val="nil"/>
              <w:bottom w:val="nil"/>
              <w:right w:val="nil"/>
            </w:tcBorders>
            <w:shd w:val="clear" w:color="auto" w:fill="auto"/>
            <w:noWrap/>
            <w:vAlign w:val="bottom"/>
            <w:hideMark/>
          </w:tcPr>
          <w:p w14:paraId="6F69E32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130,13%</w:t>
            </w:r>
          </w:p>
        </w:tc>
      </w:tr>
      <w:tr w:rsidR="0011737A" w:rsidRPr="00527A61" w14:paraId="177CD7EC" w14:textId="77777777" w:rsidTr="0011265B">
        <w:trPr>
          <w:trHeight w:val="255"/>
        </w:trPr>
        <w:tc>
          <w:tcPr>
            <w:tcW w:w="1441" w:type="dxa"/>
            <w:tcBorders>
              <w:top w:val="nil"/>
              <w:left w:val="nil"/>
              <w:bottom w:val="nil"/>
              <w:right w:val="nil"/>
            </w:tcBorders>
            <w:shd w:val="clear" w:color="auto" w:fill="auto"/>
            <w:noWrap/>
            <w:vAlign w:val="bottom"/>
            <w:hideMark/>
          </w:tcPr>
          <w:p w14:paraId="6F318A2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4214</w:t>
            </w:r>
          </w:p>
        </w:tc>
        <w:tc>
          <w:tcPr>
            <w:tcW w:w="4372" w:type="dxa"/>
            <w:tcBorders>
              <w:top w:val="nil"/>
              <w:left w:val="nil"/>
              <w:bottom w:val="nil"/>
              <w:right w:val="nil"/>
            </w:tcBorders>
            <w:shd w:val="clear" w:color="auto" w:fill="auto"/>
            <w:noWrap/>
            <w:vAlign w:val="bottom"/>
            <w:hideMark/>
          </w:tcPr>
          <w:p w14:paraId="5A8E372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Ostali građevinski objekti</w:t>
            </w:r>
          </w:p>
        </w:tc>
        <w:tc>
          <w:tcPr>
            <w:tcW w:w="1559" w:type="dxa"/>
            <w:tcBorders>
              <w:top w:val="nil"/>
              <w:left w:val="nil"/>
              <w:bottom w:val="nil"/>
              <w:right w:val="nil"/>
            </w:tcBorders>
            <w:shd w:val="clear" w:color="auto" w:fill="auto"/>
            <w:noWrap/>
            <w:vAlign w:val="bottom"/>
            <w:hideMark/>
          </w:tcPr>
          <w:p w14:paraId="1CE6177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21E798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32.531,68</w:t>
            </w:r>
          </w:p>
        </w:tc>
        <w:tc>
          <w:tcPr>
            <w:tcW w:w="973" w:type="dxa"/>
            <w:tcBorders>
              <w:top w:val="nil"/>
              <w:left w:val="nil"/>
              <w:bottom w:val="nil"/>
              <w:right w:val="nil"/>
            </w:tcBorders>
            <w:shd w:val="clear" w:color="auto" w:fill="auto"/>
            <w:noWrap/>
            <w:vAlign w:val="bottom"/>
            <w:hideMark/>
          </w:tcPr>
          <w:p w14:paraId="26293FA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E51B9CF" w14:textId="77777777" w:rsidTr="0011265B">
        <w:trPr>
          <w:trHeight w:val="255"/>
        </w:trPr>
        <w:tc>
          <w:tcPr>
            <w:tcW w:w="1441" w:type="dxa"/>
            <w:tcBorders>
              <w:top w:val="nil"/>
              <w:left w:val="nil"/>
              <w:bottom w:val="nil"/>
              <w:right w:val="nil"/>
            </w:tcBorders>
            <w:shd w:val="clear" w:color="000000" w:fill="FFFF99"/>
            <w:noWrap/>
            <w:vAlign w:val="bottom"/>
            <w:hideMark/>
          </w:tcPr>
          <w:p w14:paraId="2B7426D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K307642</w:t>
            </w:r>
          </w:p>
        </w:tc>
        <w:tc>
          <w:tcPr>
            <w:tcW w:w="4372" w:type="dxa"/>
            <w:tcBorders>
              <w:top w:val="nil"/>
              <w:left w:val="nil"/>
              <w:bottom w:val="nil"/>
              <w:right w:val="nil"/>
            </w:tcBorders>
            <w:shd w:val="clear" w:color="000000" w:fill="FFFF99"/>
            <w:noWrap/>
            <w:vAlign w:val="bottom"/>
            <w:hideMark/>
          </w:tcPr>
          <w:p w14:paraId="2201EE9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 xml:space="preserve">Kapitalni projekt: Sanacija pješačke staze u Ulici V. Nazora </w:t>
            </w:r>
          </w:p>
        </w:tc>
        <w:tc>
          <w:tcPr>
            <w:tcW w:w="1559" w:type="dxa"/>
            <w:tcBorders>
              <w:top w:val="nil"/>
              <w:left w:val="nil"/>
              <w:bottom w:val="nil"/>
              <w:right w:val="nil"/>
            </w:tcBorders>
            <w:shd w:val="clear" w:color="000000" w:fill="FFFF99"/>
            <w:noWrap/>
            <w:vAlign w:val="bottom"/>
            <w:hideMark/>
          </w:tcPr>
          <w:p w14:paraId="3F2B592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106.725,00</w:t>
            </w:r>
          </w:p>
        </w:tc>
        <w:tc>
          <w:tcPr>
            <w:tcW w:w="1437" w:type="dxa"/>
            <w:tcBorders>
              <w:top w:val="nil"/>
              <w:left w:val="nil"/>
              <w:bottom w:val="nil"/>
              <w:right w:val="nil"/>
            </w:tcBorders>
            <w:shd w:val="clear" w:color="000000" w:fill="FFFF99"/>
            <w:noWrap/>
            <w:vAlign w:val="bottom"/>
            <w:hideMark/>
          </w:tcPr>
          <w:p w14:paraId="7D07BA0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102.046,02</w:t>
            </w:r>
          </w:p>
        </w:tc>
        <w:tc>
          <w:tcPr>
            <w:tcW w:w="973" w:type="dxa"/>
            <w:tcBorders>
              <w:top w:val="nil"/>
              <w:left w:val="nil"/>
              <w:bottom w:val="nil"/>
              <w:right w:val="nil"/>
            </w:tcBorders>
            <w:shd w:val="clear" w:color="000000" w:fill="FFFF99"/>
            <w:noWrap/>
            <w:vAlign w:val="bottom"/>
            <w:hideMark/>
          </w:tcPr>
          <w:p w14:paraId="2C798E3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95,62%</w:t>
            </w:r>
          </w:p>
        </w:tc>
      </w:tr>
      <w:tr w:rsidR="0011737A" w:rsidRPr="00527A61" w14:paraId="1145E97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0520E4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6FA3F4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87.505,00</w:t>
            </w:r>
          </w:p>
        </w:tc>
        <w:tc>
          <w:tcPr>
            <w:tcW w:w="1437" w:type="dxa"/>
            <w:tcBorders>
              <w:top w:val="nil"/>
              <w:left w:val="nil"/>
              <w:bottom w:val="nil"/>
              <w:right w:val="nil"/>
            </w:tcBorders>
            <w:shd w:val="clear" w:color="000000" w:fill="CCCCFF"/>
            <w:noWrap/>
            <w:vAlign w:val="bottom"/>
            <w:hideMark/>
          </w:tcPr>
          <w:p w14:paraId="5959D12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82.827,48</w:t>
            </w:r>
          </w:p>
        </w:tc>
        <w:tc>
          <w:tcPr>
            <w:tcW w:w="973" w:type="dxa"/>
            <w:tcBorders>
              <w:top w:val="nil"/>
              <w:left w:val="nil"/>
              <w:bottom w:val="nil"/>
              <w:right w:val="nil"/>
            </w:tcBorders>
            <w:shd w:val="clear" w:color="000000" w:fill="CCCCFF"/>
            <w:noWrap/>
            <w:vAlign w:val="bottom"/>
            <w:hideMark/>
          </w:tcPr>
          <w:p w14:paraId="65B9502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94,65%</w:t>
            </w:r>
          </w:p>
        </w:tc>
      </w:tr>
      <w:tr w:rsidR="0011737A" w:rsidRPr="00527A61" w14:paraId="56EC6CD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219BA7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013515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87.505,00</w:t>
            </w:r>
          </w:p>
        </w:tc>
        <w:tc>
          <w:tcPr>
            <w:tcW w:w="1437" w:type="dxa"/>
            <w:tcBorders>
              <w:top w:val="nil"/>
              <w:left w:val="nil"/>
              <w:bottom w:val="nil"/>
              <w:right w:val="nil"/>
            </w:tcBorders>
            <w:shd w:val="clear" w:color="000000" w:fill="CCCCFF"/>
            <w:noWrap/>
            <w:vAlign w:val="bottom"/>
            <w:hideMark/>
          </w:tcPr>
          <w:p w14:paraId="3023E52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82.827,48</w:t>
            </w:r>
          </w:p>
        </w:tc>
        <w:tc>
          <w:tcPr>
            <w:tcW w:w="973" w:type="dxa"/>
            <w:tcBorders>
              <w:top w:val="nil"/>
              <w:left w:val="nil"/>
              <w:bottom w:val="nil"/>
              <w:right w:val="nil"/>
            </w:tcBorders>
            <w:shd w:val="clear" w:color="000000" w:fill="CCCCFF"/>
            <w:noWrap/>
            <w:vAlign w:val="bottom"/>
            <w:hideMark/>
          </w:tcPr>
          <w:p w14:paraId="6C1AB05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94,65%</w:t>
            </w:r>
          </w:p>
        </w:tc>
      </w:tr>
      <w:tr w:rsidR="0011737A" w:rsidRPr="00527A61" w14:paraId="20E0BA42" w14:textId="77777777" w:rsidTr="0011265B">
        <w:trPr>
          <w:trHeight w:val="255"/>
        </w:trPr>
        <w:tc>
          <w:tcPr>
            <w:tcW w:w="1441" w:type="dxa"/>
            <w:tcBorders>
              <w:top w:val="nil"/>
              <w:left w:val="nil"/>
              <w:bottom w:val="nil"/>
              <w:right w:val="nil"/>
            </w:tcBorders>
            <w:shd w:val="clear" w:color="auto" w:fill="auto"/>
            <w:noWrap/>
            <w:vAlign w:val="bottom"/>
            <w:hideMark/>
          </w:tcPr>
          <w:p w14:paraId="4717A58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135314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0B18FA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87.505,00</w:t>
            </w:r>
          </w:p>
        </w:tc>
        <w:tc>
          <w:tcPr>
            <w:tcW w:w="1437" w:type="dxa"/>
            <w:tcBorders>
              <w:top w:val="nil"/>
              <w:left w:val="nil"/>
              <w:bottom w:val="nil"/>
              <w:right w:val="nil"/>
            </w:tcBorders>
            <w:shd w:val="clear" w:color="auto" w:fill="auto"/>
            <w:noWrap/>
            <w:vAlign w:val="bottom"/>
            <w:hideMark/>
          </w:tcPr>
          <w:p w14:paraId="56E1899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82.827,48</w:t>
            </w:r>
          </w:p>
        </w:tc>
        <w:tc>
          <w:tcPr>
            <w:tcW w:w="973" w:type="dxa"/>
            <w:tcBorders>
              <w:top w:val="nil"/>
              <w:left w:val="nil"/>
              <w:bottom w:val="nil"/>
              <w:right w:val="nil"/>
            </w:tcBorders>
            <w:shd w:val="clear" w:color="auto" w:fill="auto"/>
            <w:noWrap/>
            <w:vAlign w:val="bottom"/>
            <w:hideMark/>
          </w:tcPr>
          <w:p w14:paraId="2567F9A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94,65%</w:t>
            </w:r>
          </w:p>
        </w:tc>
      </w:tr>
      <w:tr w:rsidR="0011737A" w:rsidRPr="00527A61" w14:paraId="4BE4C1E8" w14:textId="77777777" w:rsidTr="0011265B">
        <w:trPr>
          <w:trHeight w:val="255"/>
        </w:trPr>
        <w:tc>
          <w:tcPr>
            <w:tcW w:w="1441" w:type="dxa"/>
            <w:tcBorders>
              <w:top w:val="nil"/>
              <w:left w:val="nil"/>
              <w:bottom w:val="nil"/>
              <w:right w:val="nil"/>
            </w:tcBorders>
            <w:shd w:val="clear" w:color="auto" w:fill="auto"/>
            <w:noWrap/>
            <w:vAlign w:val="bottom"/>
            <w:hideMark/>
          </w:tcPr>
          <w:p w14:paraId="685639D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4EF69C7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65DE530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D23474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82.827,48</w:t>
            </w:r>
          </w:p>
        </w:tc>
        <w:tc>
          <w:tcPr>
            <w:tcW w:w="973" w:type="dxa"/>
            <w:tcBorders>
              <w:top w:val="nil"/>
              <w:left w:val="nil"/>
              <w:bottom w:val="nil"/>
              <w:right w:val="nil"/>
            </w:tcBorders>
            <w:shd w:val="clear" w:color="auto" w:fill="auto"/>
            <w:noWrap/>
            <w:vAlign w:val="bottom"/>
            <w:hideMark/>
          </w:tcPr>
          <w:p w14:paraId="6D72103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5B0A803F" w14:textId="77777777" w:rsidTr="0011265B">
        <w:trPr>
          <w:trHeight w:val="255"/>
        </w:trPr>
        <w:tc>
          <w:tcPr>
            <w:tcW w:w="1441" w:type="dxa"/>
            <w:tcBorders>
              <w:top w:val="nil"/>
              <w:left w:val="nil"/>
              <w:bottom w:val="nil"/>
              <w:right w:val="nil"/>
            </w:tcBorders>
            <w:shd w:val="clear" w:color="auto" w:fill="auto"/>
            <w:noWrap/>
            <w:vAlign w:val="bottom"/>
            <w:hideMark/>
          </w:tcPr>
          <w:p w14:paraId="21EFB67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04382DF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A47B5FD"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C1DAEA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09C1634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1BA495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CE6C87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CA5D71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19.220,00</w:t>
            </w:r>
          </w:p>
        </w:tc>
        <w:tc>
          <w:tcPr>
            <w:tcW w:w="1437" w:type="dxa"/>
            <w:tcBorders>
              <w:top w:val="nil"/>
              <w:left w:val="nil"/>
              <w:bottom w:val="nil"/>
              <w:right w:val="nil"/>
            </w:tcBorders>
            <w:shd w:val="clear" w:color="000000" w:fill="CCCCFF"/>
            <w:noWrap/>
            <w:vAlign w:val="bottom"/>
            <w:hideMark/>
          </w:tcPr>
          <w:p w14:paraId="013AA23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19.218,54</w:t>
            </w:r>
          </w:p>
        </w:tc>
        <w:tc>
          <w:tcPr>
            <w:tcW w:w="973" w:type="dxa"/>
            <w:tcBorders>
              <w:top w:val="nil"/>
              <w:left w:val="nil"/>
              <w:bottom w:val="nil"/>
              <w:right w:val="nil"/>
            </w:tcBorders>
            <w:shd w:val="clear" w:color="000000" w:fill="CCCCFF"/>
            <w:noWrap/>
            <w:vAlign w:val="bottom"/>
            <w:hideMark/>
          </w:tcPr>
          <w:p w14:paraId="416D1B3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5C1F42D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29CD95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464B8C3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19.220,00</w:t>
            </w:r>
          </w:p>
        </w:tc>
        <w:tc>
          <w:tcPr>
            <w:tcW w:w="1437" w:type="dxa"/>
            <w:tcBorders>
              <w:top w:val="nil"/>
              <w:left w:val="nil"/>
              <w:bottom w:val="nil"/>
              <w:right w:val="nil"/>
            </w:tcBorders>
            <w:shd w:val="clear" w:color="000000" w:fill="CCCCFF"/>
            <w:noWrap/>
            <w:vAlign w:val="bottom"/>
            <w:hideMark/>
          </w:tcPr>
          <w:p w14:paraId="5B4E119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19.218,54</w:t>
            </w:r>
          </w:p>
        </w:tc>
        <w:tc>
          <w:tcPr>
            <w:tcW w:w="973" w:type="dxa"/>
            <w:tcBorders>
              <w:top w:val="nil"/>
              <w:left w:val="nil"/>
              <w:bottom w:val="nil"/>
              <w:right w:val="nil"/>
            </w:tcBorders>
            <w:shd w:val="clear" w:color="000000" w:fill="CCCCFF"/>
            <w:noWrap/>
            <w:vAlign w:val="bottom"/>
            <w:hideMark/>
          </w:tcPr>
          <w:p w14:paraId="5D06776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5AE34BD9" w14:textId="77777777" w:rsidTr="0011265B">
        <w:trPr>
          <w:trHeight w:val="255"/>
        </w:trPr>
        <w:tc>
          <w:tcPr>
            <w:tcW w:w="1441" w:type="dxa"/>
            <w:tcBorders>
              <w:top w:val="nil"/>
              <w:left w:val="nil"/>
              <w:bottom w:val="nil"/>
              <w:right w:val="nil"/>
            </w:tcBorders>
            <w:shd w:val="clear" w:color="auto" w:fill="auto"/>
            <w:noWrap/>
            <w:vAlign w:val="bottom"/>
            <w:hideMark/>
          </w:tcPr>
          <w:p w14:paraId="36543A8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857042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1D46DFE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19.220,00</w:t>
            </w:r>
          </w:p>
        </w:tc>
        <w:tc>
          <w:tcPr>
            <w:tcW w:w="1437" w:type="dxa"/>
            <w:tcBorders>
              <w:top w:val="nil"/>
              <w:left w:val="nil"/>
              <w:bottom w:val="nil"/>
              <w:right w:val="nil"/>
            </w:tcBorders>
            <w:shd w:val="clear" w:color="auto" w:fill="auto"/>
            <w:noWrap/>
            <w:vAlign w:val="bottom"/>
            <w:hideMark/>
          </w:tcPr>
          <w:p w14:paraId="4307657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19.218,54</w:t>
            </w:r>
          </w:p>
        </w:tc>
        <w:tc>
          <w:tcPr>
            <w:tcW w:w="973" w:type="dxa"/>
            <w:tcBorders>
              <w:top w:val="nil"/>
              <w:left w:val="nil"/>
              <w:bottom w:val="nil"/>
              <w:right w:val="nil"/>
            </w:tcBorders>
            <w:shd w:val="clear" w:color="auto" w:fill="auto"/>
            <w:noWrap/>
            <w:vAlign w:val="bottom"/>
            <w:hideMark/>
          </w:tcPr>
          <w:p w14:paraId="0DCBB4C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11737A" w:rsidRPr="00527A61" w14:paraId="325F76AB" w14:textId="77777777" w:rsidTr="0011265B">
        <w:trPr>
          <w:trHeight w:val="255"/>
        </w:trPr>
        <w:tc>
          <w:tcPr>
            <w:tcW w:w="1441" w:type="dxa"/>
            <w:tcBorders>
              <w:top w:val="nil"/>
              <w:left w:val="nil"/>
              <w:bottom w:val="nil"/>
              <w:right w:val="nil"/>
            </w:tcBorders>
            <w:shd w:val="clear" w:color="auto" w:fill="auto"/>
            <w:noWrap/>
            <w:vAlign w:val="bottom"/>
            <w:hideMark/>
          </w:tcPr>
          <w:p w14:paraId="5CE1B2F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599AFC6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9D2CDDF"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730A98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8.281,35</w:t>
            </w:r>
          </w:p>
        </w:tc>
        <w:tc>
          <w:tcPr>
            <w:tcW w:w="973" w:type="dxa"/>
            <w:tcBorders>
              <w:top w:val="nil"/>
              <w:left w:val="nil"/>
              <w:bottom w:val="nil"/>
              <w:right w:val="nil"/>
            </w:tcBorders>
            <w:shd w:val="clear" w:color="auto" w:fill="auto"/>
            <w:noWrap/>
            <w:vAlign w:val="bottom"/>
            <w:hideMark/>
          </w:tcPr>
          <w:p w14:paraId="40E528E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054D751" w14:textId="77777777" w:rsidTr="0011265B">
        <w:trPr>
          <w:trHeight w:val="255"/>
        </w:trPr>
        <w:tc>
          <w:tcPr>
            <w:tcW w:w="1441" w:type="dxa"/>
            <w:tcBorders>
              <w:top w:val="nil"/>
              <w:left w:val="nil"/>
              <w:bottom w:val="nil"/>
              <w:right w:val="nil"/>
            </w:tcBorders>
            <w:shd w:val="clear" w:color="auto" w:fill="auto"/>
            <w:noWrap/>
            <w:vAlign w:val="bottom"/>
            <w:hideMark/>
          </w:tcPr>
          <w:p w14:paraId="135859E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3F7E06A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60D2FC2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92148A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10.937,19</w:t>
            </w:r>
          </w:p>
        </w:tc>
        <w:tc>
          <w:tcPr>
            <w:tcW w:w="973" w:type="dxa"/>
            <w:tcBorders>
              <w:top w:val="nil"/>
              <w:left w:val="nil"/>
              <w:bottom w:val="nil"/>
              <w:right w:val="nil"/>
            </w:tcBorders>
            <w:shd w:val="clear" w:color="auto" w:fill="auto"/>
            <w:noWrap/>
            <w:vAlign w:val="bottom"/>
            <w:hideMark/>
          </w:tcPr>
          <w:p w14:paraId="2CEDF82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FD42E27"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11D5034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3077</w:t>
            </w:r>
          </w:p>
        </w:tc>
        <w:tc>
          <w:tcPr>
            <w:tcW w:w="4372" w:type="dxa"/>
            <w:tcBorders>
              <w:top w:val="nil"/>
              <w:left w:val="nil"/>
              <w:bottom w:val="nil"/>
              <w:right w:val="nil"/>
            </w:tcBorders>
            <w:shd w:val="clear" w:color="auto" w:fill="D9F2D0" w:themeFill="accent6" w:themeFillTint="33"/>
            <w:noWrap/>
            <w:vAlign w:val="bottom"/>
            <w:hideMark/>
          </w:tcPr>
          <w:p w14:paraId="33EBDE9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ZAŠTITA OKOLIŠA</w:t>
            </w:r>
          </w:p>
        </w:tc>
        <w:tc>
          <w:tcPr>
            <w:tcW w:w="1559" w:type="dxa"/>
            <w:tcBorders>
              <w:top w:val="nil"/>
              <w:left w:val="nil"/>
              <w:bottom w:val="nil"/>
              <w:right w:val="nil"/>
            </w:tcBorders>
            <w:shd w:val="clear" w:color="auto" w:fill="D9F2D0" w:themeFill="accent6" w:themeFillTint="33"/>
            <w:noWrap/>
            <w:vAlign w:val="bottom"/>
            <w:hideMark/>
          </w:tcPr>
          <w:p w14:paraId="7AC6FCE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98.905,00</w:t>
            </w:r>
          </w:p>
        </w:tc>
        <w:tc>
          <w:tcPr>
            <w:tcW w:w="1437" w:type="dxa"/>
            <w:tcBorders>
              <w:top w:val="nil"/>
              <w:left w:val="nil"/>
              <w:bottom w:val="nil"/>
              <w:right w:val="nil"/>
            </w:tcBorders>
            <w:shd w:val="clear" w:color="auto" w:fill="D9F2D0" w:themeFill="accent6" w:themeFillTint="33"/>
            <w:noWrap/>
            <w:vAlign w:val="bottom"/>
            <w:hideMark/>
          </w:tcPr>
          <w:p w14:paraId="3EE01C2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89.732,73</w:t>
            </w:r>
          </w:p>
        </w:tc>
        <w:tc>
          <w:tcPr>
            <w:tcW w:w="973" w:type="dxa"/>
            <w:tcBorders>
              <w:top w:val="nil"/>
              <w:left w:val="nil"/>
              <w:bottom w:val="nil"/>
              <w:right w:val="nil"/>
            </w:tcBorders>
            <w:shd w:val="clear" w:color="auto" w:fill="D9F2D0" w:themeFill="accent6" w:themeFillTint="33"/>
            <w:noWrap/>
            <w:vAlign w:val="bottom"/>
            <w:hideMark/>
          </w:tcPr>
          <w:p w14:paraId="36A4EAE5"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90,73%</w:t>
            </w:r>
          </w:p>
        </w:tc>
      </w:tr>
      <w:tr w:rsidR="0011737A" w:rsidRPr="00527A61" w14:paraId="7E24E795" w14:textId="77777777" w:rsidTr="0011265B">
        <w:trPr>
          <w:trHeight w:val="255"/>
        </w:trPr>
        <w:tc>
          <w:tcPr>
            <w:tcW w:w="1441" w:type="dxa"/>
            <w:tcBorders>
              <w:top w:val="nil"/>
              <w:left w:val="nil"/>
              <w:bottom w:val="nil"/>
              <w:right w:val="nil"/>
            </w:tcBorders>
            <w:shd w:val="clear" w:color="000000" w:fill="FFFF99"/>
            <w:noWrap/>
            <w:vAlign w:val="bottom"/>
            <w:hideMark/>
          </w:tcPr>
          <w:p w14:paraId="39FB7BA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K307701</w:t>
            </w:r>
          </w:p>
        </w:tc>
        <w:tc>
          <w:tcPr>
            <w:tcW w:w="4372" w:type="dxa"/>
            <w:tcBorders>
              <w:top w:val="nil"/>
              <w:left w:val="nil"/>
              <w:bottom w:val="nil"/>
              <w:right w:val="nil"/>
            </w:tcBorders>
            <w:shd w:val="clear" w:color="000000" w:fill="FFFF99"/>
            <w:noWrap/>
            <w:vAlign w:val="bottom"/>
            <w:hideMark/>
          </w:tcPr>
          <w:p w14:paraId="7FC3049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Sanacija deponije Cerovka</w:t>
            </w:r>
          </w:p>
        </w:tc>
        <w:tc>
          <w:tcPr>
            <w:tcW w:w="1559" w:type="dxa"/>
            <w:tcBorders>
              <w:top w:val="nil"/>
              <w:left w:val="nil"/>
              <w:bottom w:val="nil"/>
              <w:right w:val="nil"/>
            </w:tcBorders>
            <w:shd w:val="clear" w:color="000000" w:fill="FFFF99"/>
            <w:noWrap/>
            <w:vAlign w:val="bottom"/>
            <w:hideMark/>
          </w:tcPr>
          <w:p w14:paraId="7793EFA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21.300,00</w:t>
            </w:r>
          </w:p>
        </w:tc>
        <w:tc>
          <w:tcPr>
            <w:tcW w:w="1437" w:type="dxa"/>
            <w:tcBorders>
              <w:top w:val="nil"/>
              <w:left w:val="nil"/>
              <w:bottom w:val="nil"/>
              <w:right w:val="nil"/>
            </w:tcBorders>
            <w:shd w:val="clear" w:color="000000" w:fill="FFFF99"/>
            <w:noWrap/>
            <w:vAlign w:val="bottom"/>
            <w:hideMark/>
          </w:tcPr>
          <w:p w14:paraId="015E52A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18.233,14</w:t>
            </w:r>
          </w:p>
        </w:tc>
        <w:tc>
          <w:tcPr>
            <w:tcW w:w="973" w:type="dxa"/>
            <w:tcBorders>
              <w:top w:val="nil"/>
              <w:left w:val="nil"/>
              <w:bottom w:val="nil"/>
              <w:right w:val="nil"/>
            </w:tcBorders>
            <w:shd w:val="clear" w:color="000000" w:fill="FFFF99"/>
            <w:noWrap/>
            <w:vAlign w:val="bottom"/>
            <w:hideMark/>
          </w:tcPr>
          <w:p w14:paraId="1A95C14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85,60%</w:t>
            </w:r>
          </w:p>
        </w:tc>
      </w:tr>
      <w:tr w:rsidR="0011737A" w:rsidRPr="00527A61" w14:paraId="738C195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8D5313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55CD9A0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21.300,00</w:t>
            </w:r>
          </w:p>
        </w:tc>
        <w:tc>
          <w:tcPr>
            <w:tcW w:w="1437" w:type="dxa"/>
            <w:tcBorders>
              <w:top w:val="nil"/>
              <w:left w:val="nil"/>
              <w:bottom w:val="nil"/>
              <w:right w:val="nil"/>
            </w:tcBorders>
            <w:shd w:val="clear" w:color="000000" w:fill="CCCCFF"/>
            <w:noWrap/>
            <w:vAlign w:val="bottom"/>
            <w:hideMark/>
          </w:tcPr>
          <w:p w14:paraId="4B9B5F0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18.233,14</w:t>
            </w:r>
          </w:p>
        </w:tc>
        <w:tc>
          <w:tcPr>
            <w:tcW w:w="973" w:type="dxa"/>
            <w:tcBorders>
              <w:top w:val="nil"/>
              <w:left w:val="nil"/>
              <w:bottom w:val="nil"/>
              <w:right w:val="nil"/>
            </w:tcBorders>
            <w:shd w:val="clear" w:color="000000" w:fill="CCCCFF"/>
            <w:noWrap/>
            <w:vAlign w:val="bottom"/>
            <w:hideMark/>
          </w:tcPr>
          <w:p w14:paraId="229970E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85,60%</w:t>
            </w:r>
          </w:p>
        </w:tc>
      </w:tr>
      <w:tr w:rsidR="0011737A" w:rsidRPr="00527A61" w14:paraId="21BF527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0B501E2"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B162ED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21.300,00</w:t>
            </w:r>
          </w:p>
        </w:tc>
        <w:tc>
          <w:tcPr>
            <w:tcW w:w="1437" w:type="dxa"/>
            <w:tcBorders>
              <w:top w:val="nil"/>
              <w:left w:val="nil"/>
              <w:bottom w:val="nil"/>
              <w:right w:val="nil"/>
            </w:tcBorders>
            <w:shd w:val="clear" w:color="000000" w:fill="CCCCFF"/>
            <w:noWrap/>
            <w:vAlign w:val="bottom"/>
            <w:hideMark/>
          </w:tcPr>
          <w:p w14:paraId="3D10C67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18.233,14</w:t>
            </w:r>
          </w:p>
        </w:tc>
        <w:tc>
          <w:tcPr>
            <w:tcW w:w="973" w:type="dxa"/>
            <w:tcBorders>
              <w:top w:val="nil"/>
              <w:left w:val="nil"/>
              <w:bottom w:val="nil"/>
              <w:right w:val="nil"/>
            </w:tcBorders>
            <w:shd w:val="clear" w:color="000000" w:fill="CCCCFF"/>
            <w:noWrap/>
            <w:vAlign w:val="bottom"/>
            <w:hideMark/>
          </w:tcPr>
          <w:p w14:paraId="479B094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85,60%</w:t>
            </w:r>
          </w:p>
        </w:tc>
      </w:tr>
      <w:tr w:rsidR="0011737A" w:rsidRPr="00527A61" w14:paraId="2DC96CBC" w14:textId="77777777" w:rsidTr="0011265B">
        <w:trPr>
          <w:trHeight w:val="255"/>
        </w:trPr>
        <w:tc>
          <w:tcPr>
            <w:tcW w:w="1441" w:type="dxa"/>
            <w:tcBorders>
              <w:top w:val="nil"/>
              <w:left w:val="nil"/>
              <w:bottom w:val="nil"/>
              <w:right w:val="nil"/>
            </w:tcBorders>
            <w:shd w:val="clear" w:color="auto" w:fill="auto"/>
            <w:noWrap/>
            <w:vAlign w:val="bottom"/>
            <w:hideMark/>
          </w:tcPr>
          <w:p w14:paraId="43CB742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6F32C1B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93F993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11.300,00</w:t>
            </w:r>
          </w:p>
        </w:tc>
        <w:tc>
          <w:tcPr>
            <w:tcW w:w="1437" w:type="dxa"/>
            <w:tcBorders>
              <w:top w:val="nil"/>
              <w:left w:val="nil"/>
              <w:bottom w:val="nil"/>
              <w:right w:val="nil"/>
            </w:tcBorders>
            <w:shd w:val="clear" w:color="auto" w:fill="auto"/>
            <w:noWrap/>
            <w:vAlign w:val="bottom"/>
            <w:hideMark/>
          </w:tcPr>
          <w:p w14:paraId="67E5FBA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10.907,14</w:t>
            </w:r>
          </w:p>
        </w:tc>
        <w:tc>
          <w:tcPr>
            <w:tcW w:w="973" w:type="dxa"/>
            <w:tcBorders>
              <w:top w:val="nil"/>
              <w:left w:val="nil"/>
              <w:bottom w:val="nil"/>
              <w:right w:val="nil"/>
            </w:tcBorders>
            <w:shd w:val="clear" w:color="auto" w:fill="auto"/>
            <w:noWrap/>
            <w:vAlign w:val="bottom"/>
            <w:hideMark/>
          </w:tcPr>
          <w:p w14:paraId="7CF3BDE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96,52%</w:t>
            </w:r>
          </w:p>
        </w:tc>
      </w:tr>
      <w:tr w:rsidR="0011737A" w:rsidRPr="00527A61" w14:paraId="787BFA74" w14:textId="77777777" w:rsidTr="0011265B">
        <w:trPr>
          <w:trHeight w:val="255"/>
        </w:trPr>
        <w:tc>
          <w:tcPr>
            <w:tcW w:w="1441" w:type="dxa"/>
            <w:tcBorders>
              <w:top w:val="nil"/>
              <w:left w:val="nil"/>
              <w:bottom w:val="nil"/>
              <w:right w:val="nil"/>
            </w:tcBorders>
            <w:shd w:val="clear" w:color="auto" w:fill="auto"/>
            <w:noWrap/>
            <w:vAlign w:val="bottom"/>
            <w:hideMark/>
          </w:tcPr>
          <w:p w14:paraId="235D411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3295</w:t>
            </w:r>
          </w:p>
        </w:tc>
        <w:tc>
          <w:tcPr>
            <w:tcW w:w="4372" w:type="dxa"/>
            <w:tcBorders>
              <w:top w:val="nil"/>
              <w:left w:val="nil"/>
              <w:bottom w:val="nil"/>
              <w:right w:val="nil"/>
            </w:tcBorders>
            <w:shd w:val="clear" w:color="auto" w:fill="auto"/>
            <w:noWrap/>
            <w:vAlign w:val="bottom"/>
            <w:hideMark/>
          </w:tcPr>
          <w:p w14:paraId="4B96CC3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Pristojbe i naknade</w:t>
            </w:r>
          </w:p>
        </w:tc>
        <w:tc>
          <w:tcPr>
            <w:tcW w:w="1559" w:type="dxa"/>
            <w:tcBorders>
              <w:top w:val="nil"/>
              <w:left w:val="nil"/>
              <w:bottom w:val="nil"/>
              <w:right w:val="nil"/>
            </w:tcBorders>
            <w:shd w:val="clear" w:color="auto" w:fill="auto"/>
            <w:noWrap/>
            <w:vAlign w:val="bottom"/>
            <w:hideMark/>
          </w:tcPr>
          <w:p w14:paraId="732486E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B577B7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10.907,14</w:t>
            </w:r>
          </w:p>
        </w:tc>
        <w:tc>
          <w:tcPr>
            <w:tcW w:w="973" w:type="dxa"/>
            <w:tcBorders>
              <w:top w:val="nil"/>
              <w:left w:val="nil"/>
              <w:bottom w:val="nil"/>
              <w:right w:val="nil"/>
            </w:tcBorders>
            <w:shd w:val="clear" w:color="auto" w:fill="auto"/>
            <w:noWrap/>
            <w:vAlign w:val="bottom"/>
            <w:hideMark/>
          </w:tcPr>
          <w:p w14:paraId="46279B4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AB40A2F" w14:textId="77777777" w:rsidTr="0011265B">
        <w:trPr>
          <w:trHeight w:val="255"/>
        </w:trPr>
        <w:tc>
          <w:tcPr>
            <w:tcW w:w="1441" w:type="dxa"/>
            <w:tcBorders>
              <w:top w:val="nil"/>
              <w:left w:val="nil"/>
              <w:bottom w:val="nil"/>
              <w:right w:val="nil"/>
            </w:tcBorders>
            <w:shd w:val="clear" w:color="auto" w:fill="auto"/>
            <w:noWrap/>
            <w:vAlign w:val="bottom"/>
            <w:hideMark/>
          </w:tcPr>
          <w:p w14:paraId="47443F4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35</w:t>
            </w:r>
          </w:p>
        </w:tc>
        <w:tc>
          <w:tcPr>
            <w:tcW w:w="4372" w:type="dxa"/>
            <w:tcBorders>
              <w:top w:val="nil"/>
              <w:left w:val="nil"/>
              <w:bottom w:val="nil"/>
              <w:right w:val="nil"/>
            </w:tcBorders>
            <w:shd w:val="clear" w:color="auto" w:fill="auto"/>
            <w:noWrap/>
            <w:vAlign w:val="bottom"/>
            <w:hideMark/>
          </w:tcPr>
          <w:p w14:paraId="203C92D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Subvencije</w:t>
            </w:r>
          </w:p>
        </w:tc>
        <w:tc>
          <w:tcPr>
            <w:tcW w:w="1559" w:type="dxa"/>
            <w:tcBorders>
              <w:top w:val="nil"/>
              <w:left w:val="nil"/>
              <w:bottom w:val="nil"/>
              <w:right w:val="nil"/>
            </w:tcBorders>
            <w:shd w:val="clear" w:color="auto" w:fill="auto"/>
            <w:noWrap/>
            <w:vAlign w:val="bottom"/>
            <w:hideMark/>
          </w:tcPr>
          <w:p w14:paraId="4ED9E1E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10.000,00</w:t>
            </w:r>
          </w:p>
        </w:tc>
        <w:tc>
          <w:tcPr>
            <w:tcW w:w="1437" w:type="dxa"/>
            <w:tcBorders>
              <w:top w:val="nil"/>
              <w:left w:val="nil"/>
              <w:bottom w:val="nil"/>
              <w:right w:val="nil"/>
            </w:tcBorders>
            <w:shd w:val="clear" w:color="auto" w:fill="auto"/>
            <w:noWrap/>
            <w:vAlign w:val="bottom"/>
            <w:hideMark/>
          </w:tcPr>
          <w:p w14:paraId="17BB28D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7.326,00</w:t>
            </w:r>
          </w:p>
        </w:tc>
        <w:tc>
          <w:tcPr>
            <w:tcW w:w="973" w:type="dxa"/>
            <w:tcBorders>
              <w:top w:val="nil"/>
              <w:left w:val="nil"/>
              <w:bottom w:val="nil"/>
              <w:right w:val="nil"/>
            </w:tcBorders>
            <w:shd w:val="clear" w:color="auto" w:fill="auto"/>
            <w:noWrap/>
            <w:vAlign w:val="bottom"/>
            <w:hideMark/>
          </w:tcPr>
          <w:p w14:paraId="0219969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73,26%</w:t>
            </w:r>
          </w:p>
        </w:tc>
      </w:tr>
      <w:tr w:rsidR="0011737A" w:rsidRPr="00527A61" w14:paraId="1E95EBAE" w14:textId="77777777" w:rsidTr="0011265B">
        <w:trPr>
          <w:trHeight w:val="255"/>
        </w:trPr>
        <w:tc>
          <w:tcPr>
            <w:tcW w:w="1441" w:type="dxa"/>
            <w:tcBorders>
              <w:top w:val="nil"/>
              <w:left w:val="nil"/>
              <w:bottom w:val="nil"/>
              <w:right w:val="nil"/>
            </w:tcBorders>
            <w:shd w:val="clear" w:color="auto" w:fill="auto"/>
            <w:noWrap/>
            <w:vAlign w:val="bottom"/>
            <w:hideMark/>
          </w:tcPr>
          <w:p w14:paraId="57F77E4C"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3512</w:t>
            </w:r>
          </w:p>
        </w:tc>
        <w:tc>
          <w:tcPr>
            <w:tcW w:w="4372" w:type="dxa"/>
            <w:tcBorders>
              <w:top w:val="nil"/>
              <w:left w:val="nil"/>
              <w:bottom w:val="nil"/>
              <w:right w:val="nil"/>
            </w:tcBorders>
            <w:shd w:val="clear" w:color="auto" w:fill="auto"/>
            <w:noWrap/>
            <w:vAlign w:val="bottom"/>
            <w:hideMark/>
          </w:tcPr>
          <w:p w14:paraId="4CB5168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Subvencije trgovačkim društvima u javnom sektoru</w:t>
            </w:r>
          </w:p>
        </w:tc>
        <w:tc>
          <w:tcPr>
            <w:tcW w:w="1559" w:type="dxa"/>
            <w:tcBorders>
              <w:top w:val="nil"/>
              <w:left w:val="nil"/>
              <w:bottom w:val="nil"/>
              <w:right w:val="nil"/>
            </w:tcBorders>
            <w:shd w:val="clear" w:color="auto" w:fill="auto"/>
            <w:noWrap/>
            <w:vAlign w:val="bottom"/>
            <w:hideMark/>
          </w:tcPr>
          <w:p w14:paraId="5A2F2378"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5D70A34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7.326,00</w:t>
            </w:r>
          </w:p>
        </w:tc>
        <w:tc>
          <w:tcPr>
            <w:tcW w:w="973" w:type="dxa"/>
            <w:tcBorders>
              <w:top w:val="nil"/>
              <w:left w:val="nil"/>
              <w:bottom w:val="nil"/>
              <w:right w:val="nil"/>
            </w:tcBorders>
            <w:shd w:val="clear" w:color="auto" w:fill="auto"/>
            <w:noWrap/>
            <w:vAlign w:val="bottom"/>
            <w:hideMark/>
          </w:tcPr>
          <w:p w14:paraId="4535088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2958691" w14:textId="77777777" w:rsidTr="0011265B">
        <w:trPr>
          <w:trHeight w:val="255"/>
        </w:trPr>
        <w:tc>
          <w:tcPr>
            <w:tcW w:w="1441" w:type="dxa"/>
            <w:tcBorders>
              <w:top w:val="nil"/>
              <w:left w:val="nil"/>
              <w:bottom w:val="nil"/>
              <w:right w:val="nil"/>
            </w:tcBorders>
            <w:shd w:val="clear" w:color="000000" w:fill="FFFF99"/>
            <w:noWrap/>
            <w:vAlign w:val="bottom"/>
            <w:hideMark/>
          </w:tcPr>
          <w:p w14:paraId="787F3F9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K307703</w:t>
            </w:r>
          </w:p>
        </w:tc>
        <w:tc>
          <w:tcPr>
            <w:tcW w:w="4372" w:type="dxa"/>
            <w:tcBorders>
              <w:top w:val="nil"/>
              <w:left w:val="nil"/>
              <w:bottom w:val="nil"/>
              <w:right w:val="nil"/>
            </w:tcBorders>
            <w:shd w:val="clear" w:color="000000" w:fill="FFFF99"/>
            <w:noWrap/>
            <w:vAlign w:val="bottom"/>
            <w:hideMark/>
          </w:tcPr>
          <w:p w14:paraId="44B835D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Uređenje i opremanje zelenih otoka</w:t>
            </w:r>
          </w:p>
        </w:tc>
        <w:tc>
          <w:tcPr>
            <w:tcW w:w="1559" w:type="dxa"/>
            <w:tcBorders>
              <w:top w:val="nil"/>
              <w:left w:val="nil"/>
              <w:bottom w:val="nil"/>
              <w:right w:val="nil"/>
            </w:tcBorders>
            <w:shd w:val="clear" w:color="000000" w:fill="FFFF99"/>
            <w:noWrap/>
            <w:vAlign w:val="bottom"/>
            <w:hideMark/>
          </w:tcPr>
          <w:p w14:paraId="69F7323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9.305,00</w:t>
            </w:r>
          </w:p>
        </w:tc>
        <w:tc>
          <w:tcPr>
            <w:tcW w:w="1437" w:type="dxa"/>
            <w:tcBorders>
              <w:top w:val="nil"/>
              <w:left w:val="nil"/>
              <w:bottom w:val="nil"/>
              <w:right w:val="nil"/>
            </w:tcBorders>
            <w:shd w:val="clear" w:color="000000" w:fill="FFFF99"/>
            <w:noWrap/>
            <w:vAlign w:val="bottom"/>
            <w:hideMark/>
          </w:tcPr>
          <w:p w14:paraId="4B4EDE3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9.305,00</w:t>
            </w:r>
          </w:p>
        </w:tc>
        <w:tc>
          <w:tcPr>
            <w:tcW w:w="973" w:type="dxa"/>
            <w:tcBorders>
              <w:top w:val="nil"/>
              <w:left w:val="nil"/>
              <w:bottom w:val="nil"/>
              <w:right w:val="nil"/>
            </w:tcBorders>
            <w:shd w:val="clear" w:color="000000" w:fill="FFFF99"/>
            <w:noWrap/>
            <w:vAlign w:val="bottom"/>
            <w:hideMark/>
          </w:tcPr>
          <w:p w14:paraId="2BAEF90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170BB61E"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D586BD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42F4C4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5.583,00</w:t>
            </w:r>
          </w:p>
        </w:tc>
        <w:tc>
          <w:tcPr>
            <w:tcW w:w="1437" w:type="dxa"/>
            <w:tcBorders>
              <w:top w:val="nil"/>
              <w:left w:val="nil"/>
              <w:bottom w:val="nil"/>
              <w:right w:val="nil"/>
            </w:tcBorders>
            <w:shd w:val="clear" w:color="000000" w:fill="CCCCFF"/>
            <w:noWrap/>
            <w:vAlign w:val="bottom"/>
            <w:hideMark/>
          </w:tcPr>
          <w:p w14:paraId="558F6E1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5.583,00</w:t>
            </w:r>
          </w:p>
        </w:tc>
        <w:tc>
          <w:tcPr>
            <w:tcW w:w="973" w:type="dxa"/>
            <w:tcBorders>
              <w:top w:val="nil"/>
              <w:left w:val="nil"/>
              <w:bottom w:val="nil"/>
              <w:right w:val="nil"/>
            </w:tcBorders>
            <w:shd w:val="clear" w:color="000000" w:fill="CCCCFF"/>
            <w:noWrap/>
            <w:vAlign w:val="bottom"/>
            <w:hideMark/>
          </w:tcPr>
          <w:p w14:paraId="7A7FE1F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A15172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7564F2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528469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5.583,00</w:t>
            </w:r>
          </w:p>
        </w:tc>
        <w:tc>
          <w:tcPr>
            <w:tcW w:w="1437" w:type="dxa"/>
            <w:tcBorders>
              <w:top w:val="nil"/>
              <w:left w:val="nil"/>
              <w:bottom w:val="nil"/>
              <w:right w:val="nil"/>
            </w:tcBorders>
            <w:shd w:val="clear" w:color="000000" w:fill="CCCCFF"/>
            <w:noWrap/>
            <w:vAlign w:val="bottom"/>
            <w:hideMark/>
          </w:tcPr>
          <w:p w14:paraId="7529E9F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5.583,00</w:t>
            </w:r>
          </w:p>
        </w:tc>
        <w:tc>
          <w:tcPr>
            <w:tcW w:w="973" w:type="dxa"/>
            <w:tcBorders>
              <w:top w:val="nil"/>
              <w:left w:val="nil"/>
              <w:bottom w:val="nil"/>
              <w:right w:val="nil"/>
            </w:tcBorders>
            <w:shd w:val="clear" w:color="000000" w:fill="CCCCFF"/>
            <w:noWrap/>
            <w:vAlign w:val="bottom"/>
            <w:hideMark/>
          </w:tcPr>
          <w:p w14:paraId="6402CA3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666C2250" w14:textId="77777777" w:rsidTr="0011265B">
        <w:trPr>
          <w:trHeight w:val="255"/>
        </w:trPr>
        <w:tc>
          <w:tcPr>
            <w:tcW w:w="1441" w:type="dxa"/>
            <w:tcBorders>
              <w:top w:val="nil"/>
              <w:left w:val="nil"/>
              <w:bottom w:val="nil"/>
              <w:right w:val="nil"/>
            </w:tcBorders>
            <w:shd w:val="clear" w:color="auto" w:fill="auto"/>
            <w:noWrap/>
            <w:vAlign w:val="bottom"/>
            <w:hideMark/>
          </w:tcPr>
          <w:p w14:paraId="7626AF6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522DF2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5D7969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4.158,00</w:t>
            </w:r>
          </w:p>
        </w:tc>
        <w:tc>
          <w:tcPr>
            <w:tcW w:w="1437" w:type="dxa"/>
            <w:tcBorders>
              <w:top w:val="nil"/>
              <w:left w:val="nil"/>
              <w:bottom w:val="nil"/>
              <w:right w:val="nil"/>
            </w:tcBorders>
            <w:shd w:val="clear" w:color="auto" w:fill="auto"/>
            <w:noWrap/>
            <w:vAlign w:val="bottom"/>
            <w:hideMark/>
          </w:tcPr>
          <w:p w14:paraId="1AB8D3E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4.158,00</w:t>
            </w:r>
          </w:p>
        </w:tc>
        <w:tc>
          <w:tcPr>
            <w:tcW w:w="973" w:type="dxa"/>
            <w:tcBorders>
              <w:top w:val="nil"/>
              <w:left w:val="nil"/>
              <w:bottom w:val="nil"/>
              <w:right w:val="nil"/>
            </w:tcBorders>
            <w:shd w:val="clear" w:color="auto" w:fill="auto"/>
            <w:noWrap/>
            <w:vAlign w:val="bottom"/>
            <w:hideMark/>
          </w:tcPr>
          <w:p w14:paraId="3FA635D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17EA9DA3" w14:textId="77777777" w:rsidTr="0011265B">
        <w:trPr>
          <w:trHeight w:val="255"/>
        </w:trPr>
        <w:tc>
          <w:tcPr>
            <w:tcW w:w="1441" w:type="dxa"/>
            <w:tcBorders>
              <w:top w:val="nil"/>
              <w:left w:val="nil"/>
              <w:bottom w:val="nil"/>
              <w:right w:val="nil"/>
            </w:tcBorders>
            <w:shd w:val="clear" w:color="auto" w:fill="auto"/>
            <w:noWrap/>
            <w:vAlign w:val="bottom"/>
            <w:hideMark/>
          </w:tcPr>
          <w:p w14:paraId="5D6D538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4629E3D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501696B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DA165C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4.158,00</w:t>
            </w:r>
          </w:p>
        </w:tc>
        <w:tc>
          <w:tcPr>
            <w:tcW w:w="973" w:type="dxa"/>
            <w:tcBorders>
              <w:top w:val="nil"/>
              <w:left w:val="nil"/>
              <w:bottom w:val="nil"/>
              <w:right w:val="nil"/>
            </w:tcBorders>
            <w:shd w:val="clear" w:color="auto" w:fill="auto"/>
            <w:noWrap/>
            <w:vAlign w:val="bottom"/>
            <w:hideMark/>
          </w:tcPr>
          <w:p w14:paraId="03CAD8C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A4FDA50" w14:textId="77777777" w:rsidTr="0011265B">
        <w:trPr>
          <w:trHeight w:val="255"/>
        </w:trPr>
        <w:tc>
          <w:tcPr>
            <w:tcW w:w="1441" w:type="dxa"/>
            <w:tcBorders>
              <w:top w:val="nil"/>
              <w:left w:val="nil"/>
              <w:bottom w:val="nil"/>
              <w:right w:val="nil"/>
            </w:tcBorders>
            <w:shd w:val="clear" w:color="auto" w:fill="auto"/>
            <w:noWrap/>
            <w:vAlign w:val="bottom"/>
            <w:hideMark/>
          </w:tcPr>
          <w:p w14:paraId="1EAE462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EC68BD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41EF244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1.425,00</w:t>
            </w:r>
          </w:p>
        </w:tc>
        <w:tc>
          <w:tcPr>
            <w:tcW w:w="1437" w:type="dxa"/>
            <w:tcBorders>
              <w:top w:val="nil"/>
              <w:left w:val="nil"/>
              <w:bottom w:val="nil"/>
              <w:right w:val="nil"/>
            </w:tcBorders>
            <w:shd w:val="clear" w:color="auto" w:fill="auto"/>
            <w:noWrap/>
            <w:vAlign w:val="bottom"/>
            <w:hideMark/>
          </w:tcPr>
          <w:p w14:paraId="0E50611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1.425,00</w:t>
            </w:r>
          </w:p>
        </w:tc>
        <w:tc>
          <w:tcPr>
            <w:tcW w:w="973" w:type="dxa"/>
            <w:tcBorders>
              <w:top w:val="nil"/>
              <w:left w:val="nil"/>
              <w:bottom w:val="nil"/>
              <w:right w:val="nil"/>
            </w:tcBorders>
            <w:shd w:val="clear" w:color="auto" w:fill="auto"/>
            <w:noWrap/>
            <w:vAlign w:val="bottom"/>
            <w:hideMark/>
          </w:tcPr>
          <w:p w14:paraId="3CAA3F6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519A17E" w14:textId="77777777" w:rsidTr="0011265B">
        <w:trPr>
          <w:trHeight w:val="255"/>
        </w:trPr>
        <w:tc>
          <w:tcPr>
            <w:tcW w:w="1441" w:type="dxa"/>
            <w:tcBorders>
              <w:top w:val="nil"/>
              <w:left w:val="nil"/>
              <w:bottom w:val="nil"/>
              <w:right w:val="nil"/>
            </w:tcBorders>
            <w:shd w:val="clear" w:color="auto" w:fill="auto"/>
            <w:noWrap/>
            <w:vAlign w:val="bottom"/>
            <w:hideMark/>
          </w:tcPr>
          <w:p w14:paraId="1477253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39DBE6B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442E6FEA"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4884CC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1.425,00</w:t>
            </w:r>
          </w:p>
        </w:tc>
        <w:tc>
          <w:tcPr>
            <w:tcW w:w="973" w:type="dxa"/>
            <w:tcBorders>
              <w:top w:val="nil"/>
              <w:left w:val="nil"/>
              <w:bottom w:val="nil"/>
              <w:right w:val="nil"/>
            </w:tcBorders>
            <w:shd w:val="clear" w:color="auto" w:fill="auto"/>
            <w:noWrap/>
            <w:vAlign w:val="bottom"/>
            <w:hideMark/>
          </w:tcPr>
          <w:p w14:paraId="3BF585C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AE2A2E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355513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0B18864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3.722,00</w:t>
            </w:r>
          </w:p>
        </w:tc>
        <w:tc>
          <w:tcPr>
            <w:tcW w:w="1437" w:type="dxa"/>
            <w:tcBorders>
              <w:top w:val="nil"/>
              <w:left w:val="nil"/>
              <w:bottom w:val="nil"/>
              <w:right w:val="nil"/>
            </w:tcBorders>
            <w:shd w:val="clear" w:color="000000" w:fill="CCCCFF"/>
            <w:noWrap/>
            <w:vAlign w:val="bottom"/>
            <w:hideMark/>
          </w:tcPr>
          <w:p w14:paraId="46E4954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3.722,00</w:t>
            </w:r>
          </w:p>
        </w:tc>
        <w:tc>
          <w:tcPr>
            <w:tcW w:w="973" w:type="dxa"/>
            <w:tcBorders>
              <w:top w:val="nil"/>
              <w:left w:val="nil"/>
              <w:bottom w:val="nil"/>
              <w:right w:val="nil"/>
            </w:tcBorders>
            <w:shd w:val="clear" w:color="000000" w:fill="CCCCFF"/>
            <w:noWrap/>
            <w:vAlign w:val="bottom"/>
            <w:hideMark/>
          </w:tcPr>
          <w:p w14:paraId="4A3FC12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43752D4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39063A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454C523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3.722,00</w:t>
            </w:r>
          </w:p>
        </w:tc>
        <w:tc>
          <w:tcPr>
            <w:tcW w:w="1437" w:type="dxa"/>
            <w:tcBorders>
              <w:top w:val="nil"/>
              <w:left w:val="nil"/>
              <w:bottom w:val="nil"/>
              <w:right w:val="nil"/>
            </w:tcBorders>
            <w:shd w:val="clear" w:color="000000" w:fill="CCCCFF"/>
            <w:noWrap/>
            <w:vAlign w:val="bottom"/>
            <w:hideMark/>
          </w:tcPr>
          <w:p w14:paraId="1BFBD41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3.722,00</w:t>
            </w:r>
          </w:p>
        </w:tc>
        <w:tc>
          <w:tcPr>
            <w:tcW w:w="973" w:type="dxa"/>
            <w:tcBorders>
              <w:top w:val="nil"/>
              <w:left w:val="nil"/>
              <w:bottom w:val="nil"/>
              <w:right w:val="nil"/>
            </w:tcBorders>
            <w:shd w:val="clear" w:color="000000" w:fill="CCCCFF"/>
            <w:noWrap/>
            <w:vAlign w:val="bottom"/>
            <w:hideMark/>
          </w:tcPr>
          <w:p w14:paraId="270344D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7322EEE" w14:textId="77777777" w:rsidTr="0011265B">
        <w:trPr>
          <w:trHeight w:val="255"/>
        </w:trPr>
        <w:tc>
          <w:tcPr>
            <w:tcW w:w="1441" w:type="dxa"/>
            <w:tcBorders>
              <w:top w:val="nil"/>
              <w:left w:val="nil"/>
              <w:bottom w:val="nil"/>
              <w:right w:val="nil"/>
            </w:tcBorders>
            <w:shd w:val="clear" w:color="auto" w:fill="auto"/>
            <w:noWrap/>
            <w:vAlign w:val="bottom"/>
            <w:hideMark/>
          </w:tcPr>
          <w:p w14:paraId="0156944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7182091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4A430F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2.772,00</w:t>
            </w:r>
          </w:p>
        </w:tc>
        <w:tc>
          <w:tcPr>
            <w:tcW w:w="1437" w:type="dxa"/>
            <w:tcBorders>
              <w:top w:val="nil"/>
              <w:left w:val="nil"/>
              <w:bottom w:val="nil"/>
              <w:right w:val="nil"/>
            </w:tcBorders>
            <w:shd w:val="clear" w:color="auto" w:fill="auto"/>
            <w:noWrap/>
            <w:vAlign w:val="bottom"/>
            <w:hideMark/>
          </w:tcPr>
          <w:p w14:paraId="49F674B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2.772,00</w:t>
            </w:r>
          </w:p>
        </w:tc>
        <w:tc>
          <w:tcPr>
            <w:tcW w:w="973" w:type="dxa"/>
            <w:tcBorders>
              <w:top w:val="nil"/>
              <w:left w:val="nil"/>
              <w:bottom w:val="nil"/>
              <w:right w:val="nil"/>
            </w:tcBorders>
            <w:shd w:val="clear" w:color="auto" w:fill="auto"/>
            <w:noWrap/>
            <w:vAlign w:val="bottom"/>
            <w:hideMark/>
          </w:tcPr>
          <w:p w14:paraId="0EE8E1F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AE64288" w14:textId="77777777" w:rsidTr="0011265B">
        <w:trPr>
          <w:trHeight w:val="255"/>
        </w:trPr>
        <w:tc>
          <w:tcPr>
            <w:tcW w:w="1441" w:type="dxa"/>
            <w:tcBorders>
              <w:top w:val="nil"/>
              <w:left w:val="nil"/>
              <w:bottom w:val="nil"/>
              <w:right w:val="nil"/>
            </w:tcBorders>
            <w:shd w:val="clear" w:color="auto" w:fill="auto"/>
            <w:noWrap/>
            <w:vAlign w:val="bottom"/>
            <w:hideMark/>
          </w:tcPr>
          <w:p w14:paraId="7B3F24A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3225</w:t>
            </w:r>
          </w:p>
        </w:tc>
        <w:tc>
          <w:tcPr>
            <w:tcW w:w="4372" w:type="dxa"/>
            <w:tcBorders>
              <w:top w:val="nil"/>
              <w:left w:val="nil"/>
              <w:bottom w:val="nil"/>
              <w:right w:val="nil"/>
            </w:tcBorders>
            <w:shd w:val="clear" w:color="auto" w:fill="auto"/>
            <w:noWrap/>
            <w:vAlign w:val="bottom"/>
            <w:hideMark/>
          </w:tcPr>
          <w:p w14:paraId="406DB30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Sitni inventar i auto gume</w:t>
            </w:r>
          </w:p>
        </w:tc>
        <w:tc>
          <w:tcPr>
            <w:tcW w:w="1559" w:type="dxa"/>
            <w:tcBorders>
              <w:top w:val="nil"/>
              <w:left w:val="nil"/>
              <w:bottom w:val="nil"/>
              <w:right w:val="nil"/>
            </w:tcBorders>
            <w:shd w:val="clear" w:color="auto" w:fill="auto"/>
            <w:noWrap/>
            <w:vAlign w:val="bottom"/>
            <w:hideMark/>
          </w:tcPr>
          <w:p w14:paraId="4B79A20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448DC6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2.772,00</w:t>
            </w:r>
          </w:p>
        </w:tc>
        <w:tc>
          <w:tcPr>
            <w:tcW w:w="973" w:type="dxa"/>
            <w:tcBorders>
              <w:top w:val="nil"/>
              <w:left w:val="nil"/>
              <w:bottom w:val="nil"/>
              <w:right w:val="nil"/>
            </w:tcBorders>
            <w:shd w:val="clear" w:color="auto" w:fill="auto"/>
            <w:noWrap/>
            <w:vAlign w:val="bottom"/>
            <w:hideMark/>
          </w:tcPr>
          <w:p w14:paraId="4A3B2AD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4B9CE70" w14:textId="77777777" w:rsidTr="0011265B">
        <w:trPr>
          <w:trHeight w:val="255"/>
        </w:trPr>
        <w:tc>
          <w:tcPr>
            <w:tcW w:w="1441" w:type="dxa"/>
            <w:tcBorders>
              <w:top w:val="nil"/>
              <w:left w:val="nil"/>
              <w:bottom w:val="nil"/>
              <w:right w:val="nil"/>
            </w:tcBorders>
            <w:shd w:val="clear" w:color="auto" w:fill="auto"/>
            <w:noWrap/>
            <w:vAlign w:val="bottom"/>
            <w:hideMark/>
          </w:tcPr>
          <w:p w14:paraId="4E93347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0051C4D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5BF9BB6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950,00</w:t>
            </w:r>
          </w:p>
        </w:tc>
        <w:tc>
          <w:tcPr>
            <w:tcW w:w="1437" w:type="dxa"/>
            <w:tcBorders>
              <w:top w:val="nil"/>
              <w:left w:val="nil"/>
              <w:bottom w:val="nil"/>
              <w:right w:val="nil"/>
            </w:tcBorders>
            <w:shd w:val="clear" w:color="auto" w:fill="auto"/>
            <w:noWrap/>
            <w:vAlign w:val="bottom"/>
            <w:hideMark/>
          </w:tcPr>
          <w:p w14:paraId="16985BC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950,00</w:t>
            </w:r>
          </w:p>
        </w:tc>
        <w:tc>
          <w:tcPr>
            <w:tcW w:w="973" w:type="dxa"/>
            <w:tcBorders>
              <w:top w:val="nil"/>
              <w:left w:val="nil"/>
              <w:bottom w:val="nil"/>
              <w:right w:val="nil"/>
            </w:tcBorders>
            <w:shd w:val="clear" w:color="auto" w:fill="auto"/>
            <w:noWrap/>
            <w:vAlign w:val="bottom"/>
            <w:hideMark/>
          </w:tcPr>
          <w:p w14:paraId="6E06C4D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4D8FB069" w14:textId="77777777" w:rsidTr="0011265B">
        <w:trPr>
          <w:trHeight w:val="255"/>
        </w:trPr>
        <w:tc>
          <w:tcPr>
            <w:tcW w:w="1441" w:type="dxa"/>
            <w:tcBorders>
              <w:top w:val="nil"/>
              <w:left w:val="nil"/>
              <w:bottom w:val="nil"/>
              <w:right w:val="nil"/>
            </w:tcBorders>
            <w:shd w:val="clear" w:color="auto" w:fill="auto"/>
            <w:noWrap/>
            <w:vAlign w:val="bottom"/>
            <w:hideMark/>
          </w:tcPr>
          <w:p w14:paraId="373154D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lastRenderedPageBreak/>
              <w:t>4227</w:t>
            </w:r>
          </w:p>
        </w:tc>
        <w:tc>
          <w:tcPr>
            <w:tcW w:w="4372" w:type="dxa"/>
            <w:tcBorders>
              <w:top w:val="nil"/>
              <w:left w:val="nil"/>
              <w:bottom w:val="nil"/>
              <w:right w:val="nil"/>
            </w:tcBorders>
            <w:shd w:val="clear" w:color="auto" w:fill="auto"/>
            <w:noWrap/>
            <w:vAlign w:val="bottom"/>
            <w:hideMark/>
          </w:tcPr>
          <w:p w14:paraId="7A91624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3673F5EA"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9ADEDC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950,00</w:t>
            </w:r>
          </w:p>
        </w:tc>
        <w:tc>
          <w:tcPr>
            <w:tcW w:w="973" w:type="dxa"/>
            <w:tcBorders>
              <w:top w:val="nil"/>
              <w:left w:val="nil"/>
              <w:bottom w:val="nil"/>
              <w:right w:val="nil"/>
            </w:tcBorders>
            <w:shd w:val="clear" w:color="auto" w:fill="auto"/>
            <w:noWrap/>
            <w:vAlign w:val="bottom"/>
            <w:hideMark/>
          </w:tcPr>
          <w:p w14:paraId="4088722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24B86CB" w14:textId="77777777" w:rsidTr="0011265B">
        <w:trPr>
          <w:trHeight w:val="255"/>
        </w:trPr>
        <w:tc>
          <w:tcPr>
            <w:tcW w:w="1441" w:type="dxa"/>
            <w:tcBorders>
              <w:top w:val="nil"/>
              <w:left w:val="nil"/>
              <w:bottom w:val="nil"/>
              <w:right w:val="nil"/>
            </w:tcBorders>
            <w:shd w:val="clear" w:color="000000" w:fill="FFFF99"/>
            <w:noWrap/>
            <w:vAlign w:val="bottom"/>
            <w:hideMark/>
          </w:tcPr>
          <w:p w14:paraId="1C6F841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K307704</w:t>
            </w:r>
          </w:p>
        </w:tc>
        <w:tc>
          <w:tcPr>
            <w:tcW w:w="4372" w:type="dxa"/>
            <w:tcBorders>
              <w:top w:val="nil"/>
              <w:left w:val="nil"/>
              <w:bottom w:val="nil"/>
              <w:right w:val="nil"/>
            </w:tcBorders>
            <w:shd w:val="clear" w:color="000000" w:fill="FFFF99"/>
            <w:noWrap/>
            <w:vAlign w:val="bottom"/>
            <w:hideMark/>
          </w:tcPr>
          <w:p w14:paraId="7D2C097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Sanacija zatvorenog Odlagališta otpada Cerovka</w:t>
            </w:r>
          </w:p>
        </w:tc>
        <w:tc>
          <w:tcPr>
            <w:tcW w:w="1559" w:type="dxa"/>
            <w:tcBorders>
              <w:top w:val="nil"/>
              <w:left w:val="nil"/>
              <w:bottom w:val="nil"/>
              <w:right w:val="nil"/>
            </w:tcBorders>
            <w:shd w:val="clear" w:color="000000" w:fill="FFFF99"/>
            <w:noWrap/>
            <w:vAlign w:val="bottom"/>
            <w:hideMark/>
          </w:tcPr>
          <w:p w14:paraId="1D73747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17.500,00</w:t>
            </w:r>
          </w:p>
        </w:tc>
        <w:tc>
          <w:tcPr>
            <w:tcW w:w="1437" w:type="dxa"/>
            <w:tcBorders>
              <w:top w:val="nil"/>
              <w:left w:val="nil"/>
              <w:bottom w:val="nil"/>
              <w:right w:val="nil"/>
            </w:tcBorders>
            <w:shd w:val="clear" w:color="000000" w:fill="FFFF99"/>
            <w:noWrap/>
            <w:vAlign w:val="bottom"/>
            <w:hideMark/>
          </w:tcPr>
          <w:p w14:paraId="7147E47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17.498,56</w:t>
            </w:r>
          </w:p>
        </w:tc>
        <w:tc>
          <w:tcPr>
            <w:tcW w:w="973" w:type="dxa"/>
            <w:tcBorders>
              <w:top w:val="nil"/>
              <w:left w:val="nil"/>
              <w:bottom w:val="nil"/>
              <w:right w:val="nil"/>
            </w:tcBorders>
            <w:shd w:val="clear" w:color="000000" w:fill="FFFF99"/>
            <w:noWrap/>
            <w:vAlign w:val="bottom"/>
            <w:hideMark/>
          </w:tcPr>
          <w:p w14:paraId="6E140D3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11737A" w:rsidRPr="00527A61" w14:paraId="3428D2E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67ED9C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7B76BFA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11.875,00</w:t>
            </w:r>
          </w:p>
        </w:tc>
        <w:tc>
          <w:tcPr>
            <w:tcW w:w="1437" w:type="dxa"/>
            <w:tcBorders>
              <w:top w:val="nil"/>
              <w:left w:val="nil"/>
              <w:bottom w:val="nil"/>
              <w:right w:val="nil"/>
            </w:tcBorders>
            <w:shd w:val="clear" w:color="000000" w:fill="CCCCFF"/>
            <w:noWrap/>
            <w:vAlign w:val="bottom"/>
            <w:hideMark/>
          </w:tcPr>
          <w:p w14:paraId="15A3416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11.874,42</w:t>
            </w:r>
          </w:p>
        </w:tc>
        <w:tc>
          <w:tcPr>
            <w:tcW w:w="973" w:type="dxa"/>
            <w:tcBorders>
              <w:top w:val="nil"/>
              <w:left w:val="nil"/>
              <w:bottom w:val="nil"/>
              <w:right w:val="nil"/>
            </w:tcBorders>
            <w:shd w:val="clear" w:color="000000" w:fill="CCCCFF"/>
            <w:noWrap/>
            <w:vAlign w:val="bottom"/>
            <w:hideMark/>
          </w:tcPr>
          <w:p w14:paraId="3311279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A87AB6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D2EC15B"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25BC7BB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3.750,00</w:t>
            </w:r>
          </w:p>
        </w:tc>
        <w:tc>
          <w:tcPr>
            <w:tcW w:w="1437" w:type="dxa"/>
            <w:tcBorders>
              <w:top w:val="nil"/>
              <w:left w:val="nil"/>
              <w:bottom w:val="nil"/>
              <w:right w:val="nil"/>
            </w:tcBorders>
            <w:shd w:val="clear" w:color="000000" w:fill="CCCCFF"/>
            <w:noWrap/>
            <w:vAlign w:val="bottom"/>
            <w:hideMark/>
          </w:tcPr>
          <w:p w14:paraId="4AE2725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3.749,42</w:t>
            </w:r>
          </w:p>
        </w:tc>
        <w:tc>
          <w:tcPr>
            <w:tcW w:w="973" w:type="dxa"/>
            <w:tcBorders>
              <w:top w:val="nil"/>
              <w:left w:val="nil"/>
              <w:bottom w:val="nil"/>
              <w:right w:val="nil"/>
            </w:tcBorders>
            <w:shd w:val="clear" w:color="000000" w:fill="CCCCFF"/>
            <w:noWrap/>
            <w:vAlign w:val="bottom"/>
            <w:hideMark/>
          </w:tcPr>
          <w:p w14:paraId="6C497E8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11737A" w:rsidRPr="00527A61" w14:paraId="2B5B74C3" w14:textId="77777777" w:rsidTr="0011265B">
        <w:trPr>
          <w:trHeight w:val="255"/>
        </w:trPr>
        <w:tc>
          <w:tcPr>
            <w:tcW w:w="1441" w:type="dxa"/>
            <w:tcBorders>
              <w:top w:val="nil"/>
              <w:left w:val="nil"/>
              <w:bottom w:val="nil"/>
              <w:right w:val="nil"/>
            </w:tcBorders>
            <w:shd w:val="clear" w:color="auto" w:fill="auto"/>
            <w:noWrap/>
            <w:vAlign w:val="bottom"/>
            <w:hideMark/>
          </w:tcPr>
          <w:p w14:paraId="21C673D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5556E38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162DB5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3.750,00</w:t>
            </w:r>
          </w:p>
        </w:tc>
        <w:tc>
          <w:tcPr>
            <w:tcW w:w="1437" w:type="dxa"/>
            <w:tcBorders>
              <w:top w:val="nil"/>
              <w:left w:val="nil"/>
              <w:bottom w:val="nil"/>
              <w:right w:val="nil"/>
            </w:tcBorders>
            <w:shd w:val="clear" w:color="auto" w:fill="auto"/>
            <w:noWrap/>
            <w:vAlign w:val="bottom"/>
            <w:hideMark/>
          </w:tcPr>
          <w:p w14:paraId="4885DF7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3.749,42</w:t>
            </w:r>
          </w:p>
        </w:tc>
        <w:tc>
          <w:tcPr>
            <w:tcW w:w="973" w:type="dxa"/>
            <w:tcBorders>
              <w:top w:val="nil"/>
              <w:left w:val="nil"/>
              <w:bottom w:val="nil"/>
              <w:right w:val="nil"/>
            </w:tcBorders>
            <w:shd w:val="clear" w:color="auto" w:fill="auto"/>
            <w:noWrap/>
            <w:vAlign w:val="bottom"/>
            <w:hideMark/>
          </w:tcPr>
          <w:p w14:paraId="52DAB4E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99,98%</w:t>
            </w:r>
          </w:p>
        </w:tc>
      </w:tr>
      <w:tr w:rsidR="0011737A" w:rsidRPr="00527A61" w14:paraId="44DB29DF" w14:textId="77777777" w:rsidTr="0011265B">
        <w:trPr>
          <w:trHeight w:val="255"/>
        </w:trPr>
        <w:tc>
          <w:tcPr>
            <w:tcW w:w="1441" w:type="dxa"/>
            <w:tcBorders>
              <w:top w:val="nil"/>
              <w:left w:val="nil"/>
              <w:bottom w:val="nil"/>
              <w:right w:val="nil"/>
            </w:tcBorders>
            <w:shd w:val="clear" w:color="auto" w:fill="auto"/>
            <w:noWrap/>
            <w:vAlign w:val="bottom"/>
            <w:hideMark/>
          </w:tcPr>
          <w:p w14:paraId="6E9B2B1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51CFF6E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3240D48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C258D7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3.749,42</w:t>
            </w:r>
          </w:p>
        </w:tc>
        <w:tc>
          <w:tcPr>
            <w:tcW w:w="973" w:type="dxa"/>
            <w:tcBorders>
              <w:top w:val="nil"/>
              <w:left w:val="nil"/>
              <w:bottom w:val="nil"/>
              <w:right w:val="nil"/>
            </w:tcBorders>
            <w:shd w:val="clear" w:color="auto" w:fill="auto"/>
            <w:noWrap/>
            <w:vAlign w:val="bottom"/>
            <w:hideMark/>
          </w:tcPr>
          <w:p w14:paraId="47AFF87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D3026F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6E21E8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4.3. KOMUNALNA NAKNADA</w:t>
            </w:r>
          </w:p>
        </w:tc>
        <w:tc>
          <w:tcPr>
            <w:tcW w:w="1559" w:type="dxa"/>
            <w:tcBorders>
              <w:top w:val="nil"/>
              <w:left w:val="nil"/>
              <w:bottom w:val="nil"/>
              <w:right w:val="nil"/>
            </w:tcBorders>
            <w:shd w:val="clear" w:color="000000" w:fill="CCCCFF"/>
            <w:noWrap/>
            <w:vAlign w:val="bottom"/>
            <w:hideMark/>
          </w:tcPr>
          <w:p w14:paraId="4BBA556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8.125,00</w:t>
            </w:r>
          </w:p>
        </w:tc>
        <w:tc>
          <w:tcPr>
            <w:tcW w:w="1437" w:type="dxa"/>
            <w:tcBorders>
              <w:top w:val="nil"/>
              <w:left w:val="nil"/>
              <w:bottom w:val="nil"/>
              <w:right w:val="nil"/>
            </w:tcBorders>
            <w:shd w:val="clear" w:color="000000" w:fill="CCCCFF"/>
            <w:noWrap/>
            <w:vAlign w:val="bottom"/>
            <w:hideMark/>
          </w:tcPr>
          <w:p w14:paraId="466AE58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8.125,00</w:t>
            </w:r>
          </w:p>
        </w:tc>
        <w:tc>
          <w:tcPr>
            <w:tcW w:w="973" w:type="dxa"/>
            <w:tcBorders>
              <w:top w:val="nil"/>
              <w:left w:val="nil"/>
              <w:bottom w:val="nil"/>
              <w:right w:val="nil"/>
            </w:tcBorders>
            <w:shd w:val="clear" w:color="000000" w:fill="CCCCFF"/>
            <w:noWrap/>
            <w:vAlign w:val="bottom"/>
            <w:hideMark/>
          </w:tcPr>
          <w:p w14:paraId="0DF50E3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0D46E354" w14:textId="77777777" w:rsidTr="0011265B">
        <w:trPr>
          <w:trHeight w:val="255"/>
        </w:trPr>
        <w:tc>
          <w:tcPr>
            <w:tcW w:w="1441" w:type="dxa"/>
            <w:tcBorders>
              <w:top w:val="nil"/>
              <w:left w:val="nil"/>
              <w:bottom w:val="nil"/>
              <w:right w:val="nil"/>
            </w:tcBorders>
            <w:shd w:val="clear" w:color="auto" w:fill="auto"/>
            <w:noWrap/>
            <w:vAlign w:val="bottom"/>
            <w:hideMark/>
          </w:tcPr>
          <w:p w14:paraId="0B5354F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16EEE73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6628E2E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8.125,00</w:t>
            </w:r>
          </w:p>
        </w:tc>
        <w:tc>
          <w:tcPr>
            <w:tcW w:w="1437" w:type="dxa"/>
            <w:tcBorders>
              <w:top w:val="nil"/>
              <w:left w:val="nil"/>
              <w:bottom w:val="nil"/>
              <w:right w:val="nil"/>
            </w:tcBorders>
            <w:shd w:val="clear" w:color="auto" w:fill="auto"/>
            <w:noWrap/>
            <w:vAlign w:val="bottom"/>
            <w:hideMark/>
          </w:tcPr>
          <w:p w14:paraId="49957B0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8.125,00</w:t>
            </w:r>
          </w:p>
        </w:tc>
        <w:tc>
          <w:tcPr>
            <w:tcW w:w="973" w:type="dxa"/>
            <w:tcBorders>
              <w:top w:val="nil"/>
              <w:left w:val="nil"/>
              <w:bottom w:val="nil"/>
              <w:right w:val="nil"/>
            </w:tcBorders>
            <w:shd w:val="clear" w:color="auto" w:fill="auto"/>
            <w:noWrap/>
            <w:vAlign w:val="bottom"/>
            <w:hideMark/>
          </w:tcPr>
          <w:p w14:paraId="069E985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3C9AE26F" w14:textId="77777777" w:rsidTr="0011265B">
        <w:trPr>
          <w:trHeight w:val="255"/>
        </w:trPr>
        <w:tc>
          <w:tcPr>
            <w:tcW w:w="1441" w:type="dxa"/>
            <w:tcBorders>
              <w:top w:val="nil"/>
              <w:left w:val="nil"/>
              <w:bottom w:val="nil"/>
              <w:right w:val="nil"/>
            </w:tcBorders>
            <w:shd w:val="clear" w:color="auto" w:fill="auto"/>
            <w:noWrap/>
            <w:vAlign w:val="bottom"/>
            <w:hideMark/>
          </w:tcPr>
          <w:p w14:paraId="738BB6F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51F6734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76B12CF4"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616756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8.125,00</w:t>
            </w:r>
          </w:p>
        </w:tc>
        <w:tc>
          <w:tcPr>
            <w:tcW w:w="973" w:type="dxa"/>
            <w:tcBorders>
              <w:top w:val="nil"/>
              <w:left w:val="nil"/>
              <w:bottom w:val="nil"/>
              <w:right w:val="nil"/>
            </w:tcBorders>
            <w:shd w:val="clear" w:color="auto" w:fill="auto"/>
            <w:noWrap/>
            <w:vAlign w:val="bottom"/>
            <w:hideMark/>
          </w:tcPr>
          <w:p w14:paraId="26A254C5"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33F7682"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CED802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5E5980F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5.625,00</w:t>
            </w:r>
          </w:p>
        </w:tc>
        <w:tc>
          <w:tcPr>
            <w:tcW w:w="1437" w:type="dxa"/>
            <w:tcBorders>
              <w:top w:val="nil"/>
              <w:left w:val="nil"/>
              <w:bottom w:val="nil"/>
              <w:right w:val="nil"/>
            </w:tcBorders>
            <w:shd w:val="clear" w:color="000000" w:fill="CCCCFF"/>
            <w:noWrap/>
            <w:vAlign w:val="bottom"/>
            <w:hideMark/>
          </w:tcPr>
          <w:p w14:paraId="2AB4D9F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5.624,14</w:t>
            </w:r>
          </w:p>
        </w:tc>
        <w:tc>
          <w:tcPr>
            <w:tcW w:w="973" w:type="dxa"/>
            <w:tcBorders>
              <w:top w:val="nil"/>
              <w:left w:val="nil"/>
              <w:bottom w:val="nil"/>
              <w:right w:val="nil"/>
            </w:tcBorders>
            <w:shd w:val="clear" w:color="000000" w:fill="CCCCFF"/>
            <w:noWrap/>
            <w:vAlign w:val="bottom"/>
            <w:hideMark/>
          </w:tcPr>
          <w:p w14:paraId="771BDEC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11737A" w:rsidRPr="00527A61" w14:paraId="633C973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4B1FB7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2B0904D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5.625,00</w:t>
            </w:r>
          </w:p>
        </w:tc>
        <w:tc>
          <w:tcPr>
            <w:tcW w:w="1437" w:type="dxa"/>
            <w:tcBorders>
              <w:top w:val="nil"/>
              <w:left w:val="nil"/>
              <w:bottom w:val="nil"/>
              <w:right w:val="nil"/>
            </w:tcBorders>
            <w:shd w:val="clear" w:color="000000" w:fill="CCCCFF"/>
            <w:noWrap/>
            <w:vAlign w:val="bottom"/>
            <w:hideMark/>
          </w:tcPr>
          <w:p w14:paraId="140A5E5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5.624,14</w:t>
            </w:r>
          </w:p>
        </w:tc>
        <w:tc>
          <w:tcPr>
            <w:tcW w:w="973" w:type="dxa"/>
            <w:tcBorders>
              <w:top w:val="nil"/>
              <w:left w:val="nil"/>
              <w:bottom w:val="nil"/>
              <w:right w:val="nil"/>
            </w:tcBorders>
            <w:shd w:val="clear" w:color="000000" w:fill="CCCCFF"/>
            <w:noWrap/>
            <w:vAlign w:val="bottom"/>
            <w:hideMark/>
          </w:tcPr>
          <w:p w14:paraId="6CD284C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99,98%</w:t>
            </w:r>
          </w:p>
        </w:tc>
      </w:tr>
      <w:tr w:rsidR="0011737A" w:rsidRPr="00527A61" w14:paraId="31DEF930" w14:textId="77777777" w:rsidTr="0011265B">
        <w:trPr>
          <w:trHeight w:val="255"/>
        </w:trPr>
        <w:tc>
          <w:tcPr>
            <w:tcW w:w="1441" w:type="dxa"/>
            <w:tcBorders>
              <w:top w:val="nil"/>
              <w:left w:val="nil"/>
              <w:bottom w:val="nil"/>
              <w:right w:val="nil"/>
            </w:tcBorders>
            <w:shd w:val="clear" w:color="auto" w:fill="auto"/>
            <w:noWrap/>
            <w:vAlign w:val="bottom"/>
            <w:hideMark/>
          </w:tcPr>
          <w:p w14:paraId="2681F96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634A2894"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2F03A42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5.625,00</w:t>
            </w:r>
          </w:p>
        </w:tc>
        <w:tc>
          <w:tcPr>
            <w:tcW w:w="1437" w:type="dxa"/>
            <w:tcBorders>
              <w:top w:val="nil"/>
              <w:left w:val="nil"/>
              <w:bottom w:val="nil"/>
              <w:right w:val="nil"/>
            </w:tcBorders>
            <w:shd w:val="clear" w:color="auto" w:fill="auto"/>
            <w:noWrap/>
            <w:vAlign w:val="bottom"/>
            <w:hideMark/>
          </w:tcPr>
          <w:p w14:paraId="39BC9B8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5.624,14</w:t>
            </w:r>
          </w:p>
        </w:tc>
        <w:tc>
          <w:tcPr>
            <w:tcW w:w="973" w:type="dxa"/>
            <w:tcBorders>
              <w:top w:val="nil"/>
              <w:left w:val="nil"/>
              <w:bottom w:val="nil"/>
              <w:right w:val="nil"/>
            </w:tcBorders>
            <w:shd w:val="clear" w:color="auto" w:fill="auto"/>
            <w:noWrap/>
            <w:vAlign w:val="bottom"/>
            <w:hideMark/>
          </w:tcPr>
          <w:p w14:paraId="13A8129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99,98%</w:t>
            </w:r>
          </w:p>
        </w:tc>
      </w:tr>
      <w:tr w:rsidR="0011737A" w:rsidRPr="00527A61" w14:paraId="728FBF83" w14:textId="77777777" w:rsidTr="0011265B">
        <w:trPr>
          <w:trHeight w:val="255"/>
        </w:trPr>
        <w:tc>
          <w:tcPr>
            <w:tcW w:w="1441" w:type="dxa"/>
            <w:tcBorders>
              <w:top w:val="nil"/>
              <w:left w:val="nil"/>
              <w:bottom w:val="nil"/>
              <w:right w:val="nil"/>
            </w:tcBorders>
            <w:shd w:val="clear" w:color="auto" w:fill="auto"/>
            <w:noWrap/>
            <w:vAlign w:val="bottom"/>
            <w:hideMark/>
          </w:tcPr>
          <w:p w14:paraId="520A6C5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74EB57D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0396A8B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5D2DF20"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5.624,14</w:t>
            </w:r>
          </w:p>
        </w:tc>
        <w:tc>
          <w:tcPr>
            <w:tcW w:w="973" w:type="dxa"/>
            <w:tcBorders>
              <w:top w:val="nil"/>
              <w:left w:val="nil"/>
              <w:bottom w:val="nil"/>
              <w:right w:val="nil"/>
            </w:tcBorders>
            <w:shd w:val="clear" w:color="auto" w:fill="auto"/>
            <w:noWrap/>
            <w:vAlign w:val="bottom"/>
            <w:hideMark/>
          </w:tcPr>
          <w:p w14:paraId="45C6B16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0021A05" w14:textId="77777777" w:rsidTr="0011265B">
        <w:trPr>
          <w:trHeight w:val="255"/>
        </w:trPr>
        <w:tc>
          <w:tcPr>
            <w:tcW w:w="1441" w:type="dxa"/>
            <w:tcBorders>
              <w:top w:val="nil"/>
              <w:left w:val="nil"/>
              <w:bottom w:val="nil"/>
              <w:right w:val="nil"/>
            </w:tcBorders>
            <w:shd w:val="clear" w:color="000000" w:fill="FFFF99"/>
            <w:noWrap/>
            <w:vAlign w:val="bottom"/>
            <w:hideMark/>
          </w:tcPr>
          <w:p w14:paraId="0FB2E64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K307710</w:t>
            </w:r>
          </w:p>
        </w:tc>
        <w:tc>
          <w:tcPr>
            <w:tcW w:w="4372" w:type="dxa"/>
            <w:tcBorders>
              <w:top w:val="nil"/>
              <w:left w:val="nil"/>
              <w:bottom w:val="nil"/>
              <w:right w:val="nil"/>
            </w:tcBorders>
            <w:shd w:val="clear" w:color="000000" w:fill="FFFF99"/>
            <w:noWrap/>
            <w:vAlign w:val="bottom"/>
            <w:hideMark/>
          </w:tcPr>
          <w:p w14:paraId="5D39C60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Nabava komunalnih vozila</w:t>
            </w:r>
          </w:p>
        </w:tc>
        <w:tc>
          <w:tcPr>
            <w:tcW w:w="1559" w:type="dxa"/>
            <w:tcBorders>
              <w:top w:val="nil"/>
              <w:left w:val="nil"/>
              <w:bottom w:val="nil"/>
              <w:right w:val="nil"/>
            </w:tcBorders>
            <w:shd w:val="clear" w:color="000000" w:fill="FFFF99"/>
            <w:noWrap/>
            <w:vAlign w:val="bottom"/>
            <w:hideMark/>
          </w:tcPr>
          <w:p w14:paraId="0C6FD5C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20.860,00</w:t>
            </w:r>
          </w:p>
        </w:tc>
        <w:tc>
          <w:tcPr>
            <w:tcW w:w="1437" w:type="dxa"/>
            <w:tcBorders>
              <w:top w:val="nil"/>
              <w:left w:val="nil"/>
              <w:bottom w:val="nil"/>
              <w:right w:val="nil"/>
            </w:tcBorders>
            <w:shd w:val="clear" w:color="000000" w:fill="FFFF99"/>
            <w:noWrap/>
            <w:vAlign w:val="bottom"/>
            <w:hideMark/>
          </w:tcPr>
          <w:p w14:paraId="3968690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20.761,27</w:t>
            </w:r>
          </w:p>
        </w:tc>
        <w:tc>
          <w:tcPr>
            <w:tcW w:w="973" w:type="dxa"/>
            <w:tcBorders>
              <w:top w:val="nil"/>
              <w:left w:val="nil"/>
              <w:bottom w:val="nil"/>
              <w:right w:val="nil"/>
            </w:tcBorders>
            <w:shd w:val="clear" w:color="000000" w:fill="FFFF99"/>
            <w:noWrap/>
            <w:vAlign w:val="bottom"/>
            <w:hideMark/>
          </w:tcPr>
          <w:p w14:paraId="75927E3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99,53%</w:t>
            </w:r>
          </w:p>
        </w:tc>
      </w:tr>
      <w:tr w:rsidR="0011737A" w:rsidRPr="00527A61" w14:paraId="642628D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BACF14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74B12B3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20.860,00</w:t>
            </w:r>
          </w:p>
        </w:tc>
        <w:tc>
          <w:tcPr>
            <w:tcW w:w="1437" w:type="dxa"/>
            <w:tcBorders>
              <w:top w:val="nil"/>
              <w:left w:val="nil"/>
              <w:bottom w:val="nil"/>
              <w:right w:val="nil"/>
            </w:tcBorders>
            <w:shd w:val="clear" w:color="000000" w:fill="CCCCFF"/>
            <w:noWrap/>
            <w:vAlign w:val="bottom"/>
            <w:hideMark/>
          </w:tcPr>
          <w:p w14:paraId="4BD4224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20.761,27</w:t>
            </w:r>
          </w:p>
        </w:tc>
        <w:tc>
          <w:tcPr>
            <w:tcW w:w="973" w:type="dxa"/>
            <w:tcBorders>
              <w:top w:val="nil"/>
              <w:left w:val="nil"/>
              <w:bottom w:val="nil"/>
              <w:right w:val="nil"/>
            </w:tcBorders>
            <w:shd w:val="clear" w:color="000000" w:fill="CCCCFF"/>
            <w:noWrap/>
            <w:vAlign w:val="bottom"/>
            <w:hideMark/>
          </w:tcPr>
          <w:p w14:paraId="24336E9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99,53%</w:t>
            </w:r>
          </w:p>
        </w:tc>
      </w:tr>
      <w:tr w:rsidR="0011737A" w:rsidRPr="00527A61" w14:paraId="639C5E8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6F98A5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4E3DC57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20.860,00</w:t>
            </w:r>
          </w:p>
        </w:tc>
        <w:tc>
          <w:tcPr>
            <w:tcW w:w="1437" w:type="dxa"/>
            <w:tcBorders>
              <w:top w:val="nil"/>
              <w:left w:val="nil"/>
              <w:bottom w:val="nil"/>
              <w:right w:val="nil"/>
            </w:tcBorders>
            <w:shd w:val="clear" w:color="000000" w:fill="CCCCFF"/>
            <w:noWrap/>
            <w:vAlign w:val="bottom"/>
            <w:hideMark/>
          </w:tcPr>
          <w:p w14:paraId="32CE0CA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20.761,27</w:t>
            </w:r>
          </w:p>
        </w:tc>
        <w:tc>
          <w:tcPr>
            <w:tcW w:w="973" w:type="dxa"/>
            <w:tcBorders>
              <w:top w:val="nil"/>
              <w:left w:val="nil"/>
              <w:bottom w:val="nil"/>
              <w:right w:val="nil"/>
            </w:tcBorders>
            <w:shd w:val="clear" w:color="000000" w:fill="CCCCFF"/>
            <w:noWrap/>
            <w:vAlign w:val="bottom"/>
            <w:hideMark/>
          </w:tcPr>
          <w:p w14:paraId="25C7232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99,53%</w:t>
            </w:r>
          </w:p>
        </w:tc>
      </w:tr>
      <w:tr w:rsidR="0011737A" w:rsidRPr="00527A61" w14:paraId="7155C1F7" w14:textId="77777777" w:rsidTr="0011265B">
        <w:trPr>
          <w:trHeight w:val="255"/>
        </w:trPr>
        <w:tc>
          <w:tcPr>
            <w:tcW w:w="1441" w:type="dxa"/>
            <w:tcBorders>
              <w:top w:val="nil"/>
              <w:left w:val="nil"/>
              <w:bottom w:val="nil"/>
              <w:right w:val="nil"/>
            </w:tcBorders>
            <w:shd w:val="clear" w:color="auto" w:fill="auto"/>
            <w:noWrap/>
            <w:vAlign w:val="bottom"/>
            <w:hideMark/>
          </w:tcPr>
          <w:p w14:paraId="00E2D58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38</w:t>
            </w:r>
          </w:p>
        </w:tc>
        <w:tc>
          <w:tcPr>
            <w:tcW w:w="4372" w:type="dxa"/>
            <w:tcBorders>
              <w:top w:val="nil"/>
              <w:left w:val="nil"/>
              <w:bottom w:val="nil"/>
              <w:right w:val="nil"/>
            </w:tcBorders>
            <w:shd w:val="clear" w:color="auto" w:fill="auto"/>
            <w:noWrap/>
            <w:vAlign w:val="bottom"/>
            <w:hideMark/>
          </w:tcPr>
          <w:p w14:paraId="192590C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Ostali rashodi</w:t>
            </w:r>
          </w:p>
        </w:tc>
        <w:tc>
          <w:tcPr>
            <w:tcW w:w="1559" w:type="dxa"/>
            <w:tcBorders>
              <w:top w:val="nil"/>
              <w:left w:val="nil"/>
              <w:bottom w:val="nil"/>
              <w:right w:val="nil"/>
            </w:tcBorders>
            <w:shd w:val="clear" w:color="auto" w:fill="auto"/>
            <w:noWrap/>
            <w:vAlign w:val="bottom"/>
            <w:hideMark/>
          </w:tcPr>
          <w:p w14:paraId="512EFC4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20.860,00</w:t>
            </w:r>
          </w:p>
        </w:tc>
        <w:tc>
          <w:tcPr>
            <w:tcW w:w="1437" w:type="dxa"/>
            <w:tcBorders>
              <w:top w:val="nil"/>
              <w:left w:val="nil"/>
              <w:bottom w:val="nil"/>
              <w:right w:val="nil"/>
            </w:tcBorders>
            <w:shd w:val="clear" w:color="auto" w:fill="auto"/>
            <w:noWrap/>
            <w:vAlign w:val="bottom"/>
            <w:hideMark/>
          </w:tcPr>
          <w:p w14:paraId="12901B2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20.761,27</w:t>
            </w:r>
          </w:p>
        </w:tc>
        <w:tc>
          <w:tcPr>
            <w:tcW w:w="973" w:type="dxa"/>
            <w:tcBorders>
              <w:top w:val="nil"/>
              <w:left w:val="nil"/>
              <w:bottom w:val="nil"/>
              <w:right w:val="nil"/>
            </w:tcBorders>
            <w:shd w:val="clear" w:color="auto" w:fill="auto"/>
            <w:noWrap/>
            <w:vAlign w:val="bottom"/>
            <w:hideMark/>
          </w:tcPr>
          <w:p w14:paraId="3D6F492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99,53%</w:t>
            </w:r>
          </w:p>
        </w:tc>
      </w:tr>
      <w:tr w:rsidR="0011737A" w:rsidRPr="00527A61" w14:paraId="37CE92B0" w14:textId="77777777" w:rsidTr="0011265B">
        <w:trPr>
          <w:trHeight w:val="255"/>
        </w:trPr>
        <w:tc>
          <w:tcPr>
            <w:tcW w:w="1441" w:type="dxa"/>
            <w:tcBorders>
              <w:top w:val="nil"/>
              <w:left w:val="nil"/>
              <w:bottom w:val="nil"/>
              <w:right w:val="nil"/>
            </w:tcBorders>
            <w:shd w:val="clear" w:color="auto" w:fill="auto"/>
            <w:noWrap/>
            <w:vAlign w:val="bottom"/>
            <w:hideMark/>
          </w:tcPr>
          <w:p w14:paraId="01FF236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3861</w:t>
            </w:r>
          </w:p>
        </w:tc>
        <w:tc>
          <w:tcPr>
            <w:tcW w:w="4372" w:type="dxa"/>
            <w:tcBorders>
              <w:top w:val="nil"/>
              <w:left w:val="nil"/>
              <w:bottom w:val="nil"/>
              <w:right w:val="nil"/>
            </w:tcBorders>
            <w:shd w:val="clear" w:color="auto" w:fill="auto"/>
            <w:noWrap/>
            <w:vAlign w:val="bottom"/>
            <w:hideMark/>
          </w:tcPr>
          <w:p w14:paraId="33FE1E3B" w14:textId="4B86BD10"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 xml:space="preserve">Kapitalne pomoći kreditnim i ostalim financijskim institucijama te trgovačkim društvima u </w:t>
            </w:r>
            <w:r>
              <w:rPr>
                <w:rFonts w:ascii="Calibri" w:eastAsia="Times New Roman" w:hAnsi="Calibri" w:cs="Calibri"/>
                <w:sz w:val="20"/>
                <w:szCs w:val="20"/>
                <w:lang w:eastAsia="hr-HR"/>
              </w:rPr>
              <w:t>javnom sektoru</w:t>
            </w:r>
          </w:p>
        </w:tc>
        <w:tc>
          <w:tcPr>
            <w:tcW w:w="1559" w:type="dxa"/>
            <w:tcBorders>
              <w:top w:val="nil"/>
              <w:left w:val="nil"/>
              <w:bottom w:val="nil"/>
              <w:right w:val="nil"/>
            </w:tcBorders>
            <w:shd w:val="clear" w:color="auto" w:fill="auto"/>
            <w:noWrap/>
            <w:vAlign w:val="bottom"/>
            <w:hideMark/>
          </w:tcPr>
          <w:p w14:paraId="36DA81EC"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7B705F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20.761,27</w:t>
            </w:r>
          </w:p>
        </w:tc>
        <w:tc>
          <w:tcPr>
            <w:tcW w:w="973" w:type="dxa"/>
            <w:tcBorders>
              <w:top w:val="nil"/>
              <w:left w:val="nil"/>
              <w:bottom w:val="nil"/>
              <w:right w:val="nil"/>
            </w:tcBorders>
            <w:shd w:val="clear" w:color="auto" w:fill="auto"/>
            <w:noWrap/>
            <w:vAlign w:val="bottom"/>
            <w:hideMark/>
          </w:tcPr>
          <w:p w14:paraId="436C964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1F77274" w14:textId="77777777" w:rsidTr="0011265B">
        <w:trPr>
          <w:trHeight w:val="255"/>
        </w:trPr>
        <w:tc>
          <w:tcPr>
            <w:tcW w:w="1441" w:type="dxa"/>
            <w:tcBorders>
              <w:top w:val="nil"/>
              <w:left w:val="nil"/>
              <w:bottom w:val="nil"/>
              <w:right w:val="nil"/>
            </w:tcBorders>
            <w:shd w:val="clear" w:color="000000" w:fill="FFFF99"/>
            <w:noWrap/>
            <w:vAlign w:val="bottom"/>
            <w:hideMark/>
          </w:tcPr>
          <w:p w14:paraId="0ADE42C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T307705</w:t>
            </w:r>
          </w:p>
        </w:tc>
        <w:tc>
          <w:tcPr>
            <w:tcW w:w="4372" w:type="dxa"/>
            <w:tcBorders>
              <w:top w:val="nil"/>
              <w:left w:val="nil"/>
              <w:bottom w:val="nil"/>
              <w:right w:val="nil"/>
            </w:tcBorders>
            <w:shd w:val="clear" w:color="000000" w:fill="FFFF99"/>
            <w:noWrap/>
            <w:vAlign w:val="bottom"/>
            <w:hideMark/>
          </w:tcPr>
          <w:p w14:paraId="0BB59CA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Sanacija divljih odlagališta</w:t>
            </w:r>
          </w:p>
        </w:tc>
        <w:tc>
          <w:tcPr>
            <w:tcW w:w="1559" w:type="dxa"/>
            <w:tcBorders>
              <w:top w:val="nil"/>
              <w:left w:val="nil"/>
              <w:bottom w:val="nil"/>
              <w:right w:val="nil"/>
            </w:tcBorders>
            <w:shd w:val="clear" w:color="000000" w:fill="FFFF99"/>
            <w:noWrap/>
            <w:vAlign w:val="bottom"/>
            <w:hideMark/>
          </w:tcPr>
          <w:p w14:paraId="51474E8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w:t>
            </w:r>
          </w:p>
        </w:tc>
        <w:tc>
          <w:tcPr>
            <w:tcW w:w="1437" w:type="dxa"/>
            <w:tcBorders>
              <w:top w:val="nil"/>
              <w:left w:val="nil"/>
              <w:bottom w:val="nil"/>
              <w:right w:val="nil"/>
            </w:tcBorders>
            <w:shd w:val="clear" w:color="000000" w:fill="FFFF99"/>
            <w:noWrap/>
            <w:vAlign w:val="bottom"/>
            <w:hideMark/>
          </w:tcPr>
          <w:p w14:paraId="379CF3D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1B43C55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4DAF776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CEE94AB"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7CA5DB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4.000,00</w:t>
            </w:r>
          </w:p>
        </w:tc>
        <w:tc>
          <w:tcPr>
            <w:tcW w:w="1437" w:type="dxa"/>
            <w:tcBorders>
              <w:top w:val="nil"/>
              <w:left w:val="nil"/>
              <w:bottom w:val="nil"/>
              <w:right w:val="nil"/>
            </w:tcBorders>
            <w:shd w:val="clear" w:color="000000" w:fill="CCCCFF"/>
            <w:noWrap/>
            <w:vAlign w:val="bottom"/>
            <w:hideMark/>
          </w:tcPr>
          <w:p w14:paraId="397AA13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308732A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66E5E66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F8392F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5AACA1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4.000,00</w:t>
            </w:r>
          </w:p>
        </w:tc>
        <w:tc>
          <w:tcPr>
            <w:tcW w:w="1437" w:type="dxa"/>
            <w:tcBorders>
              <w:top w:val="nil"/>
              <w:left w:val="nil"/>
              <w:bottom w:val="nil"/>
              <w:right w:val="nil"/>
            </w:tcBorders>
            <w:shd w:val="clear" w:color="000000" w:fill="CCCCFF"/>
            <w:noWrap/>
            <w:vAlign w:val="bottom"/>
            <w:hideMark/>
          </w:tcPr>
          <w:p w14:paraId="141736C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599C93F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76DCA821" w14:textId="77777777" w:rsidTr="0011265B">
        <w:trPr>
          <w:trHeight w:val="255"/>
        </w:trPr>
        <w:tc>
          <w:tcPr>
            <w:tcW w:w="1441" w:type="dxa"/>
            <w:tcBorders>
              <w:top w:val="nil"/>
              <w:left w:val="nil"/>
              <w:bottom w:val="nil"/>
              <w:right w:val="nil"/>
            </w:tcBorders>
            <w:shd w:val="clear" w:color="auto" w:fill="auto"/>
            <w:noWrap/>
            <w:vAlign w:val="bottom"/>
            <w:hideMark/>
          </w:tcPr>
          <w:p w14:paraId="1CC54F5F"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882A15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2674586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4.000,00</w:t>
            </w:r>
          </w:p>
        </w:tc>
        <w:tc>
          <w:tcPr>
            <w:tcW w:w="1437" w:type="dxa"/>
            <w:tcBorders>
              <w:top w:val="nil"/>
              <w:left w:val="nil"/>
              <w:bottom w:val="nil"/>
              <w:right w:val="nil"/>
            </w:tcBorders>
            <w:shd w:val="clear" w:color="auto" w:fill="auto"/>
            <w:noWrap/>
            <w:vAlign w:val="bottom"/>
            <w:hideMark/>
          </w:tcPr>
          <w:p w14:paraId="587134E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0A082E1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6DBF8557" w14:textId="77777777" w:rsidTr="0011265B">
        <w:trPr>
          <w:trHeight w:val="255"/>
        </w:trPr>
        <w:tc>
          <w:tcPr>
            <w:tcW w:w="1441" w:type="dxa"/>
            <w:tcBorders>
              <w:top w:val="nil"/>
              <w:left w:val="nil"/>
              <w:bottom w:val="nil"/>
              <w:right w:val="nil"/>
            </w:tcBorders>
            <w:shd w:val="clear" w:color="auto" w:fill="auto"/>
            <w:noWrap/>
            <w:vAlign w:val="bottom"/>
            <w:hideMark/>
          </w:tcPr>
          <w:p w14:paraId="0A2AE54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3234</w:t>
            </w:r>
          </w:p>
        </w:tc>
        <w:tc>
          <w:tcPr>
            <w:tcW w:w="4372" w:type="dxa"/>
            <w:tcBorders>
              <w:top w:val="nil"/>
              <w:left w:val="nil"/>
              <w:bottom w:val="nil"/>
              <w:right w:val="nil"/>
            </w:tcBorders>
            <w:shd w:val="clear" w:color="auto" w:fill="auto"/>
            <w:noWrap/>
            <w:vAlign w:val="bottom"/>
            <w:hideMark/>
          </w:tcPr>
          <w:p w14:paraId="2AAAFF8E"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Komunalne usluge</w:t>
            </w:r>
          </w:p>
        </w:tc>
        <w:tc>
          <w:tcPr>
            <w:tcW w:w="1559" w:type="dxa"/>
            <w:tcBorders>
              <w:top w:val="nil"/>
              <w:left w:val="nil"/>
              <w:bottom w:val="nil"/>
              <w:right w:val="nil"/>
            </w:tcBorders>
            <w:shd w:val="clear" w:color="auto" w:fill="auto"/>
            <w:noWrap/>
            <w:vAlign w:val="bottom"/>
            <w:hideMark/>
          </w:tcPr>
          <w:p w14:paraId="7D1AC2D9"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06B1FDF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75698FD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10EB9415" w14:textId="77777777" w:rsidTr="0011265B">
        <w:trPr>
          <w:trHeight w:val="255"/>
        </w:trPr>
        <w:tc>
          <w:tcPr>
            <w:tcW w:w="1441" w:type="dxa"/>
            <w:tcBorders>
              <w:top w:val="nil"/>
              <w:left w:val="nil"/>
              <w:bottom w:val="nil"/>
              <w:right w:val="nil"/>
            </w:tcBorders>
            <w:shd w:val="clear" w:color="000000" w:fill="FFFF99"/>
            <w:noWrap/>
            <w:vAlign w:val="bottom"/>
            <w:hideMark/>
          </w:tcPr>
          <w:p w14:paraId="676B45D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T307707</w:t>
            </w:r>
          </w:p>
        </w:tc>
        <w:tc>
          <w:tcPr>
            <w:tcW w:w="4372" w:type="dxa"/>
            <w:tcBorders>
              <w:top w:val="nil"/>
              <w:left w:val="nil"/>
              <w:bottom w:val="nil"/>
              <w:right w:val="nil"/>
            </w:tcBorders>
            <w:shd w:val="clear" w:color="000000" w:fill="FFFF99"/>
            <w:noWrap/>
            <w:vAlign w:val="bottom"/>
            <w:hideMark/>
          </w:tcPr>
          <w:p w14:paraId="1962AD2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E punionica</w:t>
            </w:r>
          </w:p>
        </w:tc>
        <w:tc>
          <w:tcPr>
            <w:tcW w:w="1559" w:type="dxa"/>
            <w:tcBorders>
              <w:top w:val="nil"/>
              <w:left w:val="nil"/>
              <w:bottom w:val="nil"/>
              <w:right w:val="nil"/>
            </w:tcBorders>
            <w:shd w:val="clear" w:color="000000" w:fill="FFFF99"/>
            <w:noWrap/>
            <w:vAlign w:val="bottom"/>
            <w:hideMark/>
          </w:tcPr>
          <w:p w14:paraId="7999BAE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10.140,00</w:t>
            </w:r>
          </w:p>
        </w:tc>
        <w:tc>
          <w:tcPr>
            <w:tcW w:w="1437" w:type="dxa"/>
            <w:tcBorders>
              <w:top w:val="nil"/>
              <w:left w:val="nil"/>
              <w:bottom w:val="nil"/>
              <w:right w:val="nil"/>
            </w:tcBorders>
            <w:shd w:val="clear" w:color="000000" w:fill="FFFF99"/>
            <w:noWrap/>
            <w:vAlign w:val="bottom"/>
            <w:hideMark/>
          </w:tcPr>
          <w:p w14:paraId="19A36AC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10.518,92</w:t>
            </w:r>
          </w:p>
        </w:tc>
        <w:tc>
          <w:tcPr>
            <w:tcW w:w="973" w:type="dxa"/>
            <w:tcBorders>
              <w:top w:val="nil"/>
              <w:left w:val="nil"/>
              <w:bottom w:val="nil"/>
              <w:right w:val="nil"/>
            </w:tcBorders>
            <w:shd w:val="clear" w:color="000000" w:fill="FFFF99"/>
            <w:noWrap/>
            <w:vAlign w:val="bottom"/>
            <w:hideMark/>
          </w:tcPr>
          <w:p w14:paraId="2D437BA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103,74%</w:t>
            </w:r>
          </w:p>
        </w:tc>
      </w:tr>
      <w:tr w:rsidR="0011737A" w:rsidRPr="00527A61" w14:paraId="518D39A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89C980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A806F4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5.350,00</w:t>
            </w:r>
          </w:p>
        </w:tc>
        <w:tc>
          <w:tcPr>
            <w:tcW w:w="1437" w:type="dxa"/>
            <w:tcBorders>
              <w:top w:val="nil"/>
              <w:left w:val="nil"/>
              <w:bottom w:val="nil"/>
              <w:right w:val="nil"/>
            </w:tcBorders>
            <w:shd w:val="clear" w:color="000000" w:fill="CCCCFF"/>
            <w:noWrap/>
            <w:vAlign w:val="bottom"/>
            <w:hideMark/>
          </w:tcPr>
          <w:p w14:paraId="5C39B58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5.729,23</w:t>
            </w:r>
          </w:p>
        </w:tc>
        <w:tc>
          <w:tcPr>
            <w:tcW w:w="973" w:type="dxa"/>
            <w:tcBorders>
              <w:top w:val="nil"/>
              <w:left w:val="nil"/>
              <w:bottom w:val="nil"/>
              <w:right w:val="nil"/>
            </w:tcBorders>
            <w:shd w:val="clear" w:color="000000" w:fill="CCCCFF"/>
            <w:noWrap/>
            <w:vAlign w:val="bottom"/>
            <w:hideMark/>
          </w:tcPr>
          <w:p w14:paraId="2CF5175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107,09%</w:t>
            </w:r>
          </w:p>
        </w:tc>
      </w:tr>
      <w:tr w:rsidR="0011737A" w:rsidRPr="00527A61" w14:paraId="60E5C288"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1E9755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6448456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5.350,00</w:t>
            </w:r>
          </w:p>
        </w:tc>
        <w:tc>
          <w:tcPr>
            <w:tcW w:w="1437" w:type="dxa"/>
            <w:tcBorders>
              <w:top w:val="nil"/>
              <w:left w:val="nil"/>
              <w:bottom w:val="nil"/>
              <w:right w:val="nil"/>
            </w:tcBorders>
            <w:shd w:val="clear" w:color="000000" w:fill="CCCCFF"/>
            <w:noWrap/>
            <w:vAlign w:val="bottom"/>
            <w:hideMark/>
          </w:tcPr>
          <w:p w14:paraId="439A76D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5.729,23</w:t>
            </w:r>
          </w:p>
        </w:tc>
        <w:tc>
          <w:tcPr>
            <w:tcW w:w="973" w:type="dxa"/>
            <w:tcBorders>
              <w:top w:val="nil"/>
              <w:left w:val="nil"/>
              <w:bottom w:val="nil"/>
              <w:right w:val="nil"/>
            </w:tcBorders>
            <w:shd w:val="clear" w:color="000000" w:fill="CCCCFF"/>
            <w:noWrap/>
            <w:vAlign w:val="bottom"/>
            <w:hideMark/>
          </w:tcPr>
          <w:p w14:paraId="17CE502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107,09%</w:t>
            </w:r>
          </w:p>
        </w:tc>
      </w:tr>
      <w:tr w:rsidR="0011737A" w:rsidRPr="00527A61" w14:paraId="107FDB86" w14:textId="77777777" w:rsidTr="0011265B">
        <w:trPr>
          <w:trHeight w:val="255"/>
        </w:trPr>
        <w:tc>
          <w:tcPr>
            <w:tcW w:w="1441" w:type="dxa"/>
            <w:tcBorders>
              <w:top w:val="nil"/>
              <w:left w:val="nil"/>
              <w:bottom w:val="nil"/>
              <w:right w:val="nil"/>
            </w:tcBorders>
            <w:shd w:val="clear" w:color="auto" w:fill="auto"/>
            <w:noWrap/>
            <w:vAlign w:val="bottom"/>
            <w:hideMark/>
          </w:tcPr>
          <w:p w14:paraId="6964B77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57E03FA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0F7C70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5.350,00</w:t>
            </w:r>
          </w:p>
        </w:tc>
        <w:tc>
          <w:tcPr>
            <w:tcW w:w="1437" w:type="dxa"/>
            <w:tcBorders>
              <w:top w:val="nil"/>
              <w:left w:val="nil"/>
              <w:bottom w:val="nil"/>
              <w:right w:val="nil"/>
            </w:tcBorders>
            <w:shd w:val="clear" w:color="auto" w:fill="auto"/>
            <w:noWrap/>
            <w:vAlign w:val="bottom"/>
            <w:hideMark/>
          </w:tcPr>
          <w:p w14:paraId="4C9C63E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5.729,23</w:t>
            </w:r>
          </w:p>
        </w:tc>
        <w:tc>
          <w:tcPr>
            <w:tcW w:w="973" w:type="dxa"/>
            <w:tcBorders>
              <w:top w:val="nil"/>
              <w:left w:val="nil"/>
              <w:bottom w:val="nil"/>
              <w:right w:val="nil"/>
            </w:tcBorders>
            <w:shd w:val="clear" w:color="auto" w:fill="auto"/>
            <w:noWrap/>
            <w:vAlign w:val="bottom"/>
            <w:hideMark/>
          </w:tcPr>
          <w:p w14:paraId="26B1DD3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107,09%</w:t>
            </w:r>
          </w:p>
        </w:tc>
      </w:tr>
      <w:tr w:rsidR="0011737A" w:rsidRPr="00527A61" w14:paraId="6AEDC9F9" w14:textId="77777777" w:rsidTr="0011265B">
        <w:trPr>
          <w:trHeight w:val="255"/>
        </w:trPr>
        <w:tc>
          <w:tcPr>
            <w:tcW w:w="1441" w:type="dxa"/>
            <w:tcBorders>
              <w:top w:val="nil"/>
              <w:left w:val="nil"/>
              <w:bottom w:val="nil"/>
              <w:right w:val="nil"/>
            </w:tcBorders>
            <w:shd w:val="clear" w:color="auto" w:fill="auto"/>
            <w:noWrap/>
            <w:vAlign w:val="bottom"/>
            <w:hideMark/>
          </w:tcPr>
          <w:p w14:paraId="1415700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3223</w:t>
            </w:r>
          </w:p>
        </w:tc>
        <w:tc>
          <w:tcPr>
            <w:tcW w:w="4372" w:type="dxa"/>
            <w:tcBorders>
              <w:top w:val="nil"/>
              <w:left w:val="nil"/>
              <w:bottom w:val="nil"/>
              <w:right w:val="nil"/>
            </w:tcBorders>
            <w:shd w:val="clear" w:color="auto" w:fill="auto"/>
            <w:noWrap/>
            <w:vAlign w:val="bottom"/>
            <w:hideMark/>
          </w:tcPr>
          <w:p w14:paraId="1577C04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Energija</w:t>
            </w:r>
          </w:p>
        </w:tc>
        <w:tc>
          <w:tcPr>
            <w:tcW w:w="1559" w:type="dxa"/>
            <w:tcBorders>
              <w:top w:val="nil"/>
              <w:left w:val="nil"/>
              <w:bottom w:val="nil"/>
              <w:right w:val="nil"/>
            </w:tcBorders>
            <w:shd w:val="clear" w:color="auto" w:fill="auto"/>
            <w:noWrap/>
            <w:vAlign w:val="bottom"/>
            <w:hideMark/>
          </w:tcPr>
          <w:p w14:paraId="2E17D6F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39F32B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5.382,91</w:t>
            </w:r>
          </w:p>
        </w:tc>
        <w:tc>
          <w:tcPr>
            <w:tcW w:w="973" w:type="dxa"/>
            <w:tcBorders>
              <w:top w:val="nil"/>
              <w:left w:val="nil"/>
              <w:bottom w:val="nil"/>
              <w:right w:val="nil"/>
            </w:tcBorders>
            <w:shd w:val="clear" w:color="auto" w:fill="auto"/>
            <w:noWrap/>
            <w:vAlign w:val="bottom"/>
            <w:hideMark/>
          </w:tcPr>
          <w:p w14:paraId="6D68DCD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72BB6A6" w14:textId="77777777" w:rsidTr="0011265B">
        <w:trPr>
          <w:trHeight w:val="255"/>
        </w:trPr>
        <w:tc>
          <w:tcPr>
            <w:tcW w:w="1441" w:type="dxa"/>
            <w:tcBorders>
              <w:top w:val="nil"/>
              <w:left w:val="nil"/>
              <w:bottom w:val="nil"/>
              <w:right w:val="nil"/>
            </w:tcBorders>
            <w:shd w:val="clear" w:color="auto" w:fill="auto"/>
            <w:noWrap/>
            <w:vAlign w:val="bottom"/>
            <w:hideMark/>
          </w:tcPr>
          <w:p w14:paraId="3F6A3E9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3232</w:t>
            </w:r>
          </w:p>
        </w:tc>
        <w:tc>
          <w:tcPr>
            <w:tcW w:w="4372" w:type="dxa"/>
            <w:tcBorders>
              <w:top w:val="nil"/>
              <w:left w:val="nil"/>
              <w:bottom w:val="nil"/>
              <w:right w:val="nil"/>
            </w:tcBorders>
            <w:shd w:val="clear" w:color="auto" w:fill="auto"/>
            <w:noWrap/>
            <w:vAlign w:val="bottom"/>
            <w:hideMark/>
          </w:tcPr>
          <w:p w14:paraId="69EFADF9"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tekućeg i investicijskog održavanja</w:t>
            </w:r>
          </w:p>
        </w:tc>
        <w:tc>
          <w:tcPr>
            <w:tcW w:w="1559" w:type="dxa"/>
            <w:tcBorders>
              <w:top w:val="nil"/>
              <w:left w:val="nil"/>
              <w:bottom w:val="nil"/>
              <w:right w:val="nil"/>
            </w:tcBorders>
            <w:shd w:val="clear" w:color="auto" w:fill="auto"/>
            <w:noWrap/>
            <w:vAlign w:val="bottom"/>
            <w:hideMark/>
          </w:tcPr>
          <w:p w14:paraId="2AF20D1D"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2EDDB5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346,32</w:t>
            </w:r>
          </w:p>
        </w:tc>
        <w:tc>
          <w:tcPr>
            <w:tcW w:w="973" w:type="dxa"/>
            <w:tcBorders>
              <w:top w:val="nil"/>
              <w:left w:val="nil"/>
              <w:bottom w:val="nil"/>
              <w:right w:val="nil"/>
            </w:tcBorders>
            <w:shd w:val="clear" w:color="auto" w:fill="auto"/>
            <w:noWrap/>
            <w:vAlign w:val="bottom"/>
            <w:hideMark/>
          </w:tcPr>
          <w:p w14:paraId="1A046F3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3FC8EB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30AC916"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6FD10F1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4.790,00</w:t>
            </w:r>
          </w:p>
        </w:tc>
        <w:tc>
          <w:tcPr>
            <w:tcW w:w="1437" w:type="dxa"/>
            <w:tcBorders>
              <w:top w:val="nil"/>
              <w:left w:val="nil"/>
              <w:bottom w:val="nil"/>
              <w:right w:val="nil"/>
            </w:tcBorders>
            <w:shd w:val="clear" w:color="000000" w:fill="CCCCFF"/>
            <w:noWrap/>
            <w:vAlign w:val="bottom"/>
            <w:hideMark/>
          </w:tcPr>
          <w:p w14:paraId="423D6EE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4.789,69</w:t>
            </w:r>
          </w:p>
        </w:tc>
        <w:tc>
          <w:tcPr>
            <w:tcW w:w="973" w:type="dxa"/>
            <w:tcBorders>
              <w:top w:val="nil"/>
              <w:left w:val="nil"/>
              <w:bottom w:val="nil"/>
              <w:right w:val="nil"/>
            </w:tcBorders>
            <w:shd w:val="clear" w:color="000000" w:fill="CCCCFF"/>
            <w:noWrap/>
            <w:vAlign w:val="bottom"/>
            <w:hideMark/>
          </w:tcPr>
          <w:p w14:paraId="49D4639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38CF9B6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AFCB31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0B6E54E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4.790,00</w:t>
            </w:r>
          </w:p>
        </w:tc>
        <w:tc>
          <w:tcPr>
            <w:tcW w:w="1437" w:type="dxa"/>
            <w:tcBorders>
              <w:top w:val="nil"/>
              <w:left w:val="nil"/>
              <w:bottom w:val="nil"/>
              <w:right w:val="nil"/>
            </w:tcBorders>
            <w:shd w:val="clear" w:color="000000" w:fill="CCCCFF"/>
            <w:noWrap/>
            <w:vAlign w:val="bottom"/>
            <w:hideMark/>
          </w:tcPr>
          <w:p w14:paraId="22BB6DC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4.789,69</w:t>
            </w:r>
          </w:p>
        </w:tc>
        <w:tc>
          <w:tcPr>
            <w:tcW w:w="973" w:type="dxa"/>
            <w:tcBorders>
              <w:top w:val="nil"/>
              <w:left w:val="nil"/>
              <w:bottom w:val="nil"/>
              <w:right w:val="nil"/>
            </w:tcBorders>
            <w:shd w:val="clear" w:color="000000" w:fill="CCCCFF"/>
            <w:noWrap/>
            <w:vAlign w:val="bottom"/>
            <w:hideMark/>
          </w:tcPr>
          <w:p w14:paraId="0B6EE83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99,99%</w:t>
            </w:r>
          </w:p>
        </w:tc>
      </w:tr>
      <w:tr w:rsidR="0011737A" w:rsidRPr="00527A61" w14:paraId="0F78BE8D" w14:textId="77777777" w:rsidTr="0011265B">
        <w:trPr>
          <w:trHeight w:val="255"/>
        </w:trPr>
        <w:tc>
          <w:tcPr>
            <w:tcW w:w="1441" w:type="dxa"/>
            <w:tcBorders>
              <w:top w:val="nil"/>
              <w:left w:val="nil"/>
              <w:bottom w:val="nil"/>
              <w:right w:val="nil"/>
            </w:tcBorders>
            <w:shd w:val="clear" w:color="auto" w:fill="auto"/>
            <w:noWrap/>
            <w:vAlign w:val="bottom"/>
            <w:hideMark/>
          </w:tcPr>
          <w:p w14:paraId="0F89062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16BDA9D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5293BE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4.790,00</w:t>
            </w:r>
          </w:p>
        </w:tc>
        <w:tc>
          <w:tcPr>
            <w:tcW w:w="1437" w:type="dxa"/>
            <w:tcBorders>
              <w:top w:val="nil"/>
              <w:left w:val="nil"/>
              <w:bottom w:val="nil"/>
              <w:right w:val="nil"/>
            </w:tcBorders>
            <w:shd w:val="clear" w:color="auto" w:fill="auto"/>
            <w:noWrap/>
            <w:vAlign w:val="bottom"/>
            <w:hideMark/>
          </w:tcPr>
          <w:p w14:paraId="19EBD97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4.789,69</w:t>
            </w:r>
          </w:p>
        </w:tc>
        <w:tc>
          <w:tcPr>
            <w:tcW w:w="973" w:type="dxa"/>
            <w:tcBorders>
              <w:top w:val="nil"/>
              <w:left w:val="nil"/>
              <w:bottom w:val="nil"/>
              <w:right w:val="nil"/>
            </w:tcBorders>
            <w:shd w:val="clear" w:color="auto" w:fill="auto"/>
            <w:noWrap/>
            <w:vAlign w:val="bottom"/>
            <w:hideMark/>
          </w:tcPr>
          <w:p w14:paraId="0803A90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99,99%</w:t>
            </w:r>
          </w:p>
        </w:tc>
      </w:tr>
      <w:tr w:rsidR="0011737A" w:rsidRPr="00527A61" w14:paraId="2551B238" w14:textId="77777777" w:rsidTr="0011265B">
        <w:trPr>
          <w:trHeight w:val="255"/>
        </w:trPr>
        <w:tc>
          <w:tcPr>
            <w:tcW w:w="1441" w:type="dxa"/>
            <w:tcBorders>
              <w:top w:val="nil"/>
              <w:left w:val="nil"/>
              <w:bottom w:val="nil"/>
              <w:right w:val="nil"/>
            </w:tcBorders>
            <w:shd w:val="clear" w:color="auto" w:fill="auto"/>
            <w:noWrap/>
            <w:vAlign w:val="bottom"/>
            <w:hideMark/>
          </w:tcPr>
          <w:p w14:paraId="2632D980"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4227</w:t>
            </w:r>
          </w:p>
        </w:tc>
        <w:tc>
          <w:tcPr>
            <w:tcW w:w="4372" w:type="dxa"/>
            <w:tcBorders>
              <w:top w:val="nil"/>
              <w:left w:val="nil"/>
              <w:bottom w:val="nil"/>
              <w:right w:val="nil"/>
            </w:tcBorders>
            <w:shd w:val="clear" w:color="auto" w:fill="auto"/>
            <w:noWrap/>
            <w:vAlign w:val="bottom"/>
            <w:hideMark/>
          </w:tcPr>
          <w:p w14:paraId="07CED8C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Uređaji, strojevi i oprema za ostale namjene</w:t>
            </w:r>
          </w:p>
        </w:tc>
        <w:tc>
          <w:tcPr>
            <w:tcW w:w="1559" w:type="dxa"/>
            <w:tcBorders>
              <w:top w:val="nil"/>
              <w:left w:val="nil"/>
              <w:bottom w:val="nil"/>
              <w:right w:val="nil"/>
            </w:tcBorders>
            <w:shd w:val="clear" w:color="auto" w:fill="auto"/>
            <w:noWrap/>
            <w:vAlign w:val="bottom"/>
            <w:hideMark/>
          </w:tcPr>
          <w:p w14:paraId="255ECC2B"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0CB55DA"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4.789,69</w:t>
            </w:r>
          </w:p>
        </w:tc>
        <w:tc>
          <w:tcPr>
            <w:tcW w:w="973" w:type="dxa"/>
            <w:tcBorders>
              <w:top w:val="nil"/>
              <w:left w:val="nil"/>
              <w:bottom w:val="nil"/>
              <w:right w:val="nil"/>
            </w:tcBorders>
            <w:shd w:val="clear" w:color="auto" w:fill="auto"/>
            <w:noWrap/>
            <w:vAlign w:val="bottom"/>
            <w:hideMark/>
          </w:tcPr>
          <w:p w14:paraId="53A969E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33BAAF4C" w14:textId="77777777" w:rsidTr="0011265B">
        <w:trPr>
          <w:trHeight w:val="255"/>
        </w:trPr>
        <w:tc>
          <w:tcPr>
            <w:tcW w:w="1441" w:type="dxa"/>
            <w:tcBorders>
              <w:top w:val="nil"/>
              <w:left w:val="nil"/>
              <w:bottom w:val="nil"/>
              <w:right w:val="nil"/>
            </w:tcBorders>
            <w:shd w:val="clear" w:color="000000" w:fill="FFFF99"/>
            <w:noWrap/>
            <w:vAlign w:val="bottom"/>
            <w:hideMark/>
          </w:tcPr>
          <w:p w14:paraId="4A2ED14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T307709</w:t>
            </w:r>
          </w:p>
        </w:tc>
        <w:tc>
          <w:tcPr>
            <w:tcW w:w="4372" w:type="dxa"/>
            <w:tcBorders>
              <w:top w:val="nil"/>
              <w:left w:val="nil"/>
              <w:bottom w:val="nil"/>
              <w:right w:val="nil"/>
            </w:tcBorders>
            <w:shd w:val="clear" w:color="000000" w:fill="FFFF99"/>
            <w:noWrap/>
            <w:vAlign w:val="bottom"/>
            <w:hideMark/>
          </w:tcPr>
          <w:p w14:paraId="011E8C53"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Informativne aktivnosti iz područja gospodarenja otpadom</w:t>
            </w:r>
          </w:p>
        </w:tc>
        <w:tc>
          <w:tcPr>
            <w:tcW w:w="1559" w:type="dxa"/>
            <w:tcBorders>
              <w:top w:val="nil"/>
              <w:left w:val="nil"/>
              <w:bottom w:val="nil"/>
              <w:right w:val="nil"/>
            </w:tcBorders>
            <w:shd w:val="clear" w:color="000000" w:fill="FFFF99"/>
            <w:noWrap/>
            <w:vAlign w:val="bottom"/>
            <w:hideMark/>
          </w:tcPr>
          <w:p w14:paraId="0BF9FA3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2.800,00</w:t>
            </w:r>
          </w:p>
        </w:tc>
        <w:tc>
          <w:tcPr>
            <w:tcW w:w="1437" w:type="dxa"/>
            <w:tcBorders>
              <w:top w:val="nil"/>
              <w:left w:val="nil"/>
              <w:bottom w:val="nil"/>
              <w:right w:val="nil"/>
            </w:tcBorders>
            <w:shd w:val="clear" w:color="000000" w:fill="FFFF99"/>
            <w:noWrap/>
            <w:vAlign w:val="bottom"/>
            <w:hideMark/>
          </w:tcPr>
          <w:p w14:paraId="10019E7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2.800,00</w:t>
            </w:r>
          </w:p>
        </w:tc>
        <w:tc>
          <w:tcPr>
            <w:tcW w:w="973" w:type="dxa"/>
            <w:tcBorders>
              <w:top w:val="nil"/>
              <w:left w:val="nil"/>
              <w:bottom w:val="nil"/>
              <w:right w:val="nil"/>
            </w:tcBorders>
            <w:shd w:val="clear" w:color="000000" w:fill="FFFF99"/>
            <w:noWrap/>
            <w:vAlign w:val="bottom"/>
            <w:hideMark/>
          </w:tcPr>
          <w:p w14:paraId="292962A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36BDF6F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BE3B3CA"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9751EE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1.680,00</w:t>
            </w:r>
          </w:p>
        </w:tc>
        <w:tc>
          <w:tcPr>
            <w:tcW w:w="1437" w:type="dxa"/>
            <w:tcBorders>
              <w:top w:val="nil"/>
              <w:left w:val="nil"/>
              <w:bottom w:val="nil"/>
              <w:right w:val="nil"/>
            </w:tcBorders>
            <w:shd w:val="clear" w:color="000000" w:fill="CCCCFF"/>
            <w:noWrap/>
            <w:vAlign w:val="bottom"/>
            <w:hideMark/>
          </w:tcPr>
          <w:p w14:paraId="6D2FE6F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1.680,00</w:t>
            </w:r>
          </w:p>
        </w:tc>
        <w:tc>
          <w:tcPr>
            <w:tcW w:w="973" w:type="dxa"/>
            <w:tcBorders>
              <w:top w:val="nil"/>
              <w:left w:val="nil"/>
              <w:bottom w:val="nil"/>
              <w:right w:val="nil"/>
            </w:tcBorders>
            <w:shd w:val="clear" w:color="000000" w:fill="CCCCFF"/>
            <w:noWrap/>
            <w:vAlign w:val="bottom"/>
            <w:hideMark/>
          </w:tcPr>
          <w:p w14:paraId="61BD504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469A8283"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0B8DBB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3ED0ED5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1.680,00</w:t>
            </w:r>
          </w:p>
        </w:tc>
        <w:tc>
          <w:tcPr>
            <w:tcW w:w="1437" w:type="dxa"/>
            <w:tcBorders>
              <w:top w:val="nil"/>
              <w:left w:val="nil"/>
              <w:bottom w:val="nil"/>
              <w:right w:val="nil"/>
            </w:tcBorders>
            <w:shd w:val="clear" w:color="000000" w:fill="CCCCFF"/>
            <w:noWrap/>
            <w:vAlign w:val="bottom"/>
            <w:hideMark/>
          </w:tcPr>
          <w:p w14:paraId="702E0CD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1.680,00</w:t>
            </w:r>
          </w:p>
        </w:tc>
        <w:tc>
          <w:tcPr>
            <w:tcW w:w="973" w:type="dxa"/>
            <w:tcBorders>
              <w:top w:val="nil"/>
              <w:left w:val="nil"/>
              <w:bottom w:val="nil"/>
              <w:right w:val="nil"/>
            </w:tcBorders>
            <w:shd w:val="clear" w:color="000000" w:fill="CCCCFF"/>
            <w:noWrap/>
            <w:vAlign w:val="bottom"/>
            <w:hideMark/>
          </w:tcPr>
          <w:p w14:paraId="31AFF6C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2C28EDDF" w14:textId="77777777" w:rsidTr="0011265B">
        <w:trPr>
          <w:trHeight w:val="255"/>
        </w:trPr>
        <w:tc>
          <w:tcPr>
            <w:tcW w:w="1441" w:type="dxa"/>
            <w:tcBorders>
              <w:top w:val="nil"/>
              <w:left w:val="nil"/>
              <w:bottom w:val="nil"/>
              <w:right w:val="nil"/>
            </w:tcBorders>
            <w:shd w:val="clear" w:color="auto" w:fill="auto"/>
            <w:noWrap/>
            <w:vAlign w:val="bottom"/>
            <w:hideMark/>
          </w:tcPr>
          <w:p w14:paraId="308DB61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78FED7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7795EF4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1.680,00</w:t>
            </w:r>
          </w:p>
        </w:tc>
        <w:tc>
          <w:tcPr>
            <w:tcW w:w="1437" w:type="dxa"/>
            <w:tcBorders>
              <w:top w:val="nil"/>
              <w:left w:val="nil"/>
              <w:bottom w:val="nil"/>
              <w:right w:val="nil"/>
            </w:tcBorders>
            <w:shd w:val="clear" w:color="auto" w:fill="auto"/>
            <w:noWrap/>
            <w:vAlign w:val="bottom"/>
            <w:hideMark/>
          </w:tcPr>
          <w:p w14:paraId="4E08889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1.680,00</w:t>
            </w:r>
          </w:p>
        </w:tc>
        <w:tc>
          <w:tcPr>
            <w:tcW w:w="973" w:type="dxa"/>
            <w:tcBorders>
              <w:top w:val="nil"/>
              <w:left w:val="nil"/>
              <w:bottom w:val="nil"/>
              <w:right w:val="nil"/>
            </w:tcBorders>
            <w:shd w:val="clear" w:color="auto" w:fill="auto"/>
            <w:noWrap/>
            <w:vAlign w:val="bottom"/>
            <w:hideMark/>
          </w:tcPr>
          <w:p w14:paraId="386C41E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366C1F1A" w14:textId="77777777" w:rsidTr="0011265B">
        <w:trPr>
          <w:trHeight w:val="255"/>
        </w:trPr>
        <w:tc>
          <w:tcPr>
            <w:tcW w:w="1441" w:type="dxa"/>
            <w:tcBorders>
              <w:top w:val="nil"/>
              <w:left w:val="nil"/>
              <w:bottom w:val="nil"/>
              <w:right w:val="nil"/>
            </w:tcBorders>
            <w:shd w:val="clear" w:color="auto" w:fill="auto"/>
            <w:noWrap/>
            <w:vAlign w:val="bottom"/>
            <w:hideMark/>
          </w:tcPr>
          <w:p w14:paraId="393A4B4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0C6665F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4F619A27"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E63AE92"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1.680,00</w:t>
            </w:r>
          </w:p>
        </w:tc>
        <w:tc>
          <w:tcPr>
            <w:tcW w:w="973" w:type="dxa"/>
            <w:tcBorders>
              <w:top w:val="nil"/>
              <w:left w:val="nil"/>
              <w:bottom w:val="nil"/>
              <w:right w:val="nil"/>
            </w:tcBorders>
            <w:shd w:val="clear" w:color="auto" w:fill="auto"/>
            <w:noWrap/>
            <w:vAlign w:val="bottom"/>
            <w:hideMark/>
          </w:tcPr>
          <w:p w14:paraId="012D002B"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6FEA8370"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CF20C19"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1CC716B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1.120,00</w:t>
            </w:r>
          </w:p>
        </w:tc>
        <w:tc>
          <w:tcPr>
            <w:tcW w:w="1437" w:type="dxa"/>
            <w:tcBorders>
              <w:top w:val="nil"/>
              <w:left w:val="nil"/>
              <w:bottom w:val="nil"/>
              <w:right w:val="nil"/>
            </w:tcBorders>
            <w:shd w:val="clear" w:color="000000" w:fill="CCCCFF"/>
            <w:noWrap/>
            <w:vAlign w:val="bottom"/>
            <w:hideMark/>
          </w:tcPr>
          <w:p w14:paraId="1CBF393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1.120,00</w:t>
            </w:r>
          </w:p>
        </w:tc>
        <w:tc>
          <w:tcPr>
            <w:tcW w:w="973" w:type="dxa"/>
            <w:tcBorders>
              <w:top w:val="nil"/>
              <w:left w:val="nil"/>
              <w:bottom w:val="nil"/>
              <w:right w:val="nil"/>
            </w:tcBorders>
            <w:shd w:val="clear" w:color="000000" w:fill="CCCCFF"/>
            <w:noWrap/>
            <w:vAlign w:val="bottom"/>
            <w:hideMark/>
          </w:tcPr>
          <w:p w14:paraId="6F03629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2B93451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2C1434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5.2. POMOĆI - DRŽAVNI PRORAČUN</w:t>
            </w:r>
          </w:p>
        </w:tc>
        <w:tc>
          <w:tcPr>
            <w:tcW w:w="1559" w:type="dxa"/>
            <w:tcBorders>
              <w:top w:val="nil"/>
              <w:left w:val="nil"/>
              <w:bottom w:val="nil"/>
              <w:right w:val="nil"/>
            </w:tcBorders>
            <w:shd w:val="clear" w:color="000000" w:fill="CCCCFF"/>
            <w:noWrap/>
            <w:vAlign w:val="bottom"/>
            <w:hideMark/>
          </w:tcPr>
          <w:p w14:paraId="1B3E70F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1.120,00</w:t>
            </w:r>
          </w:p>
        </w:tc>
        <w:tc>
          <w:tcPr>
            <w:tcW w:w="1437" w:type="dxa"/>
            <w:tcBorders>
              <w:top w:val="nil"/>
              <w:left w:val="nil"/>
              <w:bottom w:val="nil"/>
              <w:right w:val="nil"/>
            </w:tcBorders>
            <w:shd w:val="clear" w:color="000000" w:fill="CCCCFF"/>
            <w:noWrap/>
            <w:vAlign w:val="bottom"/>
            <w:hideMark/>
          </w:tcPr>
          <w:p w14:paraId="4581088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1.120,00</w:t>
            </w:r>
          </w:p>
        </w:tc>
        <w:tc>
          <w:tcPr>
            <w:tcW w:w="973" w:type="dxa"/>
            <w:tcBorders>
              <w:top w:val="nil"/>
              <w:left w:val="nil"/>
              <w:bottom w:val="nil"/>
              <w:right w:val="nil"/>
            </w:tcBorders>
            <w:shd w:val="clear" w:color="000000" w:fill="CCCCFF"/>
            <w:noWrap/>
            <w:vAlign w:val="bottom"/>
            <w:hideMark/>
          </w:tcPr>
          <w:p w14:paraId="0230F77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F784DC4" w14:textId="77777777" w:rsidTr="0011265B">
        <w:trPr>
          <w:trHeight w:val="255"/>
        </w:trPr>
        <w:tc>
          <w:tcPr>
            <w:tcW w:w="1441" w:type="dxa"/>
            <w:tcBorders>
              <w:top w:val="nil"/>
              <w:left w:val="nil"/>
              <w:bottom w:val="nil"/>
              <w:right w:val="nil"/>
            </w:tcBorders>
            <w:shd w:val="clear" w:color="auto" w:fill="auto"/>
            <w:noWrap/>
            <w:vAlign w:val="bottom"/>
            <w:hideMark/>
          </w:tcPr>
          <w:p w14:paraId="4BCE2C3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F82446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38796F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1.120,00</w:t>
            </w:r>
          </w:p>
        </w:tc>
        <w:tc>
          <w:tcPr>
            <w:tcW w:w="1437" w:type="dxa"/>
            <w:tcBorders>
              <w:top w:val="nil"/>
              <w:left w:val="nil"/>
              <w:bottom w:val="nil"/>
              <w:right w:val="nil"/>
            </w:tcBorders>
            <w:shd w:val="clear" w:color="auto" w:fill="auto"/>
            <w:noWrap/>
            <w:vAlign w:val="bottom"/>
            <w:hideMark/>
          </w:tcPr>
          <w:p w14:paraId="03B6356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1.120,00</w:t>
            </w:r>
          </w:p>
        </w:tc>
        <w:tc>
          <w:tcPr>
            <w:tcW w:w="973" w:type="dxa"/>
            <w:tcBorders>
              <w:top w:val="nil"/>
              <w:left w:val="nil"/>
              <w:bottom w:val="nil"/>
              <w:right w:val="nil"/>
            </w:tcBorders>
            <w:shd w:val="clear" w:color="auto" w:fill="auto"/>
            <w:noWrap/>
            <w:vAlign w:val="bottom"/>
            <w:hideMark/>
          </w:tcPr>
          <w:p w14:paraId="002B7D7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5558C7B0" w14:textId="77777777" w:rsidTr="0011265B">
        <w:trPr>
          <w:trHeight w:val="255"/>
        </w:trPr>
        <w:tc>
          <w:tcPr>
            <w:tcW w:w="1441" w:type="dxa"/>
            <w:tcBorders>
              <w:top w:val="nil"/>
              <w:left w:val="nil"/>
              <w:bottom w:val="nil"/>
              <w:right w:val="nil"/>
            </w:tcBorders>
            <w:shd w:val="clear" w:color="auto" w:fill="auto"/>
            <w:noWrap/>
            <w:vAlign w:val="bottom"/>
            <w:hideMark/>
          </w:tcPr>
          <w:p w14:paraId="654C196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3376FA9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7678C7A6"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1290261E"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1.120,00</w:t>
            </w:r>
          </w:p>
        </w:tc>
        <w:tc>
          <w:tcPr>
            <w:tcW w:w="973" w:type="dxa"/>
            <w:tcBorders>
              <w:top w:val="nil"/>
              <w:left w:val="nil"/>
              <w:bottom w:val="nil"/>
              <w:right w:val="nil"/>
            </w:tcBorders>
            <w:shd w:val="clear" w:color="auto" w:fill="auto"/>
            <w:noWrap/>
            <w:vAlign w:val="bottom"/>
            <w:hideMark/>
          </w:tcPr>
          <w:p w14:paraId="3F12F549"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0E8CDCBD" w14:textId="77777777" w:rsidTr="0011265B">
        <w:trPr>
          <w:trHeight w:val="255"/>
        </w:trPr>
        <w:tc>
          <w:tcPr>
            <w:tcW w:w="1441" w:type="dxa"/>
            <w:tcBorders>
              <w:top w:val="nil"/>
              <w:left w:val="nil"/>
              <w:bottom w:val="nil"/>
              <w:right w:val="nil"/>
            </w:tcBorders>
            <w:shd w:val="clear" w:color="000000" w:fill="FFFF99"/>
            <w:noWrap/>
            <w:vAlign w:val="bottom"/>
            <w:hideMark/>
          </w:tcPr>
          <w:p w14:paraId="49F1806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T307717</w:t>
            </w:r>
          </w:p>
        </w:tc>
        <w:tc>
          <w:tcPr>
            <w:tcW w:w="4372" w:type="dxa"/>
            <w:tcBorders>
              <w:top w:val="nil"/>
              <w:left w:val="nil"/>
              <w:bottom w:val="nil"/>
              <w:right w:val="nil"/>
            </w:tcBorders>
            <w:shd w:val="clear" w:color="000000" w:fill="FFFF99"/>
            <w:noWrap/>
            <w:vAlign w:val="bottom"/>
            <w:hideMark/>
          </w:tcPr>
          <w:p w14:paraId="50D8DF7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Zelina bez azbesta</w:t>
            </w:r>
          </w:p>
        </w:tc>
        <w:tc>
          <w:tcPr>
            <w:tcW w:w="1559" w:type="dxa"/>
            <w:tcBorders>
              <w:top w:val="nil"/>
              <w:left w:val="nil"/>
              <w:bottom w:val="nil"/>
              <w:right w:val="nil"/>
            </w:tcBorders>
            <w:shd w:val="clear" w:color="000000" w:fill="FFFF99"/>
            <w:noWrap/>
            <w:vAlign w:val="bottom"/>
            <w:hideMark/>
          </w:tcPr>
          <w:p w14:paraId="2B01BA7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13.000,00</w:t>
            </w:r>
          </w:p>
        </w:tc>
        <w:tc>
          <w:tcPr>
            <w:tcW w:w="1437" w:type="dxa"/>
            <w:tcBorders>
              <w:top w:val="nil"/>
              <w:left w:val="nil"/>
              <w:bottom w:val="nil"/>
              <w:right w:val="nil"/>
            </w:tcBorders>
            <w:shd w:val="clear" w:color="000000" w:fill="FFFF99"/>
            <w:noWrap/>
            <w:vAlign w:val="bottom"/>
            <w:hideMark/>
          </w:tcPr>
          <w:p w14:paraId="7C5B1FB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10.615,84</w:t>
            </w:r>
          </w:p>
        </w:tc>
        <w:tc>
          <w:tcPr>
            <w:tcW w:w="973" w:type="dxa"/>
            <w:tcBorders>
              <w:top w:val="nil"/>
              <w:left w:val="nil"/>
              <w:bottom w:val="nil"/>
              <w:right w:val="nil"/>
            </w:tcBorders>
            <w:shd w:val="clear" w:color="000000" w:fill="FFFF99"/>
            <w:noWrap/>
            <w:vAlign w:val="bottom"/>
            <w:hideMark/>
          </w:tcPr>
          <w:p w14:paraId="4EDCFAC3"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81,66%</w:t>
            </w:r>
          </w:p>
        </w:tc>
      </w:tr>
      <w:tr w:rsidR="0011737A" w:rsidRPr="00527A61" w14:paraId="6FA7BE1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CFD069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1F2B71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13.000,00</w:t>
            </w:r>
          </w:p>
        </w:tc>
        <w:tc>
          <w:tcPr>
            <w:tcW w:w="1437" w:type="dxa"/>
            <w:tcBorders>
              <w:top w:val="nil"/>
              <w:left w:val="nil"/>
              <w:bottom w:val="nil"/>
              <w:right w:val="nil"/>
            </w:tcBorders>
            <w:shd w:val="clear" w:color="000000" w:fill="CCCCFF"/>
            <w:noWrap/>
            <w:vAlign w:val="bottom"/>
            <w:hideMark/>
          </w:tcPr>
          <w:p w14:paraId="77666D8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10.615,84</w:t>
            </w:r>
          </w:p>
        </w:tc>
        <w:tc>
          <w:tcPr>
            <w:tcW w:w="973" w:type="dxa"/>
            <w:tcBorders>
              <w:top w:val="nil"/>
              <w:left w:val="nil"/>
              <w:bottom w:val="nil"/>
              <w:right w:val="nil"/>
            </w:tcBorders>
            <w:shd w:val="clear" w:color="000000" w:fill="CCCCFF"/>
            <w:noWrap/>
            <w:vAlign w:val="bottom"/>
            <w:hideMark/>
          </w:tcPr>
          <w:p w14:paraId="2F83D5A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81,66%</w:t>
            </w:r>
          </w:p>
        </w:tc>
      </w:tr>
      <w:tr w:rsidR="0011737A" w:rsidRPr="00527A61" w14:paraId="47F1A88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1340CBD"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14D971B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13.000,00</w:t>
            </w:r>
          </w:p>
        </w:tc>
        <w:tc>
          <w:tcPr>
            <w:tcW w:w="1437" w:type="dxa"/>
            <w:tcBorders>
              <w:top w:val="nil"/>
              <w:left w:val="nil"/>
              <w:bottom w:val="nil"/>
              <w:right w:val="nil"/>
            </w:tcBorders>
            <w:shd w:val="clear" w:color="000000" w:fill="CCCCFF"/>
            <w:noWrap/>
            <w:vAlign w:val="bottom"/>
            <w:hideMark/>
          </w:tcPr>
          <w:p w14:paraId="74EC8F7C"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10.615,84</w:t>
            </w:r>
          </w:p>
        </w:tc>
        <w:tc>
          <w:tcPr>
            <w:tcW w:w="973" w:type="dxa"/>
            <w:tcBorders>
              <w:top w:val="nil"/>
              <w:left w:val="nil"/>
              <w:bottom w:val="nil"/>
              <w:right w:val="nil"/>
            </w:tcBorders>
            <w:shd w:val="clear" w:color="000000" w:fill="CCCCFF"/>
            <w:noWrap/>
            <w:vAlign w:val="bottom"/>
            <w:hideMark/>
          </w:tcPr>
          <w:p w14:paraId="32497A9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81,66%</w:t>
            </w:r>
          </w:p>
        </w:tc>
      </w:tr>
      <w:tr w:rsidR="0011737A" w:rsidRPr="00527A61" w14:paraId="28F3EACF" w14:textId="77777777" w:rsidTr="0011265B">
        <w:trPr>
          <w:trHeight w:val="255"/>
        </w:trPr>
        <w:tc>
          <w:tcPr>
            <w:tcW w:w="1441" w:type="dxa"/>
            <w:tcBorders>
              <w:top w:val="nil"/>
              <w:left w:val="nil"/>
              <w:bottom w:val="nil"/>
              <w:right w:val="nil"/>
            </w:tcBorders>
            <w:shd w:val="clear" w:color="auto" w:fill="auto"/>
            <w:noWrap/>
            <w:vAlign w:val="bottom"/>
            <w:hideMark/>
          </w:tcPr>
          <w:p w14:paraId="1CDB5EE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37</w:t>
            </w:r>
          </w:p>
        </w:tc>
        <w:tc>
          <w:tcPr>
            <w:tcW w:w="4372" w:type="dxa"/>
            <w:tcBorders>
              <w:top w:val="nil"/>
              <w:left w:val="nil"/>
              <w:bottom w:val="nil"/>
              <w:right w:val="nil"/>
            </w:tcBorders>
            <w:shd w:val="clear" w:color="auto" w:fill="auto"/>
            <w:noWrap/>
            <w:vAlign w:val="bottom"/>
            <w:hideMark/>
          </w:tcPr>
          <w:p w14:paraId="26D449D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Naknade građanima i kućanstvima na temelju osiguranja i druge naknade</w:t>
            </w:r>
          </w:p>
        </w:tc>
        <w:tc>
          <w:tcPr>
            <w:tcW w:w="1559" w:type="dxa"/>
            <w:tcBorders>
              <w:top w:val="nil"/>
              <w:left w:val="nil"/>
              <w:bottom w:val="nil"/>
              <w:right w:val="nil"/>
            </w:tcBorders>
            <w:shd w:val="clear" w:color="auto" w:fill="auto"/>
            <w:noWrap/>
            <w:vAlign w:val="bottom"/>
            <w:hideMark/>
          </w:tcPr>
          <w:p w14:paraId="39217DFE"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13.000,00</w:t>
            </w:r>
          </w:p>
        </w:tc>
        <w:tc>
          <w:tcPr>
            <w:tcW w:w="1437" w:type="dxa"/>
            <w:tcBorders>
              <w:top w:val="nil"/>
              <w:left w:val="nil"/>
              <w:bottom w:val="nil"/>
              <w:right w:val="nil"/>
            </w:tcBorders>
            <w:shd w:val="clear" w:color="auto" w:fill="auto"/>
            <w:noWrap/>
            <w:vAlign w:val="bottom"/>
            <w:hideMark/>
          </w:tcPr>
          <w:p w14:paraId="54EB5EA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10.615,84</w:t>
            </w:r>
          </w:p>
        </w:tc>
        <w:tc>
          <w:tcPr>
            <w:tcW w:w="973" w:type="dxa"/>
            <w:tcBorders>
              <w:top w:val="nil"/>
              <w:left w:val="nil"/>
              <w:bottom w:val="nil"/>
              <w:right w:val="nil"/>
            </w:tcBorders>
            <w:shd w:val="clear" w:color="auto" w:fill="auto"/>
            <w:noWrap/>
            <w:vAlign w:val="bottom"/>
            <w:hideMark/>
          </w:tcPr>
          <w:p w14:paraId="649AFD4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81,66%</w:t>
            </w:r>
          </w:p>
        </w:tc>
      </w:tr>
      <w:tr w:rsidR="0011737A" w:rsidRPr="00527A61" w14:paraId="7421BEAD" w14:textId="77777777" w:rsidTr="0011265B">
        <w:trPr>
          <w:trHeight w:val="255"/>
        </w:trPr>
        <w:tc>
          <w:tcPr>
            <w:tcW w:w="1441" w:type="dxa"/>
            <w:tcBorders>
              <w:top w:val="nil"/>
              <w:left w:val="nil"/>
              <w:bottom w:val="nil"/>
              <w:right w:val="nil"/>
            </w:tcBorders>
            <w:shd w:val="clear" w:color="auto" w:fill="auto"/>
            <w:noWrap/>
            <w:vAlign w:val="bottom"/>
            <w:hideMark/>
          </w:tcPr>
          <w:p w14:paraId="3083C265"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3721</w:t>
            </w:r>
          </w:p>
        </w:tc>
        <w:tc>
          <w:tcPr>
            <w:tcW w:w="4372" w:type="dxa"/>
            <w:tcBorders>
              <w:top w:val="nil"/>
              <w:left w:val="nil"/>
              <w:bottom w:val="nil"/>
              <w:right w:val="nil"/>
            </w:tcBorders>
            <w:shd w:val="clear" w:color="auto" w:fill="auto"/>
            <w:noWrap/>
            <w:vAlign w:val="bottom"/>
            <w:hideMark/>
          </w:tcPr>
          <w:p w14:paraId="49C56333"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Naknade građanima i kućanstvima u novcu</w:t>
            </w:r>
          </w:p>
        </w:tc>
        <w:tc>
          <w:tcPr>
            <w:tcW w:w="1559" w:type="dxa"/>
            <w:tcBorders>
              <w:top w:val="nil"/>
              <w:left w:val="nil"/>
              <w:bottom w:val="nil"/>
              <w:right w:val="nil"/>
            </w:tcBorders>
            <w:shd w:val="clear" w:color="auto" w:fill="auto"/>
            <w:noWrap/>
            <w:vAlign w:val="bottom"/>
            <w:hideMark/>
          </w:tcPr>
          <w:p w14:paraId="347B727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EE24DD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10.615,84</w:t>
            </w:r>
          </w:p>
        </w:tc>
        <w:tc>
          <w:tcPr>
            <w:tcW w:w="973" w:type="dxa"/>
            <w:tcBorders>
              <w:top w:val="nil"/>
              <w:left w:val="nil"/>
              <w:bottom w:val="nil"/>
              <w:right w:val="nil"/>
            </w:tcBorders>
            <w:shd w:val="clear" w:color="auto" w:fill="auto"/>
            <w:noWrap/>
            <w:vAlign w:val="bottom"/>
            <w:hideMark/>
          </w:tcPr>
          <w:p w14:paraId="4AD1F7F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BA308A5" w14:textId="77777777" w:rsidTr="0011265B">
        <w:trPr>
          <w:trHeight w:val="255"/>
        </w:trPr>
        <w:tc>
          <w:tcPr>
            <w:tcW w:w="5813" w:type="dxa"/>
            <w:gridSpan w:val="2"/>
            <w:tcBorders>
              <w:top w:val="nil"/>
              <w:left w:val="nil"/>
              <w:bottom w:val="nil"/>
              <w:right w:val="nil"/>
            </w:tcBorders>
            <w:shd w:val="clear" w:color="000000" w:fill="9999FF"/>
            <w:noWrap/>
            <w:vAlign w:val="bottom"/>
            <w:hideMark/>
          </w:tcPr>
          <w:p w14:paraId="4D9CE2C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lastRenderedPageBreak/>
              <w:t>GLAVA 00385 PROSTORNO PLANIRANJE I UREĐENJE PROSTORA</w:t>
            </w:r>
          </w:p>
        </w:tc>
        <w:tc>
          <w:tcPr>
            <w:tcW w:w="1559" w:type="dxa"/>
            <w:tcBorders>
              <w:top w:val="nil"/>
              <w:left w:val="nil"/>
              <w:bottom w:val="nil"/>
              <w:right w:val="nil"/>
            </w:tcBorders>
            <w:shd w:val="clear" w:color="000000" w:fill="9999FF"/>
            <w:noWrap/>
            <w:vAlign w:val="bottom"/>
            <w:hideMark/>
          </w:tcPr>
          <w:p w14:paraId="16B5479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48.964,01</w:t>
            </w:r>
          </w:p>
        </w:tc>
        <w:tc>
          <w:tcPr>
            <w:tcW w:w="1437" w:type="dxa"/>
            <w:tcBorders>
              <w:top w:val="nil"/>
              <w:left w:val="nil"/>
              <w:bottom w:val="nil"/>
              <w:right w:val="nil"/>
            </w:tcBorders>
            <w:shd w:val="clear" w:color="000000" w:fill="9999FF"/>
            <w:noWrap/>
            <w:vAlign w:val="bottom"/>
            <w:hideMark/>
          </w:tcPr>
          <w:p w14:paraId="4388F88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31.626,49</w:t>
            </w:r>
          </w:p>
        </w:tc>
        <w:tc>
          <w:tcPr>
            <w:tcW w:w="973" w:type="dxa"/>
            <w:tcBorders>
              <w:top w:val="nil"/>
              <w:left w:val="nil"/>
              <w:bottom w:val="nil"/>
              <w:right w:val="nil"/>
            </w:tcBorders>
            <w:shd w:val="clear" w:color="000000" w:fill="9999FF"/>
            <w:noWrap/>
            <w:vAlign w:val="bottom"/>
            <w:hideMark/>
          </w:tcPr>
          <w:p w14:paraId="78B3FAA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64,59%</w:t>
            </w:r>
          </w:p>
        </w:tc>
      </w:tr>
      <w:tr w:rsidR="0011737A" w:rsidRPr="00527A61" w14:paraId="2FC93275"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88F7C15"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2397F8D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8.725,01</w:t>
            </w:r>
          </w:p>
        </w:tc>
        <w:tc>
          <w:tcPr>
            <w:tcW w:w="1437" w:type="dxa"/>
            <w:tcBorders>
              <w:top w:val="nil"/>
              <w:left w:val="nil"/>
              <w:bottom w:val="nil"/>
              <w:right w:val="nil"/>
            </w:tcBorders>
            <w:shd w:val="clear" w:color="000000" w:fill="CCCCFF"/>
            <w:noWrap/>
            <w:vAlign w:val="bottom"/>
            <w:hideMark/>
          </w:tcPr>
          <w:p w14:paraId="18310C7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21,05</w:t>
            </w:r>
          </w:p>
        </w:tc>
        <w:tc>
          <w:tcPr>
            <w:tcW w:w="973" w:type="dxa"/>
            <w:tcBorders>
              <w:top w:val="nil"/>
              <w:left w:val="nil"/>
              <w:bottom w:val="nil"/>
              <w:right w:val="nil"/>
            </w:tcBorders>
            <w:shd w:val="clear" w:color="000000" w:fill="CCCCFF"/>
            <w:noWrap/>
            <w:vAlign w:val="bottom"/>
            <w:hideMark/>
          </w:tcPr>
          <w:p w14:paraId="2CB8275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0,24%</w:t>
            </w:r>
          </w:p>
        </w:tc>
      </w:tr>
      <w:tr w:rsidR="0011737A" w:rsidRPr="00527A61" w14:paraId="6CB3B73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4A178C9"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51A39F6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8.725,01</w:t>
            </w:r>
          </w:p>
        </w:tc>
        <w:tc>
          <w:tcPr>
            <w:tcW w:w="1437" w:type="dxa"/>
            <w:tcBorders>
              <w:top w:val="nil"/>
              <w:left w:val="nil"/>
              <w:bottom w:val="nil"/>
              <w:right w:val="nil"/>
            </w:tcBorders>
            <w:shd w:val="clear" w:color="000000" w:fill="CCCCFF"/>
            <w:noWrap/>
            <w:vAlign w:val="bottom"/>
            <w:hideMark/>
          </w:tcPr>
          <w:p w14:paraId="0D26C08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21,05</w:t>
            </w:r>
          </w:p>
        </w:tc>
        <w:tc>
          <w:tcPr>
            <w:tcW w:w="973" w:type="dxa"/>
            <w:tcBorders>
              <w:top w:val="nil"/>
              <w:left w:val="nil"/>
              <w:bottom w:val="nil"/>
              <w:right w:val="nil"/>
            </w:tcBorders>
            <w:shd w:val="clear" w:color="000000" w:fill="CCCCFF"/>
            <w:noWrap/>
            <w:vAlign w:val="bottom"/>
            <w:hideMark/>
          </w:tcPr>
          <w:p w14:paraId="22B3F46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0,24%</w:t>
            </w:r>
          </w:p>
        </w:tc>
      </w:tr>
      <w:tr w:rsidR="0011737A" w:rsidRPr="00527A61" w14:paraId="4250F3C4"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5894BE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3F31549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18.100,00</w:t>
            </w:r>
          </w:p>
        </w:tc>
        <w:tc>
          <w:tcPr>
            <w:tcW w:w="1437" w:type="dxa"/>
            <w:tcBorders>
              <w:top w:val="nil"/>
              <w:left w:val="nil"/>
              <w:bottom w:val="nil"/>
              <w:right w:val="nil"/>
            </w:tcBorders>
            <w:shd w:val="clear" w:color="000000" w:fill="CCCCFF"/>
            <w:noWrap/>
            <w:vAlign w:val="bottom"/>
            <w:hideMark/>
          </w:tcPr>
          <w:p w14:paraId="62876B9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9.466,45</w:t>
            </w:r>
          </w:p>
        </w:tc>
        <w:tc>
          <w:tcPr>
            <w:tcW w:w="973" w:type="dxa"/>
            <w:tcBorders>
              <w:top w:val="nil"/>
              <w:left w:val="nil"/>
              <w:bottom w:val="nil"/>
              <w:right w:val="nil"/>
            </w:tcBorders>
            <w:shd w:val="clear" w:color="000000" w:fill="CCCCFF"/>
            <w:noWrap/>
            <w:vAlign w:val="bottom"/>
            <w:hideMark/>
          </w:tcPr>
          <w:p w14:paraId="0036686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52,30%</w:t>
            </w:r>
          </w:p>
        </w:tc>
      </w:tr>
      <w:tr w:rsidR="0011737A" w:rsidRPr="00527A61" w14:paraId="73D0A05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6A47BB3"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5F2A4D8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18.100,00</w:t>
            </w:r>
          </w:p>
        </w:tc>
        <w:tc>
          <w:tcPr>
            <w:tcW w:w="1437" w:type="dxa"/>
            <w:tcBorders>
              <w:top w:val="nil"/>
              <w:left w:val="nil"/>
              <w:bottom w:val="nil"/>
              <w:right w:val="nil"/>
            </w:tcBorders>
            <w:shd w:val="clear" w:color="000000" w:fill="CCCCFF"/>
            <w:noWrap/>
            <w:vAlign w:val="bottom"/>
            <w:hideMark/>
          </w:tcPr>
          <w:p w14:paraId="74EE1E0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9.466,45</w:t>
            </w:r>
          </w:p>
        </w:tc>
        <w:tc>
          <w:tcPr>
            <w:tcW w:w="973" w:type="dxa"/>
            <w:tcBorders>
              <w:top w:val="nil"/>
              <w:left w:val="nil"/>
              <w:bottom w:val="nil"/>
              <w:right w:val="nil"/>
            </w:tcBorders>
            <w:shd w:val="clear" w:color="000000" w:fill="CCCCFF"/>
            <w:noWrap/>
            <w:vAlign w:val="bottom"/>
            <w:hideMark/>
          </w:tcPr>
          <w:p w14:paraId="6E02930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52,30%</w:t>
            </w:r>
          </w:p>
        </w:tc>
      </w:tr>
      <w:tr w:rsidR="0011737A" w:rsidRPr="00527A61" w14:paraId="44CA150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25A4B14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3A31D22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22.139,00</w:t>
            </w:r>
          </w:p>
        </w:tc>
        <w:tc>
          <w:tcPr>
            <w:tcW w:w="1437" w:type="dxa"/>
            <w:tcBorders>
              <w:top w:val="nil"/>
              <w:left w:val="nil"/>
              <w:bottom w:val="nil"/>
              <w:right w:val="nil"/>
            </w:tcBorders>
            <w:shd w:val="clear" w:color="000000" w:fill="CCCCFF"/>
            <w:noWrap/>
            <w:vAlign w:val="bottom"/>
            <w:hideMark/>
          </w:tcPr>
          <w:p w14:paraId="2456ED9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22.138,99</w:t>
            </w:r>
          </w:p>
        </w:tc>
        <w:tc>
          <w:tcPr>
            <w:tcW w:w="973" w:type="dxa"/>
            <w:tcBorders>
              <w:top w:val="nil"/>
              <w:left w:val="nil"/>
              <w:bottom w:val="nil"/>
              <w:right w:val="nil"/>
            </w:tcBorders>
            <w:shd w:val="clear" w:color="000000" w:fill="CCCCFF"/>
            <w:noWrap/>
            <w:vAlign w:val="bottom"/>
            <w:hideMark/>
          </w:tcPr>
          <w:p w14:paraId="35E59D2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EF287F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7960BD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7251A79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22.139,00</w:t>
            </w:r>
          </w:p>
        </w:tc>
        <w:tc>
          <w:tcPr>
            <w:tcW w:w="1437" w:type="dxa"/>
            <w:tcBorders>
              <w:top w:val="nil"/>
              <w:left w:val="nil"/>
              <w:bottom w:val="nil"/>
              <w:right w:val="nil"/>
            </w:tcBorders>
            <w:shd w:val="clear" w:color="000000" w:fill="CCCCFF"/>
            <w:noWrap/>
            <w:vAlign w:val="bottom"/>
            <w:hideMark/>
          </w:tcPr>
          <w:p w14:paraId="4198818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22.138,99</w:t>
            </w:r>
          </w:p>
        </w:tc>
        <w:tc>
          <w:tcPr>
            <w:tcW w:w="973" w:type="dxa"/>
            <w:tcBorders>
              <w:top w:val="nil"/>
              <w:left w:val="nil"/>
              <w:bottom w:val="nil"/>
              <w:right w:val="nil"/>
            </w:tcBorders>
            <w:shd w:val="clear" w:color="000000" w:fill="CCCCFF"/>
            <w:noWrap/>
            <w:vAlign w:val="bottom"/>
            <w:hideMark/>
          </w:tcPr>
          <w:p w14:paraId="12AD5715"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5C9EA1B4" w14:textId="77777777" w:rsidTr="00C02145">
        <w:trPr>
          <w:trHeight w:val="255"/>
        </w:trPr>
        <w:tc>
          <w:tcPr>
            <w:tcW w:w="1441" w:type="dxa"/>
            <w:tcBorders>
              <w:top w:val="nil"/>
              <w:left w:val="nil"/>
              <w:bottom w:val="nil"/>
              <w:right w:val="nil"/>
            </w:tcBorders>
            <w:shd w:val="clear" w:color="auto" w:fill="D9F2D0" w:themeFill="accent6" w:themeFillTint="33"/>
            <w:noWrap/>
            <w:vAlign w:val="bottom"/>
            <w:hideMark/>
          </w:tcPr>
          <w:p w14:paraId="5956BF3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3085</w:t>
            </w:r>
          </w:p>
        </w:tc>
        <w:tc>
          <w:tcPr>
            <w:tcW w:w="4372" w:type="dxa"/>
            <w:tcBorders>
              <w:top w:val="nil"/>
              <w:left w:val="nil"/>
              <w:bottom w:val="nil"/>
              <w:right w:val="nil"/>
            </w:tcBorders>
            <w:shd w:val="clear" w:color="auto" w:fill="D9F2D0" w:themeFill="accent6" w:themeFillTint="33"/>
            <w:noWrap/>
            <w:vAlign w:val="bottom"/>
            <w:hideMark/>
          </w:tcPr>
          <w:p w14:paraId="6FF24219"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Program: PROSTORNO PLANIRANJE</w:t>
            </w:r>
          </w:p>
        </w:tc>
        <w:tc>
          <w:tcPr>
            <w:tcW w:w="1559" w:type="dxa"/>
            <w:tcBorders>
              <w:top w:val="nil"/>
              <w:left w:val="nil"/>
              <w:bottom w:val="nil"/>
              <w:right w:val="nil"/>
            </w:tcBorders>
            <w:shd w:val="clear" w:color="auto" w:fill="D9F2D0" w:themeFill="accent6" w:themeFillTint="33"/>
            <w:noWrap/>
            <w:vAlign w:val="bottom"/>
            <w:hideMark/>
          </w:tcPr>
          <w:p w14:paraId="3BDE9DD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48.964,01</w:t>
            </w:r>
          </w:p>
        </w:tc>
        <w:tc>
          <w:tcPr>
            <w:tcW w:w="1437" w:type="dxa"/>
            <w:tcBorders>
              <w:top w:val="nil"/>
              <w:left w:val="nil"/>
              <w:bottom w:val="nil"/>
              <w:right w:val="nil"/>
            </w:tcBorders>
            <w:shd w:val="clear" w:color="auto" w:fill="D9F2D0" w:themeFill="accent6" w:themeFillTint="33"/>
            <w:noWrap/>
            <w:vAlign w:val="bottom"/>
            <w:hideMark/>
          </w:tcPr>
          <w:p w14:paraId="665AE699"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31.626,49</w:t>
            </w:r>
          </w:p>
        </w:tc>
        <w:tc>
          <w:tcPr>
            <w:tcW w:w="973" w:type="dxa"/>
            <w:tcBorders>
              <w:top w:val="nil"/>
              <w:left w:val="nil"/>
              <w:bottom w:val="nil"/>
              <w:right w:val="nil"/>
            </w:tcBorders>
            <w:shd w:val="clear" w:color="auto" w:fill="D9F2D0" w:themeFill="accent6" w:themeFillTint="33"/>
            <w:noWrap/>
            <w:vAlign w:val="bottom"/>
            <w:hideMark/>
          </w:tcPr>
          <w:p w14:paraId="484D681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64,59%</w:t>
            </w:r>
          </w:p>
        </w:tc>
      </w:tr>
      <w:tr w:rsidR="0011737A" w:rsidRPr="00527A61" w14:paraId="29E3B545" w14:textId="77777777" w:rsidTr="0011265B">
        <w:trPr>
          <w:trHeight w:val="255"/>
        </w:trPr>
        <w:tc>
          <w:tcPr>
            <w:tcW w:w="1441" w:type="dxa"/>
            <w:tcBorders>
              <w:top w:val="nil"/>
              <w:left w:val="nil"/>
              <w:bottom w:val="nil"/>
              <w:right w:val="nil"/>
            </w:tcBorders>
            <w:shd w:val="clear" w:color="000000" w:fill="FFFF99"/>
            <w:noWrap/>
            <w:vAlign w:val="bottom"/>
            <w:hideMark/>
          </w:tcPr>
          <w:p w14:paraId="4CAE597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K308501</w:t>
            </w:r>
          </w:p>
        </w:tc>
        <w:tc>
          <w:tcPr>
            <w:tcW w:w="4372" w:type="dxa"/>
            <w:tcBorders>
              <w:top w:val="nil"/>
              <w:left w:val="nil"/>
              <w:bottom w:val="nil"/>
              <w:right w:val="nil"/>
            </w:tcBorders>
            <w:shd w:val="clear" w:color="000000" w:fill="FFFF99"/>
            <w:noWrap/>
            <w:vAlign w:val="bottom"/>
            <w:hideMark/>
          </w:tcPr>
          <w:p w14:paraId="57AA4932"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Kapitalni projekt: Izrada planova i projekata</w:t>
            </w:r>
          </w:p>
        </w:tc>
        <w:tc>
          <w:tcPr>
            <w:tcW w:w="1559" w:type="dxa"/>
            <w:tcBorders>
              <w:top w:val="nil"/>
              <w:left w:val="nil"/>
              <w:bottom w:val="nil"/>
              <w:right w:val="nil"/>
            </w:tcBorders>
            <w:shd w:val="clear" w:color="000000" w:fill="FFFF99"/>
            <w:noWrap/>
            <w:vAlign w:val="bottom"/>
            <w:hideMark/>
          </w:tcPr>
          <w:p w14:paraId="3AC6FAC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19.800,00</w:t>
            </w:r>
          </w:p>
        </w:tc>
        <w:tc>
          <w:tcPr>
            <w:tcW w:w="1437" w:type="dxa"/>
            <w:tcBorders>
              <w:top w:val="nil"/>
              <w:left w:val="nil"/>
              <w:bottom w:val="nil"/>
              <w:right w:val="nil"/>
            </w:tcBorders>
            <w:shd w:val="clear" w:color="000000" w:fill="FFFF99"/>
            <w:noWrap/>
            <w:vAlign w:val="bottom"/>
            <w:hideMark/>
          </w:tcPr>
          <w:p w14:paraId="7E8E6DB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9.466,45</w:t>
            </w:r>
          </w:p>
        </w:tc>
        <w:tc>
          <w:tcPr>
            <w:tcW w:w="973" w:type="dxa"/>
            <w:tcBorders>
              <w:top w:val="nil"/>
              <w:left w:val="nil"/>
              <w:bottom w:val="nil"/>
              <w:right w:val="nil"/>
            </w:tcBorders>
            <w:shd w:val="clear" w:color="000000" w:fill="FFFF99"/>
            <w:noWrap/>
            <w:vAlign w:val="bottom"/>
            <w:hideMark/>
          </w:tcPr>
          <w:p w14:paraId="3913064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47,81%</w:t>
            </w:r>
          </w:p>
        </w:tc>
      </w:tr>
      <w:tr w:rsidR="0011737A" w:rsidRPr="00527A61" w14:paraId="7CCA7D9A"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1FADE0C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6C93E09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1.700,00</w:t>
            </w:r>
          </w:p>
        </w:tc>
        <w:tc>
          <w:tcPr>
            <w:tcW w:w="1437" w:type="dxa"/>
            <w:tcBorders>
              <w:top w:val="nil"/>
              <w:left w:val="nil"/>
              <w:bottom w:val="nil"/>
              <w:right w:val="nil"/>
            </w:tcBorders>
            <w:shd w:val="clear" w:color="000000" w:fill="CCCCFF"/>
            <w:noWrap/>
            <w:vAlign w:val="bottom"/>
            <w:hideMark/>
          </w:tcPr>
          <w:p w14:paraId="001B0B1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288476B3"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3F3D8B07"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7F417D9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0E7C2BC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1.700,00</w:t>
            </w:r>
          </w:p>
        </w:tc>
        <w:tc>
          <w:tcPr>
            <w:tcW w:w="1437" w:type="dxa"/>
            <w:tcBorders>
              <w:top w:val="nil"/>
              <w:left w:val="nil"/>
              <w:bottom w:val="nil"/>
              <w:right w:val="nil"/>
            </w:tcBorders>
            <w:shd w:val="clear" w:color="000000" w:fill="CCCCFF"/>
            <w:noWrap/>
            <w:vAlign w:val="bottom"/>
            <w:hideMark/>
          </w:tcPr>
          <w:p w14:paraId="4CA8390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6C9F885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20ADBCA4" w14:textId="77777777" w:rsidTr="0011265B">
        <w:trPr>
          <w:trHeight w:val="255"/>
        </w:trPr>
        <w:tc>
          <w:tcPr>
            <w:tcW w:w="1441" w:type="dxa"/>
            <w:tcBorders>
              <w:top w:val="nil"/>
              <w:left w:val="nil"/>
              <w:bottom w:val="nil"/>
              <w:right w:val="nil"/>
            </w:tcBorders>
            <w:shd w:val="clear" w:color="auto" w:fill="auto"/>
            <w:noWrap/>
            <w:vAlign w:val="bottom"/>
            <w:hideMark/>
          </w:tcPr>
          <w:p w14:paraId="370B724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4D2B9C07"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1D0DA60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1.700,00</w:t>
            </w:r>
          </w:p>
        </w:tc>
        <w:tc>
          <w:tcPr>
            <w:tcW w:w="1437" w:type="dxa"/>
            <w:tcBorders>
              <w:top w:val="nil"/>
              <w:left w:val="nil"/>
              <w:bottom w:val="nil"/>
              <w:right w:val="nil"/>
            </w:tcBorders>
            <w:shd w:val="clear" w:color="auto" w:fill="auto"/>
            <w:noWrap/>
            <w:vAlign w:val="bottom"/>
            <w:hideMark/>
          </w:tcPr>
          <w:p w14:paraId="2FA6A96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27BD352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05524317" w14:textId="77777777" w:rsidTr="0011265B">
        <w:trPr>
          <w:trHeight w:val="255"/>
        </w:trPr>
        <w:tc>
          <w:tcPr>
            <w:tcW w:w="1441" w:type="dxa"/>
            <w:tcBorders>
              <w:top w:val="nil"/>
              <w:left w:val="nil"/>
              <w:bottom w:val="nil"/>
              <w:right w:val="nil"/>
            </w:tcBorders>
            <w:shd w:val="clear" w:color="auto" w:fill="auto"/>
            <w:noWrap/>
            <w:vAlign w:val="bottom"/>
            <w:hideMark/>
          </w:tcPr>
          <w:p w14:paraId="442AA96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33B0EB3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253C9C49"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2144674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583BB316"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FC5816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3FE472A4"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4. PRIHODI ZA POSEBNE NAMJENE</w:t>
            </w:r>
          </w:p>
        </w:tc>
        <w:tc>
          <w:tcPr>
            <w:tcW w:w="1559" w:type="dxa"/>
            <w:tcBorders>
              <w:top w:val="nil"/>
              <w:left w:val="nil"/>
              <w:bottom w:val="nil"/>
              <w:right w:val="nil"/>
            </w:tcBorders>
            <w:shd w:val="clear" w:color="000000" w:fill="CCCCFF"/>
            <w:noWrap/>
            <w:vAlign w:val="bottom"/>
            <w:hideMark/>
          </w:tcPr>
          <w:p w14:paraId="3A0EDAA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18.100,00</w:t>
            </w:r>
          </w:p>
        </w:tc>
        <w:tc>
          <w:tcPr>
            <w:tcW w:w="1437" w:type="dxa"/>
            <w:tcBorders>
              <w:top w:val="nil"/>
              <w:left w:val="nil"/>
              <w:bottom w:val="nil"/>
              <w:right w:val="nil"/>
            </w:tcBorders>
            <w:shd w:val="clear" w:color="000000" w:fill="CCCCFF"/>
            <w:noWrap/>
            <w:vAlign w:val="bottom"/>
            <w:hideMark/>
          </w:tcPr>
          <w:p w14:paraId="66E68FF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9.466,45</w:t>
            </w:r>
          </w:p>
        </w:tc>
        <w:tc>
          <w:tcPr>
            <w:tcW w:w="973" w:type="dxa"/>
            <w:tcBorders>
              <w:top w:val="nil"/>
              <w:left w:val="nil"/>
              <w:bottom w:val="nil"/>
              <w:right w:val="nil"/>
            </w:tcBorders>
            <w:shd w:val="clear" w:color="000000" w:fill="CCCCFF"/>
            <w:noWrap/>
            <w:vAlign w:val="bottom"/>
            <w:hideMark/>
          </w:tcPr>
          <w:p w14:paraId="362E782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52,30%</w:t>
            </w:r>
          </w:p>
        </w:tc>
      </w:tr>
      <w:tr w:rsidR="0011737A" w:rsidRPr="00527A61" w14:paraId="67F02006"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470266EC"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 xml:space="preserve">Izvor 4.2. KOMUNALNI DOPRINOS </w:t>
            </w:r>
          </w:p>
        </w:tc>
        <w:tc>
          <w:tcPr>
            <w:tcW w:w="1559" w:type="dxa"/>
            <w:tcBorders>
              <w:top w:val="nil"/>
              <w:left w:val="nil"/>
              <w:bottom w:val="nil"/>
              <w:right w:val="nil"/>
            </w:tcBorders>
            <w:shd w:val="clear" w:color="000000" w:fill="CCCCFF"/>
            <w:noWrap/>
            <w:vAlign w:val="bottom"/>
            <w:hideMark/>
          </w:tcPr>
          <w:p w14:paraId="4233340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18.100,00</w:t>
            </w:r>
          </w:p>
        </w:tc>
        <w:tc>
          <w:tcPr>
            <w:tcW w:w="1437" w:type="dxa"/>
            <w:tcBorders>
              <w:top w:val="nil"/>
              <w:left w:val="nil"/>
              <w:bottom w:val="nil"/>
              <w:right w:val="nil"/>
            </w:tcBorders>
            <w:shd w:val="clear" w:color="000000" w:fill="CCCCFF"/>
            <w:noWrap/>
            <w:vAlign w:val="bottom"/>
            <w:hideMark/>
          </w:tcPr>
          <w:p w14:paraId="41604856"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9.466,45</w:t>
            </w:r>
          </w:p>
        </w:tc>
        <w:tc>
          <w:tcPr>
            <w:tcW w:w="973" w:type="dxa"/>
            <w:tcBorders>
              <w:top w:val="nil"/>
              <w:left w:val="nil"/>
              <w:bottom w:val="nil"/>
              <w:right w:val="nil"/>
            </w:tcBorders>
            <w:shd w:val="clear" w:color="000000" w:fill="CCCCFF"/>
            <w:noWrap/>
            <w:vAlign w:val="bottom"/>
            <w:hideMark/>
          </w:tcPr>
          <w:p w14:paraId="25C3E9E1"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52,30%</w:t>
            </w:r>
          </w:p>
        </w:tc>
      </w:tr>
      <w:tr w:rsidR="0011737A" w:rsidRPr="00527A61" w14:paraId="508FAAA4" w14:textId="77777777" w:rsidTr="0011265B">
        <w:trPr>
          <w:trHeight w:val="255"/>
        </w:trPr>
        <w:tc>
          <w:tcPr>
            <w:tcW w:w="1441" w:type="dxa"/>
            <w:tcBorders>
              <w:top w:val="nil"/>
              <w:left w:val="nil"/>
              <w:bottom w:val="nil"/>
              <w:right w:val="nil"/>
            </w:tcBorders>
            <w:shd w:val="clear" w:color="auto" w:fill="auto"/>
            <w:noWrap/>
            <w:vAlign w:val="bottom"/>
            <w:hideMark/>
          </w:tcPr>
          <w:p w14:paraId="0209645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3D5C29F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13C39F7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18.100,00</w:t>
            </w:r>
          </w:p>
        </w:tc>
        <w:tc>
          <w:tcPr>
            <w:tcW w:w="1437" w:type="dxa"/>
            <w:tcBorders>
              <w:top w:val="nil"/>
              <w:left w:val="nil"/>
              <w:bottom w:val="nil"/>
              <w:right w:val="nil"/>
            </w:tcBorders>
            <w:shd w:val="clear" w:color="auto" w:fill="auto"/>
            <w:noWrap/>
            <w:vAlign w:val="bottom"/>
            <w:hideMark/>
          </w:tcPr>
          <w:p w14:paraId="52C94676"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9.466,45</w:t>
            </w:r>
          </w:p>
        </w:tc>
        <w:tc>
          <w:tcPr>
            <w:tcW w:w="973" w:type="dxa"/>
            <w:tcBorders>
              <w:top w:val="nil"/>
              <w:left w:val="nil"/>
              <w:bottom w:val="nil"/>
              <w:right w:val="nil"/>
            </w:tcBorders>
            <w:shd w:val="clear" w:color="auto" w:fill="auto"/>
            <w:noWrap/>
            <w:vAlign w:val="bottom"/>
            <w:hideMark/>
          </w:tcPr>
          <w:p w14:paraId="0EA0F97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52,30%</w:t>
            </w:r>
          </w:p>
        </w:tc>
      </w:tr>
      <w:tr w:rsidR="0011737A" w:rsidRPr="00527A61" w14:paraId="6A0D2347" w14:textId="77777777" w:rsidTr="0011265B">
        <w:trPr>
          <w:trHeight w:val="255"/>
        </w:trPr>
        <w:tc>
          <w:tcPr>
            <w:tcW w:w="1441" w:type="dxa"/>
            <w:tcBorders>
              <w:top w:val="nil"/>
              <w:left w:val="nil"/>
              <w:bottom w:val="nil"/>
              <w:right w:val="nil"/>
            </w:tcBorders>
            <w:shd w:val="clear" w:color="auto" w:fill="auto"/>
            <w:noWrap/>
            <w:vAlign w:val="bottom"/>
            <w:hideMark/>
          </w:tcPr>
          <w:p w14:paraId="32922FF1"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2D460CA4"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735FAC1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385AF21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9.466,45</w:t>
            </w:r>
          </w:p>
        </w:tc>
        <w:tc>
          <w:tcPr>
            <w:tcW w:w="973" w:type="dxa"/>
            <w:tcBorders>
              <w:top w:val="nil"/>
              <w:left w:val="nil"/>
              <w:bottom w:val="nil"/>
              <w:right w:val="nil"/>
            </w:tcBorders>
            <w:shd w:val="clear" w:color="auto" w:fill="auto"/>
            <w:noWrap/>
            <w:vAlign w:val="bottom"/>
            <w:hideMark/>
          </w:tcPr>
          <w:p w14:paraId="1406F5B7"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4AE94F5" w14:textId="77777777" w:rsidTr="0011265B">
        <w:trPr>
          <w:trHeight w:val="255"/>
        </w:trPr>
        <w:tc>
          <w:tcPr>
            <w:tcW w:w="1441" w:type="dxa"/>
            <w:tcBorders>
              <w:top w:val="nil"/>
              <w:left w:val="nil"/>
              <w:bottom w:val="nil"/>
              <w:right w:val="nil"/>
            </w:tcBorders>
            <w:shd w:val="clear" w:color="000000" w:fill="FFFF99"/>
            <w:noWrap/>
            <w:vAlign w:val="bottom"/>
            <w:hideMark/>
          </w:tcPr>
          <w:p w14:paraId="150F44AB"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T308502</w:t>
            </w:r>
          </w:p>
        </w:tc>
        <w:tc>
          <w:tcPr>
            <w:tcW w:w="4372" w:type="dxa"/>
            <w:tcBorders>
              <w:top w:val="nil"/>
              <w:left w:val="nil"/>
              <w:bottom w:val="nil"/>
              <w:right w:val="nil"/>
            </w:tcBorders>
            <w:shd w:val="clear" w:color="000000" w:fill="FFFF99"/>
            <w:noWrap/>
            <w:vAlign w:val="bottom"/>
            <w:hideMark/>
          </w:tcPr>
          <w:p w14:paraId="05CA20DA"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Izrada nove geodetske podloge</w:t>
            </w:r>
          </w:p>
        </w:tc>
        <w:tc>
          <w:tcPr>
            <w:tcW w:w="1559" w:type="dxa"/>
            <w:tcBorders>
              <w:top w:val="nil"/>
              <w:left w:val="nil"/>
              <w:bottom w:val="nil"/>
              <w:right w:val="nil"/>
            </w:tcBorders>
            <w:shd w:val="clear" w:color="000000" w:fill="FFFF99"/>
            <w:noWrap/>
            <w:vAlign w:val="bottom"/>
            <w:hideMark/>
          </w:tcPr>
          <w:p w14:paraId="365AFEAC"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7.000,00</w:t>
            </w:r>
          </w:p>
        </w:tc>
        <w:tc>
          <w:tcPr>
            <w:tcW w:w="1437" w:type="dxa"/>
            <w:tcBorders>
              <w:top w:val="nil"/>
              <w:left w:val="nil"/>
              <w:bottom w:val="nil"/>
              <w:right w:val="nil"/>
            </w:tcBorders>
            <w:shd w:val="clear" w:color="000000" w:fill="FFFF99"/>
            <w:noWrap/>
            <w:vAlign w:val="bottom"/>
            <w:hideMark/>
          </w:tcPr>
          <w:p w14:paraId="5BE8DE2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000000" w:fill="FFFF99"/>
            <w:noWrap/>
            <w:vAlign w:val="bottom"/>
            <w:hideMark/>
          </w:tcPr>
          <w:p w14:paraId="0F9F7DE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453E5EC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68956D1E"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47880A5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7.000,00</w:t>
            </w:r>
          </w:p>
        </w:tc>
        <w:tc>
          <w:tcPr>
            <w:tcW w:w="1437" w:type="dxa"/>
            <w:tcBorders>
              <w:top w:val="nil"/>
              <w:left w:val="nil"/>
              <w:bottom w:val="nil"/>
              <w:right w:val="nil"/>
            </w:tcBorders>
            <w:shd w:val="clear" w:color="000000" w:fill="CCCCFF"/>
            <w:noWrap/>
            <w:vAlign w:val="bottom"/>
            <w:hideMark/>
          </w:tcPr>
          <w:p w14:paraId="490086E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34448F6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433F91D9"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4C7A608"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7A394649"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7.000,00</w:t>
            </w:r>
          </w:p>
        </w:tc>
        <w:tc>
          <w:tcPr>
            <w:tcW w:w="1437" w:type="dxa"/>
            <w:tcBorders>
              <w:top w:val="nil"/>
              <w:left w:val="nil"/>
              <w:bottom w:val="nil"/>
              <w:right w:val="nil"/>
            </w:tcBorders>
            <w:shd w:val="clear" w:color="000000" w:fill="CCCCFF"/>
            <w:noWrap/>
            <w:vAlign w:val="bottom"/>
            <w:hideMark/>
          </w:tcPr>
          <w:p w14:paraId="024A665E"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c>
          <w:tcPr>
            <w:tcW w:w="973" w:type="dxa"/>
            <w:tcBorders>
              <w:top w:val="nil"/>
              <w:left w:val="nil"/>
              <w:bottom w:val="nil"/>
              <w:right w:val="nil"/>
            </w:tcBorders>
            <w:shd w:val="clear" w:color="000000" w:fill="CCCCFF"/>
            <w:noWrap/>
            <w:vAlign w:val="bottom"/>
            <w:hideMark/>
          </w:tcPr>
          <w:p w14:paraId="7B45E3C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0,00%</w:t>
            </w:r>
          </w:p>
        </w:tc>
      </w:tr>
      <w:tr w:rsidR="0011737A" w:rsidRPr="00527A61" w14:paraId="15C1D621" w14:textId="77777777" w:rsidTr="0011265B">
        <w:trPr>
          <w:trHeight w:val="255"/>
        </w:trPr>
        <w:tc>
          <w:tcPr>
            <w:tcW w:w="1441" w:type="dxa"/>
            <w:tcBorders>
              <w:top w:val="nil"/>
              <w:left w:val="nil"/>
              <w:bottom w:val="nil"/>
              <w:right w:val="nil"/>
            </w:tcBorders>
            <w:shd w:val="clear" w:color="auto" w:fill="auto"/>
            <w:noWrap/>
            <w:vAlign w:val="bottom"/>
            <w:hideMark/>
          </w:tcPr>
          <w:p w14:paraId="78CB12D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219F8ABE"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09A689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7.000,00</w:t>
            </w:r>
          </w:p>
        </w:tc>
        <w:tc>
          <w:tcPr>
            <w:tcW w:w="1437" w:type="dxa"/>
            <w:tcBorders>
              <w:top w:val="nil"/>
              <w:left w:val="nil"/>
              <w:bottom w:val="nil"/>
              <w:right w:val="nil"/>
            </w:tcBorders>
            <w:shd w:val="clear" w:color="auto" w:fill="auto"/>
            <w:noWrap/>
            <w:vAlign w:val="bottom"/>
            <w:hideMark/>
          </w:tcPr>
          <w:p w14:paraId="3EAAA92B"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c>
          <w:tcPr>
            <w:tcW w:w="973" w:type="dxa"/>
            <w:tcBorders>
              <w:top w:val="nil"/>
              <w:left w:val="nil"/>
              <w:bottom w:val="nil"/>
              <w:right w:val="nil"/>
            </w:tcBorders>
            <w:shd w:val="clear" w:color="auto" w:fill="auto"/>
            <w:noWrap/>
            <w:vAlign w:val="bottom"/>
            <w:hideMark/>
          </w:tcPr>
          <w:p w14:paraId="3428A154"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0,00%</w:t>
            </w:r>
          </w:p>
        </w:tc>
      </w:tr>
      <w:tr w:rsidR="0011737A" w:rsidRPr="00527A61" w14:paraId="02504A09" w14:textId="77777777" w:rsidTr="0011265B">
        <w:trPr>
          <w:trHeight w:val="255"/>
        </w:trPr>
        <w:tc>
          <w:tcPr>
            <w:tcW w:w="1441" w:type="dxa"/>
            <w:tcBorders>
              <w:top w:val="nil"/>
              <w:left w:val="nil"/>
              <w:bottom w:val="nil"/>
              <w:right w:val="nil"/>
            </w:tcBorders>
            <w:shd w:val="clear" w:color="auto" w:fill="auto"/>
            <w:noWrap/>
            <w:vAlign w:val="bottom"/>
            <w:hideMark/>
          </w:tcPr>
          <w:p w14:paraId="484075D2"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3237</w:t>
            </w:r>
          </w:p>
        </w:tc>
        <w:tc>
          <w:tcPr>
            <w:tcW w:w="4372" w:type="dxa"/>
            <w:tcBorders>
              <w:top w:val="nil"/>
              <w:left w:val="nil"/>
              <w:bottom w:val="nil"/>
              <w:right w:val="nil"/>
            </w:tcBorders>
            <w:shd w:val="clear" w:color="auto" w:fill="auto"/>
            <w:noWrap/>
            <w:vAlign w:val="bottom"/>
            <w:hideMark/>
          </w:tcPr>
          <w:p w14:paraId="6BF4DE3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Intelektualne i osobne usluge</w:t>
            </w:r>
          </w:p>
        </w:tc>
        <w:tc>
          <w:tcPr>
            <w:tcW w:w="1559" w:type="dxa"/>
            <w:tcBorders>
              <w:top w:val="nil"/>
              <w:left w:val="nil"/>
              <w:bottom w:val="nil"/>
              <w:right w:val="nil"/>
            </w:tcBorders>
            <w:shd w:val="clear" w:color="auto" w:fill="auto"/>
            <w:noWrap/>
            <w:vAlign w:val="bottom"/>
            <w:hideMark/>
          </w:tcPr>
          <w:p w14:paraId="2BFDD78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441E6C1"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0,00</w:t>
            </w:r>
          </w:p>
        </w:tc>
        <w:tc>
          <w:tcPr>
            <w:tcW w:w="973" w:type="dxa"/>
            <w:tcBorders>
              <w:top w:val="nil"/>
              <w:left w:val="nil"/>
              <w:bottom w:val="nil"/>
              <w:right w:val="nil"/>
            </w:tcBorders>
            <w:shd w:val="clear" w:color="auto" w:fill="auto"/>
            <w:noWrap/>
            <w:vAlign w:val="bottom"/>
            <w:hideMark/>
          </w:tcPr>
          <w:p w14:paraId="2F3E40FF"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49FBA520" w14:textId="77777777" w:rsidTr="0011265B">
        <w:trPr>
          <w:trHeight w:val="255"/>
        </w:trPr>
        <w:tc>
          <w:tcPr>
            <w:tcW w:w="1441" w:type="dxa"/>
            <w:tcBorders>
              <w:top w:val="nil"/>
              <w:left w:val="nil"/>
              <w:bottom w:val="nil"/>
              <w:right w:val="nil"/>
            </w:tcBorders>
            <w:shd w:val="clear" w:color="000000" w:fill="FFFF99"/>
            <w:noWrap/>
            <w:vAlign w:val="bottom"/>
            <w:hideMark/>
          </w:tcPr>
          <w:p w14:paraId="5D34F51D"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T308503</w:t>
            </w:r>
          </w:p>
        </w:tc>
        <w:tc>
          <w:tcPr>
            <w:tcW w:w="4372" w:type="dxa"/>
            <w:tcBorders>
              <w:top w:val="nil"/>
              <w:left w:val="nil"/>
              <w:bottom w:val="nil"/>
              <w:right w:val="nil"/>
            </w:tcBorders>
            <w:shd w:val="clear" w:color="000000" w:fill="FFFF99"/>
            <w:noWrap/>
            <w:vAlign w:val="bottom"/>
            <w:hideMark/>
          </w:tcPr>
          <w:p w14:paraId="53AC3C11"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Tekući projekt: Strategija zelene urbane obnove Grada Svetog Ivana Zeline NPOO.C6.1.R5.01.0015</w:t>
            </w:r>
          </w:p>
        </w:tc>
        <w:tc>
          <w:tcPr>
            <w:tcW w:w="1559" w:type="dxa"/>
            <w:tcBorders>
              <w:top w:val="nil"/>
              <w:left w:val="nil"/>
              <w:bottom w:val="nil"/>
              <w:right w:val="nil"/>
            </w:tcBorders>
            <w:shd w:val="clear" w:color="000000" w:fill="FFFF99"/>
            <w:noWrap/>
            <w:vAlign w:val="bottom"/>
            <w:hideMark/>
          </w:tcPr>
          <w:p w14:paraId="1189438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22.164,01</w:t>
            </w:r>
          </w:p>
        </w:tc>
        <w:tc>
          <w:tcPr>
            <w:tcW w:w="1437" w:type="dxa"/>
            <w:tcBorders>
              <w:top w:val="nil"/>
              <w:left w:val="nil"/>
              <w:bottom w:val="nil"/>
              <w:right w:val="nil"/>
            </w:tcBorders>
            <w:shd w:val="clear" w:color="000000" w:fill="FFFF99"/>
            <w:noWrap/>
            <w:vAlign w:val="bottom"/>
            <w:hideMark/>
          </w:tcPr>
          <w:p w14:paraId="59F136DD"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22.160,04</w:t>
            </w:r>
          </w:p>
        </w:tc>
        <w:tc>
          <w:tcPr>
            <w:tcW w:w="973" w:type="dxa"/>
            <w:tcBorders>
              <w:top w:val="nil"/>
              <w:left w:val="nil"/>
              <w:bottom w:val="nil"/>
              <w:right w:val="nil"/>
            </w:tcBorders>
            <w:shd w:val="clear" w:color="000000" w:fill="FFFF99"/>
            <w:noWrap/>
            <w:vAlign w:val="bottom"/>
            <w:hideMark/>
          </w:tcPr>
          <w:p w14:paraId="15D2906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99,98%</w:t>
            </w:r>
          </w:p>
        </w:tc>
      </w:tr>
      <w:tr w:rsidR="0011737A" w:rsidRPr="00527A61" w14:paraId="5BD4A5A1"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5FA9C4F"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 OPĆI PRIHODI I PRIMICI</w:t>
            </w:r>
          </w:p>
        </w:tc>
        <w:tc>
          <w:tcPr>
            <w:tcW w:w="1559" w:type="dxa"/>
            <w:tcBorders>
              <w:top w:val="nil"/>
              <w:left w:val="nil"/>
              <w:bottom w:val="nil"/>
              <w:right w:val="nil"/>
            </w:tcBorders>
            <w:shd w:val="clear" w:color="000000" w:fill="CCCCFF"/>
            <w:noWrap/>
            <w:vAlign w:val="bottom"/>
            <w:hideMark/>
          </w:tcPr>
          <w:p w14:paraId="0A4B5AD2"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25,01</w:t>
            </w:r>
          </w:p>
        </w:tc>
        <w:tc>
          <w:tcPr>
            <w:tcW w:w="1437" w:type="dxa"/>
            <w:tcBorders>
              <w:top w:val="nil"/>
              <w:left w:val="nil"/>
              <w:bottom w:val="nil"/>
              <w:right w:val="nil"/>
            </w:tcBorders>
            <w:shd w:val="clear" w:color="000000" w:fill="CCCCFF"/>
            <w:noWrap/>
            <w:vAlign w:val="bottom"/>
            <w:hideMark/>
          </w:tcPr>
          <w:p w14:paraId="07E7CEC8"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21,05</w:t>
            </w:r>
          </w:p>
        </w:tc>
        <w:tc>
          <w:tcPr>
            <w:tcW w:w="973" w:type="dxa"/>
            <w:tcBorders>
              <w:top w:val="nil"/>
              <w:left w:val="nil"/>
              <w:bottom w:val="nil"/>
              <w:right w:val="nil"/>
            </w:tcBorders>
            <w:shd w:val="clear" w:color="000000" w:fill="CCCCFF"/>
            <w:noWrap/>
            <w:vAlign w:val="bottom"/>
            <w:hideMark/>
          </w:tcPr>
          <w:p w14:paraId="62F493BD"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84,17%</w:t>
            </w:r>
          </w:p>
        </w:tc>
      </w:tr>
      <w:tr w:rsidR="0011737A" w:rsidRPr="00527A61" w14:paraId="2F25C1DD"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7E307E1"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1.1. PRIHODI OD POREZA</w:t>
            </w:r>
          </w:p>
        </w:tc>
        <w:tc>
          <w:tcPr>
            <w:tcW w:w="1559" w:type="dxa"/>
            <w:tcBorders>
              <w:top w:val="nil"/>
              <w:left w:val="nil"/>
              <w:bottom w:val="nil"/>
              <w:right w:val="nil"/>
            </w:tcBorders>
            <w:shd w:val="clear" w:color="000000" w:fill="CCCCFF"/>
            <w:noWrap/>
            <w:vAlign w:val="bottom"/>
            <w:hideMark/>
          </w:tcPr>
          <w:p w14:paraId="2BB1F5EA"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25,01</w:t>
            </w:r>
          </w:p>
        </w:tc>
        <w:tc>
          <w:tcPr>
            <w:tcW w:w="1437" w:type="dxa"/>
            <w:tcBorders>
              <w:top w:val="nil"/>
              <w:left w:val="nil"/>
              <w:bottom w:val="nil"/>
              <w:right w:val="nil"/>
            </w:tcBorders>
            <w:shd w:val="clear" w:color="000000" w:fill="CCCCFF"/>
            <w:noWrap/>
            <w:vAlign w:val="bottom"/>
            <w:hideMark/>
          </w:tcPr>
          <w:p w14:paraId="6533EE2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21,05</w:t>
            </w:r>
          </w:p>
        </w:tc>
        <w:tc>
          <w:tcPr>
            <w:tcW w:w="973" w:type="dxa"/>
            <w:tcBorders>
              <w:top w:val="nil"/>
              <w:left w:val="nil"/>
              <w:bottom w:val="nil"/>
              <w:right w:val="nil"/>
            </w:tcBorders>
            <w:shd w:val="clear" w:color="000000" w:fill="CCCCFF"/>
            <w:noWrap/>
            <w:vAlign w:val="bottom"/>
            <w:hideMark/>
          </w:tcPr>
          <w:p w14:paraId="1444D17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84,17%</w:t>
            </w:r>
          </w:p>
        </w:tc>
      </w:tr>
      <w:tr w:rsidR="0011737A" w:rsidRPr="00527A61" w14:paraId="1B6203A2" w14:textId="77777777" w:rsidTr="0011265B">
        <w:trPr>
          <w:trHeight w:val="255"/>
        </w:trPr>
        <w:tc>
          <w:tcPr>
            <w:tcW w:w="1441" w:type="dxa"/>
            <w:tcBorders>
              <w:top w:val="nil"/>
              <w:left w:val="nil"/>
              <w:bottom w:val="nil"/>
              <w:right w:val="nil"/>
            </w:tcBorders>
            <w:shd w:val="clear" w:color="auto" w:fill="auto"/>
            <w:noWrap/>
            <w:vAlign w:val="bottom"/>
            <w:hideMark/>
          </w:tcPr>
          <w:p w14:paraId="568B1520"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30B63E4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5A80C2F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25,01</w:t>
            </w:r>
          </w:p>
        </w:tc>
        <w:tc>
          <w:tcPr>
            <w:tcW w:w="1437" w:type="dxa"/>
            <w:tcBorders>
              <w:top w:val="nil"/>
              <w:left w:val="nil"/>
              <w:bottom w:val="nil"/>
              <w:right w:val="nil"/>
            </w:tcBorders>
            <w:shd w:val="clear" w:color="auto" w:fill="auto"/>
            <w:noWrap/>
            <w:vAlign w:val="bottom"/>
            <w:hideMark/>
          </w:tcPr>
          <w:p w14:paraId="18C5A53A"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21,05</w:t>
            </w:r>
          </w:p>
        </w:tc>
        <w:tc>
          <w:tcPr>
            <w:tcW w:w="973" w:type="dxa"/>
            <w:tcBorders>
              <w:top w:val="nil"/>
              <w:left w:val="nil"/>
              <w:bottom w:val="nil"/>
              <w:right w:val="nil"/>
            </w:tcBorders>
            <w:shd w:val="clear" w:color="auto" w:fill="auto"/>
            <w:noWrap/>
            <w:vAlign w:val="bottom"/>
            <w:hideMark/>
          </w:tcPr>
          <w:p w14:paraId="71606DD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84,17%</w:t>
            </w:r>
          </w:p>
        </w:tc>
      </w:tr>
      <w:tr w:rsidR="0011737A" w:rsidRPr="00527A61" w14:paraId="23E0C6DE" w14:textId="77777777" w:rsidTr="0011265B">
        <w:trPr>
          <w:trHeight w:val="255"/>
        </w:trPr>
        <w:tc>
          <w:tcPr>
            <w:tcW w:w="1441" w:type="dxa"/>
            <w:tcBorders>
              <w:top w:val="nil"/>
              <w:left w:val="nil"/>
              <w:bottom w:val="nil"/>
              <w:right w:val="nil"/>
            </w:tcBorders>
            <w:shd w:val="clear" w:color="auto" w:fill="auto"/>
            <w:noWrap/>
            <w:vAlign w:val="bottom"/>
            <w:hideMark/>
          </w:tcPr>
          <w:p w14:paraId="1A321886"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0EE388C7"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4A02E155"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6B8B45B4"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21,05</w:t>
            </w:r>
          </w:p>
        </w:tc>
        <w:tc>
          <w:tcPr>
            <w:tcW w:w="973" w:type="dxa"/>
            <w:tcBorders>
              <w:top w:val="nil"/>
              <w:left w:val="nil"/>
              <w:bottom w:val="nil"/>
              <w:right w:val="nil"/>
            </w:tcBorders>
            <w:shd w:val="clear" w:color="auto" w:fill="auto"/>
            <w:noWrap/>
            <w:vAlign w:val="bottom"/>
            <w:hideMark/>
          </w:tcPr>
          <w:p w14:paraId="58FE03B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4E0020B"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0139E827"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 POMOĆI</w:t>
            </w:r>
          </w:p>
        </w:tc>
        <w:tc>
          <w:tcPr>
            <w:tcW w:w="1559" w:type="dxa"/>
            <w:tcBorders>
              <w:top w:val="nil"/>
              <w:left w:val="nil"/>
              <w:bottom w:val="nil"/>
              <w:right w:val="nil"/>
            </w:tcBorders>
            <w:shd w:val="clear" w:color="000000" w:fill="CCCCFF"/>
            <w:noWrap/>
            <w:vAlign w:val="bottom"/>
            <w:hideMark/>
          </w:tcPr>
          <w:p w14:paraId="258BC7CF"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22.139,00</w:t>
            </w:r>
          </w:p>
        </w:tc>
        <w:tc>
          <w:tcPr>
            <w:tcW w:w="1437" w:type="dxa"/>
            <w:tcBorders>
              <w:top w:val="nil"/>
              <w:left w:val="nil"/>
              <w:bottom w:val="nil"/>
              <w:right w:val="nil"/>
            </w:tcBorders>
            <w:shd w:val="clear" w:color="000000" w:fill="CCCCFF"/>
            <w:noWrap/>
            <w:vAlign w:val="bottom"/>
            <w:hideMark/>
          </w:tcPr>
          <w:p w14:paraId="7E7D070B"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22.138,99</w:t>
            </w:r>
          </w:p>
        </w:tc>
        <w:tc>
          <w:tcPr>
            <w:tcW w:w="973" w:type="dxa"/>
            <w:tcBorders>
              <w:top w:val="nil"/>
              <w:left w:val="nil"/>
              <w:bottom w:val="nil"/>
              <w:right w:val="nil"/>
            </w:tcBorders>
            <w:shd w:val="clear" w:color="000000" w:fill="CCCCFF"/>
            <w:noWrap/>
            <w:vAlign w:val="bottom"/>
            <w:hideMark/>
          </w:tcPr>
          <w:p w14:paraId="1D843B3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4BB87F9C" w14:textId="77777777" w:rsidTr="0011265B">
        <w:trPr>
          <w:trHeight w:val="255"/>
        </w:trPr>
        <w:tc>
          <w:tcPr>
            <w:tcW w:w="5813" w:type="dxa"/>
            <w:gridSpan w:val="2"/>
            <w:tcBorders>
              <w:top w:val="nil"/>
              <w:left w:val="nil"/>
              <w:bottom w:val="nil"/>
              <w:right w:val="nil"/>
            </w:tcBorders>
            <w:shd w:val="clear" w:color="000000" w:fill="CCCCFF"/>
            <w:noWrap/>
            <w:vAlign w:val="bottom"/>
            <w:hideMark/>
          </w:tcPr>
          <w:p w14:paraId="50BB5D20" w14:textId="77777777" w:rsidR="0011737A" w:rsidRPr="00527A61" w:rsidRDefault="0011737A" w:rsidP="0011737A">
            <w:pPr>
              <w:spacing w:after="0" w:line="240" w:lineRule="auto"/>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Izvor 5.4. POMOĆI TEMELJEM PRIJENOSA EU SREDSTAVA</w:t>
            </w:r>
          </w:p>
        </w:tc>
        <w:tc>
          <w:tcPr>
            <w:tcW w:w="1559" w:type="dxa"/>
            <w:tcBorders>
              <w:top w:val="nil"/>
              <w:left w:val="nil"/>
              <w:bottom w:val="nil"/>
              <w:right w:val="nil"/>
            </w:tcBorders>
            <w:shd w:val="clear" w:color="000000" w:fill="CCCCFF"/>
            <w:noWrap/>
            <w:vAlign w:val="bottom"/>
            <w:hideMark/>
          </w:tcPr>
          <w:p w14:paraId="3EF07BA7"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22.139,00</w:t>
            </w:r>
          </w:p>
        </w:tc>
        <w:tc>
          <w:tcPr>
            <w:tcW w:w="1437" w:type="dxa"/>
            <w:tcBorders>
              <w:top w:val="nil"/>
              <w:left w:val="nil"/>
              <w:bottom w:val="nil"/>
              <w:right w:val="nil"/>
            </w:tcBorders>
            <w:shd w:val="clear" w:color="000000" w:fill="CCCCFF"/>
            <w:noWrap/>
            <w:vAlign w:val="bottom"/>
            <w:hideMark/>
          </w:tcPr>
          <w:p w14:paraId="2AC48624"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22.138,99</w:t>
            </w:r>
          </w:p>
        </w:tc>
        <w:tc>
          <w:tcPr>
            <w:tcW w:w="973" w:type="dxa"/>
            <w:tcBorders>
              <w:top w:val="nil"/>
              <w:left w:val="nil"/>
              <w:bottom w:val="nil"/>
              <w:right w:val="nil"/>
            </w:tcBorders>
            <w:shd w:val="clear" w:color="000000" w:fill="CCCCFF"/>
            <w:noWrap/>
            <w:vAlign w:val="bottom"/>
            <w:hideMark/>
          </w:tcPr>
          <w:p w14:paraId="505AF010" w14:textId="77777777" w:rsidR="0011737A" w:rsidRPr="00527A61" w:rsidRDefault="0011737A" w:rsidP="0011737A">
            <w:pPr>
              <w:spacing w:after="0" w:line="240" w:lineRule="auto"/>
              <w:jc w:val="right"/>
              <w:rPr>
                <w:rFonts w:ascii="Calibri" w:eastAsia="Times New Roman" w:hAnsi="Calibri" w:cs="Calibri"/>
                <w:b/>
                <w:bCs/>
                <w:color w:val="333333"/>
                <w:sz w:val="20"/>
                <w:szCs w:val="20"/>
                <w:lang w:eastAsia="hr-HR"/>
              </w:rPr>
            </w:pPr>
            <w:r w:rsidRPr="00527A61">
              <w:rPr>
                <w:rFonts w:ascii="Calibri" w:eastAsia="Times New Roman" w:hAnsi="Calibri" w:cs="Calibri"/>
                <w:b/>
                <w:bCs/>
                <w:color w:val="333333"/>
                <w:sz w:val="20"/>
                <w:szCs w:val="20"/>
                <w:lang w:eastAsia="hr-HR"/>
              </w:rPr>
              <w:t>100,00%</w:t>
            </w:r>
          </w:p>
        </w:tc>
      </w:tr>
      <w:tr w:rsidR="0011737A" w:rsidRPr="00527A61" w14:paraId="1A7711BB" w14:textId="77777777" w:rsidTr="0011265B">
        <w:trPr>
          <w:trHeight w:val="255"/>
        </w:trPr>
        <w:tc>
          <w:tcPr>
            <w:tcW w:w="1441" w:type="dxa"/>
            <w:tcBorders>
              <w:top w:val="nil"/>
              <w:left w:val="nil"/>
              <w:bottom w:val="nil"/>
              <w:right w:val="nil"/>
            </w:tcBorders>
            <w:shd w:val="clear" w:color="auto" w:fill="auto"/>
            <w:noWrap/>
            <w:vAlign w:val="bottom"/>
            <w:hideMark/>
          </w:tcPr>
          <w:p w14:paraId="00046FCC"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32</w:t>
            </w:r>
          </w:p>
        </w:tc>
        <w:tc>
          <w:tcPr>
            <w:tcW w:w="4372" w:type="dxa"/>
            <w:tcBorders>
              <w:top w:val="nil"/>
              <w:left w:val="nil"/>
              <w:bottom w:val="nil"/>
              <w:right w:val="nil"/>
            </w:tcBorders>
            <w:shd w:val="clear" w:color="auto" w:fill="auto"/>
            <w:noWrap/>
            <w:vAlign w:val="bottom"/>
            <w:hideMark/>
          </w:tcPr>
          <w:p w14:paraId="45419CB5"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Materijalni rashodi</w:t>
            </w:r>
          </w:p>
        </w:tc>
        <w:tc>
          <w:tcPr>
            <w:tcW w:w="1559" w:type="dxa"/>
            <w:tcBorders>
              <w:top w:val="nil"/>
              <w:left w:val="nil"/>
              <w:bottom w:val="nil"/>
              <w:right w:val="nil"/>
            </w:tcBorders>
            <w:shd w:val="clear" w:color="auto" w:fill="auto"/>
            <w:noWrap/>
            <w:vAlign w:val="bottom"/>
            <w:hideMark/>
          </w:tcPr>
          <w:p w14:paraId="01259D0F"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649,00</w:t>
            </w:r>
          </w:p>
        </w:tc>
        <w:tc>
          <w:tcPr>
            <w:tcW w:w="1437" w:type="dxa"/>
            <w:tcBorders>
              <w:top w:val="nil"/>
              <w:left w:val="nil"/>
              <w:bottom w:val="nil"/>
              <w:right w:val="nil"/>
            </w:tcBorders>
            <w:shd w:val="clear" w:color="auto" w:fill="auto"/>
            <w:noWrap/>
            <w:vAlign w:val="bottom"/>
            <w:hideMark/>
          </w:tcPr>
          <w:p w14:paraId="1B06E680"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648,99</w:t>
            </w:r>
          </w:p>
        </w:tc>
        <w:tc>
          <w:tcPr>
            <w:tcW w:w="973" w:type="dxa"/>
            <w:tcBorders>
              <w:top w:val="nil"/>
              <w:left w:val="nil"/>
              <w:bottom w:val="nil"/>
              <w:right w:val="nil"/>
            </w:tcBorders>
            <w:shd w:val="clear" w:color="auto" w:fill="auto"/>
            <w:noWrap/>
            <w:vAlign w:val="bottom"/>
            <w:hideMark/>
          </w:tcPr>
          <w:p w14:paraId="72C569C1"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1C260E71" w14:textId="77777777" w:rsidTr="0011265B">
        <w:trPr>
          <w:trHeight w:val="255"/>
        </w:trPr>
        <w:tc>
          <w:tcPr>
            <w:tcW w:w="1441" w:type="dxa"/>
            <w:tcBorders>
              <w:top w:val="nil"/>
              <w:left w:val="nil"/>
              <w:bottom w:val="nil"/>
              <w:right w:val="nil"/>
            </w:tcBorders>
            <w:shd w:val="clear" w:color="auto" w:fill="auto"/>
            <w:noWrap/>
            <w:vAlign w:val="bottom"/>
            <w:hideMark/>
          </w:tcPr>
          <w:p w14:paraId="64EFF17F"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3233</w:t>
            </w:r>
          </w:p>
        </w:tc>
        <w:tc>
          <w:tcPr>
            <w:tcW w:w="4372" w:type="dxa"/>
            <w:tcBorders>
              <w:top w:val="nil"/>
              <w:left w:val="nil"/>
              <w:bottom w:val="nil"/>
              <w:right w:val="nil"/>
            </w:tcBorders>
            <w:shd w:val="clear" w:color="auto" w:fill="auto"/>
            <w:noWrap/>
            <w:vAlign w:val="bottom"/>
            <w:hideMark/>
          </w:tcPr>
          <w:p w14:paraId="641088A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Usluge promidžbe i informiranja</w:t>
            </w:r>
          </w:p>
        </w:tc>
        <w:tc>
          <w:tcPr>
            <w:tcW w:w="1559" w:type="dxa"/>
            <w:tcBorders>
              <w:top w:val="nil"/>
              <w:left w:val="nil"/>
              <w:bottom w:val="nil"/>
              <w:right w:val="nil"/>
            </w:tcBorders>
            <w:shd w:val="clear" w:color="auto" w:fill="auto"/>
            <w:noWrap/>
            <w:vAlign w:val="bottom"/>
            <w:hideMark/>
          </w:tcPr>
          <w:p w14:paraId="69583222"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778821A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458,75</w:t>
            </w:r>
          </w:p>
        </w:tc>
        <w:tc>
          <w:tcPr>
            <w:tcW w:w="973" w:type="dxa"/>
            <w:tcBorders>
              <w:top w:val="nil"/>
              <w:left w:val="nil"/>
              <w:bottom w:val="nil"/>
              <w:right w:val="nil"/>
            </w:tcBorders>
            <w:shd w:val="clear" w:color="auto" w:fill="auto"/>
            <w:noWrap/>
            <w:vAlign w:val="bottom"/>
            <w:hideMark/>
          </w:tcPr>
          <w:p w14:paraId="3C802C08"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22C7E723" w14:textId="77777777" w:rsidTr="0011265B">
        <w:trPr>
          <w:trHeight w:val="255"/>
        </w:trPr>
        <w:tc>
          <w:tcPr>
            <w:tcW w:w="1441" w:type="dxa"/>
            <w:tcBorders>
              <w:top w:val="nil"/>
              <w:left w:val="nil"/>
              <w:bottom w:val="nil"/>
              <w:right w:val="nil"/>
            </w:tcBorders>
            <w:shd w:val="clear" w:color="auto" w:fill="auto"/>
            <w:noWrap/>
            <w:vAlign w:val="bottom"/>
            <w:hideMark/>
          </w:tcPr>
          <w:p w14:paraId="7B04CF3A"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3293</w:t>
            </w:r>
          </w:p>
        </w:tc>
        <w:tc>
          <w:tcPr>
            <w:tcW w:w="4372" w:type="dxa"/>
            <w:tcBorders>
              <w:top w:val="nil"/>
              <w:left w:val="nil"/>
              <w:bottom w:val="nil"/>
              <w:right w:val="nil"/>
            </w:tcBorders>
            <w:shd w:val="clear" w:color="auto" w:fill="auto"/>
            <w:noWrap/>
            <w:vAlign w:val="bottom"/>
            <w:hideMark/>
          </w:tcPr>
          <w:p w14:paraId="028EDD88"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Reprezentacija</w:t>
            </w:r>
          </w:p>
        </w:tc>
        <w:tc>
          <w:tcPr>
            <w:tcW w:w="1559" w:type="dxa"/>
            <w:tcBorders>
              <w:top w:val="nil"/>
              <w:left w:val="nil"/>
              <w:bottom w:val="nil"/>
              <w:right w:val="nil"/>
            </w:tcBorders>
            <w:shd w:val="clear" w:color="auto" w:fill="auto"/>
            <w:noWrap/>
            <w:vAlign w:val="bottom"/>
            <w:hideMark/>
          </w:tcPr>
          <w:p w14:paraId="3DD56ED1"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0091B8C"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190,24</w:t>
            </w:r>
          </w:p>
        </w:tc>
        <w:tc>
          <w:tcPr>
            <w:tcW w:w="973" w:type="dxa"/>
            <w:tcBorders>
              <w:top w:val="nil"/>
              <w:left w:val="nil"/>
              <w:bottom w:val="nil"/>
              <w:right w:val="nil"/>
            </w:tcBorders>
            <w:shd w:val="clear" w:color="auto" w:fill="auto"/>
            <w:noWrap/>
            <w:vAlign w:val="bottom"/>
            <w:hideMark/>
          </w:tcPr>
          <w:p w14:paraId="3872AF9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r w:rsidR="0011737A" w:rsidRPr="00527A61" w14:paraId="7F183EDC" w14:textId="77777777" w:rsidTr="0011265B">
        <w:trPr>
          <w:trHeight w:val="255"/>
        </w:trPr>
        <w:tc>
          <w:tcPr>
            <w:tcW w:w="1441" w:type="dxa"/>
            <w:tcBorders>
              <w:top w:val="nil"/>
              <w:left w:val="nil"/>
              <w:bottom w:val="nil"/>
              <w:right w:val="nil"/>
            </w:tcBorders>
            <w:shd w:val="clear" w:color="auto" w:fill="auto"/>
            <w:noWrap/>
            <w:vAlign w:val="bottom"/>
            <w:hideMark/>
          </w:tcPr>
          <w:p w14:paraId="69FB0008"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42</w:t>
            </w:r>
          </w:p>
        </w:tc>
        <w:tc>
          <w:tcPr>
            <w:tcW w:w="4372" w:type="dxa"/>
            <w:tcBorders>
              <w:top w:val="nil"/>
              <w:left w:val="nil"/>
              <w:bottom w:val="nil"/>
              <w:right w:val="nil"/>
            </w:tcBorders>
            <w:shd w:val="clear" w:color="auto" w:fill="auto"/>
            <w:noWrap/>
            <w:vAlign w:val="bottom"/>
            <w:hideMark/>
          </w:tcPr>
          <w:p w14:paraId="5D3D1656" w14:textId="77777777" w:rsidR="0011737A" w:rsidRPr="00527A61" w:rsidRDefault="0011737A" w:rsidP="0011737A">
            <w:pPr>
              <w:spacing w:after="0" w:line="240" w:lineRule="auto"/>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Rashodi za nabavu proizvedene dugotrajne imovine</w:t>
            </w:r>
          </w:p>
        </w:tc>
        <w:tc>
          <w:tcPr>
            <w:tcW w:w="1559" w:type="dxa"/>
            <w:tcBorders>
              <w:top w:val="nil"/>
              <w:left w:val="nil"/>
              <w:bottom w:val="nil"/>
              <w:right w:val="nil"/>
            </w:tcBorders>
            <w:shd w:val="clear" w:color="auto" w:fill="auto"/>
            <w:noWrap/>
            <w:vAlign w:val="bottom"/>
            <w:hideMark/>
          </w:tcPr>
          <w:p w14:paraId="0B8EBC82"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21.490,00</w:t>
            </w:r>
          </w:p>
        </w:tc>
        <w:tc>
          <w:tcPr>
            <w:tcW w:w="1437" w:type="dxa"/>
            <w:tcBorders>
              <w:top w:val="nil"/>
              <w:left w:val="nil"/>
              <w:bottom w:val="nil"/>
              <w:right w:val="nil"/>
            </w:tcBorders>
            <w:shd w:val="clear" w:color="auto" w:fill="auto"/>
            <w:noWrap/>
            <w:vAlign w:val="bottom"/>
            <w:hideMark/>
          </w:tcPr>
          <w:p w14:paraId="7DE283D7"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21.490,00</w:t>
            </w:r>
          </w:p>
        </w:tc>
        <w:tc>
          <w:tcPr>
            <w:tcW w:w="973" w:type="dxa"/>
            <w:tcBorders>
              <w:top w:val="nil"/>
              <w:left w:val="nil"/>
              <w:bottom w:val="nil"/>
              <w:right w:val="nil"/>
            </w:tcBorders>
            <w:shd w:val="clear" w:color="auto" w:fill="auto"/>
            <w:noWrap/>
            <w:vAlign w:val="bottom"/>
            <w:hideMark/>
          </w:tcPr>
          <w:p w14:paraId="75E8CD48" w14:textId="77777777" w:rsidR="0011737A" w:rsidRPr="00527A61" w:rsidRDefault="0011737A" w:rsidP="0011737A">
            <w:pPr>
              <w:spacing w:after="0" w:line="240" w:lineRule="auto"/>
              <w:jc w:val="right"/>
              <w:rPr>
                <w:rFonts w:ascii="Calibri" w:eastAsia="Times New Roman" w:hAnsi="Calibri" w:cs="Calibri"/>
                <w:b/>
                <w:bCs/>
                <w:sz w:val="20"/>
                <w:szCs w:val="20"/>
                <w:lang w:eastAsia="hr-HR"/>
              </w:rPr>
            </w:pPr>
            <w:r w:rsidRPr="00527A61">
              <w:rPr>
                <w:rFonts w:ascii="Calibri" w:eastAsia="Times New Roman" w:hAnsi="Calibri" w:cs="Calibri"/>
                <w:b/>
                <w:bCs/>
                <w:sz w:val="20"/>
                <w:szCs w:val="20"/>
                <w:lang w:eastAsia="hr-HR"/>
              </w:rPr>
              <w:t>100,00%</w:t>
            </w:r>
          </w:p>
        </w:tc>
      </w:tr>
      <w:tr w:rsidR="0011737A" w:rsidRPr="00527A61" w14:paraId="10E26D3E" w14:textId="77777777" w:rsidTr="0011265B">
        <w:trPr>
          <w:trHeight w:val="255"/>
        </w:trPr>
        <w:tc>
          <w:tcPr>
            <w:tcW w:w="1441" w:type="dxa"/>
            <w:tcBorders>
              <w:top w:val="nil"/>
              <w:left w:val="nil"/>
              <w:bottom w:val="nil"/>
              <w:right w:val="nil"/>
            </w:tcBorders>
            <w:shd w:val="clear" w:color="auto" w:fill="auto"/>
            <w:noWrap/>
            <w:vAlign w:val="bottom"/>
            <w:hideMark/>
          </w:tcPr>
          <w:p w14:paraId="603079E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4263</w:t>
            </w:r>
          </w:p>
        </w:tc>
        <w:tc>
          <w:tcPr>
            <w:tcW w:w="4372" w:type="dxa"/>
            <w:tcBorders>
              <w:top w:val="nil"/>
              <w:left w:val="nil"/>
              <w:bottom w:val="nil"/>
              <w:right w:val="nil"/>
            </w:tcBorders>
            <w:shd w:val="clear" w:color="auto" w:fill="auto"/>
            <w:noWrap/>
            <w:vAlign w:val="bottom"/>
            <w:hideMark/>
          </w:tcPr>
          <w:p w14:paraId="3EC26A9D" w14:textId="77777777" w:rsidR="0011737A" w:rsidRPr="00527A61" w:rsidRDefault="0011737A" w:rsidP="0011737A">
            <w:pPr>
              <w:spacing w:after="0" w:line="240" w:lineRule="auto"/>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Umjetnička, literarna i znanstvena djela</w:t>
            </w:r>
          </w:p>
        </w:tc>
        <w:tc>
          <w:tcPr>
            <w:tcW w:w="1559" w:type="dxa"/>
            <w:tcBorders>
              <w:top w:val="nil"/>
              <w:left w:val="nil"/>
              <w:bottom w:val="nil"/>
              <w:right w:val="nil"/>
            </w:tcBorders>
            <w:shd w:val="clear" w:color="auto" w:fill="auto"/>
            <w:noWrap/>
            <w:vAlign w:val="bottom"/>
            <w:hideMark/>
          </w:tcPr>
          <w:p w14:paraId="4380E9FE" w14:textId="77777777" w:rsidR="0011737A" w:rsidRPr="00527A61" w:rsidRDefault="0011737A" w:rsidP="0011737A">
            <w:pPr>
              <w:spacing w:after="0" w:line="240" w:lineRule="auto"/>
              <w:rPr>
                <w:rFonts w:ascii="Calibri" w:eastAsia="Times New Roman" w:hAnsi="Calibri" w:cs="Calibri"/>
                <w:sz w:val="20"/>
                <w:szCs w:val="20"/>
                <w:lang w:eastAsia="hr-HR"/>
              </w:rPr>
            </w:pPr>
          </w:p>
        </w:tc>
        <w:tc>
          <w:tcPr>
            <w:tcW w:w="1437" w:type="dxa"/>
            <w:tcBorders>
              <w:top w:val="nil"/>
              <w:left w:val="nil"/>
              <w:bottom w:val="nil"/>
              <w:right w:val="nil"/>
            </w:tcBorders>
            <w:shd w:val="clear" w:color="auto" w:fill="auto"/>
            <w:noWrap/>
            <w:vAlign w:val="bottom"/>
            <w:hideMark/>
          </w:tcPr>
          <w:p w14:paraId="439D90C3" w14:textId="77777777" w:rsidR="0011737A" w:rsidRPr="00527A61" w:rsidRDefault="0011737A" w:rsidP="0011737A">
            <w:pPr>
              <w:spacing w:after="0" w:line="240" w:lineRule="auto"/>
              <w:jc w:val="right"/>
              <w:rPr>
                <w:rFonts w:ascii="Calibri" w:eastAsia="Times New Roman" w:hAnsi="Calibri" w:cs="Calibri"/>
                <w:sz w:val="20"/>
                <w:szCs w:val="20"/>
                <w:lang w:eastAsia="hr-HR"/>
              </w:rPr>
            </w:pPr>
            <w:r w:rsidRPr="00527A61">
              <w:rPr>
                <w:rFonts w:ascii="Calibri" w:eastAsia="Times New Roman" w:hAnsi="Calibri" w:cs="Calibri"/>
                <w:sz w:val="20"/>
                <w:szCs w:val="20"/>
                <w:lang w:eastAsia="hr-HR"/>
              </w:rPr>
              <w:t>21.490,00</w:t>
            </w:r>
          </w:p>
        </w:tc>
        <w:tc>
          <w:tcPr>
            <w:tcW w:w="973" w:type="dxa"/>
            <w:tcBorders>
              <w:top w:val="nil"/>
              <w:left w:val="nil"/>
              <w:bottom w:val="nil"/>
              <w:right w:val="nil"/>
            </w:tcBorders>
            <w:shd w:val="clear" w:color="auto" w:fill="auto"/>
            <w:noWrap/>
            <w:vAlign w:val="bottom"/>
            <w:hideMark/>
          </w:tcPr>
          <w:p w14:paraId="0EC75A5D" w14:textId="77777777" w:rsidR="0011737A" w:rsidRPr="00527A61" w:rsidRDefault="0011737A" w:rsidP="0011737A">
            <w:pPr>
              <w:spacing w:after="0" w:line="240" w:lineRule="auto"/>
              <w:jc w:val="right"/>
              <w:rPr>
                <w:rFonts w:ascii="Calibri" w:eastAsia="Times New Roman" w:hAnsi="Calibri" w:cs="Calibri"/>
                <w:sz w:val="20"/>
                <w:szCs w:val="20"/>
                <w:lang w:eastAsia="hr-HR"/>
              </w:rPr>
            </w:pPr>
          </w:p>
        </w:tc>
      </w:tr>
    </w:tbl>
    <w:p w14:paraId="55059340" w14:textId="77777777" w:rsidR="00527A61" w:rsidRDefault="00527A61" w:rsidP="007D2B8C">
      <w:pPr>
        <w:rPr>
          <w:rFonts w:ascii="Calibri" w:hAnsi="Calibri" w:cs="Calibri"/>
          <w:b/>
          <w:bCs/>
        </w:rPr>
      </w:pPr>
    </w:p>
    <w:p w14:paraId="23DE2AE5" w14:textId="77777777" w:rsidR="00F4728E" w:rsidRDefault="00F4728E" w:rsidP="00F4728E">
      <w:pPr>
        <w:spacing w:after="0"/>
        <w:ind w:left="-709"/>
        <w:jc w:val="center"/>
        <w:rPr>
          <w:rFonts w:cstheme="minorHAnsi"/>
          <w:b/>
          <w:sz w:val="20"/>
          <w:szCs w:val="20"/>
        </w:rPr>
      </w:pPr>
      <w:r>
        <w:rPr>
          <w:rFonts w:cstheme="minorHAnsi"/>
          <w:b/>
          <w:sz w:val="20"/>
          <w:szCs w:val="20"/>
        </w:rPr>
        <w:t>Članak 4.</w:t>
      </w:r>
    </w:p>
    <w:p w14:paraId="667744F7" w14:textId="77777777" w:rsidR="00F4728E" w:rsidRDefault="00F4728E" w:rsidP="007D2B8C">
      <w:pPr>
        <w:rPr>
          <w:rFonts w:ascii="Calibri" w:hAnsi="Calibri" w:cs="Calibri"/>
          <w:b/>
          <w:bCs/>
        </w:rPr>
      </w:pPr>
    </w:p>
    <w:p w14:paraId="440C44EE" w14:textId="27AD2373" w:rsidR="00F4728E" w:rsidRDefault="008821F9" w:rsidP="00E625E9">
      <w:pPr>
        <w:spacing w:after="0"/>
        <w:ind w:left="-709"/>
        <w:jc w:val="both"/>
        <w:rPr>
          <w:rFonts w:cstheme="minorHAnsi"/>
          <w:b/>
          <w:sz w:val="20"/>
          <w:szCs w:val="20"/>
        </w:rPr>
      </w:pPr>
      <w:r>
        <w:rPr>
          <w:rFonts w:cstheme="minorHAnsi"/>
          <w:b/>
          <w:sz w:val="20"/>
          <w:szCs w:val="20"/>
        </w:rPr>
        <w:t xml:space="preserve">   </w:t>
      </w:r>
      <w:r w:rsidR="00F4728E">
        <w:rPr>
          <w:rFonts w:cstheme="minorHAnsi"/>
          <w:b/>
          <w:sz w:val="20"/>
          <w:szCs w:val="20"/>
        </w:rPr>
        <w:t xml:space="preserve"> OBRAZLOŽENJE  GODIŠNJEG IZVJEŠTAJA O IZVRŠENJU PRORAČUNA</w:t>
      </w:r>
    </w:p>
    <w:p w14:paraId="209E9570" w14:textId="77777777" w:rsidR="008821F9" w:rsidRPr="00412028" w:rsidRDefault="008821F9" w:rsidP="00E625E9">
      <w:pPr>
        <w:spacing w:after="0"/>
        <w:ind w:left="-709"/>
        <w:jc w:val="both"/>
        <w:rPr>
          <w:rFonts w:cstheme="minorHAnsi"/>
          <w:b/>
        </w:rPr>
      </w:pPr>
    </w:p>
    <w:p w14:paraId="0B5DB6F1" w14:textId="6F749C78" w:rsidR="008821F9" w:rsidRPr="00412028" w:rsidRDefault="008821F9" w:rsidP="008821F9">
      <w:pPr>
        <w:spacing w:after="0" w:line="240" w:lineRule="auto"/>
        <w:ind w:left="-567"/>
        <w:jc w:val="both"/>
        <w:rPr>
          <w:rFonts w:ascii="Calibri" w:eastAsia="Times New Roman" w:hAnsi="Calibri" w:cs="Calibri"/>
          <w:bCs/>
        </w:rPr>
      </w:pPr>
      <w:r w:rsidRPr="00412028">
        <w:rPr>
          <w:rFonts w:ascii="Calibri" w:eastAsia="Times New Roman" w:hAnsi="Calibri" w:cs="Calibri"/>
          <w:bCs/>
        </w:rPr>
        <w:t xml:space="preserve">Obrazloženje godišnjeg izvještaja o izvršenju proračuna sastoji se od obrazloženja općeg i posebnog dijela izvještaja o izvršenju proračuna. </w:t>
      </w:r>
    </w:p>
    <w:p w14:paraId="234B53FD" w14:textId="77777777" w:rsidR="008821F9" w:rsidRPr="00412028" w:rsidRDefault="008821F9" w:rsidP="008821F9">
      <w:pPr>
        <w:spacing w:after="0" w:line="240" w:lineRule="auto"/>
        <w:ind w:left="-567"/>
        <w:jc w:val="both"/>
        <w:rPr>
          <w:rFonts w:ascii="Calibri" w:eastAsia="Times New Roman" w:hAnsi="Calibri" w:cs="Calibri"/>
          <w:bCs/>
        </w:rPr>
      </w:pPr>
    </w:p>
    <w:p w14:paraId="1BE1DFAA" w14:textId="3D7159D8" w:rsidR="008821F9" w:rsidRPr="00412028" w:rsidRDefault="008821F9" w:rsidP="008821F9">
      <w:pPr>
        <w:spacing w:after="0" w:line="240" w:lineRule="auto"/>
        <w:ind w:left="-567"/>
        <w:jc w:val="both"/>
        <w:rPr>
          <w:rFonts w:ascii="Calibri" w:eastAsia="Times New Roman" w:hAnsi="Calibri" w:cs="Calibri"/>
          <w:bCs/>
        </w:rPr>
      </w:pPr>
      <w:r w:rsidRPr="00412028">
        <w:rPr>
          <w:rFonts w:ascii="Calibri" w:eastAsia="Times New Roman" w:hAnsi="Calibri" w:cs="Calibri"/>
          <w:b/>
        </w:rPr>
        <w:t>1. OBRAZLOŽENJE OPĆEG DIJELA IZVJEŠTAJA O IZVRŠENJU PRORAČUNA</w:t>
      </w:r>
      <w:r w:rsidRPr="00412028">
        <w:rPr>
          <w:rFonts w:ascii="Calibri" w:eastAsia="Times New Roman" w:hAnsi="Calibri" w:cs="Calibri"/>
          <w:bCs/>
        </w:rPr>
        <w:t xml:space="preserve"> čini: sažetak Računa prihoda i rashoda i Računa financiranja, Račun prihoda i rashoda prema ekonomskoj klasifikaciji, izvorima financiranja, funkcijskoj klasifikaciji i Račun financiranja prema ekonomskoj klasifikaciji i prema izvorima financiranja.</w:t>
      </w:r>
    </w:p>
    <w:p w14:paraId="434E2C90" w14:textId="77777777" w:rsidR="008821F9" w:rsidRPr="00412028" w:rsidRDefault="008821F9" w:rsidP="008821F9">
      <w:pPr>
        <w:spacing w:after="0" w:line="240" w:lineRule="auto"/>
        <w:ind w:left="-567"/>
        <w:jc w:val="both"/>
        <w:rPr>
          <w:rFonts w:ascii="Calibri" w:eastAsia="Times New Roman" w:hAnsi="Calibri" w:cs="Calibri"/>
          <w:bCs/>
        </w:rPr>
      </w:pPr>
    </w:p>
    <w:p w14:paraId="12E48C3D" w14:textId="77777777" w:rsidR="00412028" w:rsidRDefault="008821F9" w:rsidP="00E625E9">
      <w:pPr>
        <w:spacing w:after="0"/>
        <w:ind w:left="-709"/>
        <w:jc w:val="both"/>
        <w:rPr>
          <w:rFonts w:cstheme="minorHAnsi"/>
          <w:b/>
          <w:sz w:val="20"/>
          <w:szCs w:val="20"/>
        </w:rPr>
      </w:pPr>
      <w:r>
        <w:rPr>
          <w:rFonts w:cstheme="minorHAnsi"/>
          <w:b/>
          <w:sz w:val="20"/>
          <w:szCs w:val="20"/>
        </w:rPr>
        <w:t xml:space="preserve">   </w:t>
      </w:r>
    </w:p>
    <w:p w14:paraId="378C8634" w14:textId="77777777" w:rsidR="00412028" w:rsidRDefault="00412028" w:rsidP="00E625E9">
      <w:pPr>
        <w:spacing w:after="0"/>
        <w:ind w:left="-709"/>
        <w:jc w:val="both"/>
        <w:rPr>
          <w:rFonts w:cstheme="minorHAnsi"/>
          <w:b/>
          <w:sz w:val="20"/>
          <w:szCs w:val="20"/>
        </w:rPr>
      </w:pPr>
    </w:p>
    <w:p w14:paraId="565DD776" w14:textId="77777777" w:rsidR="00412028" w:rsidRDefault="00412028" w:rsidP="00E625E9">
      <w:pPr>
        <w:spacing w:after="0"/>
        <w:ind w:left="-709"/>
        <w:jc w:val="both"/>
        <w:rPr>
          <w:rFonts w:cstheme="minorHAnsi"/>
          <w:b/>
          <w:sz w:val="20"/>
          <w:szCs w:val="20"/>
        </w:rPr>
      </w:pPr>
    </w:p>
    <w:p w14:paraId="72D54447" w14:textId="25054612" w:rsidR="00E625E9" w:rsidRPr="007A25F4" w:rsidRDefault="002B051C" w:rsidP="00E625E9">
      <w:pPr>
        <w:spacing w:after="0"/>
        <w:ind w:left="-709"/>
        <w:jc w:val="both"/>
        <w:rPr>
          <w:rFonts w:ascii="Calibri" w:hAnsi="Calibri" w:cs="Calibri"/>
          <w:b/>
        </w:rPr>
      </w:pPr>
      <w:r>
        <w:rPr>
          <w:rFonts w:cstheme="minorHAnsi"/>
          <w:b/>
          <w:sz w:val="20"/>
          <w:szCs w:val="20"/>
        </w:rPr>
        <w:lastRenderedPageBreak/>
        <w:t xml:space="preserve"> </w:t>
      </w:r>
      <w:r w:rsidR="00E625E9" w:rsidRPr="007A25F4">
        <w:rPr>
          <w:rFonts w:ascii="Calibri" w:hAnsi="Calibri" w:cs="Calibri"/>
          <w:b/>
        </w:rPr>
        <w:t>Obrazloženje općeg dijela izvještaja o izvršenju  proračuna</w:t>
      </w:r>
    </w:p>
    <w:p w14:paraId="2E7E9954" w14:textId="77777777" w:rsidR="002B051C" w:rsidRDefault="002B051C" w:rsidP="00E625E9">
      <w:pPr>
        <w:spacing w:after="0"/>
        <w:ind w:left="-709"/>
        <w:jc w:val="both"/>
        <w:rPr>
          <w:rFonts w:cstheme="minorHAnsi"/>
          <w:b/>
          <w:sz w:val="20"/>
          <w:szCs w:val="20"/>
        </w:rPr>
      </w:pPr>
    </w:p>
    <w:p w14:paraId="3615BF88" w14:textId="4E2D6BDE" w:rsidR="002B051C" w:rsidRPr="002B051C" w:rsidRDefault="002B051C" w:rsidP="00D524C4">
      <w:pPr>
        <w:spacing w:after="0"/>
        <w:ind w:left="-567"/>
        <w:jc w:val="both"/>
        <w:rPr>
          <w:rFonts w:ascii="Calibri" w:hAnsi="Calibri" w:cs="Calibri"/>
          <w:bCs/>
        </w:rPr>
      </w:pPr>
      <w:r>
        <w:rPr>
          <w:rFonts w:ascii="Calibri" w:hAnsi="Calibri" w:cs="Calibri"/>
          <w:bCs/>
        </w:rPr>
        <w:t>Izvještaj o izvršenju proračuna</w:t>
      </w:r>
      <w:r w:rsidRPr="002B051C">
        <w:rPr>
          <w:rFonts w:ascii="Calibri" w:hAnsi="Calibri" w:cs="Calibri"/>
          <w:bCs/>
        </w:rPr>
        <w:t xml:space="preserve"> Grada Svetog Ivana Zeline </w:t>
      </w:r>
      <w:r>
        <w:rPr>
          <w:rFonts w:ascii="Calibri" w:hAnsi="Calibri" w:cs="Calibri"/>
          <w:bCs/>
        </w:rPr>
        <w:t>sastoji se od izvršenja proračuna</w:t>
      </w:r>
      <w:r w:rsidRPr="002B051C">
        <w:rPr>
          <w:rFonts w:ascii="Calibri" w:hAnsi="Calibri" w:cs="Calibri"/>
          <w:bCs/>
        </w:rPr>
        <w:t xml:space="preserve"> Grada i  4 proračunska korisnika: Dječji vrtić „Proljeće“,  Gradske knjižnice,  Pučkog otvorenog učilišta i Muzeja Svetog Ivana Zelina.  </w:t>
      </w:r>
    </w:p>
    <w:p w14:paraId="7B618D15" w14:textId="021314C7" w:rsidR="002B051C" w:rsidRDefault="002B051C" w:rsidP="00D524C4">
      <w:pPr>
        <w:spacing w:after="0"/>
        <w:ind w:left="-567"/>
        <w:jc w:val="both"/>
        <w:rPr>
          <w:rFonts w:ascii="Calibri" w:hAnsi="Calibri" w:cs="Calibri"/>
          <w:bCs/>
        </w:rPr>
      </w:pPr>
      <w:r w:rsidRPr="002B051C">
        <w:rPr>
          <w:rFonts w:ascii="Calibri" w:hAnsi="Calibri" w:cs="Calibri"/>
          <w:bCs/>
        </w:rPr>
        <w:t xml:space="preserve">Ukupni prihodi i primici iznose 14.532.490,00 EUR-a, što je 12% više u odnosu na 2022.g. i ostvarenje sa 98,6 % u odnosu za planirano za 2023. godinu. Rashodi i izdaci su ostvareni u iznosu 14.279.969,00 EUR-a, što je 25% više u odnosu na 2022.g. i 95,2% u odnosu na planirano za 2023.g. </w:t>
      </w:r>
    </w:p>
    <w:p w14:paraId="3E8AAC74" w14:textId="77777777" w:rsidR="00AF1DC3" w:rsidRDefault="00AF1DC3" w:rsidP="002B051C">
      <w:pPr>
        <w:rPr>
          <w:rFonts w:ascii="Calibri" w:hAnsi="Calibri" w:cs="Calibri"/>
          <w:bCs/>
        </w:rPr>
      </w:pPr>
    </w:p>
    <w:p w14:paraId="42FD9C26" w14:textId="58183423" w:rsidR="00AF1DC3" w:rsidRPr="002B051C" w:rsidRDefault="00AF1DC3" w:rsidP="002B051C">
      <w:pPr>
        <w:rPr>
          <w:rFonts w:ascii="Calibri" w:hAnsi="Calibri" w:cs="Calibri"/>
          <w:bCs/>
        </w:rPr>
      </w:pPr>
      <w:r>
        <w:rPr>
          <w:rFonts w:ascii="Calibri" w:hAnsi="Calibri" w:cs="Calibri"/>
          <w:bCs/>
        </w:rPr>
        <w:t>0BRAZAC PR-RAS 31.12.2023. GRAD I PRORAČUNSKI KORISNICI</w:t>
      </w:r>
    </w:p>
    <w:tbl>
      <w:tblPr>
        <w:tblW w:w="9273" w:type="dxa"/>
        <w:tblInd w:w="-284" w:type="dxa"/>
        <w:tblLayout w:type="fixed"/>
        <w:tblLook w:val="04A0" w:firstRow="1" w:lastRow="0" w:firstColumn="1" w:lastColumn="0" w:noHBand="0" w:noVBand="1"/>
      </w:tblPr>
      <w:tblGrid>
        <w:gridCol w:w="2269"/>
        <w:gridCol w:w="1417"/>
        <w:gridCol w:w="1418"/>
        <w:gridCol w:w="1417"/>
        <w:gridCol w:w="1276"/>
        <w:gridCol w:w="1476"/>
      </w:tblGrid>
      <w:tr w:rsidR="002B051C" w:rsidRPr="002B051C" w14:paraId="75C06157" w14:textId="77777777" w:rsidTr="00D524C4">
        <w:trPr>
          <w:trHeight w:val="1035"/>
        </w:trPr>
        <w:tc>
          <w:tcPr>
            <w:tcW w:w="2269" w:type="dxa"/>
            <w:shd w:val="clear" w:color="auto" w:fill="auto"/>
            <w:noWrap/>
            <w:vAlign w:val="bottom"/>
            <w:hideMark/>
          </w:tcPr>
          <w:p w14:paraId="7162AC44" w14:textId="77777777" w:rsidR="002B051C" w:rsidRPr="002B051C" w:rsidRDefault="002B051C" w:rsidP="00263131">
            <w:pPr>
              <w:rPr>
                <w:rFonts w:ascii="Calibri" w:hAnsi="Calibri" w:cs="Calibri"/>
                <w:sz w:val="20"/>
                <w:szCs w:val="20"/>
              </w:rPr>
            </w:pPr>
          </w:p>
        </w:tc>
        <w:tc>
          <w:tcPr>
            <w:tcW w:w="1417" w:type="dxa"/>
            <w:shd w:val="clear" w:color="auto" w:fill="auto"/>
            <w:vAlign w:val="bottom"/>
            <w:hideMark/>
          </w:tcPr>
          <w:p w14:paraId="71779B85" w14:textId="77777777" w:rsidR="002B051C" w:rsidRPr="002B051C" w:rsidRDefault="002B051C" w:rsidP="00263131">
            <w:pPr>
              <w:jc w:val="center"/>
              <w:rPr>
                <w:rFonts w:ascii="Calibri" w:hAnsi="Calibri" w:cs="Calibri"/>
                <w:color w:val="000000"/>
                <w:sz w:val="20"/>
                <w:szCs w:val="20"/>
              </w:rPr>
            </w:pPr>
            <w:r w:rsidRPr="002B051C">
              <w:rPr>
                <w:rFonts w:ascii="Calibri" w:hAnsi="Calibri" w:cs="Calibri"/>
                <w:color w:val="000000"/>
                <w:sz w:val="20"/>
                <w:szCs w:val="20"/>
              </w:rPr>
              <w:t>UKUPNI PRIHODI I</w:t>
            </w:r>
          </w:p>
          <w:p w14:paraId="14963009" w14:textId="77777777" w:rsidR="002B051C" w:rsidRPr="002B051C" w:rsidRDefault="002B051C" w:rsidP="00263131">
            <w:pPr>
              <w:jc w:val="center"/>
              <w:rPr>
                <w:rFonts w:ascii="Calibri" w:hAnsi="Calibri" w:cs="Calibri"/>
                <w:color w:val="000000"/>
                <w:sz w:val="20"/>
                <w:szCs w:val="20"/>
              </w:rPr>
            </w:pPr>
            <w:r w:rsidRPr="002B051C">
              <w:rPr>
                <w:rFonts w:ascii="Calibri" w:hAnsi="Calibri" w:cs="Calibri"/>
                <w:color w:val="000000"/>
                <w:sz w:val="20"/>
                <w:szCs w:val="20"/>
              </w:rPr>
              <w:t xml:space="preserve">PRIMICI </w:t>
            </w:r>
          </w:p>
        </w:tc>
        <w:tc>
          <w:tcPr>
            <w:tcW w:w="1418" w:type="dxa"/>
            <w:shd w:val="clear" w:color="auto" w:fill="auto"/>
            <w:vAlign w:val="bottom"/>
            <w:hideMark/>
          </w:tcPr>
          <w:p w14:paraId="60BD8057" w14:textId="77777777" w:rsidR="002B051C" w:rsidRPr="002B051C" w:rsidRDefault="002B051C" w:rsidP="00263131">
            <w:pPr>
              <w:jc w:val="center"/>
              <w:rPr>
                <w:rFonts w:ascii="Calibri" w:hAnsi="Calibri" w:cs="Calibri"/>
                <w:color w:val="000000"/>
                <w:sz w:val="20"/>
                <w:szCs w:val="20"/>
              </w:rPr>
            </w:pPr>
            <w:r w:rsidRPr="002B051C">
              <w:rPr>
                <w:rFonts w:ascii="Calibri" w:hAnsi="Calibri" w:cs="Calibri"/>
                <w:color w:val="000000"/>
                <w:sz w:val="20"/>
                <w:szCs w:val="20"/>
              </w:rPr>
              <w:t>UKUPNI RASHODI I IZDACI</w:t>
            </w:r>
          </w:p>
        </w:tc>
        <w:tc>
          <w:tcPr>
            <w:tcW w:w="1417" w:type="dxa"/>
            <w:shd w:val="clear" w:color="auto" w:fill="auto"/>
            <w:vAlign w:val="bottom"/>
            <w:hideMark/>
          </w:tcPr>
          <w:p w14:paraId="60F176D9" w14:textId="77777777" w:rsidR="002B051C" w:rsidRPr="002B051C" w:rsidRDefault="002B051C" w:rsidP="00263131">
            <w:pPr>
              <w:jc w:val="center"/>
              <w:rPr>
                <w:rFonts w:ascii="Calibri" w:hAnsi="Calibri" w:cs="Calibri"/>
                <w:color w:val="000000"/>
                <w:sz w:val="20"/>
                <w:szCs w:val="20"/>
              </w:rPr>
            </w:pPr>
            <w:r w:rsidRPr="002B051C">
              <w:rPr>
                <w:rFonts w:ascii="Calibri" w:hAnsi="Calibri" w:cs="Calibri"/>
                <w:color w:val="000000"/>
                <w:sz w:val="20"/>
                <w:szCs w:val="20"/>
              </w:rPr>
              <w:t>VIŠAK/  MANJAK</w:t>
            </w:r>
          </w:p>
        </w:tc>
        <w:tc>
          <w:tcPr>
            <w:tcW w:w="1276" w:type="dxa"/>
            <w:shd w:val="clear" w:color="auto" w:fill="auto"/>
            <w:vAlign w:val="bottom"/>
            <w:hideMark/>
          </w:tcPr>
          <w:p w14:paraId="2A695C98" w14:textId="77777777" w:rsidR="002B051C" w:rsidRPr="002B051C" w:rsidRDefault="002B051C" w:rsidP="00263131">
            <w:pPr>
              <w:jc w:val="center"/>
              <w:rPr>
                <w:rFonts w:ascii="Calibri" w:hAnsi="Calibri" w:cs="Calibri"/>
                <w:color w:val="000000"/>
                <w:sz w:val="20"/>
                <w:szCs w:val="20"/>
              </w:rPr>
            </w:pPr>
            <w:r w:rsidRPr="002B051C">
              <w:rPr>
                <w:rFonts w:ascii="Calibri" w:hAnsi="Calibri" w:cs="Calibri"/>
                <w:color w:val="000000"/>
                <w:sz w:val="20"/>
                <w:szCs w:val="20"/>
              </w:rPr>
              <w:t>PRENESENI REZULTAT IZ RANIJIH GODINA</w:t>
            </w:r>
          </w:p>
        </w:tc>
        <w:tc>
          <w:tcPr>
            <w:tcW w:w="1476" w:type="dxa"/>
            <w:shd w:val="clear" w:color="auto" w:fill="auto"/>
            <w:vAlign w:val="bottom"/>
            <w:hideMark/>
          </w:tcPr>
          <w:p w14:paraId="2711ED11" w14:textId="77777777" w:rsidR="002B051C" w:rsidRPr="002B051C" w:rsidRDefault="002B051C" w:rsidP="00263131">
            <w:pPr>
              <w:jc w:val="center"/>
              <w:rPr>
                <w:rFonts w:ascii="Calibri" w:hAnsi="Calibri" w:cs="Calibri"/>
                <w:color w:val="000000"/>
                <w:sz w:val="20"/>
                <w:szCs w:val="20"/>
              </w:rPr>
            </w:pPr>
            <w:r w:rsidRPr="002B051C">
              <w:rPr>
                <w:rFonts w:ascii="Calibri" w:hAnsi="Calibri" w:cs="Calibri"/>
                <w:color w:val="000000"/>
                <w:sz w:val="20"/>
                <w:szCs w:val="20"/>
              </w:rPr>
              <w:t>VIŠAK/MANJAK ZA  NAREDNO RAZDOBLJE</w:t>
            </w:r>
          </w:p>
        </w:tc>
      </w:tr>
      <w:tr w:rsidR="002B051C" w:rsidRPr="002B051C" w14:paraId="0B1AB45F" w14:textId="77777777" w:rsidTr="00D524C4">
        <w:trPr>
          <w:trHeight w:val="300"/>
        </w:trPr>
        <w:tc>
          <w:tcPr>
            <w:tcW w:w="2269" w:type="dxa"/>
            <w:shd w:val="clear" w:color="auto" w:fill="auto"/>
            <w:noWrap/>
            <w:vAlign w:val="bottom"/>
            <w:hideMark/>
          </w:tcPr>
          <w:p w14:paraId="70634156" w14:textId="77777777" w:rsidR="002B051C" w:rsidRPr="002B051C" w:rsidRDefault="002B051C" w:rsidP="00263131">
            <w:pPr>
              <w:rPr>
                <w:rFonts w:ascii="Calibri" w:hAnsi="Calibri" w:cs="Calibri"/>
                <w:color w:val="000000"/>
                <w:sz w:val="20"/>
                <w:szCs w:val="20"/>
              </w:rPr>
            </w:pPr>
            <w:r w:rsidRPr="002B051C">
              <w:rPr>
                <w:rFonts w:ascii="Calibri" w:hAnsi="Calibri" w:cs="Calibri"/>
                <w:color w:val="000000"/>
                <w:sz w:val="20"/>
                <w:szCs w:val="20"/>
              </w:rPr>
              <w:t xml:space="preserve">GRAD </w:t>
            </w:r>
          </w:p>
        </w:tc>
        <w:tc>
          <w:tcPr>
            <w:tcW w:w="1417" w:type="dxa"/>
            <w:shd w:val="clear" w:color="auto" w:fill="auto"/>
            <w:noWrap/>
            <w:vAlign w:val="bottom"/>
          </w:tcPr>
          <w:p w14:paraId="2ACE6E77" w14:textId="77777777" w:rsidR="002B051C" w:rsidRPr="002B051C" w:rsidRDefault="002B051C" w:rsidP="00263131">
            <w:pPr>
              <w:rPr>
                <w:rFonts w:ascii="Calibri" w:hAnsi="Calibri" w:cs="Calibri"/>
                <w:color w:val="000000"/>
                <w:sz w:val="20"/>
                <w:szCs w:val="20"/>
              </w:rPr>
            </w:pPr>
            <w:r w:rsidRPr="002B051C">
              <w:rPr>
                <w:rFonts w:ascii="Calibri" w:hAnsi="Calibri" w:cs="Calibri"/>
                <w:color w:val="000000"/>
                <w:sz w:val="20"/>
                <w:szCs w:val="20"/>
              </w:rPr>
              <w:t>13.912.446,16</w:t>
            </w:r>
          </w:p>
        </w:tc>
        <w:tc>
          <w:tcPr>
            <w:tcW w:w="1418" w:type="dxa"/>
            <w:shd w:val="clear" w:color="auto" w:fill="auto"/>
            <w:noWrap/>
            <w:vAlign w:val="bottom"/>
          </w:tcPr>
          <w:p w14:paraId="4C708633"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13.707.836,03</w:t>
            </w:r>
          </w:p>
        </w:tc>
        <w:tc>
          <w:tcPr>
            <w:tcW w:w="1417" w:type="dxa"/>
            <w:shd w:val="clear" w:color="auto" w:fill="auto"/>
            <w:noWrap/>
            <w:vAlign w:val="bottom"/>
          </w:tcPr>
          <w:p w14:paraId="13D92A7F"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204.610,13</w:t>
            </w:r>
          </w:p>
        </w:tc>
        <w:tc>
          <w:tcPr>
            <w:tcW w:w="1276" w:type="dxa"/>
            <w:shd w:val="clear" w:color="auto" w:fill="auto"/>
            <w:noWrap/>
            <w:vAlign w:val="bottom"/>
          </w:tcPr>
          <w:p w14:paraId="0D40070F"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960.141,93</w:t>
            </w:r>
          </w:p>
        </w:tc>
        <w:tc>
          <w:tcPr>
            <w:tcW w:w="1476" w:type="dxa"/>
            <w:shd w:val="clear" w:color="auto" w:fill="auto"/>
            <w:noWrap/>
            <w:vAlign w:val="bottom"/>
          </w:tcPr>
          <w:p w14:paraId="6C5B7169"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1.164.752,06</w:t>
            </w:r>
          </w:p>
        </w:tc>
      </w:tr>
      <w:tr w:rsidR="002B051C" w:rsidRPr="002B051C" w14:paraId="56B7A643" w14:textId="77777777" w:rsidTr="00D524C4">
        <w:trPr>
          <w:trHeight w:val="508"/>
        </w:trPr>
        <w:tc>
          <w:tcPr>
            <w:tcW w:w="2269" w:type="dxa"/>
            <w:shd w:val="clear" w:color="auto" w:fill="auto"/>
            <w:vAlign w:val="bottom"/>
            <w:hideMark/>
          </w:tcPr>
          <w:p w14:paraId="1A86514B" w14:textId="77777777" w:rsidR="002B051C" w:rsidRPr="002B051C" w:rsidRDefault="002B051C" w:rsidP="00263131">
            <w:pPr>
              <w:rPr>
                <w:rFonts w:ascii="Calibri" w:hAnsi="Calibri" w:cs="Calibri"/>
                <w:color w:val="000000"/>
                <w:sz w:val="20"/>
                <w:szCs w:val="20"/>
              </w:rPr>
            </w:pPr>
            <w:r w:rsidRPr="002B051C">
              <w:rPr>
                <w:rFonts w:ascii="Calibri" w:hAnsi="Calibri" w:cs="Calibri"/>
                <w:color w:val="000000"/>
                <w:sz w:val="20"/>
                <w:szCs w:val="20"/>
              </w:rPr>
              <w:t>Prijenosi proračunskim korisnicima Grada</w:t>
            </w:r>
          </w:p>
        </w:tc>
        <w:tc>
          <w:tcPr>
            <w:tcW w:w="1417" w:type="dxa"/>
            <w:shd w:val="clear" w:color="auto" w:fill="auto"/>
            <w:noWrap/>
            <w:vAlign w:val="bottom"/>
          </w:tcPr>
          <w:p w14:paraId="2DE9673D" w14:textId="77777777" w:rsidR="002B051C" w:rsidRPr="002B051C" w:rsidRDefault="002B051C" w:rsidP="00263131">
            <w:pPr>
              <w:rPr>
                <w:rFonts w:ascii="Calibri" w:hAnsi="Calibri" w:cs="Calibri"/>
                <w:color w:val="000000"/>
                <w:sz w:val="20"/>
                <w:szCs w:val="20"/>
              </w:rPr>
            </w:pPr>
            <w:r w:rsidRPr="002B051C">
              <w:rPr>
                <w:rFonts w:ascii="Calibri" w:hAnsi="Calibri" w:cs="Calibri"/>
                <w:color w:val="000000"/>
                <w:sz w:val="20"/>
                <w:szCs w:val="20"/>
              </w:rPr>
              <w:t xml:space="preserve">  1.353.608,11</w:t>
            </w:r>
          </w:p>
        </w:tc>
        <w:tc>
          <w:tcPr>
            <w:tcW w:w="1418" w:type="dxa"/>
            <w:shd w:val="clear" w:color="auto" w:fill="auto"/>
            <w:noWrap/>
            <w:vAlign w:val="bottom"/>
          </w:tcPr>
          <w:p w14:paraId="6E2A6374"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1.353.608,11</w:t>
            </w:r>
          </w:p>
        </w:tc>
        <w:tc>
          <w:tcPr>
            <w:tcW w:w="1417" w:type="dxa"/>
            <w:shd w:val="clear" w:color="auto" w:fill="auto"/>
            <w:noWrap/>
            <w:vAlign w:val="bottom"/>
          </w:tcPr>
          <w:p w14:paraId="6B36403D" w14:textId="77777777" w:rsidR="002B051C" w:rsidRPr="002B051C" w:rsidRDefault="002B051C" w:rsidP="00263131">
            <w:pPr>
              <w:jc w:val="right"/>
              <w:rPr>
                <w:rFonts w:ascii="Calibri" w:hAnsi="Calibri" w:cs="Calibri"/>
                <w:sz w:val="20"/>
                <w:szCs w:val="20"/>
              </w:rPr>
            </w:pPr>
          </w:p>
        </w:tc>
        <w:tc>
          <w:tcPr>
            <w:tcW w:w="1276" w:type="dxa"/>
            <w:shd w:val="clear" w:color="auto" w:fill="auto"/>
            <w:noWrap/>
            <w:vAlign w:val="bottom"/>
          </w:tcPr>
          <w:p w14:paraId="1B4B61F8" w14:textId="77777777" w:rsidR="002B051C" w:rsidRPr="002B051C" w:rsidRDefault="002B051C" w:rsidP="00263131">
            <w:pPr>
              <w:jc w:val="both"/>
              <w:rPr>
                <w:rFonts w:ascii="Calibri" w:hAnsi="Calibri" w:cs="Calibri"/>
                <w:sz w:val="20"/>
                <w:szCs w:val="20"/>
              </w:rPr>
            </w:pPr>
          </w:p>
        </w:tc>
        <w:tc>
          <w:tcPr>
            <w:tcW w:w="1476" w:type="dxa"/>
            <w:shd w:val="clear" w:color="auto" w:fill="auto"/>
            <w:noWrap/>
            <w:vAlign w:val="bottom"/>
          </w:tcPr>
          <w:p w14:paraId="35FA19AC" w14:textId="77777777" w:rsidR="002B051C" w:rsidRPr="002B051C" w:rsidRDefault="002B051C" w:rsidP="00263131">
            <w:pPr>
              <w:jc w:val="right"/>
              <w:rPr>
                <w:rFonts w:ascii="Calibri" w:hAnsi="Calibri" w:cs="Calibri"/>
                <w:sz w:val="20"/>
                <w:szCs w:val="20"/>
              </w:rPr>
            </w:pPr>
          </w:p>
        </w:tc>
      </w:tr>
      <w:tr w:rsidR="002B051C" w:rsidRPr="002B051C" w14:paraId="2D27E4AC" w14:textId="77777777" w:rsidTr="00D524C4">
        <w:trPr>
          <w:trHeight w:val="525"/>
        </w:trPr>
        <w:tc>
          <w:tcPr>
            <w:tcW w:w="2269" w:type="dxa"/>
            <w:shd w:val="clear" w:color="auto" w:fill="auto"/>
            <w:vAlign w:val="bottom"/>
            <w:hideMark/>
          </w:tcPr>
          <w:p w14:paraId="5E723CD1" w14:textId="77777777" w:rsidR="002B051C" w:rsidRPr="002B051C" w:rsidRDefault="002B051C" w:rsidP="00D524C4">
            <w:pPr>
              <w:ind w:left="38"/>
              <w:rPr>
                <w:rFonts w:ascii="Calibri" w:hAnsi="Calibri" w:cs="Calibri"/>
                <w:b/>
                <w:bCs/>
                <w:color w:val="000000"/>
                <w:sz w:val="20"/>
                <w:szCs w:val="20"/>
              </w:rPr>
            </w:pPr>
            <w:r w:rsidRPr="002B051C">
              <w:rPr>
                <w:rFonts w:ascii="Calibri" w:hAnsi="Calibri" w:cs="Calibri"/>
                <w:b/>
                <w:bCs/>
                <w:color w:val="000000"/>
                <w:sz w:val="20"/>
                <w:szCs w:val="20"/>
              </w:rPr>
              <w:t xml:space="preserve">GRAD - proračunski korisnici = </w:t>
            </w:r>
          </w:p>
        </w:tc>
        <w:tc>
          <w:tcPr>
            <w:tcW w:w="1417" w:type="dxa"/>
            <w:shd w:val="clear" w:color="auto" w:fill="auto"/>
            <w:noWrap/>
            <w:vAlign w:val="bottom"/>
          </w:tcPr>
          <w:p w14:paraId="5F940E04"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12.558.838,05</w:t>
            </w:r>
          </w:p>
        </w:tc>
        <w:tc>
          <w:tcPr>
            <w:tcW w:w="1418" w:type="dxa"/>
            <w:shd w:val="clear" w:color="auto" w:fill="auto"/>
            <w:noWrap/>
            <w:vAlign w:val="bottom"/>
          </w:tcPr>
          <w:p w14:paraId="4DEAA577"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12.354.227,92</w:t>
            </w:r>
          </w:p>
        </w:tc>
        <w:tc>
          <w:tcPr>
            <w:tcW w:w="1417" w:type="dxa"/>
            <w:shd w:val="clear" w:color="auto" w:fill="auto"/>
            <w:noWrap/>
            <w:vAlign w:val="bottom"/>
          </w:tcPr>
          <w:p w14:paraId="3DDAA34B" w14:textId="7F0F6435"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204.610</w:t>
            </w:r>
            <w:r w:rsidR="00BD2A47">
              <w:rPr>
                <w:rFonts w:ascii="Calibri" w:hAnsi="Calibri" w:cs="Calibri"/>
                <w:b/>
                <w:bCs/>
                <w:color w:val="000000"/>
                <w:sz w:val="20"/>
                <w:szCs w:val="20"/>
              </w:rPr>
              <w:t>,</w:t>
            </w:r>
            <w:r w:rsidRPr="002B051C">
              <w:rPr>
                <w:rFonts w:ascii="Calibri" w:hAnsi="Calibri" w:cs="Calibri"/>
                <w:b/>
                <w:bCs/>
                <w:color w:val="000000"/>
                <w:sz w:val="20"/>
                <w:szCs w:val="20"/>
              </w:rPr>
              <w:t>63</w:t>
            </w:r>
          </w:p>
        </w:tc>
        <w:tc>
          <w:tcPr>
            <w:tcW w:w="1276" w:type="dxa"/>
            <w:shd w:val="clear" w:color="auto" w:fill="auto"/>
            <w:noWrap/>
            <w:vAlign w:val="bottom"/>
          </w:tcPr>
          <w:p w14:paraId="07B73EA7" w14:textId="77777777" w:rsidR="002B051C" w:rsidRPr="002B051C" w:rsidRDefault="002B051C" w:rsidP="00263131">
            <w:pPr>
              <w:jc w:val="right"/>
              <w:rPr>
                <w:rFonts w:ascii="Calibri" w:hAnsi="Calibri" w:cs="Calibri"/>
                <w:sz w:val="20"/>
                <w:szCs w:val="20"/>
              </w:rPr>
            </w:pPr>
          </w:p>
        </w:tc>
        <w:tc>
          <w:tcPr>
            <w:tcW w:w="1476" w:type="dxa"/>
            <w:shd w:val="clear" w:color="auto" w:fill="auto"/>
            <w:noWrap/>
            <w:vAlign w:val="bottom"/>
          </w:tcPr>
          <w:p w14:paraId="1BEB4E4F" w14:textId="77777777" w:rsidR="002B051C" w:rsidRPr="002B051C" w:rsidRDefault="002B051C" w:rsidP="00263131">
            <w:pPr>
              <w:rPr>
                <w:rFonts w:ascii="Calibri" w:hAnsi="Calibri" w:cs="Calibri"/>
                <w:sz w:val="20"/>
                <w:szCs w:val="20"/>
              </w:rPr>
            </w:pPr>
            <w:r w:rsidRPr="002B051C">
              <w:rPr>
                <w:rFonts w:ascii="Calibri" w:hAnsi="Calibri" w:cs="Calibri"/>
                <w:sz w:val="20"/>
                <w:szCs w:val="20"/>
              </w:rPr>
              <w:t xml:space="preserve">       </w:t>
            </w:r>
          </w:p>
        </w:tc>
      </w:tr>
      <w:tr w:rsidR="002B051C" w:rsidRPr="002B051C" w14:paraId="4633B2B9" w14:textId="77777777" w:rsidTr="00D524C4">
        <w:trPr>
          <w:trHeight w:val="300"/>
        </w:trPr>
        <w:tc>
          <w:tcPr>
            <w:tcW w:w="2269" w:type="dxa"/>
            <w:shd w:val="clear" w:color="auto" w:fill="auto"/>
            <w:noWrap/>
            <w:vAlign w:val="bottom"/>
            <w:hideMark/>
          </w:tcPr>
          <w:p w14:paraId="6E7C6842" w14:textId="77777777" w:rsidR="002B051C" w:rsidRPr="002B051C" w:rsidRDefault="002B051C" w:rsidP="00263131">
            <w:pPr>
              <w:rPr>
                <w:rFonts w:ascii="Calibri" w:hAnsi="Calibri" w:cs="Calibri"/>
                <w:i/>
                <w:iCs/>
                <w:color w:val="000000"/>
                <w:sz w:val="20"/>
                <w:szCs w:val="20"/>
              </w:rPr>
            </w:pPr>
            <w:r w:rsidRPr="002B051C">
              <w:rPr>
                <w:rFonts w:ascii="Calibri" w:hAnsi="Calibri" w:cs="Calibri"/>
                <w:i/>
                <w:iCs/>
                <w:color w:val="000000"/>
                <w:sz w:val="20"/>
                <w:szCs w:val="20"/>
              </w:rPr>
              <w:t>GRADSKA KNJIŽNICA</w:t>
            </w:r>
          </w:p>
        </w:tc>
        <w:tc>
          <w:tcPr>
            <w:tcW w:w="1417" w:type="dxa"/>
            <w:shd w:val="clear" w:color="auto" w:fill="auto"/>
            <w:noWrap/>
            <w:vAlign w:val="bottom"/>
          </w:tcPr>
          <w:p w14:paraId="35B89AA6"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86.914,37</w:t>
            </w:r>
          </w:p>
        </w:tc>
        <w:tc>
          <w:tcPr>
            <w:tcW w:w="1418" w:type="dxa"/>
            <w:shd w:val="clear" w:color="auto" w:fill="auto"/>
            <w:noWrap/>
            <w:vAlign w:val="bottom"/>
          </w:tcPr>
          <w:p w14:paraId="061190B9"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86.509,18</w:t>
            </w:r>
          </w:p>
        </w:tc>
        <w:tc>
          <w:tcPr>
            <w:tcW w:w="1417" w:type="dxa"/>
            <w:shd w:val="clear" w:color="auto" w:fill="auto"/>
            <w:noWrap/>
            <w:vAlign w:val="bottom"/>
          </w:tcPr>
          <w:p w14:paraId="6AE9C872"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405,19</w:t>
            </w:r>
          </w:p>
        </w:tc>
        <w:tc>
          <w:tcPr>
            <w:tcW w:w="1276" w:type="dxa"/>
            <w:shd w:val="clear" w:color="auto" w:fill="auto"/>
            <w:noWrap/>
            <w:vAlign w:val="bottom"/>
          </w:tcPr>
          <w:p w14:paraId="25BBA2F2"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1.449,11</w:t>
            </w:r>
          </w:p>
        </w:tc>
        <w:tc>
          <w:tcPr>
            <w:tcW w:w="1476" w:type="dxa"/>
            <w:shd w:val="clear" w:color="auto" w:fill="auto"/>
            <w:noWrap/>
            <w:vAlign w:val="bottom"/>
          </w:tcPr>
          <w:p w14:paraId="2A66D630"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1.854,30</w:t>
            </w:r>
          </w:p>
        </w:tc>
      </w:tr>
      <w:tr w:rsidR="002B051C" w:rsidRPr="002B051C" w14:paraId="5BD0BFAC" w14:textId="77777777" w:rsidTr="00D524C4">
        <w:trPr>
          <w:trHeight w:val="300"/>
        </w:trPr>
        <w:tc>
          <w:tcPr>
            <w:tcW w:w="2269" w:type="dxa"/>
            <w:shd w:val="clear" w:color="auto" w:fill="auto"/>
            <w:noWrap/>
            <w:vAlign w:val="bottom"/>
            <w:hideMark/>
          </w:tcPr>
          <w:p w14:paraId="485C4164" w14:textId="77777777" w:rsidR="002B051C" w:rsidRPr="002B051C" w:rsidRDefault="002B051C" w:rsidP="00263131">
            <w:pPr>
              <w:rPr>
                <w:rFonts w:ascii="Calibri" w:hAnsi="Calibri" w:cs="Calibri"/>
                <w:i/>
                <w:iCs/>
                <w:color w:val="000000"/>
                <w:sz w:val="20"/>
                <w:szCs w:val="20"/>
              </w:rPr>
            </w:pPr>
            <w:r w:rsidRPr="002B051C">
              <w:rPr>
                <w:rFonts w:ascii="Calibri" w:hAnsi="Calibri" w:cs="Calibri"/>
                <w:i/>
                <w:iCs/>
                <w:color w:val="000000"/>
                <w:sz w:val="20"/>
                <w:szCs w:val="20"/>
              </w:rPr>
              <w:t>DJEČJI VRTIĆ PROLJEĆE</w:t>
            </w:r>
          </w:p>
        </w:tc>
        <w:tc>
          <w:tcPr>
            <w:tcW w:w="1417" w:type="dxa"/>
            <w:shd w:val="clear" w:color="auto" w:fill="auto"/>
            <w:noWrap/>
            <w:vAlign w:val="bottom"/>
          </w:tcPr>
          <w:p w14:paraId="16457F88"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1.450.117,75</w:t>
            </w:r>
          </w:p>
        </w:tc>
        <w:tc>
          <w:tcPr>
            <w:tcW w:w="1418" w:type="dxa"/>
            <w:shd w:val="clear" w:color="auto" w:fill="auto"/>
            <w:noWrap/>
            <w:vAlign w:val="bottom"/>
          </w:tcPr>
          <w:p w14:paraId="033A54F5"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1.404.149,72</w:t>
            </w:r>
          </w:p>
        </w:tc>
        <w:tc>
          <w:tcPr>
            <w:tcW w:w="1417" w:type="dxa"/>
            <w:shd w:val="clear" w:color="auto" w:fill="auto"/>
            <w:noWrap/>
            <w:vAlign w:val="bottom"/>
          </w:tcPr>
          <w:p w14:paraId="6FD9F898"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45.968,03</w:t>
            </w:r>
          </w:p>
        </w:tc>
        <w:tc>
          <w:tcPr>
            <w:tcW w:w="1276" w:type="dxa"/>
            <w:shd w:val="clear" w:color="auto" w:fill="auto"/>
            <w:noWrap/>
            <w:vAlign w:val="bottom"/>
          </w:tcPr>
          <w:p w14:paraId="1822C4E7"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6.356,89</w:t>
            </w:r>
          </w:p>
        </w:tc>
        <w:tc>
          <w:tcPr>
            <w:tcW w:w="1476" w:type="dxa"/>
            <w:shd w:val="clear" w:color="auto" w:fill="auto"/>
            <w:noWrap/>
            <w:vAlign w:val="bottom"/>
          </w:tcPr>
          <w:p w14:paraId="08E888B2"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52.324,92</w:t>
            </w:r>
          </w:p>
        </w:tc>
      </w:tr>
      <w:tr w:rsidR="002B051C" w:rsidRPr="002B051C" w14:paraId="607533D4" w14:textId="77777777" w:rsidTr="00D524C4">
        <w:trPr>
          <w:trHeight w:val="525"/>
        </w:trPr>
        <w:tc>
          <w:tcPr>
            <w:tcW w:w="2269" w:type="dxa"/>
            <w:shd w:val="clear" w:color="auto" w:fill="auto"/>
            <w:vAlign w:val="bottom"/>
            <w:hideMark/>
          </w:tcPr>
          <w:p w14:paraId="72560D5C" w14:textId="77777777" w:rsidR="002B051C" w:rsidRPr="002B051C" w:rsidRDefault="002B051C" w:rsidP="00263131">
            <w:pPr>
              <w:rPr>
                <w:rFonts w:ascii="Calibri" w:hAnsi="Calibri" w:cs="Calibri"/>
                <w:i/>
                <w:iCs/>
                <w:color w:val="000000"/>
                <w:sz w:val="20"/>
                <w:szCs w:val="20"/>
              </w:rPr>
            </w:pPr>
            <w:r w:rsidRPr="002B051C">
              <w:rPr>
                <w:rFonts w:ascii="Calibri" w:hAnsi="Calibri" w:cs="Calibri"/>
                <w:i/>
                <w:iCs/>
                <w:color w:val="000000"/>
                <w:sz w:val="20"/>
                <w:szCs w:val="20"/>
              </w:rPr>
              <w:t>PUČKO OTVORENO UČILIŠTE</w:t>
            </w:r>
          </w:p>
        </w:tc>
        <w:tc>
          <w:tcPr>
            <w:tcW w:w="1417" w:type="dxa"/>
            <w:shd w:val="clear" w:color="auto" w:fill="auto"/>
            <w:noWrap/>
            <w:vAlign w:val="bottom"/>
          </w:tcPr>
          <w:p w14:paraId="6A4B877E"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309.529,77</w:t>
            </w:r>
          </w:p>
        </w:tc>
        <w:tc>
          <w:tcPr>
            <w:tcW w:w="1418" w:type="dxa"/>
            <w:shd w:val="clear" w:color="auto" w:fill="auto"/>
            <w:noWrap/>
            <w:vAlign w:val="bottom"/>
          </w:tcPr>
          <w:p w14:paraId="6E99DD63"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307.992,54</w:t>
            </w:r>
          </w:p>
        </w:tc>
        <w:tc>
          <w:tcPr>
            <w:tcW w:w="1417" w:type="dxa"/>
            <w:shd w:val="clear" w:color="auto" w:fill="auto"/>
            <w:noWrap/>
            <w:vAlign w:val="bottom"/>
          </w:tcPr>
          <w:p w14:paraId="1FCF1F65"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1.537,23</w:t>
            </w:r>
          </w:p>
        </w:tc>
        <w:tc>
          <w:tcPr>
            <w:tcW w:w="1276" w:type="dxa"/>
            <w:shd w:val="clear" w:color="auto" w:fill="auto"/>
            <w:noWrap/>
            <w:vAlign w:val="bottom"/>
          </w:tcPr>
          <w:p w14:paraId="67F4260D"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-11.976,28</w:t>
            </w:r>
          </w:p>
        </w:tc>
        <w:tc>
          <w:tcPr>
            <w:tcW w:w="1476" w:type="dxa"/>
            <w:shd w:val="clear" w:color="auto" w:fill="auto"/>
            <w:noWrap/>
            <w:vAlign w:val="bottom"/>
          </w:tcPr>
          <w:p w14:paraId="1C64C20D"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-10.439,05</w:t>
            </w:r>
          </w:p>
        </w:tc>
      </w:tr>
      <w:tr w:rsidR="002B051C" w:rsidRPr="002B051C" w14:paraId="059F28DA" w14:textId="77777777" w:rsidTr="00D524C4">
        <w:trPr>
          <w:trHeight w:val="300"/>
        </w:trPr>
        <w:tc>
          <w:tcPr>
            <w:tcW w:w="2269" w:type="dxa"/>
            <w:shd w:val="clear" w:color="auto" w:fill="auto"/>
            <w:noWrap/>
            <w:vAlign w:val="bottom"/>
            <w:hideMark/>
          </w:tcPr>
          <w:p w14:paraId="0B523452" w14:textId="77777777" w:rsidR="002B051C" w:rsidRPr="002B051C" w:rsidRDefault="002B051C" w:rsidP="00263131">
            <w:pPr>
              <w:rPr>
                <w:rFonts w:ascii="Calibri" w:hAnsi="Calibri" w:cs="Calibri"/>
                <w:i/>
                <w:iCs/>
                <w:color w:val="000000"/>
                <w:sz w:val="20"/>
                <w:szCs w:val="20"/>
              </w:rPr>
            </w:pPr>
            <w:r w:rsidRPr="002B051C">
              <w:rPr>
                <w:rFonts w:ascii="Calibri" w:hAnsi="Calibri" w:cs="Calibri"/>
                <w:i/>
                <w:iCs/>
                <w:color w:val="000000"/>
                <w:sz w:val="20"/>
                <w:szCs w:val="20"/>
              </w:rPr>
              <w:t>MUZEJ</w:t>
            </w:r>
          </w:p>
        </w:tc>
        <w:tc>
          <w:tcPr>
            <w:tcW w:w="1417" w:type="dxa"/>
            <w:shd w:val="clear" w:color="auto" w:fill="auto"/>
            <w:noWrap/>
            <w:vAlign w:val="bottom"/>
          </w:tcPr>
          <w:p w14:paraId="6BADDB45"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127.090,06</w:t>
            </w:r>
          </w:p>
        </w:tc>
        <w:tc>
          <w:tcPr>
            <w:tcW w:w="1418" w:type="dxa"/>
            <w:shd w:val="clear" w:color="auto" w:fill="auto"/>
            <w:noWrap/>
            <w:vAlign w:val="bottom"/>
          </w:tcPr>
          <w:p w14:paraId="07C1C9BA"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127.090,95</w:t>
            </w:r>
          </w:p>
        </w:tc>
        <w:tc>
          <w:tcPr>
            <w:tcW w:w="1417" w:type="dxa"/>
            <w:shd w:val="clear" w:color="auto" w:fill="auto"/>
            <w:noWrap/>
            <w:vAlign w:val="bottom"/>
          </w:tcPr>
          <w:p w14:paraId="3064882A"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0,01</w:t>
            </w:r>
          </w:p>
        </w:tc>
        <w:tc>
          <w:tcPr>
            <w:tcW w:w="1276" w:type="dxa"/>
            <w:shd w:val="clear" w:color="auto" w:fill="auto"/>
            <w:noWrap/>
            <w:vAlign w:val="bottom"/>
          </w:tcPr>
          <w:p w14:paraId="1BC87173"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887,39</w:t>
            </w:r>
          </w:p>
        </w:tc>
        <w:tc>
          <w:tcPr>
            <w:tcW w:w="1476" w:type="dxa"/>
            <w:shd w:val="clear" w:color="auto" w:fill="auto"/>
            <w:noWrap/>
            <w:vAlign w:val="bottom"/>
          </w:tcPr>
          <w:p w14:paraId="73B51979" w14:textId="77777777" w:rsidR="002B051C" w:rsidRPr="002B051C" w:rsidRDefault="002B051C" w:rsidP="00263131">
            <w:pPr>
              <w:jc w:val="right"/>
              <w:rPr>
                <w:rFonts w:ascii="Calibri" w:hAnsi="Calibri" w:cs="Calibri"/>
                <w:color w:val="000000"/>
                <w:sz w:val="20"/>
                <w:szCs w:val="20"/>
              </w:rPr>
            </w:pPr>
            <w:r w:rsidRPr="002B051C">
              <w:rPr>
                <w:rFonts w:ascii="Calibri" w:hAnsi="Calibri" w:cs="Calibri"/>
                <w:color w:val="000000"/>
                <w:sz w:val="20"/>
                <w:szCs w:val="20"/>
              </w:rPr>
              <w:t>887,40</w:t>
            </w:r>
          </w:p>
        </w:tc>
      </w:tr>
      <w:tr w:rsidR="002B051C" w:rsidRPr="002B051C" w14:paraId="1A1FA6A9" w14:textId="77777777" w:rsidTr="00D524C4">
        <w:trPr>
          <w:trHeight w:val="300"/>
        </w:trPr>
        <w:tc>
          <w:tcPr>
            <w:tcW w:w="2269" w:type="dxa"/>
            <w:shd w:val="clear" w:color="auto" w:fill="auto"/>
            <w:noWrap/>
            <w:vAlign w:val="bottom"/>
            <w:hideMark/>
          </w:tcPr>
          <w:p w14:paraId="45EEEA44" w14:textId="77777777" w:rsidR="002B051C" w:rsidRPr="002B051C" w:rsidRDefault="002B051C" w:rsidP="00263131">
            <w:pPr>
              <w:rPr>
                <w:rFonts w:ascii="Calibri" w:hAnsi="Calibri" w:cs="Calibri"/>
                <w:b/>
                <w:bCs/>
                <w:color w:val="000000"/>
                <w:sz w:val="20"/>
                <w:szCs w:val="20"/>
              </w:rPr>
            </w:pPr>
            <w:r w:rsidRPr="002B051C">
              <w:rPr>
                <w:rFonts w:ascii="Calibri" w:hAnsi="Calibri" w:cs="Calibri"/>
                <w:b/>
                <w:bCs/>
                <w:color w:val="000000"/>
                <w:sz w:val="20"/>
                <w:szCs w:val="20"/>
              </w:rPr>
              <w:t>UKUPNO</w:t>
            </w:r>
          </w:p>
        </w:tc>
        <w:tc>
          <w:tcPr>
            <w:tcW w:w="1417" w:type="dxa"/>
            <w:shd w:val="clear" w:color="auto" w:fill="auto"/>
            <w:noWrap/>
            <w:vAlign w:val="bottom"/>
          </w:tcPr>
          <w:p w14:paraId="799E1FF2"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1.973.651,95</w:t>
            </w:r>
          </w:p>
        </w:tc>
        <w:tc>
          <w:tcPr>
            <w:tcW w:w="1418" w:type="dxa"/>
            <w:shd w:val="clear" w:color="auto" w:fill="auto"/>
            <w:noWrap/>
            <w:vAlign w:val="bottom"/>
          </w:tcPr>
          <w:p w14:paraId="423C80AC"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1.925.741,49</w:t>
            </w:r>
          </w:p>
        </w:tc>
        <w:tc>
          <w:tcPr>
            <w:tcW w:w="1417" w:type="dxa"/>
            <w:shd w:val="clear" w:color="auto" w:fill="auto"/>
            <w:noWrap/>
            <w:vAlign w:val="bottom"/>
          </w:tcPr>
          <w:p w14:paraId="262126C5"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47.910,46</w:t>
            </w:r>
          </w:p>
        </w:tc>
        <w:tc>
          <w:tcPr>
            <w:tcW w:w="1276" w:type="dxa"/>
            <w:shd w:val="clear" w:color="auto" w:fill="auto"/>
            <w:noWrap/>
            <w:vAlign w:val="bottom"/>
          </w:tcPr>
          <w:p w14:paraId="60D916B3"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-3.282,89</w:t>
            </w:r>
          </w:p>
        </w:tc>
        <w:tc>
          <w:tcPr>
            <w:tcW w:w="1476" w:type="dxa"/>
            <w:shd w:val="clear" w:color="auto" w:fill="auto"/>
            <w:noWrap/>
            <w:vAlign w:val="bottom"/>
          </w:tcPr>
          <w:p w14:paraId="0348C7A5"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44.627,57</w:t>
            </w:r>
          </w:p>
        </w:tc>
      </w:tr>
      <w:tr w:rsidR="002B051C" w:rsidRPr="002B051C" w14:paraId="761278AF" w14:textId="77777777" w:rsidTr="00D524C4">
        <w:trPr>
          <w:trHeight w:val="300"/>
        </w:trPr>
        <w:tc>
          <w:tcPr>
            <w:tcW w:w="2269" w:type="dxa"/>
            <w:shd w:val="clear" w:color="auto" w:fill="auto"/>
            <w:noWrap/>
            <w:vAlign w:val="bottom"/>
          </w:tcPr>
          <w:p w14:paraId="4B497132" w14:textId="77777777" w:rsidR="002B051C" w:rsidRPr="002B051C" w:rsidRDefault="002B051C" w:rsidP="00263131">
            <w:pPr>
              <w:rPr>
                <w:rFonts w:ascii="Calibri" w:hAnsi="Calibri" w:cs="Calibri"/>
                <w:b/>
                <w:bCs/>
                <w:color w:val="000000"/>
                <w:sz w:val="20"/>
                <w:szCs w:val="20"/>
              </w:rPr>
            </w:pPr>
            <w:r w:rsidRPr="002B051C">
              <w:rPr>
                <w:rFonts w:ascii="Calibri" w:hAnsi="Calibri" w:cs="Calibri"/>
                <w:b/>
                <w:bCs/>
                <w:color w:val="000000"/>
                <w:sz w:val="20"/>
                <w:szCs w:val="20"/>
              </w:rPr>
              <w:t>GRAD + KORISNICI</w:t>
            </w:r>
          </w:p>
        </w:tc>
        <w:tc>
          <w:tcPr>
            <w:tcW w:w="1417" w:type="dxa"/>
            <w:shd w:val="clear" w:color="auto" w:fill="auto"/>
            <w:noWrap/>
            <w:vAlign w:val="bottom"/>
          </w:tcPr>
          <w:p w14:paraId="5B8866CD"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14.532.490,00</w:t>
            </w:r>
          </w:p>
        </w:tc>
        <w:tc>
          <w:tcPr>
            <w:tcW w:w="1418" w:type="dxa"/>
            <w:shd w:val="clear" w:color="auto" w:fill="auto"/>
            <w:noWrap/>
            <w:vAlign w:val="bottom"/>
          </w:tcPr>
          <w:p w14:paraId="1ADCA5EF"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14.279.969,41</w:t>
            </w:r>
          </w:p>
        </w:tc>
        <w:tc>
          <w:tcPr>
            <w:tcW w:w="1417" w:type="dxa"/>
            <w:shd w:val="clear" w:color="auto" w:fill="auto"/>
            <w:noWrap/>
            <w:vAlign w:val="bottom"/>
          </w:tcPr>
          <w:p w14:paraId="1DD6850A"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252.520,59</w:t>
            </w:r>
          </w:p>
        </w:tc>
        <w:tc>
          <w:tcPr>
            <w:tcW w:w="1276" w:type="dxa"/>
            <w:shd w:val="clear" w:color="auto" w:fill="auto"/>
            <w:noWrap/>
            <w:vAlign w:val="bottom"/>
          </w:tcPr>
          <w:p w14:paraId="49BA817C"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956.859,04</w:t>
            </w:r>
          </w:p>
        </w:tc>
        <w:tc>
          <w:tcPr>
            <w:tcW w:w="1476" w:type="dxa"/>
            <w:shd w:val="clear" w:color="auto" w:fill="auto"/>
            <w:noWrap/>
            <w:vAlign w:val="bottom"/>
          </w:tcPr>
          <w:p w14:paraId="13065C60" w14:textId="77777777" w:rsidR="002B051C" w:rsidRPr="002B051C" w:rsidRDefault="002B051C" w:rsidP="00263131">
            <w:pPr>
              <w:jc w:val="right"/>
              <w:rPr>
                <w:rFonts w:ascii="Calibri" w:hAnsi="Calibri" w:cs="Calibri"/>
                <w:b/>
                <w:bCs/>
                <w:color w:val="000000"/>
                <w:sz w:val="20"/>
                <w:szCs w:val="20"/>
              </w:rPr>
            </w:pPr>
            <w:r w:rsidRPr="002B051C">
              <w:rPr>
                <w:rFonts w:ascii="Calibri" w:hAnsi="Calibri" w:cs="Calibri"/>
                <w:b/>
                <w:bCs/>
                <w:color w:val="000000"/>
                <w:sz w:val="20"/>
                <w:szCs w:val="20"/>
              </w:rPr>
              <w:t>1.209.379,63</w:t>
            </w:r>
          </w:p>
        </w:tc>
      </w:tr>
    </w:tbl>
    <w:p w14:paraId="3DACB90D" w14:textId="77777777" w:rsidR="002B051C" w:rsidRPr="002B051C" w:rsidRDefault="002B051C" w:rsidP="002B051C">
      <w:pPr>
        <w:jc w:val="both"/>
        <w:rPr>
          <w:rFonts w:ascii="Calibri" w:hAnsi="Calibri" w:cs="Calibri"/>
          <w:bCs/>
        </w:rPr>
      </w:pPr>
    </w:p>
    <w:p w14:paraId="7F5B0FCA" w14:textId="77777777" w:rsidR="00C17E21" w:rsidRDefault="002B051C" w:rsidP="00D524C4">
      <w:pPr>
        <w:spacing w:after="0"/>
        <w:ind w:left="-567"/>
        <w:jc w:val="both"/>
        <w:rPr>
          <w:rFonts w:ascii="Calibri" w:hAnsi="Calibri" w:cs="Calibri"/>
          <w:bCs/>
        </w:rPr>
      </w:pPr>
      <w:r w:rsidRPr="002B051C">
        <w:rPr>
          <w:rFonts w:ascii="Calibri" w:hAnsi="Calibri" w:cs="Calibri"/>
          <w:bCs/>
        </w:rPr>
        <w:t xml:space="preserve">Višak prihoda nad rashodima u 2023.g.  ostvario je Grad i svi  proračunski korisnici. Ostvareni višak prihoda u gradskom proračunu odnosi se na namjenske prihode u iznosu 65.047,94 EUR-a, te na opće prihode poslovanja u iznosu 139.562,19. Višak prihoda poslovanja kod Pučkog otvorenog učilišta, Gradske knjižnice i Muzeja odnosi se na vlastite prihode, dok se višak prihoda kod  Dječjeg Vrtića Proljeće odnosi na isplaćena EU sredstva po EU projektu Vrtić po mjeri obitelji za realizaciju (rashode projekta) iz 2022.g. </w:t>
      </w:r>
    </w:p>
    <w:p w14:paraId="191C8D13" w14:textId="514C836F" w:rsidR="002B051C" w:rsidRPr="002B051C" w:rsidRDefault="002B051C" w:rsidP="00D524C4">
      <w:pPr>
        <w:spacing w:after="0"/>
        <w:ind w:left="-567"/>
        <w:jc w:val="both"/>
        <w:rPr>
          <w:rFonts w:ascii="Calibri" w:hAnsi="Calibri" w:cs="Calibri"/>
        </w:rPr>
      </w:pPr>
      <w:r w:rsidRPr="002B051C">
        <w:rPr>
          <w:rFonts w:ascii="Calibri" w:hAnsi="Calibri" w:cs="Calibri"/>
        </w:rPr>
        <w:t>U 2023.g. napravljena je korekcija prenesenog manjka iz prethodnih godina (smanjenje) u iznosu od 13.227,58 EUR-a, a odnosi se na korekciju rashoda poslovanja iz ranijih godina.</w:t>
      </w:r>
    </w:p>
    <w:p w14:paraId="775CD376" w14:textId="77777777" w:rsidR="002B051C" w:rsidRPr="002B051C" w:rsidRDefault="002B051C" w:rsidP="00D524C4">
      <w:pPr>
        <w:spacing w:after="0"/>
        <w:ind w:left="-567"/>
        <w:jc w:val="both"/>
        <w:rPr>
          <w:rFonts w:ascii="Calibri" w:hAnsi="Calibri" w:cs="Calibri"/>
          <w:b/>
          <w:bCs/>
          <w:color w:val="000000"/>
        </w:rPr>
      </w:pPr>
      <w:bookmarkStart w:id="0" w:name="_Hlk70578226"/>
      <w:r w:rsidRPr="002B051C">
        <w:rPr>
          <w:rFonts w:ascii="Calibri" w:hAnsi="Calibri" w:cs="Calibri"/>
          <w:bCs/>
        </w:rPr>
        <w:t xml:space="preserve">Prijenos  proračunskim korisnicima Grada iz Proračuna Grada iznosi 1.353.608,11 EUR-a i odnosi se na financiranje rashoda za redovito poslovanje (trošak plaće, energenata, materijalni troškovi) i opremanje, te  na sufinanciranje programa proračunskih korisnika. </w:t>
      </w:r>
      <w:bookmarkEnd w:id="0"/>
    </w:p>
    <w:p w14:paraId="3F295399" w14:textId="77777777" w:rsidR="002B051C" w:rsidRDefault="002B051C" w:rsidP="00D524C4">
      <w:pPr>
        <w:spacing w:after="0"/>
        <w:ind w:left="-567"/>
        <w:rPr>
          <w:rFonts w:ascii="Calibri" w:hAnsi="Calibri" w:cs="Calibri"/>
        </w:rPr>
      </w:pPr>
      <w:r w:rsidRPr="002B051C">
        <w:rPr>
          <w:rFonts w:ascii="Calibri" w:hAnsi="Calibri" w:cs="Calibri"/>
        </w:rPr>
        <w:t>Obzirom na učešće proračuna Grada  u konsolidiranom financijskom izvještaju od 90%  kretanja u financijskom izvještaju su pod najvećim utjecajem ostvarenih kretanja u  gradskom proračunu.</w:t>
      </w:r>
    </w:p>
    <w:p w14:paraId="0D7F4059" w14:textId="77777777" w:rsidR="00412028" w:rsidRDefault="00412028" w:rsidP="00D524C4">
      <w:pPr>
        <w:spacing w:after="0"/>
        <w:ind w:left="-567"/>
        <w:rPr>
          <w:rFonts w:ascii="Calibri" w:hAnsi="Calibri" w:cs="Calibri"/>
        </w:rPr>
      </w:pPr>
    </w:p>
    <w:p w14:paraId="1BE11EB8" w14:textId="77777777" w:rsidR="00412028" w:rsidRPr="002B051C" w:rsidRDefault="00412028" w:rsidP="00D524C4">
      <w:pPr>
        <w:spacing w:after="0"/>
        <w:ind w:left="-567"/>
        <w:rPr>
          <w:rFonts w:ascii="Calibri" w:hAnsi="Calibri" w:cs="Calibri"/>
          <w:b/>
          <w:bCs/>
          <w:color w:val="000000"/>
        </w:rPr>
      </w:pPr>
    </w:p>
    <w:p w14:paraId="4148A833" w14:textId="77777777" w:rsidR="004D3929" w:rsidRPr="004D3929" w:rsidRDefault="004D3929" w:rsidP="004D3929">
      <w:pPr>
        <w:spacing w:after="0" w:line="240" w:lineRule="auto"/>
        <w:jc w:val="both"/>
        <w:rPr>
          <w:rFonts w:ascii="Calibri" w:eastAsia="Times New Roman" w:hAnsi="Calibri" w:cs="Calibri"/>
          <w:b/>
        </w:rPr>
      </w:pPr>
    </w:p>
    <w:p w14:paraId="63E3AE37" w14:textId="77777777" w:rsidR="004D3929" w:rsidRDefault="008821F9" w:rsidP="004D3929">
      <w:pPr>
        <w:pStyle w:val="Odlomakpopisa"/>
        <w:numPr>
          <w:ilvl w:val="1"/>
          <w:numId w:val="2"/>
        </w:numPr>
        <w:spacing w:after="0" w:line="240" w:lineRule="auto"/>
        <w:jc w:val="both"/>
        <w:rPr>
          <w:rFonts w:ascii="Calibri" w:eastAsia="Times New Roman" w:hAnsi="Calibri" w:cs="Calibri"/>
          <w:b/>
        </w:rPr>
      </w:pPr>
      <w:r w:rsidRPr="006C3BB8">
        <w:rPr>
          <w:rFonts w:ascii="Calibri" w:eastAsia="Times New Roman" w:hAnsi="Calibri" w:cs="Calibri"/>
          <w:b/>
        </w:rPr>
        <w:lastRenderedPageBreak/>
        <w:t>Obrazloženje sažetka Računa prihoda i rashoda i Računa financiranja</w:t>
      </w:r>
    </w:p>
    <w:p w14:paraId="7426BE0B" w14:textId="77777777" w:rsidR="004C55B5" w:rsidRDefault="004C55B5" w:rsidP="004C55B5">
      <w:pPr>
        <w:pStyle w:val="Odlomakpopisa"/>
        <w:spacing w:after="0" w:line="240" w:lineRule="auto"/>
        <w:ind w:left="-192"/>
        <w:jc w:val="both"/>
        <w:rPr>
          <w:rFonts w:ascii="Calibri" w:eastAsia="Times New Roman" w:hAnsi="Calibri" w:cs="Calibri"/>
          <w:b/>
        </w:rPr>
      </w:pPr>
    </w:p>
    <w:p w14:paraId="5284B52E" w14:textId="257A678F" w:rsidR="004D3929" w:rsidRPr="004C55B5" w:rsidRDefault="006C3BB8" w:rsidP="004D3929">
      <w:pPr>
        <w:spacing w:after="0" w:line="240" w:lineRule="auto"/>
        <w:ind w:left="-567"/>
        <w:jc w:val="both"/>
        <w:rPr>
          <w:rFonts w:ascii="Calibri" w:eastAsia="Times New Roman" w:hAnsi="Calibri" w:cs="Calibri"/>
          <w:bCs/>
          <w:u w:val="single"/>
        </w:rPr>
      </w:pPr>
      <w:r w:rsidRPr="004C55B5">
        <w:rPr>
          <w:rFonts w:ascii="Calibri" w:eastAsia="Times New Roman" w:hAnsi="Calibri" w:cs="Calibri"/>
          <w:bCs/>
          <w:u w:val="single"/>
        </w:rPr>
        <w:t>Račun prihoda i rashoda</w:t>
      </w:r>
    </w:p>
    <w:p w14:paraId="115A9D5D" w14:textId="645119E8" w:rsidR="001A21C3" w:rsidRDefault="001A21C3" w:rsidP="004D3929">
      <w:pPr>
        <w:spacing w:after="0" w:line="240" w:lineRule="auto"/>
        <w:ind w:left="-567"/>
        <w:jc w:val="both"/>
        <w:rPr>
          <w:rFonts w:ascii="Calibri" w:eastAsia="Times New Roman" w:hAnsi="Calibri" w:cs="Calibri"/>
          <w:bCs/>
        </w:rPr>
      </w:pPr>
      <w:r>
        <w:rPr>
          <w:rFonts w:ascii="Calibri" w:eastAsia="Times New Roman" w:hAnsi="Calibri" w:cs="Calibri"/>
          <w:bCs/>
        </w:rPr>
        <w:t xml:space="preserve">Prihodi proračuna u 2023.g ostvareni su u iznosu  14.227.423,28 €, što je za 20,7% više u odnosu na 2022,  i 98,6% u odnosu na plan. Rashodi proračuna ostvareni su u iznosu 13.985.622,37 €, što je 28,1 % više u odnosu na 2022. g i 4,8% manje u odnosu na plan. Višak prihoda nad rashodima iznosi 241.800,91 €. </w:t>
      </w:r>
    </w:p>
    <w:p w14:paraId="0D59E882" w14:textId="77777777" w:rsidR="00823F12" w:rsidRDefault="00823F12" w:rsidP="004D3929">
      <w:pPr>
        <w:spacing w:after="0" w:line="240" w:lineRule="auto"/>
        <w:ind w:left="-567"/>
        <w:jc w:val="both"/>
        <w:rPr>
          <w:rFonts w:ascii="Calibri" w:eastAsia="Times New Roman" w:hAnsi="Calibri" w:cs="Calibri"/>
          <w:bCs/>
        </w:rPr>
      </w:pPr>
    </w:p>
    <w:p w14:paraId="32D32ECF" w14:textId="30B5EF41" w:rsidR="00823F12" w:rsidRPr="004C55B5" w:rsidRDefault="00823F12" w:rsidP="004D3929">
      <w:pPr>
        <w:spacing w:after="0" w:line="240" w:lineRule="auto"/>
        <w:ind w:left="-567"/>
        <w:jc w:val="both"/>
        <w:rPr>
          <w:rFonts w:ascii="Calibri" w:eastAsia="Times New Roman" w:hAnsi="Calibri" w:cs="Calibri"/>
          <w:bCs/>
          <w:u w:val="single"/>
        </w:rPr>
      </w:pPr>
      <w:r w:rsidRPr="004C55B5">
        <w:rPr>
          <w:rFonts w:ascii="Calibri" w:eastAsia="Times New Roman" w:hAnsi="Calibri" w:cs="Calibri"/>
          <w:bCs/>
          <w:u w:val="single"/>
        </w:rPr>
        <w:t>Račun financiranja</w:t>
      </w:r>
    </w:p>
    <w:p w14:paraId="2359D10B" w14:textId="2B9197AA" w:rsidR="00823F12" w:rsidRPr="00F87C13" w:rsidRDefault="00823F12" w:rsidP="004D3929">
      <w:pPr>
        <w:spacing w:after="0" w:line="240" w:lineRule="auto"/>
        <w:ind w:left="-567"/>
        <w:jc w:val="both"/>
        <w:rPr>
          <w:rFonts w:ascii="Calibri" w:hAnsi="Calibri" w:cs="Calibri"/>
          <w:bCs/>
        </w:rPr>
      </w:pPr>
      <w:r w:rsidRPr="00F87C13">
        <w:rPr>
          <w:rFonts w:ascii="Calibri" w:hAnsi="Calibri" w:cs="Calibri"/>
          <w:bCs/>
        </w:rPr>
        <w:t xml:space="preserve">U računu financiranja ostvareni su primici po osnovi kreditnog zaduženja kod Zagrebačke banke za izgradnju prometne infrastrukture u iznosu 305.066,72 €. Izdaci za otplatu zajma ostvareni su u iznosu </w:t>
      </w:r>
      <w:r w:rsidR="00F87C13" w:rsidRPr="00F87C13">
        <w:rPr>
          <w:rFonts w:ascii="Calibri" w:hAnsi="Calibri" w:cs="Calibri"/>
          <w:bCs/>
        </w:rPr>
        <w:t xml:space="preserve">294.347,04 </w:t>
      </w:r>
      <w:r w:rsidRPr="00F87C13">
        <w:rPr>
          <w:rFonts w:ascii="Calibri" w:hAnsi="Calibri" w:cs="Calibri"/>
          <w:bCs/>
        </w:rPr>
        <w:t>€ što je 99% u odnosu na plan, a odnose se na povrat kratkoročnog zaduženja kod Zagrebačke banke za održavanje</w:t>
      </w:r>
      <w:r w:rsidR="00CA1CA6">
        <w:rPr>
          <w:rFonts w:ascii="Calibri" w:hAnsi="Calibri" w:cs="Calibri"/>
          <w:bCs/>
        </w:rPr>
        <w:t xml:space="preserve"> tekuće</w:t>
      </w:r>
      <w:r w:rsidRPr="00F87C13">
        <w:rPr>
          <w:rFonts w:ascii="Calibri" w:hAnsi="Calibri" w:cs="Calibri"/>
          <w:bCs/>
        </w:rPr>
        <w:t xml:space="preserve"> likvidnosti</w:t>
      </w:r>
      <w:r w:rsidR="00CA1CA6">
        <w:rPr>
          <w:rFonts w:ascii="Calibri" w:hAnsi="Calibri" w:cs="Calibri"/>
          <w:bCs/>
        </w:rPr>
        <w:t xml:space="preserve"> nenamjenskih sredstava </w:t>
      </w:r>
      <w:r w:rsidRPr="00F87C13">
        <w:rPr>
          <w:rFonts w:ascii="Calibri" w:hAnsi="Calibri" w:cs="Calibri"/>
          <w:bCs/>
        </w:rPr>
        <w:t>na dan 31.12.2022. u iznosu 230.</w:t>
      </w:r>
      <w:r w:rsidR="00F87C13" w:rsidRPr="00F87C13">
        <w:rPr>
          <w:rFonts w:ascii="Calibri" w:hAnsi="Calibri" w:cs="Calibri"/>
          <w:bCs/>
        </w:rPr>
        <w:t>300,44</w:t>
      </w:r>
      <w:r w:rsidRPr="00F87C13">
        <w:rPr>
          <w:rFonts w:ascii="Calibri" w:hAnsi="Calibri" w:cs="Calibri"/>
          <w:bCs/>
        </w:rPr>
        <w:t xml:space="preserve"> </w:t>
      </w:r>
      <w:r w:rsidR="00F87C13" w:rsidRPr="00F87C13">
        <w:rPr>
          <w:rFonts w:ascii="Calibri" w:hAnsi="Calibri" w:cs="Calibri"/>
          <w:bCs/>
        </w:rPr>
        <w:t>€</w:t>
      </w:r>
      <w:r w:rsidRPr="00F87C13">
        <w:rPr>
          <w:rFonts w:ascii="Calibri" w:hAnsi="Calibri" w:cs="Calibri"/>
          <w:bCs/>
        </w:rPr>
        <w:t xml:space="preserve">, </w:t>
      </w:r>
      <w:r w:rsidR="00F87C13" w:rsidRPr="00F87C13">
        <w:rPr>
          <w:rFonts w:ascii="Calibri" w:hAnsi="Calibri" w:cs="Calibri"/>
          <w:bCs/>
        </w:rPr>
        <w:t>na otplatu glavnice dugoročnog zajma iz državnog proračuna po osnovi odgode plaćanja poreznih obveznika u iznosu 629,66 €, i otplatu kredita  kod Zagrebačke banke za prometnu infrastrukturu u iznosu 63.416,94. Višak primitaka nad izdacima iznosi 10.719,68 €.</w:t>
      </w:r>
    </w:p>
    <w:p w14:paraId="2492F30D" w14:textId="07C86566" w:rsidR="00F87C13" w:rsidRDefault="00F87C13" w:rsidP="00F87C13">
      <w:pPr>
        <w:spacing w:after="0" w:line="240" w:lineRule="auto"/>
        <w:jc w:val="both"/>
        <w:rPr>
          <w:rFonts w:ascii="Calibri" w:eastAsia="Times New Roman" w:hAnsi="Calibri" w:cs="Calibri"/>
          <w:bCs/>
        </w:rPr>
      </w:pPr>
    </w:p>
    <w:p w14:paraId="303ACC88" w14:textId="191A8F3C" w:rsidR="001A21C3" w:rsidRDefault="00F87C13" w:rsidP="004D3929">
      <w:pPr>
        <w:spacing w:after="0" w:line="240" w:lineRule="auto"/>
        <w:ind w:left="-567"/>
        <w:jc w:val="both"/>
        <w:rPr>
          <w:rFonts w:ascii="Calibri" w:eastAsia="Times New Roman" w:hAnsi="Calibri" w:cs="Calibri"/>
          <w:bCs/>
        </w:rPr>
      </w:pPr>
      <w:r>
        <w:rPr>
          <w:rFonts w:ascii="Calibri" w:eastAsia="Times New Roman" w:hAnsi="Calibri" w:cs="Calibri"/>
          <w:bCs/>
        </w:rPr>
        <w:t>Rezultat 2023.g. je višak od 252.520,59 €</w:t>
      </w:r>
      <w:r w:rsidR="00B86CF5">
        <w:rPr>
          <w:rFonts w:ascii="Calibri" w:eastAsia="Times New Roman" w:hAnsi="Calibri" w:cs="Calibri"/>
          <w:bCs/>
        </w:rPr>
        <w:t xml:space="preserve">, </w:t>
      </w:r>
      <w:r w:rsidR="0089746E">
        <w:rPr>
          <w:rFonts w:ascii="Calibri" w:eastAsia="Times New Roman" w:hAnsi="Calibri" w:cs="Calibri"/>
          <w:bCs/>
        </w:rPr>
        <w:t>a raspoloživi  višak za slijedeće razdoblje iznosi 1.209.379,63 €.</w:t>
      </w:r>
    </w:p>
    <w:p w14:paraId="241BDE43" w14:textId="77777777" w:rsidR="007A25F4" w:rsidRDefault="007A25F4" w:rsidP="00D524C4">
      <w:pPr>
        <w:spacing w:after="0"/>
        <w:ind w:left="-567"/>
        <w:jc w:val="both"/>
        <w:rPr>
          <w:rFonts w:ascii="Calibri" w:hAnsi="Calibri" w:cs="Calibri"/>
          <w:b/>
        </w:rPr>
      </w:pPr>
    </w:p>
    <w:p w14:paraId="5CF56DE7" w14:textId="77777777" w:rsidR="007A25F4" w:rsidRPr="00CB57D3" w:rsidRDefault="007A25F4" w:rsidP="007A25F4">
      <w:pPr>
        <w:spacing w:after="0" w:line="240" w:lineRule="auto"/>
        <w:ind w:left="-567"/>
        <w:jc w:val="both"/>
        <w:rPr>
          <w:rFonts w:ascii="Calibri" w:eastAsia="Times New Roman" w:hAnsi="Calibri" w:cs="Calibri"/>
          <w:b/>
        </w:rPr>
      </w:pPr>
      <w:r w:rsidRPr="00CB57D3">
        <w:rPr>
          <w:rFonts w:ascii="Calibri" w:eastAsia="Times New Roman" w:hAnsi="Calibri" w:cs="Calibri"/>
          <w:b/>
        </w:rPr>
        <w:t>1.2. Obrazloženje ostvarenja prihoda i primitaka, rashoda i izdataka po Računu prihoda i rashoda prema ekonomskoj klasifikaciji, izvorima financiranja i funkcijskoj klasifikaciji</w:t>
      </w:r>
    </w:p>
    <w:p w14:paraId="6945CCDD" w14:textId="77777777" w:rsidR="007A25F4" w:rsidRPr="00CB57D3" w:rsidRDefault="007A25F4" w:rsidP="007A25F4">
      <w:pPr>
        <w:spacing w:after="0" w:line="240" w:lineRule="auto"/>
        <w:ind w:left="-567"/>
        <w:jc w:val="both"/>
        <w:rPr>
          <w:rFonts w:ascii="Calibri" w:eastAsia="Times New Roman" w:hAnsi="Calibri" w:cs="Calibri"/>
          <w:b/>
        </w:rPr>
      </w:pPr>
    </w:p>
    <w:p w14:paraId="6C2D4006" w14:textId="1A7CAC8A" w:rsidR="004C55B5" w:rsidRDefault="008B4377" w:rsidP="007A25F4">
      <w:pPr>
        <w:spacing w:after="0" w:line="240" w:lineRule="auto"/>
        <w:ind w:left="-567"/>
        <w:jc w:val="both"/>
        <w:rPr>
          <w:rFonts w:ascii="Calibri" w:eastAsia="Times New Roman" w:hAnsi="Calibri" w:cs="Calibri"/>
          <w:bCs/>
          <w:u w:val="single"/>
        </w:rPr>
      </w:pPr>
      <w:r>
        <w:rPr>
          <w:rFonts w:ascii="Calibri" w:eastAsia="Times New Roman" w:hAnsi="Calibri" w:cs="Calibri"/>
          <w:bCs/>
          <w:u w:val="single"/>
        </w:rPr>
        <w:t>1.</w:t>
      </w:r>
      <w:r w:rsidR="00725B8F">
        <w:rPr>
          <w:rFonts w:ascii="Calibri" w:eastAsia="Times New Roman" w:hAnsi="Calibri" w:cs="Calibri"/>
          <w:bCs/>
          <w:u w:val="single"/>
        </w:rPr>
        <w:t xml:space="preserve">2.1 </w:t>
      </w:r>
      <w:r w:rsidR="004C55B5">
        <w:rPr>
          <w:rFonts w:ascii="Calibri" w:eastAsia="Times New Roman" w:hAnsi="Calibri" w:cs="Calibri"/>
          <w:bCs/>
          <w:u w:val="single"/>
        </w:rPr>
        <w:t>Izvještaj o prihodima i rashodima prema ekonomskoj klasifikaciji</w:t>
      </w:r>
    </w:p>
    <w:p w14:paraId="75DD8AAB" w14:textId="77777777" w:rsidR="00725B8F" w:rsidRDefault="00725B8F" w:rsidP="007A25F4">
      <w:pPr>
        <w:spacing w:after="0" w:line="240" w:lineRule="auto"/>
        <w:ind w:left="-567"/>
        <w:jc w:val="both"/>
        <w:rPr>
          <w:rFonts w:ascii="Calibri" w:eastAsia="Times New Roman" w:hAnsi="Calibri" w:cs="Calibri"/>
          <w:bCs/>
          <w:u w:val="single"/>
        </w:rPr>
      </w:pPr>
    </w:p>
    <w:p w14:paraId="1BF18FDC" w14:textId="65BE407C" w:rsidR="00725B8F" w:rsidRPr="00725B8F" w:rsidRDefault="00725B8F" w:rsidP="00725B8F">
      <w:pPr>
        <w:spacing w:after="0"/>
        <w:ind w:left="-709"/>
        <w:jc w:val="both"/>
        <w:rPr>
          <w:rFonts w:ascii="Calibri" w:hAnsi="Calibri" w:cs="Calibri"/>
        </w:rPr>
      </w:pPr>
      <w:r w:rsidRPr="00725B8F">
        <w:rPr>
          <w:rFonts w:ascii="Calibri" w:hAnsi="Calibri" w:cs="Calibri"/>
        </w:rPr>
        <w:t>Prihodi proračuna ostvareni  u</w:t>
      </w:r>
      <w:r>
        <w:rPr>
          <w:rFonts w:ascii="Calibri" w:hAnsi="Calibri" w:cs="Calibri"/>
        </w:rPr>
        <w:t xml:space="preserve"> 2023.g. </w:t>
      </w:r>
      <w:r w:rsidRPr="00725B8F">
        <w:rPr>
          <w:rFonts w:ascii="Calibri" w:hAnsi="Calibri" w:cs="Calibri"/>
        </w:rPr>
        <w:t xml:space="preserve"> iznose </w:t>
      </w:r>
      <w:r>
        <w:rPr>
          <w:rFonts w:ascii="Calibri" w:hAnsi="Calibri" w:cs="Calibri"/>
        </w:rPr>
        <w:t>14.227.423,28</w:t>
      </w:r>
      <w:r w:rsidR="000E5BA1">
        <w:rPr>
          <w:rFonts w:ascii="Calibri" w:hAnsi="Calibri" w:cs="Calibri"/>
        </w:rPr>
        <w:t xml:space="preserve"> </w:t>
      </w:r>
      <w:r w:rsidRPr="00725B8F">
        <w:rPr>
          <w:rFonts w:ascii="Calibri" w:hAnsi="Calibri" w:cs="Calibri"/>
        </w:rPr>
        <w:t xml:space="preserve">€ i za </w:t>
      </w:r>
      <w:r>
        <w:rPr>
          <w:rFonts w:ascii="Calibri" w:hAnsi="Calibri" w:cs="Calibri"/>
        </w:rPr>
        <w:t>20,7</w:t>
      </w:r>
      <w:r w:rsidRPr="00725B8F">
        <w:rPr>
          <w:rFonts w:ascii="Calibri" w:hAnsi="Calibri" w:cs="Calibri"/>
        </w:rPr>
        <w:t xml:space="preserve"> % su veći u odnosu na </w:t>
      </w:r>
      <w:r>
        <w:rPr>
          <w:rFonts w:ascii="Calibri" w:hAnsi="Calibri" w:cs="Calibri"/>
        </w:rPr>
        <w:t>2022.g.</w:t>
      </w:r>
      <w:r w:rsidRPr="00725B8F">
        <w:rPr>
          <w:rFonts w:ascii="Calibri" w:hAnsi="Calibri" w:cs="Calibri"/>
        </w:rPr>
        <w:t xml:space="preserve"> i ostvareni su sa </w:t>
      </w:r>
      <w:r>
        <w:rPr>
          <w:rFonts w:ascii="Calibri" w:hAnsi="Calibri" w:cs="Calibri"/>
        </w:rPr>
        <w:t>98,6</w:t>
      </w:r>
      <w:r w:rsidRPr="00725B8F">
        <w:rPr>
          <w:rFonts w:ascii="Calibri" w:hAnsi="Calibri" w:cs="Calibri"/>
        </w:rPr>
        <w:t xml:space="preserve">% u odnosu na plan za 2023.g. U strukturi prihoda, prihodi poslovanja iznose </w:t>
      </w:r>
      <w:r>
        <w:rPr>
          <w:rFonts w:ascii="Calibri" w:hAnsi="Calibri" w:cs="Calibri"/>
        </w:rPr>
        <w:t>14.152.583,12 €</w:t>
      </w:r>
      <w:r w:rsidRPr="00725B8F">
        <w:rPr>
          <w:rFonts w:ascii="Calibri" w:hAnsi="Calibri" w:cs="Calibri"/>
        </w:rPr>
        <w:t xml:space="preserve"> i sudjeluju sa 99,</w:t>
      </w:r>
      <w:r>
        <w:rPr>
          <w:rFonts w:ascii="Calibri" w:hAnsi="Calibri" w:cs="Calibri"/>
        </w:rPr>
        <w:t>5</w:t>
      </w:r>
      <w:r w:rsidRPr="00725B8F">
        <w:rPr>
          <w:rFonts w:ascii="Calibri" w:hAnsi="Calibri" w:cs="Calibri"/>
        </w:rPr>
        <w:t xml:space="preserve">%, dok prihodi od prodaje nefinancijske imovine iznose </w:t>
      </w:r>
      <w:r>
        <w:rPr>
          <w:rFonts w:ascii="Calibri" w:hAnsi="Calibri" w:cs="Calibri"/>
        </w:rPr>
        <w:t>74.840,6</w:t>
      </w:r>
      <w:r w:rsidRPr="00725B8F">
        <w:rPr>
          <w:rFonts w:ascii="Calibri" w:hAnsi="Calibri" w:cs="Calibri"/>
        </w:rPr>
        <w:t xml:space="preserve"> € i sudjeluju sa 0,</w:t>
      </w:r>
      <w:r>
        <w:rPr>
          <w:rFonts w:ascii="Calibri" w:hAnsi="Calibri" w:cs="Calibri"/>
        </w:rPr>
        <w:t>5</w:t>
      </w:r>
      <w:r w:rsidRPr="00725B8F">
        <w:rPr>
          <w:rFonts w:ascii="Calibri" w:hAnsi="Calibri" w:cs="Calibri"/>
        </w:rPr>
        <w:t xml:space="preserve">% u ukupnim prihodima. </w:t>
      </w:r>
    </w:p>
    <w:p w14:paraId="1D28A73E" w14:textId="77777777" w:rsidR="00725B8F" w:rsidRPr="00725B8F" w:rsidRDefault="00725B8F" w:rsidP="00725B8F">
      <w:pPr>
        <w:spacing w:after="0"/>
        <w:ind w:left="-709"/>
        <w:jc w:val="both"/>
        <w:rPr>
          <w:rFonts w:ascii="Calibri" w:hAnsi="Calibri" w:cs="Calibri"/>
        </w:rPr>
      </w:pPr>
      <w:r w:rsidRPr="00725B8F">
        <w:rPr>
          <w:rFonts w:ascii="Calibri" w:hAnsi="Calibri" w:cs="Calibri"/>
        </w:rPr>
        <w:t>Obzirom na učešće proračuna Grada  u konsolidiranom financijskom izvještaju od 96% kretanja prihoda i primitaka i rashoda i izdataka  je pod najvećim utjecajem ostvarenja  gradskog proračuna.</w:t>
      </w:r>
    </w:p>
    <w:p w14:paraId="3BA4B177" w14:textId="77777777" w:rsidR="00725B8F" w:rsidRPr="00725B8F" w:rsidRDefault="00725B8F" w:rsidP="00725B8F">
      <w:pPr>
        <w:spacing w:after="0"/>
        <w:ind w:left="-709"/>
        <w:jc w:val="both"/>
        <w:rPr>
          <w:rFonts w:ascii="Calibri" w:hAnsi="Calibri" w:cs="Calibri"/>
        </w:rPr>
      </w:pPr>
    </w:p>
    <w:p w14:paraId="3839080F" w14:textId="069BAC39" w:rsidR="00725B8F" w:rsidRPr="00725B8F" w:rsidRDefault="00725B8F" w:rsidP="00725B8F">
      <w:pPr>
        <w:ind w:left="-709"/>
        <w:jc w:val="both"/>
        <w:rPr>
          <w:rFonts w:ascii="Calibri" w:hAnsi="Calibri" w:cs="Calibri"/>
        </w:rPr>
      </w:pPr>
      <w:r w:rsidRPr="00725B8F">
        <w:rPr>
          <w:rFonts w:ascii="Calibri" w:hAnsi="Calibri" w:cs="Calibri"/>
        </w:rPr>
        <w:t xml:space="preserve">Ostvareni prihodi gradskog proračuna (bez proračunskih korisnika) u 2023.g. iznosili su </w:t>
      </w:r>
      <w:r w:rsidR="002A1897">
        <w:rPr>
          <w:rFonts w:ascii="Calibri" w:hAnsi="Calibri" w:cs="Calibri"/>
        </w:rPr>
        <w:t>13.607.379,44</w:t>
      </w:r>
      <w:r w:rsidRPr="00725B8F">
        <w:rPr>
          <w:rFonts w:ascii="Calibri" w:hAnsi="Calibri" w:cs="Calibri"/>
        </w:rPr>
        <w:t xml:space="preserve"> € i za 21,</w:t>
      </w:r>
      <w:r w:rsidR="002A1897">
        <w:rPr>
          <w:rFonts w:ascii="Calibri" w:hAnsi="Calibri" w:cs="Calibri"/>
        </w:rPr>
        <w:t>8</w:t>
      </w:r>
      <w:r w:rsidRPr="00725B8F">
        <w:rPr>
          <w:rFonts w:ascii="Calibri" w:hAnsi="Calibri" w:cs="Calibri"/>
        </w:rPr>
        <w:t xml:space="preserve">% su veći u odnosu na </w:t>
      </w:r>
      <w:r w:rsidR="002A1897">
        <w:rPr>
          <w:rFonts w:ascii="Calibri" w:hAnsi="Calibri" w:cs="Calibri"/>
        </w:rPr>
        <w:t xml:space="preserve">2022.g </w:t>
      </w:r>
      <w:r w:rsidRPr="00725B8F">
        <w:rPr>
          <w:rFonts w:ascii="Calibri" w:hAnsi="Calibri" w:cs="Calibri"/>
        </w:rPr>
        <w:t xml:space="preserve"> i ostvareni su sa </w:t>
      </w:r>
      <w:r w:rsidR="002A1897">
        <w:rPr>
          <w:rFonts w:ascii="Calibri" w:hAnsi="Calibri" w:cs="Calibri"/>
        </w:rPr>
        <w:t>98,8</w:t>
      </w:r>
      <w:r w:rsidRPr="00725B8F">
        <w:rPr>
          <w:rFonts w:ascii="Calibri" w:hAnsi="Calibri" w:cs="Calibri"/>
        </w:rPr>
        <w:t>% u odnosu na plan za 2023.g.</w:t>
      </w:r>
    </w:p>
    <w:p w14:paraId="3D3746F3" w14:textId="275A33D9" w:rsidR="002A1897" w:rsidRPr="00695C85" w:rsidRDefault="002A1897" w:rsidP="002A1897">
      <w:pPr>
        <w:ind w:left="-709"/>
        <w:jc w:val="both"/>
        <w:rPr>
          <w:rFonts w:ascii="Calibri" w:hAnsi="Calibri" w:cs="Calibri"/>
        </w:rPr>
      </w:pPr>
      <w:r w:rsidRPr="00695C85">
        <w:rPr>
          <w:rFonts w:ascii="Calibri" w:hAnsi="Calibri" w:cs="Calibri"/>
          <w:b/>
          <w:bCs/>
        </w:rPr>
        <w:t>Prihode proračuna</w:t>
      </w:r>
      <w:r w:rsidRPr="00695C85">
        <w:rPr>
          <w:rFonts w:ascii="Calibri" w:hAnsi="Calibri" w:cs="Calibri"/>
        </w:rPr>
        <w:t xml:space="preserve">  čine slijedeće grupe prihoda:</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559"/>
        <w:gridCol w:w="1559"/>
        <w:gridCol w:w="1559"/>
        <w:gridCol w:w="851"/>
        <w:gridCol w:w="992"/>
        <w:gridCol w:w="851"/>
        <w:gridCol w:w="850"/>
      </w:tblGrid>
      <w:tr w:rsidR="002A1897" w:rsidRPr="00695C85" w14:paraId="082E9F5C" w14:textId="77777777" w:rsidTr="002A1897">
        <w:trPr>
          <w:trHeight w:val="300"/>
        </w:trPr>
        <w:tc>
          <w:tcPr>
            <w:tcW w:w="2269" w:type="dxa"/>
            <w:shd w:val="clear" w:color="auto" w:fill="auto"/>
            <w:noWrap/>
            <w:vAlign w:val="bottom"/>
            <w:hideMark/>
          </w:tcPr>
          <w:p w14:paraId="0CA9AEE6" w14:textId="77777777" w:rsidR="002A1897" w:rsidRPr="00695C85" w:rsidRDefault="002A1897" w:rsidP="007B5CAC">
            <w:pPr>
              <w:spacing w:after="0" w:line="240" w:lineRule="auto"/>
              <w:jc w:val="both"/>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PRIHODI</w:t>
            </w:r>
          </w:p>
        </w:tc>
        <w:tc>
          <w:tcPr>
            <w:tcW w:w="1559" w:type="dxa"/>
            <w:shd w:val="clear" w:color="auto" w:fill="auto"/>
            <w:noWrap/>
            <w:vAlign w:val="bottom"/>
            <w:hideMark/>
          </w:tcPr>
          <w:p w14:paraId="071F62A7" w14:textId="77777777" w:rsidR="002A1897" w:rsidRPr="00695C85" w:rsidRDefault="002A1897" w:rsidP="007B5CAC">
            <w:pPr>
              <w:spacing w:after="0" w:line="240" w:lineRule="auto"/>
              <w:jc w:val="center"/>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Ostvareno</w:t>
            </w:r>
          </w:p>
          <w:p w14:paraId="64A76021" w14:textId="4E78B0B1" w:rsidR="002A1897" w:rsidRPr="00695C85" w:rsidRDefault="002A1897" w:rsidP="007B5CAC">
            <w:pPr>
              <w:spacing w:after="0" w:line="240" w:lineRule="auto"/>
              <w:jc w:val="center"/>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2022.</w:t>
            </w:r>
          </w:p>
        </w:tc>
        <w:tc>
          <w:tcPr>
            <w:tcW w:w="1559" w:type="dxa"/>
            <w:shd w:val="clear" w:color="auto" w:fill="auto"/>
            <w:noWrap/>
            <w:vAlign w:val="bottom"/>
            <w:hideMark/>
          </w:tcPr>
          <w:p w14:paraId="041FC322" w14:textId="77777777" w:rsidR="002A1897" w:rsidRPr="00695C85" w:rsidRDefault="002A1897" w:rsidP="007B5CAC">
            <w:pPr>
              <w:spacing w:after="0" w:line="240" w:lineRule="auto"/>
              <w:jc w:val="center"/>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Plan 2023.</w:t>
            </w:r>
          </w:p>
        </w:tc>
        <w:tc>
          <w:tcPr>
            <w:tcW w:w="1559" w:type="dxa"/>
            <w:shd w:val="clear" w:color="auto" w:fill="auto"/>
            <w:noWrap/>
            <w:vAlign w:val="bottom"/>
          </w:tcPr>
          <w:p w14:paraId="518DAD77" w14:textId="77777777" w:rsidR="002A1897" w:rsidRPr="00695C85" w:rsidRDefault="002A1897" w:rsidP="007B5CAC">
            <w:pPr>
              <w:spacing w:after="0" w:line="240" w:lineRule="auto"/>
              <w:jc w:val="center"/>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Ostvareno</w:t>
            </w:r>
          </w:p>
          <w:p w14:paraId="43449E53" w14:textId="50FEEBCD" w:rsidR="002A1897" w:rsidRPr="00695C85" w:rsidRDefault="002A1897" w:rsidP="007B5CAC">
            <w:pPr>
              <w:spacing w:after="0" w:line="240" w:lineRule="auto"/>
              <w:jc w:val="center"/>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2023</w:t>
            </w:r>
          </w:p>
        </w:tc>
        <w:tc>
          <w:tcPr>
            <w:tcW w:w="851" w:type="dxa"/>
          </w:tcPr>
          <w:p w14:paraId="3A7AA5CD"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Indeks 23/22</w:t>
            </w:r>
          </w:p>
        </w:tc>
        <w:tc>
          <w:tcPr>
            <w:tcW w:w="992" w:type="dxa"/>
          </w:tcPr>
          <w:p w14:paraId="0E378689"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Indeks</w:t>
            </w:r>
          </w:p>
          <w:p w14:paraId="0331002D"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23/Plan</w:t>
            </w:r>
          </w:p>
        </w:tc>
        <w:tc>
          <w:tcPr>
            <w:tcW w:w="851" w:type="dxa"/>
          </w:tcPr>
          <w:p w14:paraId="09E07FFD"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Strukt. 2022.</w:t>
            </w:r>
          </w:p>
        </w:tc>
        <w:tc>
          <w:tcPr>
            <w:tcW w:w="850" w:type="dxa"/>
          </w:tcPr>
          <w:p w14:paraId="049AC4E3"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Strukt</w:t>
            </w:r>
          </w:p>
          <w:p w14:paraId="407FF6DF"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2023.</w:t>
            </w:r>
          </w:p>
        </w:tc>
      </w:tr>
      <w:tr w:rsidR="002A1897" w:rsidRPr="00695C85" w14:paraId="70AB8855" w14:textId="77777777" w:rsidTr="002A1897">
        <w:trPr>
          <w:trHeight w:val="300"/>
        </w:trPr>
        <w:tc>
          <w:tcPr>
            <w:tcW w:w="2269" w:type="dxa"/>
            <w:shd w:val="clear" w:color="auto" w:fill="auto"/>
            <w:noWrap/>
            <w:vAlign w:val="bottom"/>
            <w:hideMark/>
          </w:tcPr>
          <w:p w14:paraId="7FA450E7"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61 Prihodi od poreza</w:t>
            </w:r>
          </w:p>
        </w:tc>
        <w:tc>
          <w:tcPr>
            <w:tcW w:w="1559" w:type="dxa"/>
            <w:shd w:val="clear" w:color="auto" w:fill="auto"/>
            <w:noWrap/>
            <w:vAlign w:val="bottom"/>
          </w:tcPr>
          <w:p w14:paraId="5DC0AEDE" w14:textId="5AC9C4DA" w:rsidR="002A1897" w:rsidRPr="00695C85" w:rsidRDefault="002A1897"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5.085.305,03</w:t>
            </w:r>
          </w:p>
        </w:tc>
        <w:tc>
          <w:tcPr>
            <w:tcW w:w="1559" w:type="dxa"/>
            <w:shd w:val="clear" w:color="auto" w:fill="auto"/>
            <w:noWrap/>
            <w:vAlign w:val="bottom"/>
          </w:tcPr>
          <w:p w14:paraId="44016BB7" w14:textId="3A651BF2" w:rsidR="002A1897" w:rsidRPr="00695C85" w:rsidRDefault="002A1897"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6.882.345,00</w:t>
            </w:r>
          </w:p>
        </w:tc>
        <w:tc>
          <w:tcPr>
            <w:tcW w:w="1559" w:type="dxa"/>
            <w:shd w:val="clear" w:color="auto" w:fill="auto"/>
            <w:noWrap/>
            <w:vAlign w:val="bottom"/>
          </w:tcPr>
          <w:p w14:paraId="058E28FF" w14:textId="2E813DBC"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6.804.194,11</w:t>
            </w:r>
          </w:p>
        </w:tc>
        <w:tc>
          <w:tcPr>
            <w:tcW w:w="851" w:type="dxa"/>
            <w:vAlign w:val="bottom"/>
          </w:tcPr>
          <w:p w14:paraId="39C76620" w14:textId="65923845"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133,80</w:t>
            </w:r>
          </w:p>
        </w:tc>
        <w:tc>
          <w:tcPr>
            <w:tcW w:w="992" w:type="dxa"/>
            <w:vAlign w:val="bottom"/>
          </w:tcPr>
          <w:p w14:paraId="31A5A8E6" w14:textId="76768602"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98,86</w:t>
            </w:r>
          </w:p>
        </w:tc>
        <w:tc>
          <w:tcPr>
            <w:tcW w:w="851" w:type="dxa"/>
            <w:vAlign w:val="bottom"/>
          </w:tcPr>
          <w:p w14:paraId="3B4D6023" w14:textId="09D7F7FB" w:rsidR="002A1897" w:rsidRPr="00695C85" w:rsidRDefault="00BD3F8A"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43,14</w:t>
            </w:r>
          </w:p>
        </w:tc>
        <w:tc>
          <w:tcPr>
            <w:tcW w:w="850" w:type="dxa"/>
            <w:vAlign w:val="bottom"/>
          </w:tcPr>
          <w:p w14:paraId="226DFDBA" w14:textId="34508895" w:rsidR="002A1897" w:rsidRPr="00695C85" w:rsidRDefault="0054070F"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47,2</w:t>
            </w:r>
          </w:p>
        </w:tc>
      </w:tr>
      <w:tr w:rsidR="002A1897" w:rsidRPr="00695C85" w14:paraId="244CAD30" w14:textId="77777777" w:rsidTr="002A1897">
        <w:trPr>
          <w:trHeight w:val="300"/>
        </w:trPr>
        <w:tc>
          <w:tcPr>
            <w:tcW w:w="2269" w:type="dxa"/>
            <w:shd w:val="clear" w:color="auto" w:fill="auto"/>
            <w:noWrap/>
            <w:vAlign w:val="bottom"/>
            <w:hideMark/>
          </w:tcPr>
          <w:p w14:paraId="7F9A14D1"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63 Pomoći proračunu iz drugih proračuna</w:t>
            </w:r>
          </w:p>
        </w:tc>
        <w:tc>
          <w:tcPr>
            <w:tcW w:w="1559" w:type="dxa"/>
            <w:shd w:val="clear" w:color="auto" w:fill="auto"/>
            <w:noWrap/>
            <w:vAlign w:val="bottom"/>
          </w:tcPr>
          <w:p w14:paraId="551DA483" w14:textId="252B4852"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4.222.982,15</w:t>
            </w:r>
          </w:p>
        </w:tc>
        <w:tc>
          <w:tcPr>
            <w:tcW w:w="1559" w:type="dxa"/>
            <w:shd w:val="clear" w:color="auto" w:fill="auto"/>
            <w:noWrap/>
            <w:vAlign w:val="bottom"/>
          </w:tcPr>
          <w:p w14:paraId="6D3D28E7" w14:textId="0637F7A8"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4.940.846,98</w:t>
            </w:r>
          </w:p>
        </w:tc>
        <w:tc>
          <w:tcPr>
            <w:tcW w:w="1559" w:type="dxa"/>
            <w:shd w:val="clear" w:color="auto" w:fill="auto"/>
            <w:noWrap/>
            <w:vAlign w:val="bottom"/>
          </w:tcPr>
          <w:p w14:paraId="5E5714A9" w14:textId="13E3E79D"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4.830.259,70</w:t>
            </w:r>
          </w:p>
        </w:tc>
        <w:tc>
          <w:tcPr>
            <w:tcW w:w="851" w:type="dxa"/>
            <w:vAlign w:val="bottom"/>
          </w:tcPr>
          <w:p w14:paraId="4DC08337" w14:textId="2EDD5A9F"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114,38</w:t>
            </w:r>
          </w:p>
        </w:tc>
        <w:tc>
          <w:tcPr>
            <w:tcW w:w="992" w:type="dxa"/>
            <w:vAlign w:val="bottom"/>
          </w:tcPr>
          <w:p w14:paraId="6D76BD6E" w14:textId="137C12B9"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97,76</w:t>
            </w:r>
          </w:p>
        </w:tc>
        <w:tc>
          <w:tcPr>
            <w:tcW w:w="851" w:type="dxa"/>
            <w:vAlign w:val="bottom"/>
          </w:tcPr>
          <w:p w14:paraId="7F4E06BD" w14:textId="6497626A" w:rsidR="002A1897" w:rsidRPr="00695C85" w:rsidRDefault="00BD3F8A"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35,82</w:t>
            </w:r>
          </w:p>
        </w:tc>
        <w:tc>
          <w:tcPr>
            <w:tcW w:w="850" w:type="dxa"/>
            <w:vAlign w:val="bottom"/>
          </w:tcPr>
          <w:p w14:paraId="6F658282" w14:textId="7890B24A" w:rsidR="002A1897" w:rsidRPr="00695C85" w:rsidRDefault="0054070F"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33,9</w:t>
            </w:r>
          </w:p>
        </w:tc>
      </w:tr>
      <w:tr w:rsidR="002A1897" w:rsidRPr="00695C85" w14:paraId="7103FEFB" w14:textId="77777777" w:rsidTr="002A1897">
        <w:trPr>
          <w:trHeight w:val="300"/>
        </w:trPr>
        <w:tc>
          <w:tcPr>
            <w:tcW w:w="2269" w:type="dxa"/>
            <w:shd w:val="clear" w:color="auto" w:fill="auto"/>
            <w:noWrap/>
            <w:vAlign w:val="bottom"/>
            <w:hideMark/>
          </w:tcPr>
          <w:p w14:paraId="2C9CDCEF"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64 Prihodi od imovine</w:t>
            </w:r>
          </w:p>
        </w:tc>
        <w:tc>
          <w:tcPr>
            <w:tcW w:w="1559" w:type="dxa"/>
            <w:shd w:val="clear" w:color="auto" w:fill="auto"/>
            <w:noWrap/>
            <w:vAlign w:val="bottom"/>
          </w:tcPr>
          <w:p w14:paraId="18D49624" w14:textId="42E10F0F"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100.689,71</w:t>
            </w:r>
          </w:p>
        </w:tc>
        <w:tc>
          <w:tcPr>
            <w:tcW w:w="1559" w:type="dxa"/>
            <w:shd w:val="clear" w:color="auto" w:fill="auto"/>
            <w:noWrap/>
            <w:vAlign w:val="bottom"/>
          </w:tcPr>
          <w:p w14:paraId="2E90AA56" w14:textId="2EC3E667"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111.021,30</w:t>
            </w:r>
          </w:p>
        </w:tc>
        <w:tc>
          <w:tcPr>
            <w:tcW w:w="1559" w:type="dxa"/>
            <w:shd w:val="clear" w:color="auto" w:fill="auto"/>
            <w:noWrap/>
            <w:vAlign w:val="bottom"/>
          </w:tcPr>
          <w:p w14:paraId="7EE3751D" w14:textId="608AE74F"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115.524,83</w:t>
            </w:r>
          </w:p>
        </w:tc>
        <w:tc>
          <w:tcPr>
            <w:tcW w:w="851" w:type="dxa"/>
            <w:vAlign w:val="bottom"/>
          </w:tcPr>
          <w:p w14:paraId="7710CB80" w14:textId="4E43F349"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114,73</w:t>
            </w:r>
          </w:p>
        </w:tc>
        <w:tc>
          <w:tcPr>
            <w:tcW w:w="992" w:type="dxa"/>
            <w:vAlign w:val="bottom"/>
          </w:tcPr>
          <w:p w14:paraId="5A5BD1FA" w14:textId="527FA269"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104,06</w:t>
            </w:r>
          </w:p>
        </w:tc>
        <w:tc>
          <w:tcPr>
            <w:tcW w:w="851" w:type="dxa"/>
            <w:vAlign w:val="bottom"/>
          </w:tcPr>
          <w:p w14:paraId="0F9353FE" w14:textId="74E92363" w:rsidR="002A1897" w:rsidRPr="00695C85" w:rsidRDefault="00BD3F8A"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0,8</w:t>
            </w:r>
          </w:p>
        </w:tc>
        <w:tc>
          <w:tcPr>
            <w:tcW w:w="850" w:type="dxa"/>
            <w:vAlign w:val="bottom"/>
          </w:tcPr>
          <w:p w14:paraId="2209E788" w14:textId="47FDE353" w:rsidR="002A1897" w:rsidRPr="00695C85" w:rsidRDefault="0054070F"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0,8</w:t>
            </w:r>
          </w:p>
        </w:tc>
      </w:tr>
      <w:tr w:rsidR="002A1897" w:rsidRPr="00695C85" w14:paraId="538C686B" w14:textId="77777777" w:rsidTr="002A1897">
        <w:trPr>
          <w:trHeight w:val="300"/>
        </w:trPr>
        <w:tc>
          <w:tcPr>
            <w:tcW w:w="2269" w:type="dxa"/>
            <w:shd w:val="clear" w:color="auto" w:fill="auto"/>
            <w:noWrap/>
            <w:vAlign w:val="bottom"/>
            <w:hideMark/>
          </w:tcPr>
          <w:p w14:paraId="4159D453"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65 Prihodi od pristojbi i naknada</w:t>
            </w:r>
          </w:p>
        </w:tc>
        <w:tc>
          <w:tcPr>
            <w:tcW w:w="1559" w:type="dxa"/>
            <w:shd w:val="clear" w:color="auto" w:fill="auto"/>
            <w:noWrap/>
            <w:vAlign w:val="bottom"/>
          </w:tcPr>
          <w:p w14:paraId="2E3358C8" w14:textId="17E07BD6"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1.762.845,85</w:t>
            </w:r>
          </w:p>
        </w:tc>
        <w:tc>
          <w:tcPr>
            <w:tcW w:w="1559" w:type="dxa"/>
            <w:shd w:val="clear" w:color="auto" w:fill="auto"/>
            <w:noWrap/>
            <w:vAlign w:val="bottom"/>
          </w:tcPr>
          <w:p w14:paraId="02E1C854" w14:textId="236EC44D"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2.318.951,00</w:t>
            </w:r>
          </w:p>
        </w:tc>
        <w:tc>
          <w:tcPr>
            <w:tcW w:w="1559" w:type="dxa"/>
            <w:shd w:val="clear" w:color="auto" w:fill="auto"/>
            <w:noWrap/>
            <w:vAlign w:val="bottom"/>
          </w:tcPr>
          <w:p w14:paraId="2ACEDF90" w14:textId="7DA10EF3"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2.304.052,40</w:t>
            </w:r>
          </w:p>
        </w:tc>
        <w:tc>
          <w:tcPr>
            <w:tcW w:w="851" w:type="dxa"/>
            <w:vAlign w:val="bottom"/>
          </w:tcPr>
          <w:p w14:paraId="5D634EC3" w14:textId="7AB22848"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130,7</w:t>
            </w:r>
          </w:p>
        </w:tc>
        <w:tc>
          <w:tcPr>
            <w:tcW w:w="992" w:type="dxa"/>
            <w:vAlign w:val="bottom"/>
          </w:tcPr>
          <w:p w14:paraId="45D16934" w14:textId="20941F85"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99,36</w:t>
            </w:r>
          </w:p>
        </w:tc>
        <w:tc>
          <w:tcPr>
            <w:tcW w:w="851" w:type="dxa"/>
            <w:vAlign w:val="bottom"/>
          </w:tcPr>
          <w:p w14:paraId="0DBDCBFB" w14:textId="1A96B02D" w:rsidR="002A1897" w:rsidRPr="00695C85" w:rsidRDefault="00BD3F8A"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14,95</w:t>
            </w:r>
          </w:p>
        </w:tc>
        <w:tc>
          <w:tcPr>
            <w:tcW w:w="850" w:type="dxa"/>
            <w:vAlign w:val="bottom"/>
          </w:tcPr>
          <w:p w14:paraId="454718BA" w14:textId="2906E6CB" w:rsidR="002A1897" w:rsidRPr="00695C85" w:rsidRDefault="0054070F"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16,2</w:t>
            </w:r>
          </w:p>
        </w:tc>
      </w:tr>
      <w:tr w:rsidR="002A1897" w:rsidRPr="00695C85" w14:paraId="63DBD44D" w14:textId="77777777" w:rsidTr="002A1897">
        <w:trPr>
          <w:trHeight w:val="300"/>
        </w:trPr>
        <w:tc>
          <w:tcPr>
            <w:tcW w:w="2269" w:type="dxa"/>
            <w:shd w:val="clear" w:color="auto" w:fill="auto"/>
            <w:noWrap/>
            <w:vAlign w:val="bottom"/>
            <w:hideMark/>
          </w:tcPr>
          <w:p w14:paraId="4C8EAA56"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66 Prihodi od prodaje usluga i donacija</w:t>
            </w:r>
          </w:p>
        </w:tc>
        <w:tc>
          <w:tcPr>
            <w:tcW w:w="1559" w:type="dxa"/>
            <w:shd w:val="clear" w:color="auto" w:fill="auto"/>
            <w:noWrap/>
            <w:vAlign w:val="bottom"/>
          </w:tcPr>
          <w:p w14:paraId="18297A70" w14:textId="65A4A1C6"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420.877,18</w:t>
            </w:r>
          </w:p>
        </w:tc>
        <w:tc>
          <w:tcPr>
            <w:tcW w:w="1559" w:type="dxa"/>
            <w:shd w:val="clear" w:color="auto" w:fill="auto"/>
            <w:noWrap/>
            <w:vAlign w:val="bottom"/>
          </w:tcPr>
          <w:p w14:paraId="0A4AE253" w14:textId="6BECC3FB"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96.719,00</w:t>
            </w:r>
          </w:p>
        </w:tc>
        <w:tc>
          <w:tcPr>
            <w:tcW w:w="1559" w:type="dxa"/>
            <w:shd w:val="clear" w:color="auto" w:fill="auto"/>
            <w:noWrap/>
            <w:vAlign w:val="bottom"/>
          </w:tcPr>
          <w:p w14:paraId="75D93023" w14:textId="0FF38393"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96.033,25</w:t>
            </w:r>
          </w:p>
        </w:tc>
        <w:tc>
          <w:tcPr>
            <w:tcW w:w="851" w:type="dxa"/>
            <w:vAlign w:val="bottom"/>
          </w:tcPr>
          <w:p w14:paraId="2818B271" w14:textId="072DA6E9"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22,82</w:t>
            </w:r>
          </w:p>
        </w:tc>
        <w:tc>
          <w:tcPr>
            <w:tcW w:w="992" w:type="dxa"/>
            <w:vAlign w:val="bottom"/>
          </w:tcPr>
          <w:p w14:paraId="5682591D" w14:textId="35C34F66"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99,29</w:t>
            </w:r>
          </w:p>
        </w:tc>
        <w:tc>
          <w:tcPr>
            <w:tcW w:w="851" w:type="dxa"/>
            <w:vAlign w:val="bottom"/>
          </w:tcPr>
          <w:p w14:paraId="61A192FD" w14:textId="6B61F04E" w:rsidR="002A1897" w:rsidRPr="00695C85" w:rsidRDefault="00BD3F8A"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3,6</w:t>
            </w:r>
          </w:p>
        </w:tc>
        <w:tc>
          <w:tcPr>
            <w:tcW w:w="850" w:type="dxa"/>
            <w:vAlign w:val="bottom"/>
          </w:tcPr>
          <w:p w14:paraId="0E90CB81" w14:textId="6C8DA13B" w:rsidR="002A1897" w:rsidRPr="00695C85" w:rsidRDefault="0054070F"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0,7</w:t>
            </w:r>
          </w:p>
        </w:tc>
      </w:tr>
      <w:tr w:rsidR="002A1897" w:rsidRPr="00695C85" w14:paraId="63BC830C" w14:textId="77777777" w:rsidTr="00235CA6">
        <w:trPr>
          <w:trHeight w:val="156"/>
        </w:trPr>
        <w:tc>
          <w:tcPr>
            <w:tcW w:w="2269" w:type="dxa"/>
            <w:shd w:val="clear" w:color="auto" w:fill="auto"/>
            <w:noWrap/>
            <w:vAlign w:val="bottom"/>
            <w:hideMark/>
          </w:tcPr>
          <w:p w14:paraId="036C6FE8"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68 Kazne, penali</w:t>
            </w:r>
          </w:p>
        </w:tc>
        <w:tc>
          <w:tcPr>
            <w:tcW w:w="1559" w:type="dxa"/>
            <w:shd w:val="clear" w:color="auto" w:fill="auto"/>
            <w:noWrap/>
            <w:vAlign w:val="bottom"/>
          </w:tcPr>
          <w:p w14:paraId="720DDA44" w14:textId="3762081D"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59.232,06</w:t>
            </w:r>
          </w:p>
        </w:tc>
        <w:tc>
          <w:tcPr>
            <w:tcW w:w="1559" w:type="dxa"/>
            <w:shd w:val="clear" w:color="auto" w:fill="auto"/>
            <w:noWrap/>
            <w:vAlign w:val="bottom"/>
          </w:tcPr>
          <w:p w14:paraId="187B4B61" w14:textId="584981F0"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3.060,00</w:t>
            </w:r>
          </w:p>
        </w:tc>
        <w:tc>
          <w:tcPr>
            <w:tcW w:w="1559" w:type="dxa"/>
            <w:shd w:val="clear" w:color="auto" w:fill="auto"/>
            <w:noWrap/>
            <w:vAlign w:val="bottom"/>
          </w:tcPr>
          <w:p w14:paraId="4D0798A3" w14:textId="4EA1F59A"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2.518,83</w:t>
            </w:r>
          </w:p>
        </w:tc>
        <w:tc>
          <w:tcPr>
            <w:tcW w:w="851" w:type="dxa"/>
            <w:vAlign w:val="bottom"/>
          </w:tcPr>
          <w:p w14:paraId="37777B3C" w14:textId="1EDEFA53"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 xml:space="preserve">  4,25</w:t>
            </w:r>
          </w:p>
        </w:tc>
        <w:tc>
          <w:tcPr>
            <w:tcW w:w="992" w:type="dxa"/>
            <w:vAlign w:val="bottom"/>
          </w:tcPr>
          <w:p w14:paraId="7DBF745A" w14:textId="3E6506B7"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82,31</w:t>
            </w:r>
          </w:p>
        </w:tc>
        <w:tc>
          <w:tcPr>
            <w:tcW w:w="851" w:type="dxa"/>
            <w:vAlign w:val="bottom"/>
          </w:tcPr>
          <w:p w14:paraId="34DF8C71" w14:textId="519185F6" w:rsidR="002A1897" w:rsidRPr="00695C85" w:rsidRDefault="0054070F"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0,5</w:t>
            </w:r>
          </w:p>
        </w:tc>
        <w:tc>
          <w:tcPr>
            <w:tcW w:w="850" w:type="dxa"/>
            <w:vAlign w:val="bottom"/>
          </w:tcPr>
          <w:p w14:paraId="7F1BACAE" w14:textId="7FA4BFB0" w:rsidR="002A1897" w:rsidRPr="00695C85" w:rsidRDefault="002A1897" w:rsidP="007B5CAC">
            <w:pPr>
              <w:spacing w:after="0" w:line="240" w:lineRule="auto"/>
              <w:jc w:val="center"/>
              <w:rPr>
                <w:rFonts w:ascii="Calibri" w:eastAsia="Times New Roman" w:hAnsi="Calibri" w:cs="Calibri"/>
                <w:color w:val="000000"/>
                <w:lang w:eastAsia="hr-HR"/>
              </w:rPr>
            </w:pPr>
          </w:p>
        </w:tc>
      </w:tr>
      <w:tr w:rsidR="002A1897" w:rsidRPr="00695C85" w14:paraId="2456A5A7" w14:textId="77777777" w:rsidTr="002A1897">
        <w:trPr>
          <w:trHeight w:val="300"/>
        </w:trPr>
        <w:tc>
          <w:tcPr>
            <w:tcW w:w="2269" w:type="dxa"/>
            <w:shd w:val="clear" w:color="auto" w:fill="auto"/>
            <w:noWrap/>
            <w:vAlign w:val="bottom"/>
            <w:hideMark/>
          </w:tcPr>
          <w:p w14:paraId="51FC5CAB" w14:textId="77777777" w:rsidR="002A1897" w:rsidRPr="00695C85" w:rsidRDefault="002A1897" w:rsidP="007B5CAC">
            <w:pPr>
              <w:spacing w:after="0" w:line="240" w:lineRule="auto"/>
              <w:jc w:val="both"/>
              <w:rPr>
                <w:rFonts w:ascii="Calibri" w:eastAsia="Times New Roman" w:hAnsi="Calibri" w:cs="Calibri"/>
                <w:color w:val="000000"/>
                <w:lang w:eastAsia="hr-HR"/>
              </w:rPr>
            </w:pPr>
            <w:r w:rsidRPr="00695C85">
              <w:rPr>
                <w:rFonts w:ascii="Calibri" w:eastAsia="Times New Roman" w:hAnsi="Calibri" w:cs="Calibri"/>
                <w:color w:val="000000"/>
                <w:lang w:eastAsia="hr-HR"/>
              </w:rPr>
              <w:t>70 Prihodi od prodaje nefinancijske imovine</w:t>
            </w:r>
          </w:p>
        </w:tc>
        <w:tc>
          <w:tcPr>
            <w:tcW w:w="1559" w:type="dxa"/>
            <w:shd w:val="clear" w:color="auto" w:fill="auto"/>
            <w:noWrap/>
            <w:vAlign w:val="bottom"/>
          </w:tcPr>
          <w:p w14:paraId="597BE8E2" w14:textId="5146354D"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133.550,28</w:t>
            </w:r>
          </w:p>
        </w:tc>
        <w:tc>
          <w:tcPr>
            <w:tcW w:w="1559" w:type="dxa"/>
            <w:shd w:val="clear" w:color="auto" w:fill="auto"/>
            <w:noWrap/>
            <w:vAlign w:val="bottom"/>
          </w:tcPr>
          <w:p w14:paraId="01A1FB00" w14:textId="42B93BF5"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73.990,00</w:t>
            </w:r>
          </w:p>
        </w:tc>
        <w:tc>
          <w:tcPr>
            <w:tcW w:w="1559" w:type="dxa"/>
            <w:shd w:val="clear" w:color="auto" w:fill="auto"/>
            <w:noWrap/>
            <w:vAlign w:val="bottom"/>
          </w:tcPr>
          <w:p w14:paraId="3E26DAC2" w14:textId="5C01E192" w:rsidR="002A1897" w:rsidRPr="00695C85" w:rsidRDefault="00235CA6" w:rsidP="007B5CAC">
            <w:pPr>
              <w:spacing w:after="0" w:line="240" w:lineRule="auto"/>
              <w:jc w:val="right"/>
              <w:rPr>
                <w:rFonts w:ascii="Calibri" w:eastAsia="Times New Roman" w:hAnsi="Calibri" w:cs="Calibri"/>
                <w:color w:val="000000"/>
                <w:lang w:eastAsia="hr-HR"/>
              </w:rPr>
            </w:pPr>
            <w:r w:rsidRPr="00695C85">
              <w:rPr>
                <w:rFonts w:ascii="Calibri" w:eastAsia="Times New Roman" w:hAnsi="Calibri" w:cs="Calibri"/>
                <w:color w:val="000000"/>
                <w:lang w:eastAsia="hr-HR"/>
              </w:rPr>
              <w:t>74.840,16</w:t>
            </w:r>
          </w:p>
        </w:tc>
        <w:tc>
          <w:tcPr>
            <w:tcW w:w="851" w:type="dxa"/>
            <w:vAlign w:val="bottom"/>
          </w:tcPr>
          <w:p w14:paraId="73A32150" w14:textId="6A68ED0C"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56,04</w:t>
            </w:r>
          </w:p>
        </w:tc>
        <w:tc>
          <w:tcPr>
            <w:tcW w:w="992" w:type="dxa"/>
            <w:vAlign w:val="bottom"/>
          </w:tcPr>
          <w:p w14:paraId="5441E163" w14:textId="5062D61C"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101,15</w:t>
            </w:r>
          </w:p>
        </w:tc>
        <w:tc>
          <w:tcPr>
            <w:tcW w:w="851" w:type="dxa"/>
            <w:vAlign w:val="bottom"/>
          </w:tcPr>
          <w:p w14:paraId="7E707F62" w14:textId="02DC87BA" w:rsidR="002A1897" w:rsidRPr="00695C85" w:rsidRDefault="00BD3F8A"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1,1</w:t>
            </w:r>
          </w:p>
        </w:tc>
        <w:tc>
          <w:tcPr>
            <w:tcW w:w="850" w:type="dxa"/>
            <w:vAlign w:val="bottom"/>
          </w:tcPr>
          <w:p w14:paraId="3CD3CC6F" w14:textId="1A929682" w:rsidR="002A1897" w:rsidRPr="00695C85" w:rsidRDefault="0054070F"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0,5</w:t>
            </w:r>
          </w:p>
        </w:tc>
      </w:tr>
      <w:tr w:rsidR="002A1897" w:rsidRPr="00695C85" w14:paraId="109956C3" w14:textId="77777777" w:rsidTr="002A1897">
        <w:trPr>
          <w:trHeight w:val="300"/>
        </w:trPr>
        <w:tc>
          <w:tcPr>
            <w:tcW w:w="2269" w:type="dxa"/>
            <w:shd w:val="clear" w:color="auto" w:fill="auto"/>
            <w:noWrap/>
            <w:vAlign w:val="bottom"/>
          </w:tcPr>
          <w:p w14:paraId="2B1DBDA7" w14:textId="77777777" w:rsidR="002A1897" w:rsidRPr="00695C85" w:rsidRDefault="002A1897" w:rsidP="007B5CAC">
            <w:pPr>
              <w:spacing w:after="0" w:line="240" w:lineRule="auto"/>
              <w:jc w:val="both"/>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UKUPNO:</w:t>
            </w:r>
          </w:p>
        </w:tc>
        <w:tc>
          <w:tcPr>
            <w:tcW w:w="1559" w:type="dxa"/>
            <w:shd w:val="clear" w:color="auto" w:fill="auto"/>
            <w:noWrap/>
            <w:vAlign w:val="bottom"/>
          </w:tcPr>
          <w:p w14:paraId="2F017C2C" w14:textId="76EB9C09" w:rsidR="002A1897" w:rsidRPr="00695C85" w:rsidRDefault="00235CA6" w:rsidP="007B5CAC">
            <w:pPr>
              <w:spacing w:after="0" w:line="240" w:lineRule="auto"/>
              <w:jc w:val="right"/>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11.785.482,27</w:t>
            </w:r>
          </w:p>
        </w:tc>
        <w:tc>
          <w:tcPr>
            <w:tcW w:w="1559" w:type="dxa"/>
            <w:shd w:val="clear" w:color="auto" w:fill="auto"/>
            <w:noWrap/>
            <w:vAlign w:val="bottom"/>
          </w:tcPr>
          <w:p w14:paraId="670568EB" w14:textId="1EA97B92" w:rsidR="002A1897" w:rsidRPr="00695C85" w:rsidRDefault="00235CA6" w:rsidP="007B5CAC">
            <w:pPr>
              <w:spacing w:after="0" w:line="240" w:lineRule="auto"/>
              <w:jc w:val="right"/>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14.426.944,28</w:t>
            </w:r>
          </w:p>
        </w:tc>
        <w:tc>
          <w:tcPr>
            <w:tcW w:w="1559" w:type="dxa"/>
            <w:shd w:val="clear" w:color="auto" w:fill="auto"/>
            <w:noWrap/>
            <w:vAlign w:val="bottom"/>
          </w:tcPr>
          <w:p w14:paraId="5596DD68" w14:textId="69A36A54" w:rsidR="002A1897" w:rsidRPr="00695C85" w:rsidRDefault="00235CA6" w:rsidP="007B5CAC">
            <w:pPr>
              <w:spacing w:after="0" w:line="240" w:lineRule="auto"/>
              <w:jc w:val="right"/>
              <w:rPr>
                <w:rFonts w:ascii="Calibri" w:eastAsia="Times New Roman" w:hAnsi="Calibri" w:cs="Calibri"/>
                <w:b/>
                <w:bCs/>
                <w:color w:val="000000"/>
                <w:lang w:eastAsia="hr-HR"/>
              </w:rPr>
            </w:pPr>
            <w:r w:rsidRPr="00695C85">
              <w:rPr>
                <w:rFonts w:ascii="Calibri" w:eastAsia="Times New Roman" w:hAnsi="Calibri" w:cs="Calibri"/>
                <w:b/>
                <w:bCs/>
                <w:color w:val="000000"/>
                <w:lang w:eastAsia="hr-HR"/>
              </w:rPr>
              <w:t>14.227.423,28</w:t>
            </w:r>
          </w:p>
        </w:tc>
        <w:tc>
          <w:tcPr>
            <w:tcW w:w="851" w:type="dxa"/>
            <w:vAlign w:val="bottom"/>
          </w:tcPr>
          <w:p w14:paraId="17B8B70D" w14:textId="70302C3F"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120,72</w:t>
            </w:r>
          </w:p>
        </w:tc>
        <w:tc>
          <w:tcPr>
            <w:tcW w:w="992" w:type="dxa"/>
            <w:vAlign w:val="bottom"/>
          </w:tcPr>
          <w:p w14:paraId="24532027" w14:textId="4489A390"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98,62</w:t>
            </w:r>
          </w:p>
        </w:tc>
        <w:tc>
          <w:tcPr>
            <w:tcW w:w="851" w:type="dxa"/>
            <w:vAlign w:val="bottom"/>
          </w:tcPr>
          <w:p w14:paraId="24053503" w14:textId="1E412E91"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100</w:t>
            </w:r>
          </w:p>
        </w:tc>
        <w:tc>
          <w:tcPr>
            <w:tcW w:w="850" w:type="dxa"/>
            <w:vAlign w:val="bottom"/>
          </w:tcPr>
          <w:p w14:paraId="76CF7A72" w14:textId="1D7A5C35" w:rsidR="002A1897" w:rsidRPr="00695C85" w:rsidRDefault="00235CA6" w:rsidP="007B5CAC">
            <w:pPr>
              <w:spacing w:after="0" w:line="240" w:lineRule="auto"/>
              <w:jc w:val="center"/>
              <w:rPr>
                <w:rFonts w:ascii="Calibri" w:eastAsia="Times New Roman" w:hAnsi="Calibri" w:cs="Calibri"/>
                <w:color w:val="000000"/>
                <w:lang w:eastAsia="hr-HR"/>
              </w:rPr>
            </w:pPr>
            <w:r w:rsidRPr="00695C85">
              <w:rPr>
                <w:rFonts w:ascii="Calibri" w:eastAsia="Times New Roman" w:hAnsi="Calibri" w:cs="Calibri"/>
                <w:color w:val="000000"/>
                <w:lang w:eastAsia="hr-HR"/>
              </w:rPr>
              <w:t>100</w:t>
            </w:r>
          </w:p>
        </w:tc>
      </w:tr>
    </w:tbl>
    <w:p w14:paraId="65A22751" w14:textId="77777777" w:rsidR="002A1897" w:rsidRPr="00695C85" w:rsidRDefault="002A1897" w:rsidP="002A1897">
      <w:pPr>
        <w:jc w:val="both"/>
        <w:rPr>
          <w:rFonts w:ascii="Calibri" w:hAnsi="Calibri" w:cs="Calibri"/>
        </w:rPr>
      </w:pPr>
    </w:p>
    <w:p w14:paraId="2F6B9A3C" w14:textId="3236D06B" w:rsidR="0054070F" w:rsidRPr="00695C85" w:rsidRDefault="0054070F" w:rsidP="0054070F">
      <w:pPr>
        <w:spacing w:after="0" w:line="240" w:lineRule="auto"/>
        <w:ind w:left="-709"/>
        <w:jc w:val="both"/>
        <w:rPr>
          <w:rFonts w:ascii="Calibri" w:eastAsia="Times New Roman" w:hAnsi="Calibri" w:cs="Calibri"/>
          <w:color w:val="000000" w:themeColor="text1"/>
          <w:lang w:eastAsia="hr-HR"/>
        </w:rPr>
      </w:pPr>
      <w:r w:rsidRPr="00695C85">
        <w:rPr>
          <w:rFonts w:ascii="Calibri" w:eastAsia="Times New Roman" w:hAnsi="Calibri" w:cs="Calibri"/>
          <w:color w:val="000000" w:themeColor="text1"/>
          <w:lang w:eastAsia="hr-HR"/>
        </w:rPr>
        <w:lastRenderedPageBreak/>
        <w:t xml:space="preserve">U strukturi prihoda najveće učešće imaju </w:t>
      </w:r>
      <w:r w:rsidRPr="00695C85">
        <w:rPr>
          <w:rFonts w:ascii="Calibri" w:eastAsia="Times New Roman" w:hAnsi="Calibri" w:cs="Calibri"/>
          <w:color w:val="000000" w:themeColor="text1"/>
          <w:u w:val="single"/>
          <w:lang w:eastAsia="hr-HR"/>
        </w:rPr>
        <w:t>prihodi od poreza</w:t>
      </w:r>
      <w:r w:rsidRPr="00695C85">
        <w:rPr>
          <w:rFonts w:ascii="Calibri" w:eastAsia="Times New Roman" w:hAnsi="Calibri" w:cs="Calibri"/>
          <w:color w:val="000000" w:themeColor="text1"/>
          <w:lang w:eastAsia="hr-HR"/>
        </w:rPr>
        <w:t xml:space="preserve"> koji sudjeluju sa 47,2% u ukupnim prihodima, ostvareni su sa 98,86% u odnosu na plan.</w:t>
      </w:r>
    </w:p>
    <w:p w14:paraId="3C6FA88B" w14:textId="77777777" w:rsidR="000D17E3" w:rsidRDefault="000D17E3" w:rsidP="0054070F">
      <w:pPr>
        <w:spacing w:after="0" w:line="240" w:lineRule="auto"/>
        <w:ind w:left="-709"/>
        <w:jc w:val="both"/>
        <w:rPr>
          <w:rFonts w:eastAsia="Times New Roman" w:cstheme="minorHAnsi"/>
          <w:color w:val="000000" w:themeColor="text1"/>
          <w:sz w:val="20"/>
          <w:szCs w:val="20"/>
          <w:lang w:eastAsia="hr-HR"/>
        </w:rPr>
      </w:pPr>
    </w:p>
    <w:p w14:paraId="2F2226D5" w14:textId="20A8A458" w:rsidR="000D17E3" w:rsidRPr="00695C85" w:rsidRDefault="000D17E3" w:rsidP="0054070F">
      <w:pPr>
        <w:spacing w:after="0" w:line="240" w:lineRule="auto"/>
        <w:ind w:left="-709"/>
        <w:jc w:val="both"/>
        <w:rPr>
          <w:rFonts w:ascii="Calibri" w:eastAsia="Times New Roman" w:hAnsi="Calibri" w:cs="Calibri"/>
          <w:b/>
          <w:bCs/>
          <w:color w:val="000000" w:themeColor="text1"/>
          <w:lang w:eastAsia="hr-HR"/>
        </w:rPr>
      </w:pPr>
      <w:r w:rsidRPr="00695C85">
        <w:rPr>
          <w:rFonts w:ascii="Calibri" w:eastAsia="Times New Roman" w:hAnsi="Calibri" w:cs="Calibri"/>
          <w:b/>
          <w:bCs/>
          <w:color w:val="000000" w:themeColor="text1"/>
          <w:lang w:eastAsia="hr-HR"/>
        </w:rPr>
        <w:t>61 Prihodi od poreza</w:t>
      </w:r>
    </w:p>
    <w:p w14:paraId="4E08AFB6" w14:textId="4EBCC151" w:rsidR="0054070F" w:rsidRPr="00695C85" w:rsidRDefault="0054070F" w:rsidP="0054070F">
      <w:pPr>
        <w:spacing w:after="0" w:line="240" w:lineRule="auto"/>
        <w:ind w:left="-709"/>
        <w:jc w:val="both"/>
        <w:rPr>
          <w:rFonts w:ascii="Calibri" w:eastAsia="Times New Roman" w:hAnsi="Calibri" w:cs="Calibri"/>
          <w:color w:val="000000" w:themeColor="text1"/>
          <w:lang w:eastAsia="hr-HR"/>
        </w:rPr>
      </w:pPr>
      <w:r w:rsidRPr="00695C85">
        <w:rPr>
          <w:rFonts w:ascii="Calibri" w:eastAsia="Times New Roman" w:hAnsi="Calibri" w:cs="Calibri"/>
          <w:color w:val="000000" w:themeColor="text1"/>
          <w:lang w:eastAsia="hr-HR"/>
        </w:rPr>
        <w:t xml:space="preserve">Unutar prihoda od poreza najznačajniji su prihodi od poreza i prireza na dohodak koji su ostvareni u iznosu </w:t>
      </w:r>
      <w:r w:rsidR="006D2B8B" w:rsidRPr="00695C85">
        <w:rPr>
          <w:rFonts w:ascii="Calibri" w:eastAsia="Times New Roman" w:hAnsi="Calibri" w:cs="Calibri"/>
          <w:color w:val="000000" w:themeColor="text1"/>
          <w:lang w:eastAsia="hr-HR"/>
        </w:rPr>
        <w:t>6.401.078,63</w:t>
      </w:r>
      <w:r w:rsidRPr="00695C85">
        <w:rPr>
          <w:rFonts w:ascii="Calibri" w:eastAsia="Times New Roman" w:hAnsi="Calibri" w:cs="Calibri"/>
          <w:color w:val="000000" w:themeColor="text1"/>
          <w:lang w:eastAsia="hr-HR"/>
        </w:rPr>
        <w:t xml:space="preserve"> € i za 3</w:t>
      </w:r>
      <w:r w:rsidR="006D2B8B" w:rsidRPr="00695C85">
        <w:rPr>
          <w:rFonts w:ascii="Calibri" w:eastAsia="Times New Roman" w:hAnsi="Calibri" w:cs="Calibri"/>
          <w:color w:val="000000" w:themeColor="text1"/>
          <w:lang w:eastAsia="hr-HR"/>
        </w:rPr>
        <w:t>7</w:t>
      </w:r>
      <w:r w:rsidRPr="00695C85">
        <w:rPr>
          <w:rFonts w:ascii="Calibri" w:eastAsia="Times New Roman" w:hAnsi="Calibri" w:cs="Calibri"/>
          <w:color w:val="000000" w:themeColor="text1"/>
          <w:lang w:eastAsia="hr-HR"/>
        </w:rPr>
        <w:t>,</w:t>
      </w:r>
      <w:r w:rsidR="006D2B8B" w:rsidRPr="00695C85">
        <w:rPr>
          <w:rFonts w:ascii="Calibri" w:eastAsia="Times New Roman" w:hAnsi="Calibri" w:cs="Calibri"/>
          <w:color w:val="000000" w:themeColor="text1"/>
          <w:lang w:eastAsia="hr-HR"/>
        </w:rPr>
        <w:t>6</w:t>
      </w:r>
      <w:r w:rsidRPr="00695C85">
        <w:rPr>
          <w:rFonts w:ascii="Calibri" w:eastAsia="Times New Roman" w:hAnsi="Calibri" w:cs="Calibri"/>
          <w:color w:val="000000" w:themeColor="text1"/>
          <w:lang w:eastAsia="hr-HR"/>
        </w:rPr>
        <w:t>% su veći u odnosu na 202</w:t>
      </w:r>
      <w:r w:rsidR="006D2B8B" w:rsidRPr="00695C85">
        <w:rPr>
          <w:rFonts w:ascii="Calibri" w:eastAsia="Times New Roman" w:hAnsi="Calibri" w:cs="Calibri"/>
          <w:color w:val="000000" w:themeColor="text1"/>
          <w:lang w:eastAsia="hr-HR"/>
        </w:rPr>
        <w:t>3</w:t>
      </w:r>
      <w:r w:rsidRPr="00695C85">
        <w:rPr>
          <w:rFonts w:ascii="Calibri" w:eastAsia="Times New Roman" w:hAnsi="Calibri" w:cs="Calibri"/>
          <w:color w:val="000000" w:themeColor="text1"/>
          <w:lang w:eastAsia="hr-HR"/>
        </w:rPr>
        <w:t xml:space="preserve">.g. </w:t>
      </w:r>
      <w:r w:rsidR="00FA32C9" w:rsidRPr="00695C85">
        <w:rPr>
          <w:rFonts w:ascii="Calibri" w:eastAsia="Times New Roman" w:hAnsi="Calibri" w:cs="Calibri"/>
          <w:color w:val="000000" w:themeColor="text1"/>
          <w:lang w:eastAsia="hr-HR"/>
        </w:rPr>
        <w:t>Sve vrste poreza ostvarile su porast veći od 20%, a</w:t>
      </w:r>
      <w:r w:rsidR="006D2B8B" w:rsidRPr="00695C85">
        <w:rPr>
          <w:rFonts w:ascii="Calibri" w:eastAsia="Times New Roman" w:hAnsi="Calibri" w:cs="Calibri"/>
          <w:color w:val="000000" w:themeColor="text1"/>
          <w:lang w:eastAsia="hr-HR"/>
        </w:rPr>
        <w:t xml:space="preserve"> </w:t>
      </w:r>
      <w:r w:rsidR="00FA32C9" w:rsidRPr="00695C85">
        <w:rPr>
          <w:rFonts w:ascii="Calibri" w:eastAsia="Times New Roman" w:hAnsi="Calibri" w:cs="Calibri"/>
          <w:color w:val="000000" w:themeColor="text1"/>
          <w:lang w:eastAsia="hr-HR"/>
        </w:rPr>
        <w:t>n</w:t>
      </w:r>
      <w:r w:rsidR="006D2B8B" w:rsidRPr="00695C85">
        <w:rPr>
          <w:rFonts w:ascii="Calibri" w:eastAsia="Times New Roman" w:hAnsi="Calibri" w:cs="Calibri"/>
          <w:color w:val="000000" w:themeColor="text1"/>
          <w:lang w:eastAsia="hr-HR"/>
        </w:rPr>
        <w:t>ajveći porast ostvaren je u kategoriji poreza od kapitala za 43%</w:t>
      </w:r>
      <w:r w:rsidR="000E5BA1">
        <w:rPr>
          <w:rFonts w:ascii="Calibri" w:eastAsia="Times New Roman" w:hAnsi="Calibri" w:cs="Calibri"/>
          <w:color w:val="000000" w:themeColor="text1"/>
          <w:lang w:eastAsia="hr-HR"/>
        </w:rPr>
        <w:t>.</w:t>
      </w:r>
    </w:p>
    <w:p w14:paraId="3E49B0A2" w14:textId="392FB7D3" w:rsidR="0054070F" w:rsidRPr="00695C85" w:rsidRDefault="0054070F" w:rsidP="0054070F">
      <w:pPr>
        <w:spacing w:after="0"/>
        <w:ind w:left="-709"/>
        <w:jc w:val="both"/>
        <w:rPr>
          <w:rFonts w:ascii="Calibri" w:hAnsi="Calibri" w:cs="Calibri"/>
        </w:rPr>
      </w:pPr>
      <w:r w:rsidRPr="00695C85">
        <w:rPr>
          <w:rFonts w:ascii="Calibri" w:hAnsi="Calibri" w:cs="Calibri"/>
        </w:rPr>
        <w:t xml:space="preserve">Prihodi od poreza na imovinu (koji čine porez na kuće za odmor i porez na promet nekretnina) ostvareni su u iznosu </w:t>
      </w:r>
      <w:r w:rsidR="006D2B8B" w:rsidRPr="00695C85">
        <w:rPr>
          <w:rFonts w:ascii="Calibri" w:hAnsi="Calibri" w:cs="Calibri"/>
        </w:rPr>
        <w:t>400.272,49</w:t>
      </w:r>
      <w:r w:rsidRPr="00695C85">
        <w:rPr>
          <w:rFonts w:ascii="Calibri" w:hAnsi="Calibri" w:cs="Calibri"/>
        </w:rPr>
        <w:t xml:space="preserve"> € i </w:t>
      </w:r>
      <w:r w:rsidR="000D17E3" w:rsidRPr="00695C85">
        <w:rPr>
          <w:rFonts w:ascii="Calibri" w:hAnsi="Calibri" w:cs="Calibri"/>
        </w:rPr>
        <w:t>manji</w:t>
      </w:r>
      <w:r w:rsidRPr="00695C85">
        <w:rPr>
          <w:rFonts w:ascii="Calibri" w:hAnsi="Calibri" w:cs="Calibri"/>
        </w:rPr>
        <w:t xml:space="preserve"> su za </w:t>
      </w:r>
      <w:r w:rsidR="000D17E3" w:rsidRPr="00695C85">
        <w:rPr>
          <w:rFonts w:ascii="Calibri" w:hAnsi="Calibri" w:cs="Calibri"/>
        </w:rPr>
        <w:t>6</w:t>
      </w:r>
      <w:r w:rsidRPr="00695C85">
        <w:rPr>
          <w:rFonts w:ascii="Calibri" w:hAnsi="Calibri" w:cs="Calibri"/>
        </w:rPr>
        <w:t>% u odnosu na isto razdoblje prošle godine</w:t>
      </w:r>
      <w:r w:rsidR="000D17E3" w:rsidRPr="00695C85">
        <w:rPr>
          <w:rFonts w:ascii="Calibri" w:hAnsi="Calibri" w:cs="Calibri"/>
        </w:rPr>
        <w:t xml:space="preserve"> (smanjenje poreza kod obje kategorije za 6%)  </w:t>
      </w:r>
    </w:p>
    <w:p w14:paraId="2C0A16B0" w14:textId="77777777" w:rsidR="0054070F" w:rsidRPr="00695C85" w:rsidRDefault="0054070F" w:rsidP="0054070F">
      <w:pPr>
        <w:spacing w:after="0"/>
        <w:ind w:left="-709"/>
        <w:jc w:val="both"/>
        <w:rPr>
          <w:rFonts w:ascii="Calibri" w:hAnsi="Calibri" w:cs="Calibri"/>
        </w:rPr>
      </w:pPr>
      <w:r w:rsidRPr="00695C85">
        <w:rPr>
          <w:rFonts w:ascii="Calibri" w:hAnsi="Calibri" w:cs="Calibri"/>
        </w:rPr>
        <w:t xml:space="preserve">Porez na robu i usluge odnosi se na porez na tvrtku i porez na potrošnju koji se više ne zadužuju , već se naplata odnosi na potraživanje iz  ranijih godina.  </w:t>
      </w:r>
    </w:p>
    <w:p w14:paraId="5D37B568" w14:textId="77777777" w:rsidR="002A1897" w:rsidRPr="00695C85" w:rsidRDefault="002A1897" w:rsidP="007A25F4">
      <w:pPr>
        <w:spacing w:after="0" w:line="240" w:lineRule="auto"/>
        <w:ind w:left="-567"/>
        <w:jc w:val="both"/>
        <w:rPr>
          <w:rFonts w:ascii="Calibri" w:eastAsia="Times New Roman" w:hAnsi="Calibri" w:cs="Calibri"/>
          <w:bCs/>
          <w:u w:val="single"/>
        </w:rPr>
      </w:pPr>
    </w:p>
    <w:p w14:paraId="1208A97E" w14:textId="77777777" w:rsidR="004C55B5" w:rsidRPr="00CB57D3" w:rsidRDefault="004C55B5" w:rsidP="007A25F4">
      <w:pPr>
        <w:spacing w:after="0" w:line="240" w:lineRule="auto"/>
        <w:ind w:left="-567"/>
        <w:jc w:val="both"/>
        <w:rPr>
          <w:rFonts w:ascii="Calibri" w:eastAsia="Times New Roman" w:hAnsi="Calibri" w:cs="Calibri"/>
          <w:b/>
        </w:rPr>
      </w:pPr>
    </w:p>
    <w:p w14:paraId="0A266C8E" w14:textId="77777777" w:rsidR="007A25F4" w:rsidRPr="00CB57D3" w:rsidRDefault="007A25F4" w:rsidP="007A25F4">
      <w:pPr>
        <w:spacing w:after="0" w:line="240" w:lineRule="auto"/>
        <w:ind w:left="-567"/>
        <w:jc w:val="both"/>
        <w:rPr>
          <w:rFonts w:ascii="Calibri" w:eastAsia="Times New Roman" w:hAnsi="Calibri" w:cs="Calibri"/>
          <w:b/>
        </w:rPr>
      </w:pPr>
    </w:p>
    <w:tbl>
      <w:tblPr>
        <w:tblW w:w="10298" w:type="dxa"/>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2"/>
        <w:gridCol w:w="1418"/>
        <w:gridCol w:w="1417"/>
        <w:gridCol w:w="1367"/>
        <w:gridCol w:w="851"/>
        <w:gridCol w:w="992"/>
        <w:gridCol w:w="850"/>
        <w:gridCol w:w="851"/>
      </w:tblGrid>
      <w:tr w:rsidR="00E738CA" w:rsidRPr="00E738CA" w14:paraId="6B21969C" w14:textId="77777777" w:rsidTr="00E738CA">
        <w:trPr>
          <w:trHeight w:val="290"/>
        </w:trPr>
        <w:tc>
          <w:tcPr>
            <w:tcW w:w="2552" w:type="dxa"/>
            <w:tcBorders>
              <w:top w:val="single" w:sz="4" w:space="0" w:color="auto"/>
            </w:tcBorders>
          </w:tcPr>
          <w:p w14:paraId="182A4213" w14:textId="77777777" w:rsidR="00E738CA" w:rsidRPr="00E738CA" w:rsidRDefault="00E738CA" w:rsidP="007B5CAC">
            <w:pPr>
              <w:autoSpaceDE w:val="0"/>
              <w:autoSpaceDN w:val="0"/>
              <w:adjustRightInd w:val="0"/>
              <w:spacing w:after="0" w:line="240" w:lineRule="auto"/>
              <w:jc w:val="both"/>
              <w:rPr>
                <w:rFonts w:ascii="Calibri" w:hAnsi="Calibri" w:cs="Calibri"/>
                <w:b/>
                <w:bCs/>
                <w:color w:val="000000"/>
              </w:rPr>
            </w:pPr>
          </w:p>
          <w:p w14:paraId="28358F4C" w14:textId="77777777" w:rsidR="00E738CA" w:rsidRPr="00E738CA" w:rsidRDefault="00E738CA" w:rsidP="007B5CAC">
            <w:pPr>
              <w:autoSpaceDE w:val="0"/>
              <w:autoSpaceDN w:val="0"/>
              <w:adjustRightInd w:val="0"/>
              <w:spacing w:after="0" w:line="240" w:lineRule="auto"/>
              <w:jc w:val="both"/>
              <w:rPr>
                <w:rFonts w:ascii="Calibri" w:hAnsi="Calibri" w:cs="Calibri"/>
                <w:b/>
                <w:bCs/>
                <w:color w:val="000000"/>
              </w:rPr>
            </w:pPr>
            <w:r w:rsidRPr="00E738CA">
              <w:rPr>
                <w:rFonts w:ascii="Calibri" w:hAnsi="Calibri" w:cs="Calibri"/>
                <w:b/>
                <w:bCs/>
                <w:color w:val="000000"/>
              </w:rPr>
              <w:t>Prihodi od poreza</w:t>
            </w:r>
          </w:p>
        </w:tc>
        <w:tc>
          <w:tcPr>
            <w:tcW w:w="1418" w:type="dxa"/>
            <w:tcBorders>
              <w:top w:val="single" w:sz="4" w:space="0" w:color="auto"/>
            </w:tcBorders>
          </w:tcPr>
          <w:p w14:paraId="29C71986" w14:textId="5E92522C" w:rsidR="00E738CA" w:rsidRPr="00E738CA" w:rsidRDefault="00E738CA" w:rsidP="007B5CAC">
            <w:pPr>
              <w:autoSpaceDE w:val="0"/>
              <w:autoSpaceDN w:val="0"/>
              <w:adjustRightInd w:val="0"/>
              <w:spacing w:after="0" w:line="240" w:lineRule="auto"/>
              <w:jc w:val="center"/>
              <w:rPr>
                <w:rFonts w:ascii="Calibri" w:hAnsi="Calibri" w:cs="Calibri"/>
                <w:b/>
                <w:bCs/>
                <w:color w:val="000000"/>
              </w:rPr>
            </w:pPr>
            <w:r w:rsidRPr="00E738CA">
              <w:rPr>
                <w:rFonts w:ascii="Calibri" w:hAnsi="Calibri" w:cs="Calibri"/>
                <w:b/>
                <w:bCs/>
                <w:color w:val="000000"/>
              </w:rPr>
              <w:t>Ostvareno 2022.</w:t>
            </w:r>
          </w:p>
        </w:tc>
        <w:tc>
          <w:tcPr>
            <w:tcW w:w="1417" w:type="dxa"/>
            <w:tcBorders>
              <w:top w:val="single" w:sz="4" w:space="0" w:color="auto"/>
            </w:tcBorders>
            <w:vAlign w:val="bottom"/>
          </w:tcPr>
          <w:p w14:paraId="562AE506" w14:textId="77777777" w:rsidR="00E738CA" w:rsidRPr="00E738CA" w:rsidRDefault="00E738CA" w:rsidP="007B5CAC">
            <w:pPr>
              <w:autoSpaceDE w:val="0"/>
              <w:autoSpaceDN w:val="0"/>
              <w:adjustRightInd w:val="0"/>
              <w:spacing w:after="0" w:line="240" w:lineRule="auto"/>
              <w:jc w:val="center"/>
              <w:rPr>
                <w:rFonts w:ascii="Calibri" w:hAnsi="Calibri" w:cs="Calibri"/>
                <w:color w:val="000000"/>
              </w:rPr>
            </w:pPr>
            <w:r w:rsidRPr="00E738CA">
              <w:rPr>
                <w:rFonts w:ascii="Calibri" w:hAnsi="Calibri" w:cs="Calibri"/>
                <w:b/>
                <w:bCs/>
                <w:color w:val="000000"/>
              </w:rPr>
              <w:t>Plan 2023</w:t>
            </w:r>
            <w:r w:rsidRPr="00E738CA">
              <w:rPr>
                <w:rFonts w:ascii="Calibri" w:hAnsi="Calibri" w:cs="Calibri"/>
                <w:color w:val="000000"/>
              </w:rPr>
              <w:t>.</w:t>
            </w:r>
          </w:p>
        </w:tc>
        <w:tc>
          <w:tcPr>
            <w:tcW w:w="1367" w:type="dxa"/>
            <w:tcBorders>
              <w:top w:val="single" w:sz="4" w:space="0" w:color="auto"/>
            </w:tcBorders>
          </w:tcPr>
          <w:p w14:paraId="46A0EBA0" w14:textId="361A0E5E" w:rsidR="00E738CA" w:rsidRPr="00E738CA" w:rsidRDefault="00E738CA" w:rsidP="007B5CAC">
            <w:pPr>
              <w:autoSpaceDE w:val="0"/>
              <w:autoSpaceDN w:val="0"/>
              <w:adjustRightInd w:val="0"/>
              <w:spacing w:after="0" w:line="240" w:lineRule="auto"/>
              <w:jc w:val="center"/>
              <w:rPr>
                <w:rFonts w:ascii="Calibri" w:hAnsi="Calibri" w:cs="Calibri"/>
                <w:color w:val="000000"/>
              </w:rPr>
            </w:pPr>
            <w:r w:rsidRPr="00E738CA">
              <w:rPr>
                <w:rFonts w:ascii="Calibri" w:hAnsi="Calibri" w:cs="Calibri"/>
                <w:b/>
                <w:bCs/>
                <w:color w:val="000000"/>
              </w:rPr>
              <w:t>Ostvareno 2023</w:t>
            </w:r>
            <w:r w:rsidRPr="00E738CA">
              <w:rPr>
                <w:rFonts w:ascii="Calibri" w:hAnsi="Calibri" w:cs="Calibri"/>
                <w:color w:val="000000"/>
              </w:rPr>
              <w:t>.</w:t>
            </w:r>
          </w:p>
        </w:tc>
        <w:tc>
          <w:tcPr>
            <w:tcW w:w="851" w:type="dxa"/>
            <w:tcBorders>
              <w:top w:val="single" w:sz="4" w:space="0" w:color="auto"/>
            </w:tcBorders>
          </w:tcPr>
          <w:p w14:paraId="267C27CD" w14:textId="77777777" w:rsidR="00E738CA" w:rsidRPr="00E738CA" w:rsidRDefault="00E738CA" w:rsidP="007B5CAC">
            <w:pPr>
              <w:spacing w:after="0" w:line="240" w:lineRule="auto"/>
              <w:jc w:val="center"/>
              <w:rPr>
                <w:rFonts w:ascii="Calibri" w:eastAsia="Times New Roman" w:hAnsi="Calibri" w:cs="Calibri"/>
                <w:color w:val="000000"/>
                <w:lang w:eastAsia="hr-HR"/>
              </w:rPr>
            </w:pPr>
            <w:r w:rsidRPr="00E738CA">
              <w:rPr>
                <w:rFonts w:ascii="Calibri" w:eastAsia="Times New Roman" w:hAnsi="Calibri" w:cs="Calibri"/>
                <w:color w:val="000000"/>
                <w:lang w:eastAsia="hr-HR"/>
              </w:rPr>
              <w:t>Indeks 23/Plan</w:t>
            </w:r>
          </w:p>
        </w:tc>
        <w:tc>
          <w:tcPr>
            <w:tcW w:w="992" w:type="dxa"/>
            <w:tcBorders>
              <w:top w:val="single" w:sz="4" w:space="0" w:color="auto"/>
            </w:tcBorders>
          </w:tcPr>
          <w:p w14:paraId="040FB2AD" w14:textId="77777777" w:rsidR="00E738CA" w:rsidRPr="00E738CA" w:rsidRDefault="00E738CA" w:rsidP="007B5CAC">
            <w:pPr>
              <w:spacing w:after="0" w:line="240" w:lineRule="auto"/>
              <w:jc w:val="center"/>
              <w:rPr>
                <w:rFonts w:ascii="Calibri" w:eastAsia="Times New Roman" w:hAnsi="Calibri" w:cs="Calibri"/>
                <w:color w:val="000000"/>
                <w:lang w:eastAsia="hr-HR"/>
              </w:rPr>
            </w:pPr>
            <w:r w:rsidRPr="00E738CA">
              <w:rPr>
                <w:rFonts w:ascii="Calibri" w:eastAsia="Times New Roman" w:hAnsi="Calibri" w:cs="Calibri"/>
                <w:color w:val="000000"/>
                <w:lang w:eastAsia="hr-HR"/>
              </w:rPr>
              <w:t>Indeks</w:t>
            </w:r>
          </w:p>
          <w:p w14:paraId="69464A19" w14:textId="77777777" w:rsidR="00E738CA" w:rsidRPr="00E738CA" w:rsidRDefault="00E738CA" w:rsidP="007B5CAC">
            <w:pPr>
              <w:spacing w:after="0" w:line="240" w:lineRule="auto"/>
              <w:jc w:val="center"/>
              <w:rPr>
                <w:rFonts w:ascii="Calibri" w:eastAsia="Times New Roman" w:hAnsi="Calibri" w:cs="Calibri"/>
                <w:color w:val="000000"/>
                <w:lang w:eastAsia="hr-HR"/>
              </w:rPr>
            </w:pPr>
            <w:r w:rsidRPr="00E738CA">
              <w:rPr>
                <w:rFonts w:ascii="Calibri" w:eastAsia="Times New Roman" w:hAnsi="Calibri" w:cs="Calibri"/>
                <w:color w:val="000000"/>
                <w:lang w:eastAsia="hr-HR"/>
              </w:rPr>
              <w:t>23/22.</w:t>
            </w:r>
          </w:p>
        </w:tc>
        <w:tc>
          <w:tcPr>
            <w:tcW w:w="850" w:type="dxa"/>
            <w:tcBorders>
              <w:top w:val="single" w:sz="4" w:space="0" w:color="auto"/>
            </w:tcBorders>
          </w:tcPr>
          <w:p w14:paraId="48958436" w14:textId="0BD43DBC" w:rsidR="00E738CA" w:rsidRPr="00E738CA" w:rsidRDefault="00E738CA" w:rsidP="007B5CAC">
            <w:pPr>
              <w:spacing w:after="0" w:line="240" w:lineRule="auto"/>
              <w:jc w:val="center"/>
              <w:rPr>
                <w:rFonts w:ascii="Calibri" w:eastAsia="Times New Roman" w:hAnsi="Calibri" w:cs="Calibri"/>
                <w:color w:val="000000"/>
                <w:lang w:eastAsia="hr-HR"/>
              </w:rPr>
            </w:pPr>
            <w:r w:rsidRPr="00E738CA">
              <w:rPr>
                <w:rFonts w:ascii="Calibri" w:eastAsia="Times New Roman" w:hAnsi="Calibri" w:cs="Calibri"/>
                <w:color w:val="000000"/>
                <w:lang w:eastAsia="hr-HR"/>
              </w:rPr>
              <w:t>Strukt 2022.</w:t>
            </w:r>
          </w:p>
        </w:tc>
        <w:tc>
          <w:tcPr>
            <w:tcW w:w="851" w:type="dxa"/>
            <w:tcBorders>
              <w:top w:val="single" w:sz="4" w:space="0" w:color="auto"/>
            </w:tcBorders>
          </w:tcPr>
          <w:p w14:paraId="404E02F5" w14:textId="77777777" w:rsidR="00E738CA" w:rsidRDefault="00E738CA" w:rsidP="007B5CAC">
            <w:pPr>
              <w:spacing w:after="0" w:line="240" w:lineRule="auto"/>
              <w:jc w:val="center"/>
              <w:rPr>
                <w:rFonts w:ascii="Calibri" w:eastAsia="Times New Roman" w:hAnsi="Calibri" w:cs="Calibri"/>
                <w:color w:val="000000"/>
                <w:lang w:eastAsia="hr-HR"/>
              </w:rPr>
            </w:pPr>
            <w:r w:rsidRPr="00E738CA">
              <w:rPr>
                <w:rFonts w:ascii="Calibri" w:eastAsia="Times New Roman" w:hAnsi="Calibri" w:cs="Calibri"/>
                <w:color w:val="000000"/>
                <w:lang w:eastAsia="hr-HR"/>
              </w:rPr>
              <w:t>Strukt</w:t>
            </w:r>
          </w:p>
          <w:p w14:paraId="2AFDF15F" w14:textId="3469221A" w:rsidR="00E738CA" w:rsidRPr="00E738CA" w:rsidRDefault="00E738CA" w:rsidP="007B5CAC">
            <w:pPr>
              <w:spacing w:after="0" w:line="240" w:lineRule="auto"/>
              <w:jc w:val="center"/>
              <w:rPr>
                <w:rFonts w:ascii="Calibri" w:eastAsia="Times New Roman" w:hAnsi="Calibri" w:cs="Calibri"/>
                <w:color w:val="000000"/>
                <w:lang w:eastAsia="hr-HR"/>
              </w:rPr>
            </w:pPr>
            <w:r w:rsidRPr="00E738CA">
              <w:rPr>
                <w:rFonts w:ascii="Calibri" w:eastAsia="Times New Roman" w:hAnsi="Calibri" w:cs="Calibri"/>
                <w:color w:val="000000"/>
                <w:lang w:eastAsia="hr-HR"/>
              </w:rPr>
              <w:t>2023.</w:t>
            </w:r>
          </w:p>
        </w:tc>
      </w:tr>
      <w:tr w:rsidR="00E738CA" w:rsidRPr="00E738CA" w14:paraId="0B92FB15" w14:textId="77777777" w:rsidTr="00E738CA">
        <w:trPr>
          <w:trHeight w:val="290"/>
        </w:trPr>
        <w:tc>
          <w:tcPr>
            <w:tcW w:w="2552" w:type="dxa"/>
          </w:tcPr>
          <w:p w14:paraId="029BDB5B" w14:textId="77777777" w:rsidR="00E738CA" w:rsidRPr="00E738CA" w:rsidRDefault="00E738CA" w:rsidP="007B5CAC">
            <w:pPr>
              <w:autoSpaceDE w:val="0"/>
              <w:autoSpaceDN w:val="0"/>
              <w:adjustRightInd w:val="0"/>
              <w:spacing w:after="0" w:line="240" w:lineRule="auto"/>
              <w:jc w:val="both"/>
              <w:rPr>
                <w:rFonts w:ascii="Calibri" w:hAnsi="Calibri" w:cs="Calibri"/>
                <w:color w:val="000000"/>
              </w:rPr>
            </w:pPr>
            <w:r w:rsidRPr="00E738CA">
              <w:rPr>
                <w:rFonts w:ascii="Calibri" w:hAnsi="Calibri" w:cs="Calibri"/>
                <w:color w:val="000000"/>
              </w:rPr>
              <w:t xml:space="preserve"> Porez i prirez na dohodak</w:t>
            </w:r>
          </w:p>
        </w:tc>
        <w:tc>
          <w:tcPr>
            <w:tcW w:w="1418" w:type="dxa"/>
          </w:tcPr>
          <w:p w14:paraId="303AEF20" w14:textId="62DFD25F" w:rsidR="00E738CA" w:rsidRPr="00E738CA" w:rsidRDefault="00106843" w:rsidP="007B5CAC">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4.651.204,03</w:t>
            </w:r>
          </w:p>
        </w:tc>
        <w:tc>
          <w:tcPr>
            <w:tcW w:w="1417" w:type="dxa"/>
          </w:tcPr>
          <w:p w14:paraId="5FF479E3" w14:textId="0C8FB3B0" w:rsidR="00E738CA" w:rsidRPr="00E738CA" w:rsidRDefault="00342E5F" w:rsidP="007B5CAC">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6.485.000</w:t>
            </w:r>
            <w:r w:rsidR="00E738CA" w:rsidRPr="00E738CA">
              <w:rPr>
                <w:rFonts w:ascii="Calibri" w:hAnsi="Calibri" w:cs="Calibri"/>
                <w:color w:val="000000"/>
              </w:rPr>
              <w:t>,00</w:t>
            </w:r>
          </w:p>
        </w:tc>
        <w:tc>
          <w:tcPr>
            <w:tcW w:w="1367" w:type="dxa"/>
          </w:tcPr>
          <w:p w14:paraId="40F4F373" w14:textId="5137871F" w:rsidR="00E738CA" w:rsidRPr="00E738CA" w:rsidRDefault="00106843" w:rsidP="007B5CAC">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6.401.078,63</w:t>
            </w:r>
          </w:p>
        </w:tc>
        <w:tc>
          <w:tcPr>
            <w:tcW w:w="851" w:type="dxa"/>
          </w:tcPr>
          <w:p w14:paraId="102C5188" w14:textId="41A3FFA2" w:rsidR="00E738CA" w:rsidRPr="00E738CA" w:rsidRDefault="00173FFF"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98,7</w:t>
            </w:r>
          </w:p>
        </w:tc>
        <w:tc>
          <w:tcPr>
            <w:tcW w:w="992" w:type="dxa"/>
          </w:tcPr>
          <w:p w14:paraId="0F407E37" w14:textId="0BD9603E" w:rsidR="00E738CA" w:rsidRPr="00E738CA" w:rsidRDefault="00E738CA" w:rsidP="007B5CAC">
            <w:pPr>
              <w:autoSpaceDE w:val="0"/>
              <w:autoSpaceDN w:val="0"/>
              <w:adjustRightInd w:val="0"/>
              <w:spacing w:after="0" w:line="240" w:lineRule="auto"/>
              <w:jc w:val="center"/>
              <w:rPr>
                <w:rFonts w:ascii="Calibri" w:hAnsi="Calibri" w:cs="Calibri"/>
                <w:color w:val="000000"/>
              </w:rPr>
            </w:pPr>
            <w:r w:rsidRPr="00E738CA">
              <w:rPr>
                <w:rFonts w:ascii="Calibri" w:hAnsi="Calibri" w:cs="Calibri"/>
                <w:color w:val="000000"/>
              </w:rPr>
              <w:t>13</w:t>
            </w:r>
            <w:r w:rsidR="00106843">
              <w:rPr>
                <w:rFonts w:ascii="Calibri" w:hAnsi="Calibri" w:cs="Calibri"/>
                <w:color w:val="000000"/>
              </w:rPr>
              <w:t>7,6</w:t>
            </w:r>
          </w:p>
        </w:tc>
        <w:tc>
          <w:tcPr>
            <w:tcW w:w="850" w:type="dxa"/>
          </w:tcPr>
          <w:p w14:paraId="3836B31C" w14:textId="1A9D972D" w:rsidR="00E738CA" w:rsidRPr="00E738CA" w:rsidRDefault="00173FFF"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91,5</w:t>
            </w:r>
          </w:p>
        </w:tc>
        <w:tc>
          <w:tcPr>
            <w:tcW w:w="851" w:type="dxa"/>
          </w:tcPr>
          <w:p w14:paraId="25821CAE" w14:textId="7D0BB70F" w:rsidR="00E738CA" w:rsidRPr="00E738CA" w:rsidRDefault="004A118C"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94,1</w:t>
            </w:r>
          </w:p>
        </w:tc>
      </w:tr>
      <w:tr w:rsidR="00E738CA" w:rsidRPr="00E738CA" w14:paraId="5B71828E" w14:textId="77777777" w:rsidTr="00E738CA">
        <w:trPr>
          <w:trHeight w:val="290"/>
        </w:trPr>
        <w:tc>
          <w:tcPr>
            <w:tcW w:w="2552" w:type="dxa"/>
          </w:tcPr>
          <w:p w14:paraId="61B55115" w14:textId="2B796D60" w:rsidR="00E738CA" w:rsidRPr="00E738CA" w:rsidRDefault="00E738CA" w:rsidP="007B5CAC">
            <w:pPr>
              <w:autoSpaceDE w:val="0"/>
              <w:autoSpaceDN w:val="0"/>
              <w:adjustRightInd w:val="0"/>
              <w:spacing w:after="0" w:line="240" w:lineRule="auto"/>
              <w:jc w:val="both"/>
              <w:rPr>
                <w:rFonts w:ascii="Calibri" w:hAnsi="Calibri" w:cs="Calibri"/>
                <w:i/>
                <w:iCs/>
                <w:color w:val="000000"/>
              </w:rPr>
            </w:pPr>
            <w:r>
              <w:rPr>
                <w:rFonts w:ascii="Calibri" w:hAnsi="Calibri" w:cs="Calibri"/>
                <w:color w:val="000000"/>
              </w:rPr>
              <w:t xml:space="preserve"> -</w:t>
            </w:r>
            <w:r>
              <w:rPr>
                <w:rFonts w:ascii="Calibri" w:hAnsi="Calibri" w:cs="Calibri"/>
                <w:i/>
                <w:iCs/>
                <w:color w:val="000000"/>
              </w:rPr>
              <w:t>od nesamostalnog rada</w:t>
            </w:r>
          </w:p>
        </w:tc>
        <w:tc>
          <w:tcPr>
            <w:tcW w:w="1418" w:type="dxa"/>
          </w:tcPr>
          <w:p w14:paraId="03F47E74" w14:textId="34425B7A" w:rsidR="00E738CA" w:rsidRPr="00173FFF" w:rsidRDefault="00106843" w:rsidP="00106843">
            <w:pPr>
              <w:autoSpaceDE w:val="0"/>
              <w:autoSpaceDN w:val="0"/>
              <w:adjustRightInd w:val="0"/>
              <w:spacing w:after="0" w:line="240" w:lineRule="auto"/>
              <w:jc w:val="right"/>
              <w:rPr>
                <w:rFonts w:ascii="Calibri" w:hAnsi="Calibri" w:cs="Calibri"/>
                <w:i/>
                <w:iCs/>
                <w:color w:val="000000"/>
              </w:rPr>
            </w:pPr>
            <w:r w:rsidRPr="00173FFF">
              <w:rPr>
                <w:rFonts w:ascii="Calibri" w:hAnsi="Calibri" w:cs="Calibri"/>
                <w:i/>
                <w:iCs/>
                <w:color w:val="000000"/>
              </w:rPr>
              <w:t>4.3</w:t>
            </w:r>
            <w:r w:rsidR="00B32ACF" w:rsidRPr="00173FFF">
              <w:rPr>
                <w:rFonts w:ascii="Calibri" w:hAnsi="Calibri" w:cs="Calibri"/>
                <w:i/>
                <w:iCs/>
                <w:color w:val="000000"/>
              </w:rPr>
              <w:t>40</w:t>
            </w:r>
            <w:r w:rsidRPr="00173FFF">
              <w:rPr>
                <w:rFonts w:ascii="Calibri" w:hAnsi="Calibri" w:cs="Calibri"/>
                <w:i/>
                <w:iCs/>
                <w:color w:val="000000"/>
              </w:rPr>
              <w:t>.417,36</w:t>
            </w:r>
          </w:p>
        </w:tc>
        <w:tc>
          <w:tcPr>
            <w:tcW w:w="1417" w:type="dxa"/>
          </w:tcPr>
          <w:p w14:paraId="55A3EA3A" w14:textId="77777777" w:rsidR="00E738CA" w:rsidRPr="00173FFF" w:rsidRDefault="00E738CA" w:rsidP="007B5CAC">
            <w:pPr>
              <w:autoSpaceDE w:val="0"/>
              <w:autoSpaceDN w:val="0"/>
              <w:adjustRightInd w:val="0"/>
              <w:spacing w:after="0" w:line="240" w:lineRule="auto"/>
              <w:jc w:val="right"/>
              <w:rPr>
                <w:rFonts w:ascii="Calibri" w:hAnsi="Calibri" w:cs="Calibri"/>
                <w:i/>
                <w:iCs/>
                <w:color w:val="000000"/>
              </w:rPr>
            </w:pPr>
          </w:p>
        </w:tc>
        <w:tc>
          <w:tcPr>
            <w:tcW w:w="1367" w:type="dxa"/>
          </w:tcPr>
          <w:p w14:paraId="0C5D94DB" w14:textId="4EAEAA3D" w:rsidR="00E738CA" w:rsidRPr="00173FFF" w:rsidRDefault="00106843" w:rsidP="007B5CAC">
            <w:pPr>
              <w:autoSpaceDE w:val="0"/>
              <w:autoSpaceDN w:val="0"/>
              <w:adjustRightInd w:val="0"/>
              <w:spacing w:after="0" w:line="240" w:lineRule="auto"/>
              <w:jc w:val="right"/>
              <w:rPr>
                <w:rFonts w:ascii="Calibri" w:hAnsi="Calibri" w:cs="Calibri"/>
                <w:i/>
                <w:iCs/>
                <w:color w:val="000000"/>
              </w:rPr>
            </w:pPr>
            <w:r w:rsidRPr="00173FFF">
              <w:rPr>
                <w:rFonts w:ascii="Calibri" w:hAnsi="Calibri" w:cs="Calibri"/>
                <w:i/>
                <w:iCs/>
                <w:color w:val="000000"/>
              </w:rPr>
              <w:t>5.926.746,97</w:t>
            </w:r>
          </w:p>
        </w:tc>
        <w:tc>
          <w:tcPr>
            <w:tcW w:w="851" w:type="dxa"/>
          </w:tcPr>
          <w:p w14:paraId="7D244A9B" w14:textId="77777777" w:rsidR="00E738CA" w:rsidRPr="00173FFF" w:rsidRDefault="00E738CA" w:rsidP="007B5CAC">
            <w:pPr>
              <w:autoSpaceDE w:val="0"/>
              <w:autoSpaceDN w:val="0"/>
              <w:adjustRightInd w:val="0"/>
              <w:spacing w:after="0" w:line="240" w:lineRule="auto"/>
              <w:jc w:val="center"/>
              <w:rPr>
                <w:rFonts w:ascii="Calibri" w:hAnsi="Calibri" w:cs="Calibri"/>
                <w:i/>
                <w:iCs/>
                <w:color w:val="000000"/>
              </w:rPr>
            </w:pPr>
          </w:p>
        </w:tc>
        <w:tc>
          <w:tcPr>
            <w:tcW w:w="992" w:type="dxa"/>
          </w:tcPr>
          <w:p w14:paraId="744F0D39" w14:textId="5BDC3787" w:rsidR="00E738CA" w:rsidRPr="00173FFF" w:rsidRDefault="00106843" w:rsidP="007B5CAC">
            <w:pPr>
              <w:autoSpaceDE w:val="0"/>
              <w:autoSpaceDN w:val="0"/>
              <w:adjustRightInd w:val="0"/>
              <w:spacing w:after="0" w:line="240" w:lineRule="auto"/>
              <w:jc w:val="center"/>
              <w:rPr>
                <w:rFonts w:ascii="Calibri" w:hAnsi="Calibri" w:cs="Calibri"/>
                <w:i/>
                <w:iCs/>
                <w:color w:val="000000"/>
              </w:rPr>
            </w:pPr>
            <w:r w:rsidRPr="00173FFF">
              <w:rPr>
                <w:rFonts w:ascii="Calibri" w:hAnsi="Calibri" w:cs="Calibri"/>
                <w:i/>
                <w:iCs/>
                <w:color w:val="000000"/>
              </w:rPr>
              <w:t>136,5</w:t>
            </w:r>
          </w:p>
        </w:tc>
        <w:tc>
          <w:tcPr>
            <w:tcW w:w="850" w:type="dxa"/>
          </w:tcPr>
          <w:p w14:paraId="17BB39B9" w14:textId="19270AE3" w:rsidR="00E738CA" w:rsidRPr="00173FFF" w:rsidRDefault="00173FFF"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85,3</w:t>
            </w:r>
          </w:p>
        </w:tc>
        <w:tc>
          <w:tcPr>
            <w:tcW w:w="851" w:type="dxa"/>
          </w:tcPr>
          <w:p w14:paraId="04A224FC" w14:textId="517AFBC7" w:rsidR="00E738CA" w:rsidRPr="00173FFF" w:rsidRDefault="0035551C"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92,6</w:t>
            </w:r>
          </w:p>
        </w:tc>
      </w:tr>
      <w:tr w:rsidR="00E738CA" w:rsidRPr="00E738CA" w14:paraId="2B299ADA" w14:textId="77777777" w:rsidTr="00E738CA">
        <w:trPr>
          <w:trHeight w:val="290"/>
        </w:trPr>
        <w:tc>
          <w:tcPr>
            <w:tcW w:w="2552" w:type="dxa"/>
          </w:tcPr>
          <w:p w14:paraId="1815A21C" w14:textId="6AEB38FE" w:rsidR="00E738CA" w:rsidRPr="00E738CA" w:rsidRDefault="00E738CA" w:rsidP="007B5CAC">
            <w:pPr>
              <w:autoSpaceDE w:val="0"/>
              <w:autoSpaceDN w:val="0"/>
              <w:adjustRightInd w:val="0"/>
              <w:spacing w:after="0" w:line="240" w:lineRule="auto"/>
              <w:jc w:val="both"/>
              <w:rPr>
                <w:rFonts w:ascii="Calibri" w:hAnsi="Calibri" w:cs="Calibri"/>
                <w:i/>
                <w:iCs/>
                <w:color w:val="000000"/>
              </w:rPr>
            </w:pPr>
            <w:r>
              <w:rPr>
                <w:rFonts w:ascii="Calibri" w:hAnsi="Calibri" w:cs="Calibri"/>
                <w:i/>
                <w:iCs/>
                <w:color w:val="000000"/>
              </w:rPr>
              <w:t>-od samostalne djelatnosti</w:t>
            </w:r>
          </w:p>
        </w:tc>
        <w:tc>
          <w:tcPr>
            <w:tcW w:w="1418" w:type="dxa"/>
          </w:tcPr>
          <w:p w14:paraId="10F8D408" w14:textId="3D850C64" w:rsidR="00E738CA" w:rsidRPr="00173FFF" w:rsidRDefault="00106843" w:rsidP="00106843">
            <w:pPr>
              <w:autoSpaceDE w:val="0"/>
              <w:autoSpaceDN w:val="0"/>
              <w:adjustRightInd w:val="0"/>
              <w:spacing w:after="0" w:line="240" w:lineRule="auto"/>
              <w:rPr>
                <w:rFonts w:ascii="Calibri" w:hAnsi="Calibri" w:cs="Calibri"/>
                <w:i/>
                <w:iCs/>
                <w:color w:val="000000"/>
              </w:rPr>
            </w:pPr>
            <w:r w:rsidRPr="00173FFF">
              <w:rPr>
                <w:rFonts w:ascii="Calibri" w:hAnsi="Calibri" w:cs="Calibri"/>
                <w:i/>
                <w:iCs/>
                <w:color w:val="000000"/>
              </w:rPr>
              <w:t xml:space="preserve">       293.784,83</w:t>
            </w:r>
          </w:p>
        </w:tc>
        <w:tc>
          <w:tcPr>
            <w:tcW w:w="1417" w:type="dxa"/>
          </w:tcPr>
          <w:p w14:paraId="34EAF1CD" w14:textId="77777777" w:rsidR="00E738CA" w:rsidRPr="00173FFF" w:rsidRDefault="00E738CA" w:rsidP="00106843">
            <w:pPr>
              <w:autoSpaceDE w:val="0"/>
              <w:autoSpaceDN w:val="0"/>
              <w:adjustRightInd w:val="0"/>
              <w:spacing w:after="0" w:line="240" w:lineRule="auto"/>
              <w:rPr>
                <w:rFonts w:ascii="Calibri" w:hAnsi="Calibri" w:cs="Calibri"/>
                <w:i/>
                <w:iCs/>
                <w:color w:val="000000"/>
              </w:rPr>
            </w:pPr>
          </w:p>
        </w:tc>
        <w:tc>
          <w:tcPr>
            <w:tcW w:w="1367" w:type="dxa"/>
          </w:tcPr>
          <w:p w14:paraId="344B1679" w14:textId="19F4BA36" w:rsidR="00E738CA" w:rsidRPr="00173FFF" w:rsidRDefault="00106843" w:rsidP="00106843">
            <w:pPr>
              <w:autoSpaceDE w:val="0"/>
              <w:autoSpaceDN w:val="0"/>
              <w:adjustRightInd w:val="0"/>
              <w:spacing w:after="0" w:line="240" w:lineRule="auto"/>
              <w:rPr>
                <w:rFonts w:ascii="Calibri" w:hAnsi="Calibri" w:cs="Calibri"/>
                <w:i/>
                <w:iCs/>
                <w:color w:val="000000"/>
              </w:rPr>
            </w:pPr>
            <w:r w:rsidRPr="00173FFF">
              <w:rPr>
                <w:rFonts w:ascii="Calibri" w:hAnsi="Calibri" w:cs="Calibri"/>
                <w:i/>
                <w:iCs/>
                <w:color w:val="000000"/>
              </w:rPr>
              <w:t xml:space="preserve">      362.670,94</w:t>
            </w:r>
          </w:p>
        </w:tc>
        <w:tc>
          <w:tcPr>
            <w:tcW w:w="851" w:type="dxa"/>
          </w:tcPr>
          <w:p w14:paraId="3FA9E0FF" w14:textId="77777777" w:rsidR="00E738CA" w:rsidRPr="00173FFF" w:rsidRDefault="00E738CA" w:rsidP="007B5CAC">
            <w:pPr>
              <w:autoSpaceDE w:val="0"/>
              <w:autoSpaceDN w:val="0"/>
              <w:adjustRightInd w:val="0"/>
              <w:spacing w:after="0" w:line="240" w:lineRule="auto"/>
              <w:jc w:val="center"/>
              <w:rPr>
                <w:rFonts w:ascii="Calibri" w:hAnsi="Calibri" w:cs="Calibri"/>
                <w:i/>
                <w:iCs/>
                <w:color w:val="000000"/>
              </w:rPr>
            </w:pPr>
          </w:p>
        </w:tc>
        <w:tc>
          <w:tcPr>
            <w:tcW w:w="992" w:type="dxa"/>
          </w:tcPr>
          <w:p w14:paraId="73296396" w14:textId="1D379AA6" w:rsidR="00E738CA" w:rsidRPr="00173FFF" w:rsidRDefault="00106843" w:rsidP="007B5CAC">
            <w:pPr>
              <w:autoSpaceDE w:val="0"/>
              <w:autoSpaceDN w:val="0"/>
              <w:adjustRightInd w:val="0"/>
              <w:spacing w:after="0" w:line="240" w:lineRule="auto"/>
              <w:jc w:val="center"/>
              <w:rPr>
                <w:rFonts w:ascii="Calibri" w:hAnsi="Calibri" w:cs="Calibri"/>
                <w:i/>
                <w:iCs/>
                <w:color w:val="000000"/>
              </w:rPr>
            </w:pPr>
            <w:r w:rsidRPr="00173FFF">
              <w:rPr>
                <w:rFonts w:ascii="Calibri" w:hAnsi="Calibri" w:cs="Calibri"/>
                <w:i/>
                <w:iCs/>
                <w:color w:val="000000"/>
              </w:rPr>
              <w:t>123,4</w:t>
            </w:r>
          </w:p>
        </w:tc>
        <w:tc>
          <w:tcPr>
            <w:tcW w:w="850" w:type="dxa"/>
          </w:tcPr>
          <w:p w14:paraId="15DE603D" w14:textId="2B20E607" w:rsidR="00E738CA" w:rsidRPr="00173FFF" w:rsidRDefault="00173FFF"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5,8</w:t>
            </w:r>
          </w:p>
        </w:tc>
        <w:tc>
          <w:tcPr>
            <w:tcW w:w="851" w:type="dxa"/>
          </w:tcPr>
          <w:p w14:paraId="0F1EC99F" w14:textId="316A1783" w:rsidR="00E738CA" w:rsidRPr="00173FFF" w:rsidRDefault="0035551C"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5,7</w:t>
            </w:r>
          </w:p>
        </w:tc>
      </w:tr>
      <w:tr w:rsidR="00E738CA" w:rsidRPr="00E738CA" w14:paraId="73F78CF2" w14:textId="77777777" w:rsidTr="00E738CA">
        <w:trPr>
          <w:trHeight w:val="290"/>
        </w:trPr>
        <w:tc>
          <w:tcPr>
            <w:tcW w:w="2552" w:type="dxa"/>
          </w:tcPr>
          <w:p w14:paraId="0D247639" w14:textId="17CB0E38" w:rsidR="00E738CA" w:rsidRDefault="00E738CA" w:rsidP="007B5CAC">
            <w:pPr>
              <w:autoSpaceDE w:val="0"/>
              <w:autoSpaceDN w:val="0"/>
              <w:adjustRightInd w:val="0"/>
              <w:spacing w:after="0" w:line="240" w:lineRule="auto"/>
              <w:jc w:val="both"/>
              <w:rPr>
                <w:rFonts w:ascii="Calibri" w:hAnsi="Calibri" w:cs="Calibri"/>
                <w:i/>
                <w:iCs/>
                <w:color w:val="000000"/>
              </w:rPr>
            </w:pPr>
            <w:r>
              <w:rPr>
                <w:rFonts w:ascii="Calibri" w:hAnsi="Calibri" w:cs="Calibri"/>
                <w:i/>
                <w:iCs/>
                <w:color w:val="000000"/>
              </w:rPr>
              <w:t xml:space="preserve"> -od imovine i imovinskih prava</w:t>
            </w:r>
          </w:p>
        </w:tc>
        <w:tc>
          <w:tcPr>
            <w:tcW w:w="1418" w:type="dxa"/>
          </w:tcPr>
          <w:p w14:paraId="7224D6FC" w14:textId="77777777" w:rsidR="00E738CA" w:rsidRPr="00173FFF" w:rsidRDefault="00E738CA" w:rsidP="00106843">
            <w:pPr>
              <w:autoSpaceDE w:val="0"/>
              <w:autoSpaceDN w:val="0"/>
              <w:adjustRightInd w:val="0"/>
              <w:spacing w:after="0" w:line="240" w:lineRule="auto"/>
              <w:rPr>
                <w:rFonts w:ascii="Calibri" w:hAnsi="Calibri" w:cs="Calibri"/>
                <w:i/>
                <w:iCs/>
                <w:color w:val="000000"/>
              </w:rPr>
            </w:pPr>
          </w:p>
          <w:p w14:paraId="4AD826F9" w14:textId="73258005" w:rsidR="00106843" w:rsidRPr="00173FFF" w:rsidRDefault="00106843" w:rsidP="00106843">
            <w:pPr>
              <w:autoSpaceDE w:val="0"/>
              <w:autoSpaceDN w:val="0"/>
              <w:adjustRightInd w:val="0"/>
              <w:spacing w:after="0" w:line="240" w:lineRule="auto"/>
              <w:rPr>
                <w:rFonts w:ascii="Calibri" w:hAnsi="Calibri" w:cs="Calibri"/>
                <w:i/>
                <w:iCs/>
                <w:color w:val="000000"/>
              </w:rPr>
            </w:pPr>
            <w:r w:rsidRPr="00173FFF">
              <w:rPr>
                <w:rFonts w:ascii="Calibri" w:hAnsi="Calibri" w:cs="Calibri"/>
                <w:i/>
                <w:iCs/>
                <w:color w:val="000000"/>
              </w:rPr>
              <w:t xml:space="preserve">       161.391,10</w:t>
            </w:r>
          </w:p>
        </w:tc>
        <w:tc>
          <w:tcPr>
            <w:tcW w:w="1417" w:type="dxa"/>
          </w:tcPr>
          <w:p w14:paraId="615BF61F" w14:textId="77777777" w:rsidR="00E738CA" w:rsidRPr="00173FFF" w:rsidRDefault="00E738CA" w:rsidP="00106843">
            <w:pPr>
              <w:autoSpaceDE w:val="0"/>
              <w:autoSpaceDN w:val="0"/>
              <w:adjustRightInd w:val="0"/>
              <w:spacing w:after="0" w:line="240" w:lineRule="auto"/>
              <w:rPr>
                <w:rFonts w:ascii="Calibri" w:hAnsi="Calibri" w:cs="Calibri"/>
                <w:i/>
                <w:iCs/>
                <w:color w:val="000000"/>
              </w:rPr>
            </w:pPr>
          </w:p>
        </w:tc>
        <w:tc>
          <w:tcPr>
            <w:tcW w:w="1367" w:type="dxa"/>
          </w:tcPr>
          <w:p w14:paraId="0F5BAA23" w14:textId="77777777" w:rsidR="00E738CA" w:rsidRPr="00173FFF" w:rsidRDefault="00E738CA" w:rsidP="00106843">
            <w:pPr>
              <w:autoSpaceDE w:val="0"/>
              <w:autoSpaceDN w:val="0"/>
              <w:adjustRightInd w:val="0"/>
              <w:spacing w:after="0" w:line="240" w:lineRule="auto"/>
              <w:rPr>
                <w:rFonts w:ascii="Calibri" w:hAnsi="Calibri" w:cs="Calibri"/>
                <w:i/>
                <w:iCs/>
                <w:color w:val="000000"/>
              </w:rPr>
            </w:pPr>
          </w:p>
          <w:p w14:paraId="1FFDF109" w14:textId="2BB64AFF" w:rsidR="00106843" w:rsidRPr="00173FFF" w:rsidRDefault="00106843" w:rsidP="00106843">
            <w:pPr>
              <w:autoSpaceDE w:val="0"/>
              <w:autoSpaceDN w:val="0"/>
              <w:adjustRightInd w:val="0"/>
              <w:spacing w:after="0" w:line="240" w:lineRule="auto"/>
              <w:rPr>
                <w:rFonts w:ascii="Calibri" w:hAnsi="Calibri" w:cs="Calibri"/>
                <w:i/>
                <w:iCs/>
                <w:color w:val="000000"/>
              </w:rPr>
            </w:pPr>
            <w:r w:rsidRPr="00173FFF">
              <w:rPr>
                <w:rFonts w:ascii="Calibri" w:hAnsi="Calibri" w:cs="Calibri"/>
                <w:i/>
                <w:iCs/>
                <w:color w:val="000000"/>
              </w:rPr>
              <w:t xml:space="preserve">      207.532,65</w:t>
            </w:r>
          </w:p>
        </w:tc>
        <w:tc>
          <w:tcPr>
            <w:tcW w:w="851" w:type="dxa"/>
          </w:tcPr>
          <w:p w14:paraId="6C149DB7" w14:textId="77777777" w:rsidR="00E738CA" w:rsidRPr="00173FFF" w:rsidRDefault="00E738CA" w:rsidP="007B5CAC">
            <w:pPr>
              <w:autoSpaceDE w:val="0"/>
              <w:autoSpaceDN w:val="0"/>
              <w:adjustRightInd w:val="0"/>
              <w:spacing w:after="0" w:line="240" w:lineRule="auto"/>
              <w:jc w:val="center"/>
              <w:rPr>
                <w:rFonts w:ascii="Calibri" w:hAnsi="Calibri" w:cs="Calibri"/>
                <w:i/>
                <w:iCs/>
                <w:color w:val="000000"/>
              </w:rPr>
            </w:pPr>
          </w:p>
        </w:tc>
        <w:tc>
          <w:tcPr>
            <w:tcW w:w="992" w:type="dxa"/>
          </w:tcPr>
          <w:p w14:paraId="2958D756" w14:textId="77777777" w:rsidR="00E738CA" w:rsidRPr="00173FFF" w:rsidRDefault="00E738CA" w:rsidP="007B5CAC">
            <w:pPr>
              <w:autoSpaceDE w:val="0"/>
              <w:autoSpaceDN w:val="0"/>
              <w:adjustRightInd w:val="0"/>
              <w:spacing w:after="0" w:line="240" w:lineRule="auto"/>
              <w:jc w:val="center"/>
              <w:rPr>
                <w:rFonts w:ascii="Calibri" w:hAnsi="Calibri" w:cs="Calibri"/>
                <w:i/>
                <w:iCs/>
                <w:color w:val="000000"/>
              </w:rPr>
            </w:pPr>
          </w:p>
          <w:p w14:paraId="6DF35F34" w14:textId="1030D8EB" w:rsidR="00106843" w:rsidRPr="00173FFF" w:rsidRDefault="00106843" w:rsidP="007B5CAC">
            <w:pPr>
              <w:autoSpaceDE w:val="0"/>
              <w:autoSpaceDN w:val="0"/>
              <w:adjustRightInd w:val="0"/>
              <w:spacing w:after="0" w:line="240" w:lineRule="auto"/>
              <w:jc w:val="center"/>
              <w:rPr>
                <w:rFonts w:ascii="Calibri" w:hAnsi="Calibri" w:cs="Calibri"/>
                <w:i/>
                <w:iCs/>
                <w:color w:val="000000"/>
              </w:rPr>
            </w:pPr>
            <w:r w:rsidRPr="00173FFF">
              <w:rPr>
                <w:rFonts w:ascii="Calibri" w:hAnsi="Calibri" w:cs="Calibri"/>
                <w:i/>
                <w:iCs/>
                <w:color w:val="000000"/>
              </w:rPr>
              <w:t>128,6</w:t>
            </w:r>
          </w:p>
        </w:tc>
        <w:tc>
          <w:tcPr>
            <w:tcW w:w="850" w:type="dxa"/>
          </w:tcPr>
          <w:p w14:paraId="3AF25EB2" w14:textId="77777777" w:rsidR="00E738CA" w:rsidRDefault="00E738CA" w:rsidP="007B5CAC">
            <w:pPr>
              <w:autoSpaceDE w:val="0"/>
              <w:autoSpaceDN w:val="0"/>
              <w:adjustRightInd w:val="0"/>
              <w:spacing w:after="0" w:line="240" w:lineRule="auto"/>
              <w:jc w:val="center"/>
              <w:rPr>
                <w:rFonts w:ascii="Calibri" w:hAnsi="Calibri" w:cs="Calibri"/>
                <w:i/>
                <w:iCs/>
                <w:color w:val="000000"/>
              </w:rPr>
            </w:pPr>
          </w:p>
          <w:p w14:paraId="2C98331F" w14:textId="670638DF" w:rsidR="00173FFF" w:rsidRPr="00173FFF" w:rsidRDefault="00173FFF"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3,2</w:t>
            </w:r>
          </w:p>
        </w:tc>
        <w:tc>
          <w:tcPr>
            <w:tcW w:w="851" w:type="dxa"/>
          </w:tcPr>
          <w:p w14:paraId="0E1486ED" w14:textId="77777777" w:rsidR="00E738CA" w:rsidRDefault="00E738CA" w:rsidP="007B5CAC">
            <w:pPr>
              <w:autoSpaceDE w:val="0"/>
              <w:autoSpaceDN w:val="0"/>
              <w:adjustRightInd w:val="0"/>
              <w:spacing w:after="0" w:line="240" w:lineRule="auto"/>
              <w:jc w:val="center"/>
              <w:rPr>
                <w:rFonts w:ascii="Calibri" w:hAnsi="Calibri" w:cs="Calibri"/>
                <w:i/>
                <w:iCs/>
                <w:color w:val="000000"/>
              </w:rPr>
            </w:pPr>
          </w:p>
          <w:p w14:paraId="65EDEF05" w14:textId="1FCC1DA6" w:rsidR="0035551C" w:rsidRPr="00173FFF" w:rsidRDefault="0035551C"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3,2</w:t>
            </w:r>
          </w:p>
        </w:tc>
      </w:tr>
      <w:tr w:rsidR="00E738CA" w:rsidRPr="00E738CA" w14:paraId="5A3559F8" w14:textId="77777777" w:rsidTr="00E738CA">
        <w:trPr>
          <w:trHeight w:val="290"/>
        </w:trPr>
        <w:tc>
          <w:tcPr>
            <w:tcW w:w="2552" w:type="dxa"/>
          </w:tcPr>
          <w:p w14:paraId="06ED44EE" w14:textId="12496F4D" w:rsidR="00E738CA" w:rsidRDefault="00E738CA" w:rsidP="007B5CAC">
            <w:pPr>
              <w:autoSpaceDE w:val="0"/>
              <w:autoSpaceDN w:val="0"/>
              <w:adjustRightInd w:val="0"/>
              <w:spacing w:after="0" w:line="240" w:lineRule="auto"/>
              <w:jc w:val="both"/>
              <w:rPr>
                <w:rFonts w:ascii="Calibri" w:hAnsi="Calibri" w:cs="Calibri"/>
                <w:i/>
                <w:iCs/>
                <w:color w:val="000000"/>
              </w:rPr>
            </w:pPr>
            <w:r>
              <w:rPr>
                <w:rFonts w:ascii="Calibri" w:hAnsi="Calibri" w:cs="Calibri"/>
                <w:i/>
                <w:iCs/>
                <w:color w:val="000000"/>
              </w:rPr>
              <w:t>-od kapitala</w:t>
            </w:r>
          </w:p>
        </w:tc>
        <w:tc>
          <w:tcPr>
            <w:tcW w:w="1418" w:type="dxa"/>
          </w:tcPr>
          <w:p w14:paraId="577A07E5" w14:textId="2016ACD8" w:rsidR="00E738CA" w:rsidRPr="00173FFF" w:rsidRDefault="00106843" w:rsidP="00106843">
            <w:pPr>
              <w:autoSpaceDE w:val="0"/>
              <w:autoSpaceDN w:val="0"/>
              <w:adjustRightInd w:val="0"/>
              <w:spacing w:after="0" w:line="240" w:lineRule="auto"/>
              <w:rPr>
                <w:rFonts w:ascii="Calibri" w:hAnsi="Calibri" w:cs="Calibri"/>
                <w:i/>
                <w:iCs/>
                <w:color w:val="000000"/>
              </w:rPr>
            </w:pPr>
            <w:r w:rsidRPr="00173FFF">
              <w:rPr>
                <w:rFonts w:ascii="Calibri" w:hAnsi="Calibri" w:cs="Calibri"/>
                <w:i/>
                <w:iCs/>
                <w:color w:val="000000"/>
              </w:rPr>
              <w:t xml:space="preserve">       389.315,14</w:t>
            </w:r>
          </w:p>
        </w:tc>
        <w:tc>
          <w:tcPr>
            <w:tcW w:w="1417" w:type="dxa"/>
          </w:tcPr>
          <w:p w14:paraId="7F8DC72F" w14:textId="77777777" w:rsidR="00E738CA" w:rsidRPr="00173FFF" w:rsidRDefault="00E738CA" w:rsidP="00106843">
            <w:pPr>
              <w:autoSpaceDE w:val="0"/>
              <w:autoSpaceDN w:val="0"/>
              <w:adjustRightInd w:val="0"/>
              <w:spacing w:after="0" w:line="240" w:lineRule="auto"/>
              <w:rPr>
                <w:rFonts w:ascii="Calibri" w:hAnsi="Calibri" w:cs="Calibri"/>
                <w:i/>
                <w:iCs/>
                <w:color w:val="000000"/>
              </w:rPr>
            </w:pPr>
          </w:p>
        </w:tc>
        <w:tc>
          <w:tcPr>
            <w:tcW w:w="1367" w:type="dxa"/>
          </w:tcPr>
          <w:p w14:paraId="7D1F64F6" w14:textId="46011914" w:rsidR="00E738CA" w:rsidRPr="00173FFF" w:rsidRDefault="00106843" w:rsidP="00106843">
            <w:pPr>
              <w:autoSpaceDE w:val="0"/>
              <w:autoSpaceDN w:val="0"/>
              <w:adjustRightInd w:val="0"/>
              <w:spacing w:after="0" w:line="240" w:lineRule="auto"/>
              <w:rPr>
                <w:rFonts w:ascii="Calibri" w:hAnsi="Calibri" w:cs="Calibri"/>
                <w:i/>
                <w:iCs/>
                <w:color w:val="000000"/>
              </w:rPr>
            </w:pPr>
            <w:r w:rsidRPr="00173FFF">
              <w:rPr>
                <w:rFonts w:ascii="Calibri" w:hAnsi="Calibri" w:cs="Calibri"/>
                <w:i/>
                <w:iCs/>
                <w:color w:val="000000"/>
              </w:rPr>
              <w:t xml:space="preserve">      558.147,41</w:t>
            </w:r>
          </w:p>
        </w:tc>
        <w:tc>
          <w:tcPr>
            <w:tcW w:w="851" w:type="dxa"/>
          </w:tcPr>
          <w:p w14:paraId="38711A31" w14:textId="77777777" w:rsidR="00E738CA" w:rsidRPr="00173FFF" w:rsidRDefault="00E738CA" w:rsidP="007B5CAC">
            <w:pPr>
              <w:autoSpaceDE w:val="0"/>
              <w:autoSpaceDN w:val="0"/>
              <w:adjustRightInd w:val="0"/>
              <w:spacing w:after="0" w:line="240" w:lineRule="auto"/>
              <w:jc w:val="center"/>
              <w:rPr>
                <w:rFonts w:ascii="Calibri" w:hAnsi="Calibri" w:cs="Calibri"/>
                <w:i/>
                <w:iCs/>
                <w:color w:val="000000"/>
              </w:rPr>
            </w:pPr>
          </w:p>
        </w:tc>
        <w:tc>
          <w:tcPr>
            <w:tcW w:w="992" w:type="dxa"/>
          </w:tcPr>
          <w:p w14:paraId="6606A822" w14:textId="4A8BEDB6" w:rsidR="00E738CA" w:rsidRPr="00173FFF" w:rsidRDefault="00106843" w:rsidP="007B5CAC">
            <w:pPr>
              <w:autoSpaceDE w:val="0"/>
              <w:autoSpaceDN w:val="0"/>
              <w:adjustRightInd w:val="0"/>
              <w:spacing w:after="0" w:line="240" w:lineRule="auto"/>
              <w:jc w:val="center"/>
              <w:rPr>
                <w:rFonts w:ascii="Calibri" w:hAnsi="Calibri" w:cs="Calibri"/>
                <w:i/>
                <w:iCs/>
                <w:color w:val="000000"/>
              </w:rPr>
            </w:pPr>
            <w:r w:rsidRPr="00173FFF">
              <w:rPr>
                <w:rFonts w:ascii="Calibri" w:hAnsi="Calibri" w:cs="Calibri"/>
                <w:i/>
                <w:iCs/>
                <w:color w:val="000000"/>
              </w:rPr>
              <w:t>143,4</w:t>
            </w:r>
          </w:p>
        </w:tc>
        <w:tc>
          <w:tcPr>
            <w:tcW w:w="850" w:type="dxa"/>
          </w:tcPr>
          <w:p w14:paraId="286D147E" w14:textId="5E481F56" w:rsidR="00E738CA" w:rsidRPr="00173FFF" w:rsidRDefault="00173FFF"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7,6</w:t>
            </w:r>
          </w:p>
        </w:tc>
        <w:tc>
          <w:tcPr>
            <w:tcW w:w="851" w:type="dxa"/>
          </w:tcPr>
          <w:p w14:paraId="7BB7EE13" w14:textId="26E62FCE" w:rsidR="00E738CA" w:rsidRPr="00173FFF" w:rsidRDefault="0035551C"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8,7</w:t>
            </w:r>
          </w:p>
        </w:tc>
      </w:tr>
      <w:tr w:rsidR="00E738CA" w:rsidRPr="00E738CA" w14:paraId="4C4C04E2" w14:textId="77777777" w:rsidTr="00E738CA">
        <w:trPr>
          <w:trHeight w:val="290"/>
        </w:trPr>
        <w:tc>
          <w:tcPr>
            <w:tcW w:w="2552" w:type="dxa"/>
          </w:tcPr>
          <w:p w14:paraId="4108CB55" w14:textId="6E5B1DE7" w:rsidR="00E738CA" w:rsidRDefault="00E738CA" w:rsidP="00E738CA">
            <w:pPr>
              <w:autoSpaceDE w:val="0"/>
              <w:autoSpaceDN w:val="0"/>
              <w:adjustRightInd w:val="0"/>
              <w:spacing w:after="0" w:line="240" w:lineRule="auto"/>
              <w:jc w:val="both"/>
              <w:rPr>
                <w:rFonts w:ascii="Calibri" w:hAnsi="Calibri" w:cs="Calibri"/>
                <w:i/>
                <w:iCs/>
                <w:color w:val="000000"/>
              </w:rPr>
            </w:pPr>
            <w:r>
              <w:rPr>
                <w:rFonts w:ascii="Calibri" w:hAnsi="Calibri" w:cs="Calibri"/>
                <w:i/>
                <w:iCs/>
                <w:color w:val="000000"/>
              </w:rPr>
              <w:t>-povrat na dohodak po godišnjoj prijavi</w:t>
            </w:r>
          </w:p>
        </w:tc>
        <w:tc>
          <w:tcPr>
            <w:tcW w:w="1418" w:type="dxa"/>
          </w:tcPr>
          <w:p w14:paraId="096D4AA2" w14:textId="1ACA550A" w:rsidR="00106843" w:rsidRPr="00173FFF" w:rsidRDefault="00106843" w:rsidP="00106843">
            <w:pPr>
              <w:tabs>
                <w:tab w:val="left" w:pos="219"/>
              </w:tabs>
              <w:autoSpaceDE w:val="0"/>
              <w:autoSpaceDN w:val="0"/>
              <w:adjustRightInd w:val="0"/>
              <w:spacing w:after="0" w:line="240" w:lineRule="auto"/>
              <w:jc w:val="right"/>
              <w:rPr>
                <w:rFonts w:ascii="Calibri" w:hAnsi="Calibri" w:cs="Calibri"/>
                <w:i/>
                <w:iCs/>
                <w:color w:val="000000"/>
              </w:rPr>
            </w:pPr>
            <w:r w:rsidRPr="00173FFF">
              <w:rPr>
                <w:rFonts w:ascii="Calibri" w:hAnsi="Calibri" w:cs="Calibri"/>
                <w:i/>
                <w:iCs/>
                <w:color w:val="000000"/>
              </w:rPr>
              <w:tab/>
              <w:t xml:space="preserve">        533.704,40</w:t>
            </w:r>
          </w:p>
        </w:tc>
        <w:tc>
          <w:tcPr>
            <w:tcW w:w="1417" w:type="dxa"/>
          </w:tcPr>
          <w:p w14:paraId="40D4D8A8" w14:textId="77777777" w:rsidR="00E738CA" w:rsidRPr="00173FFF" w:rsidRDefault="00E738CA" w:rsidP="007B5CAC">
            <w:pPr>
              <w:autoSpaceDE w:val="0"/>
              <w:autoSpaceDN w:val="0"/>
              <w:adjustRightInd w:val="0"/>
              <w:spacing w:after="0" w:line="240" w:lineRule="auto"/>
              <w:jc w:val="right"/>
              <w:rPr>
                <w:rFonts w:ascii="Calibri" w:hAnsi="Calibri" w:cs="Calibri"/>
                <w:i/>
                <w:iCs/>
                <w:color w:val="000000"/>
              </w:rPr>
            </w:pPr>
          </w:p>
        </w:tc>
        <w:tc>
          <w:tcPr>
            <w:tcW w:w="1367" w:type="dxa"/>
          </w:tcPr>
          <w:p w14:paraId="614C321E" w14:textId="77777777" w:rsidR="00E738CA" w:rsidRPr="00173FFF" w:rsidRDefault="00E738CA" w:rsidP="007B5CAC">
            <w:pPr>
              <w:autoSpaceDE w:val="0"/>
              <w:autoSpaceDN w:val="0"/>
              <w:adjustRightInd w:val="0"/>
              <w:spacing w:after="0" w:line="240" w:lineRule="auto"/>
              <w:jc w:val="right"/>
              <w:rPr>
                <w:rFonts w:ascii="Calibri" w:hAnsi="Calibri" w:cs="Calibri"/>
                <w:i/>
                <w:iCs/>
                <w:color w:val="000000"/>
              </w:rPr>
            </w:pPr>
          </w:p>
          <w:p w14:paraId="40887A86" w14:textId="4B117322" w:rsidR="00106843" w:rsidRPr="00173FFF" w:rsidRDefault="00106843" w:rsidP="007B5CAC">
            <w:pPr>
              <w:autoSpaceDE w:val="0"/>
              <w:autoSpaceDN w:val="0"/>
              <w:adjustRightInd w:val="0"/>
              <w:spacing w:after="0" w:line="240" w:lineRule="auto"/>
              <w:jc w:val="right"/>
              <w:rPr>
                <w:rFonts w:ascii="Calibri" w:hAnsi="Calibri" w:cs="Calibri"/>
                <w:i/>
                <w:iCs/>
                <w:color w:val="000000"/>
              </w:rPr>
            </w:pPr>
            <w:r w:rsidRPr="00173FFF">
              <w:rPr>
                <w:rFonts w:ascii="Calibri" w:hAnsi="Calibri" w:cs="Calibri"/>
                <w:i/>
                <w:iCs/>
                <w:color w:val="000000"/>
              </w:rPr>
              <w:t>654.019,34</w:t>
            </w:r>
          </w:p>
        </w:tc>
        <w:tc>
          <w:tcPr>
            <w:tcW w:w="851" w:type="dxa"/>
          </w:tcPr>
          <w:p w14:paraId="4ED14A2F" w14:textId="77777777" w:rsidR="00E738CA" w:rsidRPr="00173FFF" w:rsidRDefault="00E738CA" w:rsidP="007B5CAC">
            <w:pPr>
              <w:autoSpaceDE w:val="0"/>
              <w:autoSpaceDN w:val="0"/>
              <w:adjustRightInd w:val="0"/>
              <w:spacing w:after="0" w:line="240" w:lineRule="auto"/>
              <w:jc w:val="center"/>
              <w:rPr>
                <w:rFonts w:ascii="Calibri" w:hAnsi="Calibri" w:cs="Calibri"/>
                <w:i/>
                <w:iCs/>
                <w:color w:val="000000"/>
              </w:rPr>
            </w:pPr>
          </w:p>
        </w:tc>
        <w:tc>
          <w:tcPr>
            <w:tcW w:w="992" w:type="dxa"/>
          </w:tcPr>
          <w:p w14:paraId="1523CCF7" w14:textId="77777777" w:rsidR="00E738CA" w:rsidRPr="00173FFF" w:rsidRDefault="00E738CA" w:rsidP="007B5CAC">
            <w:pPr>
              <w:autoSpaceDE w:val="0"/>
              <w:autoSpaceDN w:val="0"/>
              <w:adjustRightInd w:val="0"/>
              <w:spacing w:after="0" w:line="240" w:lineRule="auto"/>
              <w:jc w:val="center"/>
              <w:rPr>
                <w:rFonts w:ascii="Calibri" w:hAnsi="Calibri" w:cs="Calibri"/>
                <w:i/>
                <w:iCs/>
                <w:color w:val="000000"/>
              </w:rPr>
            </w:pPr>
          </w:p>
          <w:p w14:paraId="4E17CF4E" w14:textId="44AB16DB" w:rsidR="00106843" w:rsidRPr="00173FFF" w:rsidRDefault="00106843" w:rsidP="007B5CAC">
            <w:pPr>
              <w:autoSpaceDE w:val="0"/>
              <w:autoSpaceDN w:val="0"/>
              <w:adjustRightInd w:val="0"/>
              <w:spacing w:after="0" w:line="240" w:lineRule="auto"/>
              <w:jc w:val="center"/>
              <w:rPr>
                <w:rFonts w:ascii="Calibri" w:hAnsi="Calibri" w:cs="Calibri"/>
                <w:i/>
                <w:iCs/>
                <w:color w:val="000000"/>
              </w:rPr>
            </w:pPr>
            <w:r w:rsidRPr="00173FFF">
              <w:rPr>
                <w:rFonts w:ascii="Calibri" w:hAnsi="Calibri" w:cs="Calibri"/>
                <w:i/>
                <w:iCs/>
                <w:color w:val="000000"/>
              </w:rPr>
              <w:t>122,5</w:t>
            </w:r>
          </w:p>
        </w:tc>
        <w:tc>
          <w:tcPr>
            <w:tcW w:w="850" w:type="dxa"/>
          </w:tcPr>
          <w:p w14:paraId="2BBE9A05" w14:textId="77777777" w:rsidR="00E738CA" w:rsidRDefault="00E738CA" w:rsidP="007B5CAC">
            <w:pPr>
              <w:autoSpaceDE w:val="0"/>
              <w:autoSpaceDN w:val="0"/>
              <w:adjustRightInd w:val="0"/>
              <w:spacing w:after="0" w:line="240" w:lineRule="auto"/>
              <w:jc w:val="center"/>
              <w:rPr>
                <w:rFonts w:ascii="Calibri" w:hAnsi="Calibri" w:cs="Calibri"/>
                <w:i/>
                <w:iCs/>
                <w:color w:val="000000"/>
              </w:rPr>
            </w:pPr>
          </w:p>
          <w:p w14:paraId="0278C233" w14:textId="2D28F76A" w:rsidR="00173FFF" w:rsidRPr="00173FFF" w:rsidRDefault="00173FFF"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10,5</w:t>
            </w:r>
          </w:p>
        </w:tc>
        <w:tc>
          <w:tcPr>
            <w:tcW w:w="851" w:type="dxa"/>
          </w:tcPr>
          <w:p w14:paraId="0339A3DC" w14:textId="77777777" w:rsidR="00E738CA" w:rsidRDefault="00E738CA" w:rsidP="007B5CAC">
            <w:pPr>
              <w:autoSpaceDE w:val="0"/>
              <w:autoSpaceDN w:val="0"/>
              <w:adjustRightInd w:val="0"/>
              <w:spacing w:after="0" w:line="240" w:lineRule="auto"/>
              <w:jc w:val="center"/>
              <w:rPr>
                <w:rFonts w:ascii="Calibri" w:hAnsi="Calibri" w:cs="Calibri"/>
                <w:i/>
                <w:iCs/>
                <w:color w:val="000000"/>
              </w:rPr>
            </w:pPr>
          </w:p>
          <w:p w14:paraId="6DBED05A" w14:textId="78953A1E" w:rsidR="0035551C" w:rsidRPr="00173FFF" w:rsidRDefault="0035551C" w:rsidP="007B5CAC">
            <w:pPr>
              <w:autoSpaceDE w:val="0"/>
              <w:autoSpaceDN w:val="0"/>
              <w:adjustRightInd w:val="0"/>
              <w:spacing w:after="0" w:line="240" w:lineRule="auto"/>
              <w:jc w:val="center"/>
              <w:rPr>
                <w:rFonts w:ascii="Calibri" w:hAnsi="Calibri" w:cs="Calibri"/>
                <w:i/>
                <w:iCs/>
                <w:color w:val="000000"/>
              </w:rPr>
            </w:pPr>
            <w:r>
              <w:rPr>
                <w:rFonts w:ascii="Calibri" w:hAnsi="Calibri" w:cs="Calibri"/>
                <w:i/>
                <w:iCs/>
                <w:color w:val="000000"/>
              </w:rPr>
              <w:t>10,2</w:t>
            </w:r>
          </w:p>
        </w:tc>
      </w:tr>
      <w:tr w:rsidR="00E738CA" w:rsidRPr="00E738CA" w14:paraId="66B0C9DB" w14:textId="77777777" w:rsidTr="00E738CA">
        <w:trPr>
          <w:trHeight w:val="290"/>
        </w:trPr>
        <w:tc>
          <w:tcPr>
            <w:tcW w:w="2552" w:type="dxa"/>
          </w:tcPr>
          <w:p w14:paraId="20B70D21" w14:textId="77777777" w:rsidR="00E738CA" w:rsidRPr="00E738CA" w:rsidRDefault="00E738CA" w:rsidP="007B5CAC">
            <w:pPr>
              <w:autoSpaceDE w:val="0"/>
              <w:autoSpaceDN w:val="0"/>
              <w:adjustRightInd w:val="0"/>
              <w:spacing w:after="0" w:line="240" w:lineRule="auto"/>
              <w:jc w:val="both"/>
              <w:rPr>
                <w:rFonts w:ascii="Calibri" w:hAnsi="Calibri" w:cs="Calibri"/>
                <w:color w:val="000000"/>
              </w:rPr>
            </w:pPr>
            <w:r w:rsidRPr="00E738CA">
              <w:rPr>
                <w:rFonts w:ascii="Calibri" w:hAnsi="Calibri" w:cs="Calibri"/>
                <w:color w:val="000000"/>
              </w:rPr>
              <w:t xml:space="preserve"> Porez na imovinu</w:t>
            </w:r>
          </w:p>
        </w:tc>
        <w:tc>
          <w:tcPr>
            <w:tcW w:w="1418" w:type="dxa"/>
          </w:tcPr>
          <w:p w14:paraId="297F5CD1" w14:textId="7CBF3C80" w:rsidR="00E738CA" w:rsidRPr="00E738CA" w:rsidRDefault="00B32ACF" w:rsidP="00B32AC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426.054,68</w:t>
            </w:r>
          </w:p>
        </w:tc>
        <w:tc>
          <w:tcPr>
            <w:tcW w:w="1417" w:type="dxa"/>
          </w:tcPr>
          <w:p w14:paraId="16188FC0" w14:textId="7F53449D" w:rsidR="00E738CA" w:rsidRPr="00E738CA" w:rsidRDefault="00B32ACF" w:rsidP="007B5CAC">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394.500,00</w:t>
            </w:r>
          </w:p>
        </w:tc>
        <w:tc>
          <w:tcPr>
            <w:tcW w:w="1367" w:type="dxa"/>
          </w:tcPr>
          <w:p w14:paraId="474F79B6" w14:textId="3031C590" w:rsidR="00E738CA" w:rsidRPr="00E738CA" w:rsidRDefault="00B32ACF" w:rsidP="007B5CAC">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400.272,49</w:t>
            </w:r>
          </w:p>
        </w:tc>
        <w:tc>
          <w:tcPr>
            <w:tcW w:w="851" w:type="dxa"/>
          </w:tcPr>
          <w:p w14:paraId="4EFD2777" w14:textId="2F2DDEA7" w:rsidR="00E738CA" w:rsidRPr="00E738CA" w:rsidRDefault="006D2B8B"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101,5</w:t>
            </w:r>
          </w:p>
        </w:tc>
        <w:tc>
          <w:tcPr>
            <w:tcW w:w="992" w:type="dxa"/>
          </w:tcPr>
          <w:p w14:paraId="60DFCCBB" w14:textId="7FB47547" w:rsidR="00E738CA" w:rsidRPr="00E738CA" w:rsidRDefault="00B32ACF"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93,9</w:t>
            </w:r>
          </w:p>
        </w:tc>
        <w:tc>
          <w:tcPr>
            <w:tcW w:w="850" w:type="dxa"/>
          </w:tcPr>
          <w:p w14:paraId="04BE0D3C" w14:textId="378B5C2A" w:rsidR="00E738CA" w:rsidRPr="00E738CA" w:rsidRDefault="00173FFF"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8,4</w:t>
            </w:r>
          </w:p>
        </w:tc>
        <w:tc>
          <w:tcPr>
            <w:tcW w:w="851" w:type="dxa"/>
          </w:tcPr>
          <w:p w14:paraId="0A0E6E79" w14:textId="31F01C99" w:rsidR="00E738CA" w:rsidRPr="00E738CA" w:rsidRDefault="004A118C"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5,9</w:t>
            </w:r>
          </w:p>
        </w:tc>
      </w:tr>
      <w:tr w:rsidR="00E738CA" w:rsidRPr="00E738CA" w14:paraId="6238CBE4" w14:textId="77777777" w:rsidTr="00E738CA">
        <w:trPr>
          <w:trHeight w:val="290"/>
        </w:trPr>
        <w:tc>
          <w:tcPr>
            <w:tcW w:w="2552" w:type="dxa"/>
          </w:tcPr>
          <w:p w14:paraId="273CD5B7" w14:textId="77777777" w:rsidR="00E738CA" w:rsidRPr="00E738CA" w:rsidRDefault="00E738CA" w:rsidP="007B5CAC">
            <w:pPr>
              <w:autoSpaceDE w:val="0"/>
              <w:autoSpaceDN w:val="0"/>
              <w:adjustRightInd w:val="0"/>
              <w:spacing w:after="0" w:line="240" w:lineRule="auto"/>
              <w:jc w:val="both"/>
              <w:rPr>
                <w:rFonts w:ascii="Calibri" w:hAnsi="Calibri" w:cs="Calibri"/>
                <w:color w:val="000000"/>
              </w:rPr>
            </w:pPr>
            <w:r w:rsidRPr="00E738CA">
              <w:rPr>
                <w:rFonts w:ascii="Calibri" w:hAnsi="Calibri" w:cs="Calibri"/>
                <w:color w:val="000000"/>
              </w:rPr>
              <w:t xml:space="preserve"> Porez na robu i usluge</w:t>
            </w:r>
          </w:p>
        </w:tc>
        <w:tc>
          <w:tcPr>
            <w:tcW w:w="1418" w:type="dxa"/>
          </w:tcPr>
          <w:p w14:paraId="63DF8A52" w14:textId="5701AF3A" w:rsidR="00E738CA" w:rsidRPr="00E738CA" w:rsidRDefault="00B32ACF" w:rsidP="00B32AC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8.046,32</w:t>
            </w:r>
          </w:p>
        </w:tc>
        <w:tc>
          <w:tcPr>
            <w:tcW w:w="1417" w:type="dxa"/>
          </w:tcPr>
          <w:p w14:paraId="11CA5883" w14:textId="4E12437C" w:rsidR="00E738CA" w:rsidRPr="00E738CA" w:rsidRDefault="00B32ACF" w:rsidP="007B5CAC">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2.845,00</w:t>
            </w:r>
          </w:p>
        </w:tc>
        <w:tc>
          <w:tcPr>
            <w:tcW w:w="1367" w:type="dxa"/>
          </w:tcPr>
          <w:p w14:paraId="1AB26293" w14:textId="242C75C4" w:rsidR="00E738CA" w:rsidRPr="00E738CA" w:rsidRDefault="00B32ACF" w:rsidP="007B5CAC">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2842,99</w:t>
            </w:r>
          </w:p>
        </w:tc>
        <w:tc>
          <w:tcPr>
            <w:tcW w:w="851" w:type="dxa"/>
          </w:tcPr>
          <w:p w14:paraId="487C51BB" w14:textId="674E3296" w:rsidR="00E738CA" w:rsidRPr="00E738CA" w:rsidRDefault="00173FFF"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99,9</w:t>
            </w:r>
          </w:p>
        </w:tc>
        <w:tc>
          <w:tcPr>
            <w:tcW w:w="992" w:type="dxa"/>
          </w:tcPr>
          <w:p w14:paraId="645852D7" w14:textId="2431218A" w:rsidR="00E738CA" w:rsidRPr="00E738CA" w:rsidRDefault="00B32ACF"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35,3</w:t>
            </w:r>
          </w:p>
        </w:tc>
        <w:tc>
          <w:tcPr>
            <w:tcW w:w="850" w:type="dxa"/>
          </w:tcPr>
          <w:p w14:paraId="2B6EEF21" w14:textId="68160AA4" w:rsidR="00E738CA" w:rsidRPr="00E738CA" w:rsidRDefault="00173FFF"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0,1</w:t>
            </w:r>
          </w:p>
        </w:tc>
        <w:tc>
          <w:tcPr>
            <w:tcW w:w="851" w:type="dxa"/>
          </w:tcPr>
          <w:p w14:paraId="59D8837A" w14:textId="77777777" w:rsidR="00E738CA" w:rsidRPr="00E738CA" w:rsidRDefault="00E738CA" w:rsidP="007B5CAC">
            <w:pPr>
              <w:autoSpaceDE w:val="0"/>
              <w:autoSpaceDN w:val="0"/>
              <w:adjustRightInd w:val="0"/>
              <w:spacing w:after="0" w:line="240" w:lineRule="auto"/>
              <w:jc w:val="center"/>
              <w:rPr>
                <w:rFonts w:ascii="Calibri" w:hAnsi="Calibri" w:cs="Calibri"/>
                <w:color w:val="000000"/>
              </w:rPr>
            </w:pPr>
          </w:p>
        </w:tc>
      </w:tr>
      <w:tr w:rsidR="00E738CA" w:rsidRPr="00E738CA" w14:paraId="5BB64A5C" w14:textId="77777777" w:rsidTr="00E738CA">
        <w:trPr>
          <w:trHeight w:val="290"/>
        </w:trPr>
        <w:tc>
          <w:tcPr>
            <w:tcW w:w="2552" w:type="dxa"/>
          </w:tcPr>
          <w:p w14:paraId="37F2CB3C" w14:textId="77777777" w:rsidR="00E738CA" w:rsidRPr="00E738CA" w:rsidRDefault="00E738CA" w:rsidP="007B5CAC">
            <w:pPr>
              <w:autoSpaceDE w:val="0"/>
              <w:autoSpaceDN w:val="0"/>
              <w:adjustRightInd w:val="0"/>
              <w:spacing w:after="0" w:line="240" w:lineRule="auto"/>
              <w:jc w:val="both"/>
              <w:rPr>
                <w:rFonts w:ascii="Calibri" w:hAnsi="Calibri" w:cs="Calibri"/>
                <w:b/>
                <w:bCs/>
                <w:color w:val="000000"/>
              </w:rPr>
            </w:pPr>
            <w:r w:rsidRPr="00E738CA">
              <w:rPr>
                <w:rFonts w:ascii="Calibri" w:hAnsi="Calibri" w:cs="Calibri"/>
                <w:b/>
                <w:bCs/>
                <w:color w:val="000000"/>
              </w:rPr>
              <w:t xml:space="preserve">        UKUPNO</w:t>
            </w:r>
          </w:p>
        </w:tc>
        <w:tc>
          <w:tcPr>
            <w:tcW w:w="1418" w:type="dxa"/>
          </w:tcPr>
          <w:p w14:paraId="786B9BBA" w14:textId="067147FA" w:rsidR="00E738CA" w:rsidRPr="00E738CA" w:rsidRDefault="00173FFF" w:rsidP="00173FFF">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5.085.305,03</w:t>
            </w:r>
          </w:p>
        </w:tc>
        <w:tc>
          <w:tcPr>
            <w:tcW w:w="1417" w:type="dxa"/>
          </w:tcPr>
          <w:p w14:paraId="53423417" w14:textId="2FA19245" w:rsidR="00E738CA" w:rsidRPr="00E738CA" w:rsidRDefault="00B32ACF" w:rsidP="007B5CAC">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6.882.345,00</w:t>
            </w:r>
          </w:p>
        </w:tc>
        <w:tc>
          <w:tcPr>
            <w:tcW w:w="1367" w:type="dxa"/>
          </w:tcPr>
          <w:p w14:paraId="2DD54A92" w14:textId="19C93308" w:rsidR="00E738CA" w:rsidRPr="00E738CA" w:rsidRDefault="00173FFF" w:rsidP="007B5CAC">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6.804.194,11</w:t>
            </w:r>
          </w:p>
        </w:tc>
        <w:tc>
          <w:tcPr>
            <w:tcW w:w="851" w:type="dxa"/>
          </w:tcPr>
          <w:p w14:paraId="6A9A9250" w14:textId="60FD88A9" w:rsidR="00E738CA" w:rsidRPr="00E738CA" w:rsidRDefault="00173FFF" w:rsidP="007B5CAC">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98,9</w:t>
            </w:r>
          </w:p>
        </w:tc>
        <w:tc>
          <w:tcPr>
            <w:tcW w:w="992" w:type="dxa"/>
          </w:tcPr>
          <w:p w14:paraId="46EBE7A5" w14:textId="5409A05D" w:rsidR="00E738CA" w:rsidRPr="00E738CA" w:rsidRDefault="00173FFF" w:rsidP="00173FFF">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133,8</w:t>
            </w:r>
          </w:p>
        </w:tc>
        <w:tc>
          <w:tcPr>
            <w:tcW w:w="850" w:type="dxa"/>
          </w:tcPr>
          <w:p w14:paraId="632283F3" w14:textId="77777777" w:rsidR="00E738CA" w:rsidRPr="00E738CA" w:rsidRDefault="00E738CA" w:rsidP="007B5CAC">
            <w:pPr>
              <w:autoSpaceDE w:val="0"/>
              <w:autoSpaceDN w:val="0"/>
              <w:adjustRightInd w:val="0"/>
              <w:spacing w:after="0" w:line="240" w:lineRule="auto"/>
              <w:jc w:val="center"/>
              <w:rPr>
                <w:rFonts w:ascii="Calibri" w:hAnsi="Calibri" w:cs="Calibri"/>
                <w:color w:val="000000"/>
              </w:rPr>
            </w:pPr>
            <w:r w:rsidRPr="00E738CA">
              <w:rPr>
                <w:rFonts w:ascii="Calibri" w:hAnsi="Calibri" w:cs="Calibri"/>
                <w:color w:val="000000"/>
              </w:rPr>
              <w:t>100</w:t>
            </w:r>
          </w:p>
        </w:tc>
        <w:tc>
          <w:tcPr>
            <w:tcW w:w="851" w:type="dxa"/>
          </w:tcPr>
          <w:p w14:paraId="3E2CE768" w14:textId="77777777" w:rsidR="00E738CA" w:rsidRPr="00E738CA" w:rsidRDefault="00E738CA" w:rsidP="007B5CAC">
            <w:pPr>
              <w:autoSpaceDE w:val="0"/>
              <w:autoSpaceDN w:val="0"/>
              <w:adjustRightInd w:val="0"/>
              <w:spacing w:after="0" w:line="240" w:lineRule="auto"/>
              <w:jc w:val="center"/>
              <w:rPr>
                <w:rFonts w:ascii="Calibri" w:hAnsi="Calibri" w:cs="Calibri"/>
                <w:color w:val="000000"/>
              </w:rPr>
            </w:pPr>
            <w:r w:rsidRPr="00E738CA">
              <w:rPr>
                <w:rFonts w:ascii="Calibri" w:hAnsi="Calibri" w:cs="Calibri"/>
                <w:color w:val="000000"/>
              </w:rPr>
              <w:t>100</w:t>
            </w:r>
          </w:p>
        </w:tc>
      </w:tr>
    </w:tbl>
    <w:p w14:paraId="7B4F937E" w14:textId="77777777" w:rsidR="00E738CA" w:rsidRPr="00E738CA" w:rsidRDefault="00E738CA" w:rsidP="00E738CA">
      <w:pPr>
        <w:ind w:left="-709"/>
        <w:jc w:val="both"/>
        <w:rPr>
          <w:rFonts w:ascii="Calibri" w:hAnsi="Calibri" w:cs="Calibri"/>
        </w:rPr>
      </w:pPr>
    </w:p>
    <w:p w14:paraId="24B34BC1" w14:textId="037354E5" w:rsidR="007A25F4" w:rsidRDefault="000D17E3" w:rsidP="00D524C4">
      <w:pPr>
        <w:spacing w:after="0"/>
        <w:ind w:left="-567"/>
        <w:jc w:val="both"/>
        <w:rPr>
          <w:rFonts w:ascii="Calibri" w:hAnsi="Calibri" w:cs="Calibri"/>
          <w:b/>
        </w:rPr>
      </w:pPr>
      <w:r>
        <w:rPr>
          <w:rFonts w:ascii="Calibri" w:hAnsi="Calibri" w:cs="Calibri"/>
          <w:b/>
        </w:rPr>
        <w:t>63 Pomoći proračunu iz drugih proračuna</w:t>
      </w:r>
    </w:p>
    <w:p w14:paraId="0CDBC64F" w14:textId="77777777" w:rsidR="000D17E3" w:rsidRDefault="000D17E3" w:rsidP="00D524C4">
      <w:pPr>
        <w:spacing w:after="0"/>
        <w:ind w:left="-567"/>
        <w:jc w:val="both"/>
        <w:rPr>
          <w:rFonts w:ascii="Calibri" w:hAnsi="Calibri" w:cs="Calibri"/>
          <w:b/>
        </w:rPr>
      </w:pPr>
    </w:p>
    <w:p w14:paraId="45087655" w14:textId="571E3535" w:rsidR="00E55B78" w:rsidRPr="00E55B78" w:rsidRDefault="00E55B78" w:rsidP="002B7B93">
      <w:pPr>
        <w:spacing w:after="0"/>
        <w:ind w:left="-709"/>
        <w:jc w:val="both"/>
        <w:rPr>
          <w:rFonts w:ascii="Calibri" w:hAnsi="Calibri" w:cs="Calibri"/>
        </w:rPr>
      </w:pPr>
      <w:r w:rsidRPr="00E55B78">
        <w:rPr>
          <w:rFonts w:ascii="Calibri" w:hAnsi="Calibri" w:cs="Calibri"/>
          <w:u w:val="single"/>
        </w:rPr>
        <w:t>Pomoći proračunu iz drugih proračuna</w:t>
      </w:r>
      <w:r w:rsidRPr="00E55B78">
        <w:rPr>
          <w:rFonts w:ascii="Calibri" w:hAnsi="Calibri" w:cs="Calibri"/>
        </w:rPr>
        <w:t xml:space="preserve"> ostvarene su u iznosu </w:t>
      </w:r>
      <w:r>
        <w:rPr>
          <w:rFonts w:ascii="Calibri" w:hAnsi="Calibri" w:cs="Calibri"/>
        </w:rPr>
        <w:t xml:space="preserve">4.830.259,70 </w:t>
      </w:r>
      <w:r w:rsidRPr="00E55B78">
        <w:rPr>
          <w:rFonts w:ascii="Calibri" w:hAnsi="Calibri" w:cs="Calibri"/>
        </w:rPr>
        <w:t xml:space="preserve">€, sudjeluju u ukupnim prihodima sa </w:t>
      </w:r>
      <w:r>
        <w:rPr>
          <w:rFonts w:ascii="Calibri" w:hAnsi="Calibri" w:cs="Calibri"/>
        </w:rPr>
        <w:t>34</w:t>
      </w:r>
      <w:r w:rsidRPr="00E55B78">
        <w:rPr>
          <w:rFonts w:ascii="Calibri" w:hAnsi="Calibri" w:cs="Calibri"/>
        </w:rPr>
        <w:t>% veće su za 1</w:t>
      </w:r>
      <w:r>
        <w:rPr>
          <w:rFonts w:ascii="Calibri" w:hAnsi="Calibri" w:cs="Calibri"/>
        </w:rPr>
        <w:t>5</w:t>
      </w:r>
      <w:r w:rsidRPr="00E55B78">
        <w:rPr>
          <w:rFonts w:ascii="Calibri" w:hAnsi="Calibri" w:cs="Calibri"/>
        </w:rPr>
        <w:t xml:space="preserve">% u odnosu na </w:t>
      </w:r>
      <w:r>
        <w:rPr>
          <w:rFonts w:ascii="Calibri" w:hAnsi="Calibri" w:cs="Calibri"/>
        </w:rPr>
        <w:t>2022.g.</w:t>
      </w:r>
      <w:r w:rsidRPr="00E55B78">
        <w:rPr>
          <w:rFonts w:ascii="Calibri" w:hAnsi="Calibri" w:cs="Calibri"/>
        </w:rPr>
        <w:t xml:space="preserve">, ostvarene su sa </w:t>
      </w:r>
      <w:r>
        <w:rPr>
          <w:rFonts w:ascii="Calibri" w:hAnsi="Calibri" w:cs="Calibri"/>
        </w:rPr>
        <w:t>97,6</w:t>
      </w:r>
      <w:r w:rsidRPr="00E55B78">
        <w:rPr>
          <w:rFonts w:ascii="Calibri" w:hAnsi="Calibri" w:cs="Calibri"/>
        </w:rPr>
        <w:t xml:space="preserve">% u odnosu na plan, a odnose se na:                 </w:t>
      </w:r>
    </w:p>
    <w:p w14:paraId="70B06E32" w14:textId="77777777" w:rsidR="00E55B78" w:rsidRPr="00E55B78" w:rsidRDefault="00E55B78" w:rsidP="00E55B78">
      <w:pPr>
        <w:spacing w:after="0"/>
        <w:jc w:val="both"/>
        <w:rPr>
          <w:rFonts w:ascii="Calibri" w:hAnsi="Calibri" w:cs="Calibri"/>
        </w:rPr>
      </w:pPr>
      <w:r w:rsidRPr="00E55B78">
        <w:rPr>
          <w:rFonts w:ascii="Calibri" w:hAnsi="Calibri" w:cs="Calibri"/>
        </w:rPr>
        <w:t>Tekuće pomoći iz državnog proračuna</w:t>
      </w:r>
    </w:p>
    <w:p w14:paraId="3B8073C4" w14:textId="3D9DA44B" w:rsidR="00E55B78" w:rsidRPr="00E55B78" w:rsidRDefault="00E55B78" w:rsidP="00E55B78">
      <w:pPr>
        <w:spacing w:after="0"/>
        <w:ind w:left="-709" w:firstLine="709"/>
        <w:jc w:val="both"/>
        <w:rPr>
          <w:rFonts w:ascii="Calibri" w:hAnsi="Calibri" w:cs="Calibri"/>
        </w:rPr>
      </w:pPr>
      <w:r w:rsidRPr="00E55B78">
        <w:rPr>
          <w:rFonts w:ascii="Calibri" w:hAnsi="Calibri" w:cs="Calibri"/>
        </w:rPr>
        <w:t xml:space="preserve"> -      po osnovu fiskalnog izravnanja                                                                             </w:t>
      </w:r>
      <w:r w:rsidR="002B7B93">
        <w:rPr>
          <w:rFonts w:ascii="Calibri" w:hAnsi="Calibri" w:cs="Calibri"/>
        </w:rPr>
        <w:t>1.195.782,00</w:t>
      </w:r>
      <w:r w:rsidRPr="00E55B78">
        <w:rPr>
          <w:rFonts w:ascii="Calibri" w:hAnsi="Calibri" w:cs="Calibri"/>
        </w:rPr>
        <w:t xml:space="preserve">              </w:t>
      </w:r>
    </w:p>
    <w:p w14:paraId="49E60CEE" w14:textId="4F06295B" w:rsidR="00E55B78" w:rsidRDefault="00E55B78" w:rsidP="00E55B78">
      <w:pPr>
        <w:spacing w:after="0"/>
        <w:ind w:left="-709" w:firstLine="709"/>
        <w:jc w:val="both"/>
        <w:rPr>
          <w:rFonts w:ascii="Calibri" w:hAnsi="Calibri" w:cs="Calibri"/>
        </w:rPr>
      </w:pPr>
      <w:r w:rsidRPr="00E55B78">
        <w:rPr>
          <w:rFonts w:ascii="Calibri" w:hAnsi="Calibri" w:cs="Calibri"/>
        </w:rPr>
        <w:t xml:space="preserve"> Tekuće pomoći iz županijskog proračuna                                                                         </w:t>
      </w:r>
      <w:r w:rsidR="002B7B93">
        <w:rPr>
          <w:rFonts w:ascii="Calibri" w:hAnsi="Calibri" w:cs="Calibri"/>
        </w:rPr>
        <w:t>85.531,00</w:t>
      </w:r>
    </w:p>
    <w:p w14:paraId="47190AF3" w14:textId="4CE5AFB3" w:rsidR="002923DF" w:rsidRDefault="002923DF" w:rsidP="00E55B78">
      <w:pPr>
        <w:spacing w:after="0"/>
        <w:ind w:left="-709" w:firstLine="709"/>
        <w:jc w:val="both"/>
        <w:rPr>
          <w:rFonts w:ascii="Calibri" w:hAnsi="Calibri" w:cs="Calibri"/>
        </w:rPr>
      </w:pPr>
      <w:r>
        <w:rPr>
          <w:rFonts w:ascii="Calibri" w:hAnsi="Calibri" w:cs="Calibri"/>
        </w:rPr>
        <w:t xml:space="preserve"> Tekuće pomoći iz državnog proračuna – elementarne nepogode                                     675,00</w:t>
      </w:r>
    </w:p>
    <w:p w14:paraId="7EE9D8BC" w14:textId="095962DB" w:rsidR="002B7B93" w:rsidRPr="00E55B78" w:rsidRDefault="002B7B93" w:rsidP="00E55B78">
      <w:pPr>
        <w:spacing w:after="0"/>
        <w:ind w:left="-709" w:firstLine="709"/>
        <w:jc w:val="both"/>
        <w:rPr>
          <w:rFonts w:ascii="Calibri" w:hAnsi="Calibri" w:cs="Calibri"/>
        </w:rPr>
      </w:pPr>
      <w:r>
        <w:rPr>
          <w:rFonts w:ascii="Calibri" w:hAnsi="Calibri" w:cs="Calibri"/>
        </w:rPr>
        <w:t xml:space="preserve"> Kapitalne pomoći iz Županijskog proračuna                                                                     38.000,00</w:t>
      </w:r>
    </w:p>
    <w:p w14:paraId="198AE16D" w14:textId="4266B434" w:rsidR="00E55B78" w:rsidRPr="00E55B78" w:rsidRDefault="00E55B78" w:rsidP="00E55B78">
      <w:pPr>
        <w:spacing w:after="0"/>
        <w:ind w:left="-709" w:firstLine="709"/>
        <w:jc w:val="both"/>
        <w:rPr>
          <w:rFonts w:ascii="Calibri" w:hAnsi="Calibri" w:cs="Calibri"/>
        </w:rPr>
      </w:pPr>
      <w:r w:rsidRPr="00E55B78">
        <w:rPr>
          <w:rFonts w:ascii="Calibri" w:hAnsi="Calibri" w:cs="Calibri"/>
        </w:rPr>
        <w:t xml:space="preserve"> Kapitalne pomoći  od izvanproračunski korisnika</w:t>
      </w:r>
      <w:r w:rsidR="000E5BA1">
        <w:rPr>
          <w:rFonts w:ascii="Calibri" w:hAnsi="Calibri" w:cs="Calibri"/>
        </w:rPr>
        <w:t xml:space="preserve"> -</w:t>
      </w:r>
      <w:r w:rsidRPr="00E55B78">
        <w:rPr>
          <w:rFonts w:ascii="Calibri" w:hAnsi="Calibri" w:cs="Calibri"/>
        </w:rPr>
        <w:t xml:space="preserve"> F</w:t>
      </w:r>
      <w:r w:rsidR="000E5BA1">
        <w:rPr>
          <w:rFonts w:ascii="Calibri" w:hAnsi="Calibri" w:cs="Calibri"/>
        </w:rPr>
        <w:t>ond za zaštitu</w:t>
      </w:r>
      <w:r w:rsidRPr="00E55B78">
        <w:rPr>
          <w:rFonts w:ascii="Calibri" w:hAnsi="Calibri" w:cs="Calibri"/>
        </w:rPr>
        <w:t xml:space="preserve"> </w:t>
      </w:r>
      <w:r w:rsidR="000E5BA1">
        <w:rPr>
          <w:rFonts w:ascii="Calibri" w:hAnsi="Calibri" w:cs="Calibri"/>
        </w:rPr>
        <w:t>okoliša</w:t>
      </w:r>
      <w:r w:rsidRPr="00E55B78">
        <w:rPr>
          <w:rFonts w:ascii="Calibri" w:hAnsi="Calibri" w:cs="Calibri"/>
        </w:rPr>
        <w:t xml:space="preserve">                </w:t>
      </w:r>
      <w:r w:rsidR="002B7B93">
        <w:rPr>
          <w:rFonts w:ascii="Calibri" w:hAnsi="Calibri" w:cs="Calibri"/>
        </w:rPr>
        <w:t>15.783,19</w:t>
      </w:r>
      <w:r w:rsidRPr="00E55B78">
        <w:rPr>
          <w:rFonts w:ascii="Calibri" w:hAnsi="Calibri" w:cs="Calibri"/>
        </w:rPr>
        <w:t xml:space="preserve">                                                                                  </w:t>
      </w:r>
    </w:p>
    <w:p w14:paraId="7FF6D9B3" w14:textId="1AB8EBEE" w:rsidR="00E55B78" w:rsidRPr="00E55B78" w:rsidRDefault="00E55B78" w:rsidP="00E55B78">
      <w:pPr>
        <w:spacing w:after="0"/>
        <w:ind w:left="-709" w:firstLine="709"/>
        <w:jc w:val="both"/>
        <w:rPr>
          <w:rFonts w:ascii="Calibri" w:hAnsi="Calibri" w:cs="Calibri"/>
        </w:rPr>
      </w:pPr>
      <w:r w:rsidRPr="00E55B78">
        <w:rPr>
          <w:rFonts w:ascii="Calibri" w:hAnsi="Calibri" w:cs="Calibri"/>
        </w:rPr>
        <w:t xml:space="preserve"> Kapitalne pomoći iz državnog proračuna                                                                          </w:t>
      </w:r>
      <w:r w:rsidR="002B7B93">
        <w:rPr>
          <w:rFonts w:ascii="Calibri" w:hAnsi="Calibri" w:cs="Calibri"/>
        </w:rPr>
        <w:t>22.70</w:t>
      </w:r>
      <w:r w:rsidRPr="00E55B78">
        <w:rPr>
          <w:rFonts w:ascii="Calibri" w:hAnsi="Calibri" w:cs="Calibri"/>
        </w:rPr>
        <w:t>0,00</w:t>
      </w:r>
    </w:p>
    <w:p w14:paraId="3C0AB6B1" w14:textId="77777777" w:rsidR="00E55B78" w:rsidRPr="00E55B78" w:rsidRDefault="00E55B78" w:rsidP="00E55B78">
      <w:pPr>
        <w:spacing w:after="0"/>
        <w:ind w:left="-709" w:firstLine="709"/>
        <w:jc w:val="both"/>
        <w:rPr>
          <w:rFonts w:ascii="Calibri" w:hAnsi="Calibri" w:cs="Calibri"/>
        </w:rPr>
      </w:pPr>
      <w:r w:rsidRPr="00E55B78">
        <w:rPr>
          <w:rFonts w:ascii="Calibri" w:hAnsi="Calibri" w:cs="Calibri"/>
        </w:rPr>
        <w:t xml:space="preserve"> Kapitalne pomoći iz državnog proračun temeljem prijenosa EU sredstava </w:t>
      </w:r>
    </w:p>
    <w:p w14:paraId="020F7826" w14:textId="77777777" w:rsidR="00E55B78" w:rsidRPr="00E55B78" w:rsidRDefault="00E55B78" w:rsidP="00E55B78">
      <w:pPr>
        <w:pStyle w:val="Odlomakpopisa"/>
        <w:numPr>
          <w:ilvl w:val="0"/>
          <w:numId w:val="4"/>
        </w:numPr>
        <w:spacing w:after="0"/>
        <w:jc w:val="both"/>
        <w:rPr>
          <w:rFonts w:ascii="Calibri" w:hAnsi="Calibri" w:cs="Calibri"/>
        </w:rPr>
      </w:pPr>
      <w:r w:rsidRPr="00E55B78">
        <w:rPr>
          <w:rFonts w:ascii="Calibri" w:hAnsi="Calibri" w:cs="Calibri"/>
        </w:rPr>
        <w:t xml:space="preserve">konstruktivna obnova   zgrade muzeja                                                                     338.751,93 </w:t>
      </w:r>
    </w:p>
    <w:p w14:paraId="3F6F84F2" w14:textId="77777777" w:rsidR="00EA0CEA" w:rsidRDefault="00E55B78" w:rsidP="00EA0CEA">
      <w:pPr>
        <w:pStyle w:val="Odlomakpopisa"/>
        <w:numPr>
          <w:ilvl w:val="0"/>
          <w:numId w:val="4"/>
        </w:numPr>
        <w:spacing w:after="0"/>
        <w:jc w:val="both"/>
        <w:rPr>
          <w:rFonts w:ascii="Calibri" w:hAnsi="Calibri" w:cs="Calibri"/>
        </w:rPr>
      </w:pPr>
      <w:r w:rsidRPr="00E55B78">
        <w:rPr>
          <w:rFonts w:ascii="Calibri" w:hAnsi="Calibri" w:cs="Calibri"/>
        </w:rPr>
        <w:t xml:space="preserve">obnova nerazvrstanih cesta oštećenih u potresu                                                </w:t>
      </w:r>
      <w:r w:rsidR="002B7B93">
        <w:rPr>
          <w:rFonts w:ascii="Calibri" w:hAnsi="Calibri" w:cs="Calibri"/>
        </w:rPr>
        <w:t>2</w:t>
      </w:r>
      <w:r w:rsidR="003E3407">
        <w:rPr>
          <w:rFonts w:ascii="Calibri" w:hAnsi="Calibri" w:cs="Calibri"/>
        </w:rPr>
        <w:t>.942.254,37</w:t>
      </w:r>
    </w:p>
    <w:p w14:paraId="64EBD4EF" w14:textId="2522A979" w:rsidR="00142D84" w:rsidRPr="00EA0CEA" w:rsidRDefault="00142D84" w:rsidP="00EA0CEA">
      <w:pPr>
        <w:spacing w:after="0"/>
        <w:ind w:left="-709"/>
        <w:jc w:val="both"/>
        <w:rPr>
          <w:rFonts w:ascii="Calibri" w:hAnsi="Calibri" w:cs="Calibri"/>
        </w:rPr>
      </w:pPr>
      <w:r w:rsidRPr="00EA0CEA">
        <w:rPr>
          <w:rFonts w:ascii="Calibri" w:hAnsi="Calibri" w:cs="Calibri"/>
        </w:rPr>
        <w:t>Tekuće pomoći iz državnog proračuna</w:t>
      </w:r>
      <w:r w:rsidR="00EA0CEA">
        <w:rPr>
          <w:rFonts w:ascii="Calibri" w:hAnsi="Calibri" w:cs="Calibri"/>
        </w:rPr>
        <w:t xml:space="preserve"> veće su za</w:t>
      </w:r>
      <w:r w:rsidRPr="00EA0CEA">
        <w:rPr>
          <w:rFonts w:ascii="Calibri" w:hAnsi="Calibri" w:cs="Calibri"/>
        </w:rPr>
        <w:t xml:space="preserve"> 15%, a odnosi se na fiskalno izravnanje – kompenzacijska mjera povećanje </w:t>
      </w:r>
      <w:r w:rsidR="00EA0CEA">
        <w:rPr>
          <w:rFonts w:ascii="Calibri" w:hAnsi="Calibri" w:cs="Calibri"/>
        </w:rPr>
        <w:t>za</w:t>
      </w:r>
      <w:r w:rsidRPr="00EA0CEA">
        <w:rPr>
          <w:rFonts w:ascii="Calibri" w:hAnsi="Calibri" w:cs="Calibri"/>
        </w:rPr>
        <w:t xml:space="preserve">  6%, te na dodjelu sredstava za fiskalnu održivost vrtića u razdoblju 10.-12. 2023.</w:t>
      </w:r>
    </w:p>
    <w:p w14:paraId="0E363D53" w14:textId="6B595AB1" w:rsidR="000261B9" w:rsidRDefault="000261B9" w:rsidP="000261B9">
      <w:pPr>
        <w:spacing w:after="0"/>
        <w:ind w:left="-709"/>
        <w:jc w:val="both"/>
        <w:rPr>
          <w:rFonts w:ascii="Calibri" w:hAnsi="Calibri" w:cs="Calibri"/>
        </w:rPr>
      </w:pPr>
      <w:r w:rsidRPr="000261B9">
        <w:rPr>
          <w:rFonts w:ascii="Calibri" w:hAnsi="Calibri" w:cs="Calibri"/>
        </w:rPr>
        <w:t xml:space="preserve">Pomoći temeljem prijenosa EU sredstava ostvarene su u iznosu 3.362.486,63  EUR-a – šifra 638,  povećanje za 14%,  a odnose se na EU projekte  financirane iz Fonda solidarnosti EU i to: Provedba mjera zaštite zgrade </w:t>
      </w:r>
      <w:r w:rsidRPr="000261B9">
        <w:rPr>
          <w:rFonts w:ascii="Calibri" w:hAnsi="Calibri" w:cs="Calibri"/>
        </w:rPr>
        <w:lastRenderedPageBreak/>
        <w:t>Muzeja  i  Vraćanje u ispravno stanje nerazvrstanih cesta  oštećenih u potresu, te na EU projekat Dječjeg vrtića Proljeće - Vrtić po mjeri obitelji</w:t>
      </w:r>
      <w:r w:rsidR="004B3ACA">
        <w:rPr>
          <w:rFonts w:ascii="Calibri" w:hAnsi="Calibri" w:cs="Calibri"/>
        </w:rPr>
        <w:t xml:space="preserve"> u iznosu 81.480,33 EUR-a.</w:t>
      </w:r>
    </w:p>
    <w:p w14:paraId="1E29642D" w14:textId="7A8C83F2" w:rsidR="004E6EFA" w:rsidRDefault="00EA0CEA" w:rsidP="004E6EFA">
      <w:pPr>
        <w:spacing w:after="0"/>
        <w:ind w:left="-709"/>
        <w:jc w:val="both"/>
        <w:rPr>
          <w:rFonts w:ascii="Calibri" w:hAnsi="Calibri" w:cs="Calibri"/>
        </w:rPr>
      </w:pPr>
      <w:r w:rsidRPr="00E55B78">
        <w:rPr>
          <w:rFonts w:ascii="Calibri" w:hAnsi="Calibri" w:cs="Calibri"/>
        </w:rPr>
        <w:t xml:space="preserve">Proračunski korisnici ostvarili su tekuće pomoći iz državnog proračuna u iznosu </w:t>
      </w:r>
      <w:r>
        <w:rPr>
          <w:rFonts w:ascii="Calibri" w:hAnsi="Calibri" w:cs="Calibri"/>
        </w:rPr>
        <w:t>109.301,69</w:t>
      </w:r>
      <w:r w:rsidRPr="00E55B78">
        <w:rPr>
          <w:rFonts w:ascii="Calibri" w:hAnsi="Calibri" w:cs="Calibri"/>
        </w:rPr>
        <w:t xml:space="preserve"> €</w:t>
      </w:r>
      <w:r>
        <w:rPr>
          <w:rFonts w:ascii="Calibri" w:hAnsi="Calibri" w:cs="Calibri"/>
        </w:rPr>
        <w:t>, povećanje za 306%, a odnosi se na</w:t>
      </w:r>
      <w:r w:rsidRPr="000261B9">
        <w:rPr>
          <w:rFonts w:ascii="Calibri" w:hAnsi="Calibri" w:cs="Calibri"/>
        </w:rPr>
        <w:t xml:space="preserve"> povećanje</w:t>
      </w:r>
      <w:r>
        <w:rPr>
          <w:rFonts w:ascii="Calibri" w:hAnsi="Calibri" w:cs="Calibri"/>
        </w:rPr>
        <w:t xml:space="preserve"> </w:t>
      </w:r>
      <w:r w:rsidRPr="000261B9">
        <w:rPr>
          <w:rFonts w:ascii="Calibri" w:hAnsi="Calibri" w:cs="Calibri"/>
        </w:rPr>
        <w:t>pomoći iz državnog proračuna  Ministarstvo kulture i medij</w:t>
      </w:r>
      <w:r>
        <w:rPr>
          <w:rFonts w:ascii="Calibri" w:hAnsi="Calibri" w:cs="Calibri"/>
        </w:rPr>
        <w:t>a</w:t>
      </w:r>
      <w:r w:rsidR="004B3ACA">
        <w:rPr>
          <w:rFonts w:ascii="Calibri" w:hAnsi="Calibri" w:cs="Calibri"/>
        </w:rPr>
        <w:t xml:space="preserve"> </w:t>
      </w:r>
      <w:r w:rsidR="004E6EFA">
        <w:rPr>
          <w:rFonts w:ascii="Calibri" w:hAnsi="Calibri" w:cs="Calibri"/>
        </w:rPr>
        <w:t>(obnova kino projektora i rasvjete  POU 53.089,12€).</w:t>
      </w:r>
    </w:p>
    <w:p w14:paraId="2146AE54" w14:textId="77777777" w:rsidR="00695C85" w:rsidRDefault="00695C85" w:rsidP="004E6EFA">
      <w:pPr>
        <w:spacing w:after="0"/>
        <w:ind w:left="-709"/>
        <w:jc w:val="both"/>
        <w:rPr>
          <w:rFonts w:ascii="Calibri" w:hAnsi="Calibri" w:cs="Calibri"/>
        </w:rPr>
      </w:pPr>
    </w:p>
    <w:p w14:paraId="7A530B18" w14:textId="419A6301" w:rsidR="004E6EFA" w:rsidRPr="004E6EFA" w:rsidRDefault="004E6EFA" w:rsidP="004E6EFA">
      <w:pPr>
        <w:spacing w:after="0"/>
        <w:ind w:left="-709"/>
        <w:jc w:val="both"/>
        <w:rPr>
          <w:rFonts w:ascii="Calibri" w:hAnsi="Calibri" w:cs="Calibri"/>
          <w:b/>
          <w:bCs/>
        </w:rPr>
      </w:pPr>
      <w:r>
        <w:rPr>
          <w:rFonts w:ascii="Calibri" w:hAnsi="Calibri" w:cs="Calibri"/>
        </w:rPr>
        <w:t xml:space="preserve">       </w:t>
      </w:r>
      <w:r w:rsidRPr="004E6EFA">
        <w:rPr>
          <w:rFonts w:ascii="Calibri" w:hAnsi="Calibri" w:cs="Calibri"/>
          <w:b/>
          <w:bCs/>
        </w:rPr>
        <w:t xml:space="preserve">64 </w:t>
      </w:r>
      <w:r>
        <w:rPr>
          <w:rFonts w:ascii="Calibri" w:hAnsi="Calibri" w:cs="Calibri"/>
          <w:b/>
          <w:bCs/>
        </w:rPr>
        <w:t xml:space="preserve"> Prihodi od imovine</w:t>
      </w:r>
    </w:p>
    <w:p w14:paraId="51DB588A" w14:textId="6843F0C7" w:rsidR="000261B9" w:rsidRDefault="000261B9" w:rsidP="004E6EFA">
      <w:pPr>
        <w:spacing w:after="0" w:line="240" w:lineRule="auto"/>
        <w:ind w:left="-709"/>
        <w:rPr>
          <w:rFonts w:ascii="Calibri" w:hAnsi="Calibri" w:cs="Calibri"/>
        </w:rPr>
      </w:pPr>
      <w:r w:rsidRPr="000261B9">
        <w:rPr>
          <w:rFonts w:ascii="Calibri" w:hAnsi="Calibri" w:cs="Calibri"/>
        </w:rPr>
        <w:t xml:space="preserve">Prihodi od imovine </w:t>
      </w:r>
      <w:r w:rsidR="004E6EFA">
        <w:rPr>
          <w:rFonts w:ascii="Calibri" w:hAnsi="Calibri" w:cs="Calibri"/>
        </w:rPr>
        <w:t>ostvareni su u iznosu 115.524 €,</w:t>
      </w:r>
      <w:r w:rsidRPr="000261B9">
        <w:rPr>
          <w:rFonts w:ascii="Calibri" w:hAnsi="Calibri" w:cs="Calibri"/>
        </w:rPr>
        <w:t xml:space="preserve"> veći su za 15%, na što je utjecao porast prihoda od financijske imovine</w:t>
      </w:r>
      <w:r w:rsidR="004E6EFA">
        <w:rPr>
          <w:rFonts w:ascii="Calibri" w:hAnsi="Calibri" w:cs="Calibri"/>
        </w:rPr>
        <w:t>.</w:t>
      </w:r>
    </w:p>
    <w:p w14:paraId="71E55549" w14:textId="77777777" w:rsidR="000261B9" w:rsidRDefault="000261B9" w:rsidP="00E55B78">
      <w:pPr>
        <w:spacing w:after="0"/>
        <w:ind w:left="-709"/>
        <w:jc w:val="both"/>
        <w:rPr>
          <w:rFonts w:ascii="Calibri" w:hAnsi="Calibri" w:cs="Calibri"/>
        </w:rPr>
      </w:pPr>
    </w:p>
    <w:p w14:paraId="67061A7A" w14:textId="2E50D313" w:rsidR="004E6EFA" w:rsidRPr="00695C85" w:rsidRDefault="004E6EFA" w:rsidP="00E55B78">
      <w:pPr>
        <w:spacing w:after="0"/>
        <w:ind w:left="-709"/>
        <w:jc w:val="both"/>
        <w:rPr>
          <w:rFonts w:ascii="Calibri" w:hAnsi="Calibri" w:cs="Calibri"/>
          <w:b/>
          <w:bCs/>
        </w:rPr>
      </w:pPr>
      <w:r>
        <w:rPr>
          <w:rFonts w:ascii="Calibri" w:hAnsi="Calibri" w:cs="Calibri"/>
        </w:rPr>
        <w:t xml:space="preserve">       </w:t>
      </w:r>
      <w:r w:rsidRPr="00695C85">
        <w:rPr>
          <w:rFonts w:ascii="Calibri" w:hAnsi="Calibri" w:cs="Calibri"/>
          <w:b/>
          <w:bCs/>
        </w:rPr>
        <w:t>65 Prihodi po posebnim propisima i naknadama</w:t>
      </w:r>
    </w:p>
    <w:p w14:paraId="3269F0DE" w14:textId="77777777" w:rsidR="00E55B78" w:rsidRPr="00E55B78" w:rsidRDefault="00E55B78" w:rsidP="00E55B78">
      <w:pPr>
        <w:pStyle w:val="Odlomakpopisa"/>
        <w:spacing w:after="0"/>
        <w:ind w:left="405"/>
        <w:jc w:val="both"/>
        <w:rPr>
          <w:rFonts w:ascii="Calibri" w:hAnsi="Calibri" w:cs="Calibri"/>
        </w:rPr>
      </w:pPr>
    </w:p>
    <w:p w14:paraId="254A4041" w14:textId="05041C5A" w:rsidR="00E55B78" w:rsidRPr="00E55B78" w:rsidRDefault="00E55B78" w:rsidP="00E55B78">
      <w:pPr>
        <w:spacing w:after="0" w:line="240" w:lineRule="auto"/>
        <w:ind w:left="-709"/>
        <w:jc w:val="both"/>
        <w:rPr>
          <w:rFonts w:ascii="Calibri" w:hAnsi="Calibri" w:cs="Calibri"/>
        </w:rPr>
      </w:pPr>
      <w:r w:rsidRPr="00E55B78">
        <w:rPr>
          <w:rFonts w:ascii="Calibri" w:hAnsi="Calibri" w:cs="Calibri"/>
          <w:u w:val="single"/>
        </w:rPr>
        <w:t xml:space="preserve">Prihodi po posebnim propisima i naknadama </w:t>
      </w:r>
      <w:r w:rsidRPr="00E55B78">
        <w:rPr>
          <w:rFonts w:ascii="Calibri" w:hAnsi="Calibri" w:cs="Calibri"/>
        </w:rPr>
        <w:t xml:space="preserve">ostvareni su u iznosu </w:t>
      </w:r>
      <w:r w:rsidR="00A41E39">
        <w:rPr>
          <w:rFonts w:ascii="Calibri" w:hAnsi="Calibri" w:cs="Calibri"/>
        </w:rPr>
        <w:t>2.304.052,40</w:t>
      </w:r>
      <w:r w:rsidRPr="00E55B78">
        <w:rPr>
          <w:rFonts w:ascii="Calibri" w:hAnsi="Calibri" w:cs="Calibri"/>
        </w:rPr>
        <w:t xml:space="preserve"> € za </w:t>
      </w:r>
      <w:r w:rsidR="00A41E39">
        <w:rPr>
          <w:rFonts w:ascii="Calibri" w:hAnsi="Calibri" w:cs="Calibri"/>
        </w:rPr>
        <w:t>30</w:t>
      </w:r>
      <w:r w:rsidR="00695C85">
        <w:rPr>
          <w:rFonts w:ascii="Calibri" w:hAnsi="Calibri" w:cs="Calibri"/>
        </w:rPr>
        <w:t>,7</w:t>
      </w:r>
      <w:r w:rsidRPr="00E55B78">
        <w:rPr>
          <w:rFonts w:ascii="Calibri" w:hAnsi="Calibri" w:cs="Calibri"/>
        </w:rPr>
        <w:t>% su veći u odnosu na 2022.</w:t>
      </w:r>
      <w:r w:rsidR="00A41E39">
        <w:rPr>
          <w:rFonts w:ascii="Calibri" w:hAnsi="Calibri" w:cs="Calibri"/>
        </w:rPr>
        <w:t>g.</w:t>
      </w:r>
      <w:r w:rsidRPr="00E55B78">
        <w:rPr>
          <w:rFonts w:ascii="Calibri" w:hAnsi="Calibri" w:cs="Calibri"/>
        </w:rPr>
        <w:t xml:space="preserve"> i ostvareni su sa </w:t>
      </w:r>
      <w:r w:rsidR="00A41E39">
        <w:rPr>
          <w:rFonts w:ascii="Calibri" w:hAnsi="Calibri" w:cs="Calibri"/>
        </w:rPr>
        <w:t>99,4</w:t>
      </w:r>
      <w:r w:rsidRPr="00E55B78">
        <w:rPr>
          <w:rFonts w:ascii="Calibri" w:hAnsi="Calibri" w:cs="Calibri"/>
        </w:rPr>
        <w:t>% u odnosu na plan, na što je utjecalo p</w:t>
      </w:r>
      <w:r w:rsidR="00A41E39">
        <w:rPr>
          <w:rFonts w:ascii="Calibri" w:hAnsi="Calibri" w:cs="Calibri"/>
        </w:rPr>
        <w:t>orast prihoda od komunalnog doprinosa za 90%</w:t>
      </w:r>
      <w:r w:rsidRPr="00E55B78">
        <w:rPr>
          <w:rFonts w:ascii="Calibri" w:hAnsi="Calibri" w:cs="Calibri"/>
        </w:rPr>
        <w:t xml:space="preserve"> ( izgradnja novih poslovnih i stambenih objekata, plaćanje komunalnog doprinosa po legalizaciji)</w:t>
      </w:r>
    </w:p>
    <w:p w14:paraId="2C8FBBA8" w14:textId="77777777" w:rsidR="00E55B78" w:rsidRPr="00E55B78" w:rsidRDefault="00E55B78" w:rsidP="00E55B78">
      <w:pPr>
        <w:spacing w:after="0" w:line="240" w:lineRule="auto"/>
        <w:ind w:left="-709"/>
        <w:jc w:val="both"/>
        <w:rPr>
          <w:rFonts w:ascii="Calibri" w:hAnsi="Calibri" w:cs="Calibri"/>
        </w:rPr>
      </w:pPr>
    </w:p>
    <w:tbl>
      <w:tblPr>
        <w:tblW w:w="10065" w:type="dxa"/>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1276"/>
        <w:gridCol w:w="1276"/>
        <w:gridCol w:w="1337"/>
        <w:gridCol w:w="851"/>
        <w:gridCol w:w="992"/>
        <w:gridCol w:w="931"/>
        <w:gridCol w:w="992"/>
      </w:tblGrid>
      <w:tr w:rsidR="00E55B78" w:rsidRPr="00E55B78" w14:paraId="369BC836" w14:textId="77777777" w:rsidTr="00801658">
        <w:trPr>
          <w:trHeight w:val="290"/>
        </w:trPr>
        <w:tc>
          <w:tcPr>
            <w:tcW w:w="2410" w:type="dxa"/>
            <w:tcBorders>
              <w:top w:val="single" w:sz="4" w:space="0" w:color="auto"/>
            </w:tcBorders>
          </w:tcPr>
          <w:p w14:paraId="211EDECB" w14:textId="77777777" w:rsidR="00E55B78" w:rsidRPr="00E55B78" w:rsidRDefault="00E55B78" w:rsidP="00CA1F22">
            <w:pPr>
              <w:autoSpaceDE w:val="0"/>
              <w:autoSpaceDN w:val="0"/>
              <w:adjustRightInd w:val="0"/>
              <w:spacing w:after="0" w:line="240" w:lineRule="auto"/>
              <w:jc w:val="center"/>
              <w:rPr>
                <w:rFonts w:ascii="Calibri" w:hAnsi="Calibri" w:cs="Calibri"/>
                <w:b/>
                <w:bCs/>
                <w:color w:val="000000"/>
              </w:rPr>
            </w:pPr>
            <w:r w:rsidRPr="00E55B78">
              <w:rPr>
                <w:rFonts w:ascii="Calibri" w:hAnsi="Calibri" w:cs="Calibri"/>
                <w:b/>
                <w:bCs/>
                <w:color w:val="000000"/>
              </w:rPr>
              <w:t>Prihodi po posebnim propisima i naknadama</w:t>
            </w:r>
          </w:p>
        </w:tc>
        <w:tc>
          <w:tcPr>
            <w:tcW w:w="1276" w:type="dxa"/>
            <w:tcBorders>
              <w:top w:val="single" w:sz="4" w:space="0" w:color="auto"/>
            </w:tcBorders>
          </w:tcPr>
          <w:p w14:paraId="3855E584" w14:textId="2FFC57C6" w:rsidR="00E55B78" w:rsidRPr="00E55B78" w:rsidRDefault="00E55B78" w:rsidP="00CA1F22">
            <w:pPr>
              <w:autoSpaceDE w:val="0"/>
              <w:autoSpaceDN w:val="0"/>
              <w:adjustRightInd w:val="0"/>
              <w:spacing w:after="0" w:line="240" w:lineRule="auto"/>
              <w:jc w:val="center"/>
              <w:rPr>
                <w:rFonts w:ascii="Calibri" w:hAnsi="Calibri" w:cs="Calibri"/>
                <w:b/>
                <w:bCs/>
                <w:color w:val="000000"/>
              </w:rPr>
            </w:pPr>
            <w:r w:rsidRPr="00E55B78">
              <w:rPr>
                <w:rFonts w:ascii="Calibri" w:hAnsi="Calibri" w:cs="Calibri"/>
                <w:b/>
                <w:bCs/>
                <w:color w:val="000000"/>
              </w:rPr>
              <w:t>Ostvareno 2022.</w:t>
            </w:r>
          </w:p>
        </w:tc>
        <w:tc>
          <w:tcPr>
            <w:tcW w:w="1276" w:type="dxa"/>
            <w:tcBorders>
              <w:top w:val="single" w:sz="4" w:space="0" w:color="auto"/>
            </w:tcBorders>
          </w:tcPr>
          <w:p w14:paraId="5252D5A3" w14:textId="77777777" w:rsidR="00E55B78" w:rsidRPr="00E55B78" w:rsidRDefault="00E55B78" w:rsidP="00CA1F22">
            <w:pPr>
              <w:autoSpaceDE w:val="0"/>
              <w:autoSpaceDN w:val="0"/>
              <w:adjustRightInd w:val="0"/>
              <w:spacing w:after="0" w:line="240" w:lineRule="auto"/>
              <w:jc w:val="center"/>
              <w:rPr>
                <w:rFonts w:ascii="Calibri" w:hAnsi="Calibri" w:cs="Calibri"/>
                <w:color w:val="000000"/>
              </w:rPr>
            </w:pPr>
            <w:r w:rsidRPr="00E55B78">
              <w:rPr>
                <w:rFonts w:ascii="Calibri" w:hAnsi="Calibri" w:cs="Calibri"/>
                <w:b/>
                <w:bCs/>
                <w:color w:val="000000"/>
              </w:rPr>
              <w:t>Plan 2023</w:t>
            </w:r>
            <w:r w:rsidRPr="00E55B78">
              <w:rPr>
                <w:rFonts w:ascii="Calibri" w:hAnsi="Calibri" w:cs="Calibri"/>
                <w:color w:val="000000"/>
              </w:rPr>
              <w:t>.</w:t>
            </w:r>
          </w:p>
        </w:tc>
        <w:tc>
          <w:tcPr>
            <w:tcW w:w="1337" w:type="dxa"/>
            <w:tcBorders>
              <w:top w:val="single" w:sz="4" w:space="0" w:color="auto"/>
            </w:tcBorders>
          </w:tcPr>
          <w:p w14:paraId="4EDAC281" w14:textId="73775102" w:rsidR="00E55B78" w:rsidRPr="00E55B78" w:rsidRDefault="00E55B78" w:rsidP="00CA1F22">
            <w:pPr>
              <w:autoSpaceDE w:val="0"/>
              <w:autoSpaceDN w:val="0"/>
              <w:adjustRightInd w:val="0"/>
              <w:spacing w:after="0" w:line="240" w:lineRule="auto"/>
              <w:jc w:val="center"/>
              <w:rPr>
                <w:rFonts w:ascii="Calibri" w:hAnsi="Calibri" w:cs="Calibri"/>
                <w:color w:val="000000"/>
              </w:rPr>
            </w:pPr>
            <w:r w:rsidRPr="00E55B78">
              <w:rPr>
                <w:rFonts w:ascii="Calibri" w:hAnsi="Calibri" w:cs="Calibri"/>
                <w:b/>
                <w:bCs/>
                <w:color w:val="000000"/>
              </w:rPr>
              <w:t xml:space="preserve">Ostvareno </w:t>
            </w:r>
            <w:r w:rsidR="00801658">
              <w:rPr>
                <w:rFonts w:ascii="Calibri" w:hAnsi="Calibri" w:cs="Calibri"/>
                <w:b/>
                <w:bCs/>
                <w:color w:val="000000"/>
              </w:rPr>
              <w:t>2</w:t>
            </w:r>
            <w:r w:rsidRPr="00E55B78">
              <w:rPr>
                <w:rFonts w:ascii="Calibri" w:hAnsi="Calibri" w:cs="Calibri"/>
                <w:b/>
                <w:bCs/>
                <w:color w:val="000000"/>
              </w:rPr>
              <w:t>023</w:t>
            </w:r>
            <w:r w:rsidRPr="00E55B78">
              <w:rPr>
                <w:rFonts w:ascii="Calibri" w:hAnsi="Calibri" w:cs="Calibri"/>
                <w:color w:val="000000"/>
              </w:rPr>
              <w:t>.</w:t>
            </w:r>
          </w:p>
        </w:tc>
        <w:tc>
          <w:tcPr>
            <w:tcW w:w="851" w:type="dxa"/>
            <w:tcBorders>
              <w:top w:val="single" w:sz="4" w:space="0" w:color="auto"/>
            </w:tcBorders>
          </w:tcPr>
          <w:p w14:paraId="3964A51B" w14:textId="77777777" w:rsidR="00E55B78" w:rsidRPr="00E55B78" w:rsidRDefault="00E55B78" w:rsidP="00CA1F22">
            <w:pPr>
              <w:spacing w:after="0" w:line="240" w:lineRule="auto"/>
              <w:jc w:val="center"/>
              <w:rPr>
                <w:rFonts w:ascii="Calibri" w:eastAsia="Times New Roman" w:hAnsi="Calibri" w:cs="Calibri"/>
                <w:color w:val="000000"/>
                <w:lang w:eastAsia="hr-HR"/>
              </w:rPr>
            </w:pPr>
            <w:r w:rsidRPr="00E55B78">
              <w:rPr>
                <w:rFonts w:ascii="Calibri" w:eastAsia="Times New Roman" w:hAnsi="Calibri" w:cs="Calibri"/>
                <w:color w:val="000000"/>
                <w:lang w:eastAsia="hr-HR"/>
              </w:rPr>
              <w:t>Indeks 23/Plan</w:t>
            </w:r>
          </w:p>
        </w:tc>
        <w:tc>
          <w:tcPr>
            <w:tcW w:w="992" w:type="dxa"/>
            <w:tcBorders>
              <w:top w:val="single" w:sz="4" w:space="0" w:color="auto"/>
            </w:tcBorders>
          </w:tcPr>
          <w:p w14:paraId="651ED945" w14:textId="77777777" w:rsidR="00E55B78" w:rsidRPr="00E55B78" w:rsidRDefault="00E55B78" w:rsidP="00CA1F22">
            <w:pPr>
              <w:spacing w:after="0" w:line="240" w:lineRule="auto"/>
              <w:jc w:val="center"/>
              <w:rPr>
                <w:rFonts w:ascii="Calibri" w:eastAsia="Times New Roman" w:hAnsi="Calibri" w:cs="Calibri"/>
                <w:color w:val="000000"/>
                <w:lang w:eastAsia="hr-HR"/>
              </w:rPr>
            </w:pPr>
            <w:r w:rsidRPr="00E55B78">
              <w:rPr>
                <w:rFonts w:ascii="Calibri" w:eastAsia="Times New Roman" w:hAnsi="Calibri" w:cs="Calibri"/>
                <w:color w:val="000000"/>
                <w:lang w:eastAsia="hr-HR"/>
              </w:rPr>
              <w:t>Indeks</w:t>
            </w:r>
          </w:p>
          <w:p w14:paraId="6B820B73" w14:textId="77777777" w:rsidR="00E55B78" w:rsidRPr="00E55B78" w:rsidRDefault="00E55B78" w:rsidP="00CA1F22">
            <w:pPr>
              <w:spacing w:after="0" w:line="240" w:lineRule="auto"/>
              <w:jc w:val="center"/>
              <w:rPr>
                <w:rFonts w:ascii="Calibri" w:eastAsia="Times New Roman" w:hAnsi="Calibri" w:cs="Calibri"/>
                <w:color w:val="000000"/>
                <w:lang w:eastAsia="hr-HR"/>
              </w:rPr>
            </w:pPr>
            <w:r w:rsidRPr="00E55B78">
              <w:rPr>
                <w:rFonts w:ascii="Calibri" w:eastAsia="Times New Roman" w:hAnsi="Calibri" w:cs="Calibri"/>
                <w:color w:val="000000"/>
                <w:lang w:eastAsia="hr-HR"/>
              </w:rPr>
              <w:t>23/22.</w:t>
            </w:r>
          </w:p>
        </w:tc>
        <w:tc>
          <w:tcPr>
            <w:tcW w:w="931" w:type="dxa"/>
            <w:tcBorders>
              <w:top w:val="single" w:sz="4" w:space="0" w:color="auto"/>
            </w:tcBorders>
          </w:tcPr>
          <w:p w14:paraId="76FE1D61" w14:textId="77777777" w:rsidR="00E55B78" w:rsidRPr="00E55B78" w:rsidRDefault="00E55B78" w:rsidP="00CA1F22">
            <w:pPr>
              <w:spacing w:after="0" w:line="240" w:lineRule="auto"/>
              <w:jc w:val="center"/>
              <w:rPr>
                <w:rFonts w:ascii="Calibri" w:eastAsia="Times New Roman" w:hAnsi="Calibri" w:cs="Calibri"/>
                <w:color w:val="000000"/>
                <w:lang w:eastAsia="hr-HR"/>
              </w:rPr>
            </w:pPr>
            <w:r w:rsidRPr="00E55B78">
              <w:rPr>
                <w:rFonts w:ascii="Calibri" w:eastAsia="Times New Roman" w:hAnsi="Calibri" w:cs="Calibri"/>
                <w:color w:val="000000"/>
                <w:lang w:eastAsia="hr-HR"/>
              </w:rPr>
              <w:t>Struktura 2022.</w:t>
            </w:r>
          </w:p>
        </w:tc>
        <w:tc>
          <w:tcPr>
            <w:tcW w:w="992" w:type="dxa"/>
            <w:tcBorders>
              <w:top w:val="single" w:sz="4" w:space="0" w:color="auto"/>
            </w:tcBorders>
          </w:tcPr>
          <w:p w14:paraId="0DBA13F1" w14:textId="77777777" w:rsidR="00E55B78" w:rsidRPr="00E55B78" w:rsidRDefault="00E55B78" w:rsidP="00CA1F22">
            <w:pPr>
              <w:spacing w:after="0" w:line="240" w:lineRule="auto"/>
              <w:jc w:val="center"/>
              <w:rPr>
                <w:rFonts w:ascii="Calibri" w:eastAsia="Times New Roman" w:hAnsi="Calibri" w:cs="Calibri"/>
                <w:color w:val="000000"/>
                <w:lang w:eastAsia="hr-HR"/>
              </w:rPr>
            </w:pPr>
            <w:r w:rsidRPr="00E55B78">
              <w:rPr>
                <w:rFonts w:ascii="Calibri" w:eastAsia="Times New Roman" w:hAnsi="Calibri" w:cs="Calibri"/>
                <w:color w:val="000000"/>
                <w:lang w:eastAsia="hr-HR"/>
              </w:rPr>
              <w:t>Struktura 2023.</w:t>
            </w:r>
          </w:p>
        </w:tc>
      </w:tr>
      <w:tr w:rsidR="00E55B78" w:rsidRPr="00E55B78" w14:paraId="0B6CDEC9" w14:textId="77777777" w:rsidTr="00801658">
        <w:trPr>
          <w:trHeight w:val="290"/>
        </w:trPr>
        <w:tc>
          <w:tcPr>
            <w:tcW w:w="2410" w:type="dxa"/>
          </w:tcPr>
          <w:p w14:paraId="115C9A49" w14:textId="77777777" w:rsidR="00E55B78" w:rsidRPr="00E55B78" w:rsidRDefault="00E55B78" w:rsidP="00CA1F22">
            <w:pPr>
              <w:autoSpaceDE w:val="0"/>
              <w:autoSpaceDN w:val="0"/>
              <w:adjustRightInd w:val="0"/>
              <w:spacing w:after="0" w:line="240" w:lineRule="auto"/>
              <w:jc w:val="both"/>
              <w:rPr>
                <w:rFonts w:ascii="Calibri" w:hAnsi="Calibri" w:cs="Calibri"/>
                <w:color w:val="000000"/>
              </w:rPr>
            </w:pPr>
            <w:r w:rsidRPr="00E55B78">
              <w:rPr>
                <w:rFonts w:ascii="Calibri" w:hAnsi="Calibri" w:cs="Calibri"/>
                <w:color w:val="000000"/>
              </w:rPr>
              <w:t>Komunalni doprinos</w:t>
            </w:r>
          </w:p>
        </w:tc>
        <w:tc>
          <w:tcPr>
            <w:tcW w:w="1276" w:type="dxa"/>
          </w:tcPr>
          <w:p w14:paraId="28978DC1" w14:textId="4B4023C9" w:rsidR="00E55B78" w:rsidRPr="00E55B78" w:rsidRDefault="00801658"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612.326,37</w:t>
            </w:r>
          </w:p>
        </w:tc>
        <w:tc>
          <w:tcPr>
            <w:tcW w:w="1276" w:type="dxa"/>
          </w:tcPr>
          <w:p w14:paraId="5925F788" w14:textId="6ECEAA63" w:rsidR="00E55B78" w:rsidRPr="00E55B78" w:rsidRDefault="00801658"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1.156.000,00</w:t>
            </w:r>
          </w:p>
        </w:tc>
        <w:tc>
          <w:tcPr>
            <w:tcW w:w="1337" w:type="dxa"/>
          </w:tcPr>
          <w:p w14:paraId="2096151E" w14:textId="3BB388E7"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1.163.884,70</w:t>
            </w:r>
          </w:p>
        </w:tc>
        <w:tc>
          <w:tcPr>
            <w:tcW w:w="851" w:type="dxa"/>
          </w:tcPr>
          <w:p w14:paraId="38B4EB47" w14:textId="686EEFEF" w:rsidR="00E55B78" w:rsidRPr="00E55B78" w:rsidRDefault="003B0C4B"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100,6</w:t>
            </w:r>
          </w:p>
        </w:tc>
        <w:tc>
          <w:tcPr>
            <w:tcW w:w="992" w:type="dxa"/>
          </w:tcPr>
          <w:p w14:paraId="0FB2D24C" w14:textId="04D77B42" w:rsidR="00E55B78" w:rsidRPr="00E55B78" w:rsidRDefault="00824FA6"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190</w:t>
            </w:r>
          </w:p>
        </w:tc>
        <w:tc>
          <w:tcPr>
            <w:tcW w:w="931" w:type="dxa"/>
          </w:tcPr>
          <w:p w14:paraId="5A3A565E" w14:textId="79710DDC" w:rsidR="00E55B78" w:rsidRPr="00E55B78" w:rsidRDefault="00732028"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34,7</w:t>
            </w:r>
          </w:p>
        </w:tc>
        <w:tc>
          <w:tcPr>
            <w:tcW w:w="992" w:type="dxa"/>
          </w:tcPr>
          <w:p w14:paraId="0B104D29" w14:textId="185509F6" w:rsidR="00E55B78" w:rsidRPr="00E55B78" w:rsidRDefault="00514C23"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50,5</w:t>
            </w:r>
          </w:p>
        </w:tc>
      </w:tr>
      <w:tr w:rsidR="00E55B78" w:rsidRPr="00E55B78" w14:paraId="1E95F12A" w14:textId="77777777" w:rsidTr="00801658">
        <w:trPr>
          <w:trHeight w:val="290"/>
        </w:trPr>
        <w:tc>
          <w:tcPr>
            <w:tcW w:w="2410" w:type="dxa"/>
          </w:tcPr>
          <w:p w14:paraId="6AAB8408" w14:textId="77777777" w:rsidR="00E55B78" w:rsidRPr="00E55B78" w:rsidRDefault="00E55B78" w:rsidP="00CA1F22">
            <w:pPr>
              <w:autoSpaceDE w:val="0"/>
              <w:autoSpaceDN w:val="0"/>
              <w:adjustRightInd w:val="0"/>
              <w:spacing w:after="0" w:line="240" w:lineRule="auto"/>
              <w:jc w:val="both"/>
              <w:rPr>
                <w:rFonts w:ascii="Calibri" w:hAnsi="Calibri" w:cs="Calibri"/>
                <w:color w:val="000000"/>
              </w:rPr>
            </w:pPr>
            <w:r w:rsidRPr="00E55B78">
              <w:rPr>
                <w:rFonts w:ascii="Calibri" w:hAnsi="Calibri" w:cs="Calibri"/>
                <w:color w:val="000000"/>
              </w:rPr>
              <w:t>Komunalna naknada</w:t>
            </w:r>
          </w:p>
        </w:tc>
        <w:tc>
          <w:tcPr>
            <w:tcW w:w="1276" w:type="dxa"/>
          </w:tcPr>
          <w:p w14:paraId="50F51DE4" w14:textId="1DC2ADAD"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742.054,04</w:t>
            </w:r>
          </w:p>
        </w:tc>
        <w:tc>
          <w:tcPr>
            <w:tcW w:w="1276" w:type="dxa"/>
          </w:tcPr>
          <w:p w14:paraId="66889EC0" w14:textId="0444AD00"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724.400,00</w:t>
            </w:r>
          </w:p>
        </w:tc>
        <w:tc>
          <w:tcPr>
            <w:tcW w:w="1337" w:type="dxa"/>
          </w:tcPr>
          <w:p w14:paraId="223F0D4F" w14:textId="208D05C2"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712.438,98</w:t>
            </w:r>
          </w:p>
        </w:tc>
        <w:tc>
          <w:tcPr>
            <w:tcW w:w="851" w:type="dxa"/>
          </w:tcPr>
          <w:p w14:paraId="67EE5634" w14:textId="7C3B4935" w:rsidR="00E55B78" w:rsidRPr="00E55B78" w:rsidRDefault="003B0C4B"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98</w:t>
            </w:r>
          </w:p>
        </w:tc>
        <w:tc>
          <w:tcPr>
            <w:tcW w:w="992" w:type="dxa"/>
          </w:tcPr>
          <w:p w14:paraId="3D6E062C" w14:textId="470808F4" w:rsidR="00E55B78" w:rsidRPr="00E55B78" w:rsidRDefault="00824FA6"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 96</w:t>
            </w:r>
          </w:p>
        </w:tc>
        <w:tc>
          <w:tcPr>
            <w:tcW w:w="931" w:type="dxa"/>
          </w:tcPr>
          <w:p w14:paraId="40EF946F" w14:textId="4413B385" w:rsidR="00E55B78" w:rsidRPr="00E55B78" w:rsidRDefault="00732028"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42,1</w:t>
            </w:r>
          </w:p>
        </w:tc>
        <w:tc>
          <w:tcPr>
            <w:tcW w:w="992" w:type="dxa"/>
          </w:tcPr>
          <w:p w14:paraId="421E46FB" w14:textId="7A96E26B" w:rsidR="00E55B78" w:rsidRPr="00E55B78" w:rsidRDefault="00514C23"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30,9</w:t>
            </w:r>
          </w:p>
        </w:tc>
      </w:tr>
      <w:tr w:rsidR="00E55B78" w:rsidRPr="00E55B78" w14:paraId="3B38DDC7" w14:textId="77777777" w:rsidTr="00801658">
        <w:trPr>
          <w:trHeight w:val="290"/>
        </w:trPr>
        <w:tc>
          <w:tcPr>
            <w:tcW w:w="2410" w:type="dxa"/>
          </w:tcPr>
          <w:p w14:paraId="795193E6" w14:textId="77777777" w:rsidR="00E55B78" w:rsidRPr="00E55B78" w:rsidRDefault="00E55B78" w:rsidP="00CA1F22">
            <w:pPr>
              <w:autoSpaceDE w:val="0"/>
              <w:autoSpaceDN w:val="0"/>
              <w:adjustRightInd w:val="0"/>
              <w:spacing w:after="0" w:line="240" w:lineRule="auto"/>
              <w:jc w:val="both"/>
              <w:rPr>
                <w:rFonts w:ascii="Calibri" w:hAnsi="Calibri" w:cs="Calibri"/>
                <w:color w:val="000000"/>
              </w:rPr>
            </w:pPr>
            <w:r w:rsidRPr="00E55B78">
              <w:rPr>
                <w:rFonts w:ascii="Calibri" w:hAnsi="Calibri" w:cs="Calibri"/>
                <w:color w:val="000000"/>
              </w:rPr>
              <w:t>Prihodi od legalizacije</w:t>
            </w:r>
          </w:p>
        </w:tc>
        <w:tc>
          <w:tcPr>
            <w:tcW w:w="1276" w:type="dxa"/>
          </w:tcPr>
          <w:p w14:paraId="49A3CEDF" w14:textId="0E779315" w:rsidR="00E55B78" w:rsidRPr="00E55B78" w:rsidRDefault="00024271"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8.071,12</w:t>
            </w:r>
          </w:p>
        </w:tc>
        <w:tc>
          <w:tcPr>
            <w:tcW w:w="1276" w:type="dxa"/>
          </w:tcPr>
          <w:p w14:paraId="2C4425A4" w14:textId="5855EC01"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5.000,00</w:t>
            </w:r>
          </w:p>
        </w:tc>
        <w:tc>
          <w:tcPr>
            <w:tcW w:w="1337" w:type="dxa"/>
          </w:tcPr>
          <w:p w14:paraId="4D64DC3E" w14:textId="5ABE7E42"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5.009,28</w:t>
            </w:r>
          </w:p>
        </w:tc>
        <w:tc>
          <w:tcPr>
            <w:tcW w:w="851" w:type="dxa"/>
          </w:tcPr>
          <w:p w14:paraId="3162244B" w14:textId="7106DA57" w:rsidR="00E55B78" w:rsidRPr="00E55B78" w:rsidRDefault="00024271"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100</w:t>
            </w:r>
          </w:p>
        </w:tc>
        <w:tc>
          <w:tcPr>
            <w:tcW w:w="992" w:type="dxa"/>
          </w:tcPr>
          <w:p w14:paraId="1D172F0F" w14:textId="2854CE8C" w:rsidR="00E55B78" w:rsidRPr="00E55B78" w:rsidRDefault="00514C55"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 62</w:t>
            </w:r>
          </w:p>
        </w:tc>
        <w:tc>
          <w:tcPr>
            <w:tcW w:w="931" w:type="dxa"/>
          </w:tcPr>
          <w:p w14:paraId="1D7515D0" w14:textId="4B6B7229" w:rsidR="00E55B78" w:rsidRPr="00E55B78" w:rsidRDefault="00732028"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  0,5</w:t>
            </w:r>
          </w:p>
        </w:tc>
        <w:tc>
          <w:tcPr>
            <w:tcW w:w="992" w:type="dxa"/>
          </w:tcPr>
          <w:p w14:paraId="2FD28B5B" w14:textId="7E40D7AE" w:rsidR="00E55B78" w:rsidRPr="00E55B78" w:rsidRDefault="00514C23"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 0,2</w:t>
            </w:r>
          </w:p>
        </w:tc>
      </w:tr>
      <w:tr w:rsidR="00E55B78" w:rsidRPr="00E55B78" w14:paraId="030336C3" w14:textId="77777777" w:rsidTr="00801658">
        <w:trPr>
          <w:trHeight w:val="290"/>
        </w:trPr>
        <w:tc>
          <w:tcPr>
            <w:tcW w:w="2410" w:type="dxa"/>
          </w:tcPr>
          <w:p w14:paraId="0FA0EC38" w14:textId="77777777" w:rsidR="00E55B78" w:rsidRPr="00E55B78" w:rsidRDefault="00E55B78" w:rsidP="00CA1F22">
            <w:pPr>
              <w:autoSpaceDE w:val="0"/>
              <w:autoSpaceDN w:val="0"/>
              <w:adjustRightInd w:val="0"/>
              <w:spacing w:after="0" w:line="240" w:lineRule="auto"/>
              <w:jc w:val="both"/>
              <w:rPr>
                <w:rFonts w:ascii="Calibri" w:hAnsi="Calibri" w:cs="Calibri"/>
                <w:color w:val="000000"/>
              </w:rPr>
            </w:pPr>
            <w:r w:rsidRPr="00E55B78">
              <w:rPr>
                <w:rFonts w:ascii="Calibri" w:hAnsi="Calibri" w:cs="Calibri"/>
                <w:color w:val="000000"/>
              </w:rPr>
              <w:t>Naknada za uređenje voda</w:t>
            </w:r>
          </w:p>
        </w:tc>
        <w:tc>
          <w:tcPr>
            <w:tcW w:w="1276" w:type="dxa"/>
          </w:tcPr>
          <w:p w14:paraId="2B92DA6A" w14:textId="43F27CBC" w:rsidR="00E55B78" w:rsidRPr="00E55B78" w:rsidRDefault="00024271"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42.519,04</w:t>
            </w:r>
          </w:p>
        </w:tc>
        <w:tc>
          <w:tcPr>
            <w:tcW w:w="1276" w:type="dxa"/>
          </w:tcPr>
          <w:p w14:paraId="3BD1E595" w14:textId="5E11B213"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41.045,00</w:t>
            </w:r>
          </w:p>
        </w:tc>
        <w:tc>
          <w:tcPr>
            <w:tcW w:w="1337" w:type="dxa"/>
          </w:tcPr>
          <w:p w14:paraId="7E614D22" w14:textId="41C0F217"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41.043,29</w:t>
            </w:r>
          </w:p>
        </w:tc>
        <w:tc>
          <w:tcPr>
            <w:tcW w:w="851" w:type="dxa"/>
          </w:tcPr>
          <w:p w14:paraId="75D9008B" w14:textId="6C9C6D24" w:rsidR="00E55B78" w:rsidRPr="00E55B78" w:rsidRDefault="00024271"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100</w:t>
            </w:r>
          </w:p>
        </w:tc>
        <w:tc>
          <w:tcPr>
            <w:tcW w:w="992" w:type="dxa"/>
          </w:tcPr>
          <w:p w14:paraId="20F6C39E" w14:textId="5884A288" w:rsidR="00E55B78" w:rsidRPr="00E55B78" w:rsidRDefault="00514C55"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 96</w:t>
            </w:r>
          </w:p>
        </w:tc>
        <w:tc>
          <w:tcPr>
            <w:tcW w:w="931" w:type="dxa"/>
          </w:tcPr>
          <w:p w14:paraId="35BB4643" w14:textId="39C6214D" w:rsidR="00E55B78" w:rsidRPr="00E55B78" w:rsidRDefault="00732028"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2,4</w:t>
            </w:r>
          </w:p>
        </w:tc>
        <w:tc>
          <w:tcPr>
            <w:tcW w:w="992" w:type="dxa"/>
          </w:tcPr>
          <w:p w14:paraId="6C834537" w14:textId="189F3695" w:rsidR="00E55B78" w:rsidRPr="00E55B78" w:rsidRDefault="00514C23"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 1,8</w:t>
            </w:r>
          </w:p>
        </w:tc>
      </w:tr>
      <w:tr w:rsidR="00E55B78" w:rsidRPr="00E55B78" w14:paraId="675DD8DB" w14:textId="77777777" w:rsidTr="00801658">
        <w:trPr>
          <w:trHeight w:val="290"/>
        </w:trPr>
        <w:tc>
          <w:tcPr>
            <w:tcW w:w="2410" w:type="dxa"/>
          </w:tcPr>
          <w:p w14:paraId="2D5879FC" w14:textId="77777777" w:rsidR="00E55B78" w:rsidRPr="00E55B78" w:rsidRDefault="00E55B78" w:rsidP="00CA1F22">
            <w:pPr>
              <w:autoSpaceDE w:val="0"/>
              <w:autoSpaceDN w:val="0"/>
              <w:adjustRightInd w:val="0"/>
              <w:spacing w:after="0" w:line="240" w:lineRule="auto"/>
              <w:jc w:val="both"/>
              <w:rPr>
                <w:rFonts w:ascii="Calibri" w:hAnsi="Calibri" w:cs="Calibri"/>
                <w:color w:val="000000"/>
              </w:rPr>
            </w:pPr>
            <w:r w:rsidRPr="00E55B78">
              <w:rPr>
                <w:rFonts w:ascii="Calibri" w:hAnsi="Calibri" w:cs="Calibri"/>
                <w:color w:val="000000"/>
              </w:rPr>
              <w:t>Ostale pristojbe i naknade</w:t>
            </w:r>
          </w:p>
        </w:tc>
        <w:tc>
          <w:tcPr>
            <w:tcW w:w="1276" w:type="dxa"/>
          </w:tcPr>
          <w:p w14:paraId="364C734B" w14:textId="009E7C82" w:rsidR="00E55B78" w:rsidRPr="00E55B78" w:rsidRDefault="003B0C4B"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357.875,28</w:t>
            </w:r>
          </w:p>
        </w:tc>
        <w:tc>
          <w:tcPr>
            <w:tcW w:w="1276" w:type="dxa"/>
          </w:tcPr>
          <w:p w14:paraId="2DEFDE50" w14:textId="1CBC155C"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392.506,00</w:t>
            </w:r>
          </w:p>
        </w:tc>
        <w:tc>
          <w:tcPr>
            <w:tcW w:w="1337" w:type="dxa"/>
          </w:tcPr>
          <w:p w14:paraId="66306346" w14:textId="5AB4394D" w:rsidR="00E55B78" w:rsidRPr="00E55B78" w:rsidRDefault="00824FA6" w:rsidP="00CA1F22">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381.676,15</w:t>
            </w:r>
          </w:p>
        </w:tc>
        <w:tc>
          <w:tcPr>
            <w:tcW w:w="851" w:type="dxa"/>
          </w:tcPr>
          <w:p w14:paraId="695D67D1" w14:textId="557C22BA" w:rsidR="00E55B78" w:rsidRPr="00E55B78" w:rsidRDefault="00024271"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 xml:space="preserve">  97</w:t>
            </w:r>
          </w:p>
        </w:tc>
        <w:tc>
          <w:tcPr>
            <w:tcW w:w="992" w:type="dxa"/>
          </w:tcPr>
          <w:p w14:paraId="3F64B2A3" w14:textId="642B42FE" w:rsidR="00E55B78" w:rsidRPr="00E55B78" w:rsidRDefault="00514C55"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107</w:t>
            </w:r>
          </w:p>
        </w:tc>
        <w:tc>
          <w:tcPr>
            <w:tcW w:w="931" w:type="dxa"/>
          </w:tcPr>
          <w:p w14:paraId="1525FEC5" w14:textId="55AB491E" w:rsidR="00E55B78" w:rsidRPr="00E55B78" w:rsidRDefault="00732028"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20,3</w:t>
            </w:r>
          </w:p>
        </w:tc>
        <w:tc>
          <w:tcPr>
            <w:tcW w:w="992" w:type="dxa"/>
          </w:tcPr>
          <w:p w14:paraId="6DAB8017" w14:textId="67749339" w:rsidR="00E55B78" w:rsidRPr="00E55B78" w:rsidRDefault="00514C23" w:rsidP="00CA1F2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16,6</w:t>
            </w:r>
          </w:p>
        </w:tc>
      </w:tr>
      <w:tr w:rsidR="00824FA6" w:rsidRPr="00E55B78" w14:paraId="153505B7" w14:textId="77777777" w:rsidTr="0068562C">
        <w:trPr>
          <w:trHeight w:val="290"/>
        </w:trPr>
        <w:tc>
          <w:tcPr>
            <w:tcW w:w="2410" w:type="dxa"/>
          </w:tcPr>
          <w:p w14:paraId="165535FC" w14:textId="77777777" w:rsidR="00824FA6" w:rsidRPr="00E55B78" w:rsidRDefault="00824FA6" w:rsidP="00824FA6">
            <w:pPr>
              <w:autoSpaceDE w:val="0"/>
              <w:autoSpaceDN w:val="0"/>
              <w:adjustRightInd w:val="0"/>
              <w:spacing w:after="0" w:line="240" w:lineRule="auto"/>
              <w:jc w:val="both"/>
              <w:rPr>
                <w:rFonts w:ascii="Calibri" w:hAnsi="Calibri" w:cs="Calibri"/>
                <w:b/>
                <w:bCs/>
                <w:color w:val="000000"/>
              </w:rPr>
            </w:pPr>
            <w:r w:rsidRPr="00E55B78">
              <w:rPr>
                <w:rFonts w:ascii="Calibri" w:hAnsi="Calibri" w:cs="Calibri"/>
                <w:b/>
                <w:bCs/>
                <w:color w:val="000000"/>
              </w:rPr>
              <w:t xml:space="preserve">        UKUPNO</w:t>
            </w:r>
          </w:p>
        </w:tc>
        <w:tc>
          <w:tcPr>
            <w:tcW w:w="1276" w:type="dxa"/>
            <w:vAlign w:val="bottom"/>
          </w:tcPr>
          <w:p w14:paraId="5E04B1A7" w14:textId="19544D1D" w:rsidR="00824FA6" w:rsidRPr="00E55B78" w:rsidRDefault="00824FA6" w:rsidP="00824FA6">
            <w:pPr>
              <w:autoSpaceDE w:val="0"/>
              <w:autoSpaceDN w:val="0"/>
              <w:adjustRightInd w:val="0"/>
              <w:spacing w:after="0" w:line="240" w:lineRule="auto"/>
              <w:jc w:val="right"/>
              <w:rPr>
                <w:rFonts w:ascii="Calibri" w:hAnsi="Calibri" w:cs="Calibri"/>
                <w:b/>
                <w:bCs/>
                <w:color w:val="000000"/>
              </w:rPr>
            </w:pPr>
            <w:r>
              <w:rPr>
                <w:rFonts w:eastAsia="Times New Roman" w:cstheme="minorHAnsi"/>
                <w:color w:val="000000"/>
                <w:sz w:val="20"/>
                <w:szCs w:val="20"/>
                <w:lang w:eastAsia="hr-HR"/>
              </w:rPr>
              <w:t>1.762.845,85</w:t>
            </w:r>
          </w:p>
        </w:tc>
        <w:tc>
          <w:tcPr>
            <w:tcW w:w="1276" w:type="dxa"/>
            <w:vAlign w:val="bottom"/>
          </w:tcPr>
          <w:p w14:paraId="75203AD7" w14:textId="521F138C" w:rsidR="00824FA6" w:rsidRPr="00E55B78" w:rsidRDefault="00824FA6" w:rsidP="00824FA6">
            <w:pPr>
              <w:autoSpaceDE w:val="0"/>
              <w:autoSpaceDN w:val="0"/>
              <w:adjustRightInd w:val="0"/>
              <w:spacing w:after="0" w:line="240" w:lineRule="auto"/>
              <w:jc w:val="right"/>
              <w:rPr>
                <w:rFonts w:ascii="Calibri" w:hAnsi="Calibri" w:cs="Calibri"/>
                <w:b/>
                <w:bCs/>
                <w:color w:val="000000"/>
              </w:rPr>
            </w:pPr>
            <w:r>
              <w:rPr>
                <w:rFonts w:eastAsia="Times New Roman" w:cstheme="minorHAnsi"/>
                <w:color w:val="000000"/>
                <w:sz w:val="20"/>
                <w:szCs w:val="20"/>
                <w:lang w:eastAsia="hr-HR"/>
              </w:rPr>
              <w:t>2.318.951,00</w:t>
            </w:r>
          </w:p>
        </w:tc>
        <w:tc>
          <w:tcPr>
            <w:tcW w:w="1337" w:type="dxa"/>
            <w:vAlign w:val="bottom"/>
          </w:tcPr>
          <w:p w14:paraId="707E4EE0" w14:textId="0D3DBCAD" w:rsidR="00824FA6" w:rsidRPr="00E55B78" w:rsidRDefault="00824FA6" w:rsidP="00824FA6">
            <w:pPr>
              <w:autoSpaceDE w:val="0"/>
              <w:autoSpaceDN w:val="0"/>
              <w:adjustRightInd w:val="0"/>
              <w:spacing w:after="0" w:line="240" w:lineRule="auto"/>
              <w:jc w:val="right"/>
              <w:rPr>
                <w:rFonts w:ascii="Calibri" w:hAnsi="Calibri" w:cs="Calibri"/>
                <w:b/>
                <w:bCs/>
                <w:color w:val="000000"/>
              </w:rPr>
            </w:pPr>
            <w:r>
              <w:rPr>
                <w:rFonts w:eastAsia="Times New Roman" w:cstheme="minorHAnsi"/>
                <w:color w:val="000000"/>
                <w:sz w:val="20"/>
                <w:szCs w:val="20"/>
                <w:lang w:eastAsia="hr-HR"/>
              </w:rPr>
              <w:t>2.304.052,40</w:t>
            </w:r>
          </w:p>
        </w:tc>
        <w:tc>
          <w:tcPr>
            <w:tcW w:w="851" w:type="dxa"/>
            <w:vAlign w:val="bottom"/>
          </w:tcPr>
          <w:p w14:paraId="38A4E27C" w14:textId="147BF205" w:rsidR="00824FA6" w:rsidRPr="00E55B78" w:rsidRDefault="00824FA6" w:rsidP="00824FA6">
            <w:pPr>
              <w:autoSpaceDE w:val="0"/>
              <w:autoSpaceDN w:val="0"/>
              <w:adjustRightInd w:val="0"/>
              <w:spacing w:after="0" w:line="240" w:lineRule="auto"/>
              <w:jc w:val="right"/>
              <w:rPr>
                <w:rFonts w:ascii="Calibri" w:hAnsi="Calibri" w:cs="Calibri"/>
                <w:b/>
                <w:bCs/>
                <w:color w:val="000000"/>
              </w:rPr>
            </w:pPr>
            <w:r>
              <w:rPr>
                <w:rFonts w:eastAsia="Times New Roman" w:cstheme="minorHAnsi"/>
                <w:color w:val="000000"/>
                <w:sz w:val="20"/>
                <w:szCs w:val="20"/>
                <w:lang w:eastAsia="hr-HR"/>
              </w:rPr>
              <w:t>130,7</w:t>
            </w:r>
          </w:p>
        </w:tc>
        <w:tc>
          <w:tcPr>
            <w:tcW w:w="992" w:type="dxa"/>
            <w:vAlign w:val="bottom"/>
          </w:tcPr>
          <w:p w14:paraId="2891734F" w14:textId="720073FE" w:rsidR="00824FA6" w:rsidRPr="00E55B78" w:rsidRDefault="00824FA6" w:rsidP="00824FA6">
            <w:pPr>
              <w:autoSpaceDE w:val="0"/>
              <w:autoSpaceDN w:val="0"/>
              <w:adjustRightInd w:val="0"/>
              <w:spacing w:after="0" w:line="240" w:lineRule="auto"/>
              <w:jc w:val="center"/>
              <w:rPr>
                <w:rFonts w:ascii="Calibri" w:hAnsi="Calibri" w:cs="Calibri"/>
                <w:b/>
                <w:bCs/>
                <w:color w:val="000000"/>
              </w:rPr>
            </w:pPr>
            <w:r>
              <w:rPr>
                <w:rFonts w:eastAsia="Times New Roman" w:cstheme="minorHAnsi"/>
                <w:color w:val="000000"/>
                <w:sz w:val="20"/>
                <w:szCs w:val="20"/>
                <w:lang w:eastAsia="hr-HR"/>
              </w:rPr>
              <w:t>99,36</w:t>
            </w:r>
          </w:p>
        </w:tc>
        <w:tc>
          <w:tcPr>
            <w:tcW w:w="931" w:type="dxa"/>
          </w:tcPr>
          <w:p w14:paraId="6F016361" w14:textId="77777777" w:rsidR="00824FA6" w:rsidRPr="00E55B78" w:rsidRDefault="00824FA6" w:rsidP="00824FA6">
            <w:pPr>
              <w:autoSpaceDE w:val="0"/>
              <w:autoSpaceDN w:val="0"/>
              <w:adjustRightInd w:val="0"/>
              <w:spacing w:after="0" w:line="240" w:lineRule="auto"/>
              <w:jc w:val="center"/>
              <w:rPr>
                <w:rFonts w:ascii="Calibri" w:hAnsi="Calibri" w:cs="Calibri"/>
                <w:b/>
                <w:bCs/>
                <w:color w:val="000000"/>
              </w:rPr>
            </w:pPr>
            <w:r w:rsidRPr="00E55B78">
              <w:rPr>
                <w:rFonts w:ascii="Calibri" w:hAnsi="Calibri" w:cs="Calibri"/>
                <w:b/>
                <w:bCs/>
                <w:color w:val="000000"/>
              </w:rPr>
              <w:t>100</w:t>
            </w:r>
          </w:p>
        </w:tc>
        <w:tc>
          <w:tcPr>
            <w:tcW w:w="992" w:type="dxa"/>
          </w:tcPr>
          <w:p w14:paraId="234E7D98" w14:textId="77777777" w:rsidR="00824FA6" w:rsidRPr="00E55B78" w:rsidRDefault="00824FA6" w:rsidP="00824FA6">
            <w:pPr>
              <w:autoSpaceDE w:val="0"/>
              <w:autoSpaceDN w:val="0"/>
              <w:adjustRightInd w:val="0"/>
              <w:spacing w:after="0" w:line="240" w:lineRule="auto"/>
              <w:jc w:val="center"/>
              <w:rPr>
                <w:rFonts w:ascii="Calibri" w:hAnsi="Calibri" w:cs="Calibri"/>
                <w:b/>
                <w:bCs/>
                <w:color w:val="000000"/>
              </w:rPr>
            </w:pPr>
            <w:r w:rsidRPr="00E55B78">
              <w:rPr>
                <w:rFonts w:ascii="Calibri" w:hAnsi="Calibri" w:cs="Calibri"/>
                <w:b/>
                <w:bCs/>
                <w:color w:val="000000"/>
              </w:rPr>
              <w:t>100</w:t>
            </w:r>
          </w:p>
        </w:tc>
      </w:tr>
    </w:tbl>
    <w:p w14:paraId="2E28FAA0" w14:textId="77777777" w:rsidR="00E55B78" w:rsidRDefault="00E55B78" w:rsidP="00E55B78">
      <w:pPr>
        <w:spacing w:after="0"/>
        <w:ind w:left="-709"/>
        <w:jc w:val="both"/>
        <w:rPr>
          <w:rFonts w:ascii="Calibri" w:hAnsi="Calibri" w:cs="Calibri"/>
          <w:bCs/>
          <w:u w:val="single"/>
        </w:rPr>
      </w:pPr>
    </w:p>
    <w:p w14:paraId="3F80D701" w14:textId="6EFFEA97" w:rsidR="00695C85" w:rsidRPr="00695C85" w:rsidRDefault="00695C85" w:rsidP="0023664E">
      <w:pPr>
        <w:spacing w:after="0"/>
        <w:ind w:left="-709"/>
        <w:jc w:val="both"/>
        <w:rPr>
          <w:rFonts w:ascii="Calibri" w:hAnsi="Calibri" w:cs="Calibri"/>
        </w:rPr>
      </w:pPr>
      <w:r w:rsidRPr="00695C85">
        <w:rPr>
          <w:rFonts w:ascii="Calibri" w:hAnsi="Calibri" w:cs="Calibri"/>
        </w:rPr>
        <w:t>Broj obveznika komunalne naknade za 202</w:t>
      </w:r>
      <w:r w:rsidR="0023664E">
        <w:rPr>
          <w:rFonts w:ascii="Calibri" w:hAnsi="Calibri" w:cs="Calibri"/>
        </w:rPr>
        <w:t>3</w:t>
      </w:r>
      <w:r w:rsidRPr="00695C85">
        <w:rPr>
          <w:rFonts w:ascii="Calibri" w:hAnsi="Calibri" w:cs="Calibri"/>
        </w:rPr>
        <w:t>. bio je 7.</w:t>
      </w:r>
      <w:r w:rsidR="0023664E">
        <w:rPr>
          <w:rFonts w:ascii="Calibri" w:hAnsi="Calibri" w:cs="Calibri"/>
        </w:rPr>
        <w:t>151 (povećanje za 1,4%)</w:t>
      </w:r>
      <w:r w:rsidRPr="00695C85">
        <w:rPr>
          <w:rFonts w:ascii="Calibri" w:hAnsi="Calibri" w:cs="Calibri"/>
        </w:rPr>
        <w:t>, od čega je 4</w:t>
      </w:r>
      <w:r w:rsidR="0023664E">
        <w:rPr>
          <w:rFonts w:ascii="Calibri" w:hAnsi="Calibri" w:cs="Calibri"/>
        </w:rPr>
        <w:t>58</w:t>
      </w:r>
      <w:r w:rsidRPr="00695C85">
        <w:rPr>
          <w:rFonts w:ascii="Calibri" w:hAnsi="Calibri" w:cs="Calibri"/>
        </w:rPr>
        <w:t xml:space="preserve"> pravnih osoba </w:t>
      </w:r>
      <w:r w:rsidR="00732D90">
        <w:rPr>
          <w:rFonts w:ascii="Calibri" w:hAnsi="Calibri" w:cs="Calibri"/>
        </w:rPr>
        <w:t xml:space="preserve">(povećanje za 3% ) </w:t>
      </w:r>
      <w:r w:rsidRPr="00695C85">
        <w:rPr>
          <w:rFonts w:ascii="Calibri" w:hAnsi="Calibri" w:cs="Calibri"/>
        </w:rPr>
        <w:t>i 66</w:t>
      </w:r>
      <w:r w:rsidR="0023664E">
        <w:rPr>
          <w:rFonts w:ascii="Calibri" w:hAnsi="Calibri" w:cs="Calibri"/>
        </w:rPr>
        <w:t>93</w:t>
      </w:r>
      <w:r w:rsidRPr="00695C85">
        <w:rPr>
          <w:rFonts w:ascii="Calibri" w:hAnsi="Calibri" w:cs="Calibri"/>
        </w:rPr>
        <w:t xml:space="preserve"> fizičkih osoba</w:t>
      </w:r>
      <w:r w:rsidR="00732D90">
        <w:rPr>
          <w:rFonts w:ascii="Calibri" w:hAnsi="Calibri" w:cs="Calibri"/>
        </w:rPr>
        <w:t xml:space="preserve"> (povećanje za 1%)</w:t>
      </w:r>
      <w:r w:rsidRPr="00695C85">
        <w:rPr>
          <w:rFonts w:ascii="Calibri" w:hAnsi="Calibri" w:cs="Calibri"/>
        </w:rPr>
        <w:t>. U 202</w:t>
      </w:r>
      <w:r w:rsidR="0023664E">
        <w:rPr>
          <w:rFonts w:ascii="Calibri" w:hAnsi="Calibri" w:cs="Calibri"/>
        </w:rPr>
        <w:t>3</w:t>
      </w:r>
      <w:r w:rsidRPr="00695C85">
        <w:rPr>
          <w:rFonts w:ascii="Calibri" w:hAnsi="Calibri" w:cs="Calibri"/>
        </w:rPr>
        <w:t>.</w:t>
      </w:r>
      <w:r w:rsidR="0023664E">
        <w:rPr>
          <w:rFonts w:ascii="Calibri" w:hAnsi="Calibri" w:cs="Calibri"/>
        </w:rPr>
        <w:t xml:space="preserve"> </w:t>
      </w:r>
      <w:r w:rsidRPr="00695C85">
        <w:rPr>
          <w:rFonts w:ascii="Calibri" w:hAnsi="Calibri" w:cs="Calibri"/>
        </w:rPr>
        <w:t>g.</w:t>
      </w:r>
      <w:r w:rsidR="0023664E">
        <w:rPr>
          <w:rFonts w:ascii="Calibri" w:hAnsi="Calibri" w:cs="Calibri"/>
        </w:rPr>
        <w:t xml:space="preserve"> </w:t>
      </w:r>
      <w:r w:rsidRPr="00695C85">
        <w:rPr>
          <w:rFonts w:ascii="Calibri" w:hAnsi="Calibri" w:cs="Calibri"/>
        </w:rPr>
        <w:t>napravljeno je 2</w:t>
      </w:r>
      <w:r w:rsidR="0023664E">
        <w:rPr>
          <w:rFonts w:ascii="Calibri" w:hAnsi="Calibri" w:cs="Calibri"/>
        </w:rPr>
        <w:t>94</w:t>
      </w:r>
      <w:r w:rsidRPr="00695C85">
        <w:rPr>
          <w:rFonts w:ascii="Calibri" w:hAnsi="Calibri" w:cs="Calibri"/>
        </w:rPr>
        <w:t xml:space="preserve"> ovrha komunalne naknade (</w:t>
      </w:r>
      <w:r w:rsidR="0023664E">
        <w:rPr>
          <w:rFonts w:ascii="Calibri" w:hAnsi="Calibri" w:cs="Calibri"/>
        </w:rPr>
        <w:t>19</w:t>
      </w:r>
      <w:r w:rsidRPr="00695C85">
        <w:rPr>
          <w:rFonts w:ascii="Calibri" w:hAnsi="Calibri" w:cs="Calibri"/>
        </w:rPr>
        <w:t xml:space="preserve"> pravnih i 2</w:t>
      </w:r>
      <w:r w:rsidR="0023664E">
        <w:rPr>
          <w:rFonts w:ascii="Calibri" w:hAnsi="Calibri" w:cs="Calibri"/>
        </w:rPr>
        <w:t>75</w:t>
      </w:r>
      <w:r w:rsidRPr="00695C85">
        <w:rPr>
          <w:rFonts w:ascii="Calibri" w:hAnsi="Calibri" w:cs="Calibri"/>
        </w:rPr>
        <w:t xml:space="preserve"> fizičkih osoba),  u iznosu </w:t>
      </w:r>
      <w:r w:rsidR="0023664E">
        <w:rPr>
          <w:rFonts w:ascii="Calibri" w:hAnsi="Calibri" w:cs="Calibri"/>
        </w:rPr>
        <w:t>57.293,96</w:t>
      </w:r>
      <w:r w:rsidRPr="00695C85">
        <w:rPr>
          <w:rFonts w:ascii="Calibri" w:hAnsi="Calibri" w:cs="Calibri"/>
        </w:rPr>
        <w:t xml:space="preserve"> </w:t>
      </w:r>
      <w:r w:rsidR="0023664E">
        <w:rPr>
          <w:rFonts w:ascii="Calibri" w:hAnsi="Calibri" w:cs="Calibri"/>
        </w:rPr>
        <w:t>€</w:t>
      </w:r>
      <w:r w:rsidRPr="00695C85">
        <w:rPr>
          <w:rFonts w:ascii="Calibri" w:hAnsi="Calibri" w:cs="Calibri"/>
        </w:rPr>
        <w:t>, te 2</w:t>
      </w:r>
      <w:r w:rsidR="0023664E">
        <w:rPr>
          <w:rFonts w:ascii="Calibri" w:hAnsi="Calibri" w:cs="Calibri"/>
        </w:rPr>
        <w:t>91</w:t>
      </w:r>
      <w:r w:rsidRPr="00695C85">
        <w:rPr>
          <w:rFonts w:ascii="Calibri" w:hAnsi="Calibri" w:cs="Calibri"/>
        </w:rPr>
        <w:t xml:space="preserve"> ovrha po osnovi naknade za uređenje voda (</w:t>
      </w:r>
      <w:r w:rsidR="0023664E">
        <w:rPr>
          <w:rFonts w:ascii="Calibri" w:hAnsi="Calibri" w:cs="Calibri"/>
        </w:rPr>
        <w:t>19</w:t>
      </w:r>
      <w:r w:rsidRPr="00695C85">
        <w:rPr>
          <w:rFonts w:ascii="Calibri" w:hAnsi="Calibri" w:cs="Calibri"/>
        </w:rPr>
        <w:t xml:space="preserve"> pravnih i 2</w:t>
      </w:r>
      <w:r w:rsidR="0023664E">
        <w:rPr>
          <w:rFonts w:ascii="Calibri" w:hAnsi="Calibri" w:cs="Calibri"/>
        </w:rPr>
        <w:t>72</w:t>
      </w:r>
      <w:r w:rsidRPr="00695C85">
        <w:rPr>
          <w:rFonts w:ascii="Calibri" w:hAnsi="Calibri" w:cs="Calibri"/>
        </w:rPr>
        <w:t xml:space="preserve"> fizičkih osoba osoba)</w:t>
      </w:r>
      <w:r w:rsidR="0023664E">
        <w:rPr>
          <w:rFonts w:ascii="Calibri" w:hAnsi="Calibri" w:cs="Calibri"/>
        </w:rPr>
        <w:t>.</w:t>
      </w:r>
    </w:p>
    <w:p w14:paraId="4CC50C24" w14:textId="43EBF515" w:rsidR="00695C85" w:rsidRDefault="00695C85" w:rsidP="004B6CEE">
      <w:pPr>
        <w:spacing w:after="0"/>
        <w:ind w:left="-709" w:hanging="426"/>
        <w:jc w:val="both"/>
        <w:rPr>
          <w:rFonts w:ascii="Calibri" w:hAnsi="Calibri" w:cs="Calibri"/>
        </w:rPr>
      </w:pPr>
      <w:r w:rsidRPr="00695C85">
        <w:rPr>
          <w:rFonts w:ascii="Calibri" w:hAnsi="Calibri" w:cs="Calibri"/>
        </w:rPr>
        <w:t xml:space="preserve">         U 202</w:t>
      </w:r>
      <w:r w:rsidR="0023664E">
        <w:rPr>
          <w:rFonts w:ascii="Calibri" w:hAnsi="Calibri" w:cs="Calibri"/>
        </w:rPr>
        <w:t>3</w:t>
      </w:r>
      <w:r w:rsidRPr="00695C85">
        <w:rPr>
          <w:rFonts w:ascii="Calibri" w:hAnsi="Calibri" w:cs="Calibri"/>
        </w:rPr>
        <w:t xml:space="preserve">.g.  izdano je </w:t>
      </w:r>
      <w:r w:rsidR="0023664E">
        <w:rPr>
          <w:rFonts w:ascii="Calibri" w:hAnsi="Calibri" w:cs="Calibri"/>
        </w:rPr>
        <w:t>280</w:t>
      </w:r>
      <w:r w:rsidRPr="00695C85">
        <w:rPr>
          <w:rFonts w:ascii="Calibri" w:hAnsi="Calibri" w:cs="Calibri"/>
        </w:rPr>
        <w:t xml:space="preserve"> rješenja komunalnog doprinosa od čega se na novogradnju odnosi </w:t>
      </w:r>
      <w:r w:rsidR="0023664E">
        <w:rPr>
          <w:rFonts w:ascii="Calibri" w:hAnsi="Calibri" w:cs="Calibri"/>
        </w:rPr>
        <w:t>83 (stambeni 64 i poslovni 19) i 197 po osnovi legalizacije.</w:t>
      </w:r>
      <w:r w:rsidR="004B6CEE">
        <w:rPr>
          <w:rFonts w:ascii="Calibri" w:hAnsi="Calibri" w:cs="Calibri"/>
        </w:rPr>
        <w:t xml:space="preserve"> </w:t>
      </w:r>
      <w:r w:rsidRPr="00695C85">
        <w:rPr>
          <w:rFonts w:ascii="Calibri" w:hAnsi="Calibri" w:cs="Calibri"/>
        </w:rPr>
        <w:t>Po osnovi komunalnog doprinosa izdan</w:t>
      </w:r>
      <w:r w:rsidR="004B6CEE">
        <w:rPr>
          <w:rFonts w:ascii="Calibri" w:hAnsi="Calibri" w:cs="Calibri"/>
        </w:rPr>
        <w:t>a</w:t>
      </w:r>
      <w:r w:rsidRPr="00695C85">
        <w:rPr>
          <w:rFonts w:ascii="Calibri" w:hAnsi="Calibri" w:cs="Calibri"/>
        </w:rPr>
        <w:t xml:space="preserve"> je </w:t>
      </w:r>
      <w:r w:rsidR="004B6CEE">
        <w:rPr>
          <w:rFonts w:ascii="Calibri" w:hAnsi="Calibri" w:cs="Calibri"/>
        </w:rPr>
        <w:t xml:space="preserve">31 ovrha i 72 </w:t>
      </w:r>
      <w:r w:rsidRPr="00695C85">
        <w:rPr>
          <w:rFonts w:ascii="Calibri" w:hAnsi="Calibri" w:cs="Calibri"/>
        </w:rPr>
        <w:t xml:space="preserve"> opomen</w:t>
      </w:r>
      <w:r w:rsidR="004B6CEE">
        <w:rPr>
          <w:rFonts w:ascii="Calibri" w:hAnsi="Calibri" w:cs="Calibri"/>
        </w:rPr>
        <w:t xml:space="preserve">e. </w:t>
      </w:r>
      <w:r w:rsidRPr="00695C85">
        <w:rPr>
          <w:rFonts w:ascii="Calibri" w:hAnsi="Calibri" w:cs="Calibri"/>
        </w:rPr>
        <w:t xml:space="preserve"> </w:t>
      </w:r>
    </w:p>
    <w:p w14:paraId="259BCE5C" w14:textId="068F3F4E" w:rsidR="004B6CEE" w:rsidRPr="004B6CEE" w:rsidRDefault="004B6CEE" w:rsidP="004B6CEE">
      <w:pPr>
        <w:spacing w:after="0"/>
        <w:ind w:left="-709" w:hanging="426"/>
        <w:jc w:val="both"/>
        <w:rPr>
          <w:rFonts w:ascii="Calibri" w:hAnsi="Calibri" w:cs="Calibri"/>
        </w:rPr>
      </w:pPr>
      <w:r>
        <w:rPr>
          <w:rFonts w:ascii="Calibri" w:hAnsi="Calibri" w:cs="Calibri"/>
        </w:rPr>
        <w:t xml:space="preserve">         U 2023.g. izdano je 10 rješenja naknade za legalizaciju, te 3 ovrhe po osnovi legalizacije i 7 opomena.</w:t>
      </w:r>
    </w:p>
    <w:p w14:paraId="752387FD" w14:textId="407C3701" w:rsidR="00E55B78" w:rsidRDefault="00E55B78" w:rsidP="00E55B78">
      <w:pPr>
        <w:spacing w:after="0" w:line="240" w:lineRule="auto"/>
        <w:ind w:left="-709"/>
        <w:jc w:val="both"/>
        <w:rPr>
          <w:rFonts w:ascii="Calibri" w:hAnsi="Calibri" w:cs="Calibri"/>
        </w:rPr>
      </w:pPr>
      <w:r w:rsidRPr="00E55B78">
        <w:rPr>
          <w:rFonts w:ascii="Calibri" w:hAnsi="Calibri" w:cs="Calibri"/>
        </w:rPr>
        <w:t xml:space="preserve">Dječji vrtić Proljeće ostvario je prihode po osnovi sufinanciranja cijene usluge  predškolskog odgoja od strane roditelja u iznosu </w:t>
      </w:r>
      <w:r w:rsidR="000C71A3">
        <w:rPr>
          <w:rFonts w:ascii="Calibri" w:hAnsi="Calibri" w:cs="Calibri"/>
        </w:rPr>
        <w:t>354.168,94</w:t>
      </w:r>
      <w:r w:rsidRPr="00E55B78">
        <w:rPr>
          <w:rFonts w:ascii="Calibri" w:hAnsi="Calibri" w:cs="Calibri"/>
        </w:rPr>
        <w:t xml:space="preserve"> €</w:t>
      </w:r>
      <w:r w:rsidR="000C71A3">
        <w:rPr>
          <w:rFonts w:ascii="Calibri" w:hAnsi="Calibri" w:cs="Calibri"/>
        </w:rPr>
        <w:t>, povećanje za 4,9%.</w:t>
      </w:r>
    </w:p>
    <w:p w14:paraId="619C0F00" w14:textId="77777777" w:rsidR="00695C85" w:rsidRDefault="00695C85" w:rsidP="00E55B78">
      <w:pPr>
        <w:spacing w:after="0" w:line="240" w:lineRule="auto"/>
        <w:ind w:left="-709"/>
        <w:jc w:val="both"/>
        <w:rPr>
          <w:rFonts w:ascii="Calibri" w:hAnsi="Calibri" w:cs="Calibri"/>
        </w:rPr>
      </w:pPr>
    </w:p>
    <w:p w14:paraId="744826C1" w14:textId="6AA2E3D9" w:rsidR="009D073B" w:rsidRDefault="002D0182" w:rsidP="00E55B78">
      <w:pPr>
        <w:spacing w:after="0" w:line="240" w:lineRule="auto"/>
        <w:ind w:left="-709"/>
        <w:jc w:val="both"/>
        <w:rPr>
          <w:rFonts w:ascii="Calibri" w:hAnsi="Calibri" w:cs="Calibri"/>
          <w:b/>
          <w:bCs/>
        </w:rPr>
      </w:pPr>
      <w:r>
        <w:rPr>
          <w:rFonts w:ascii="Calibri" w:hAnsi="Calibri" w:cs="Calibri"/>
          <w:b/>
          <w:bCs/>
        </w:rPr>
        <w:t xml:space="preserve">      </w:t>
      </w:r>
      <w:r w:rsidR="009D073B" w:rsidRPr="009D073B">
        <w:rPr>
          <w:rFonts w:ascii="Calibri" w:hAnsi="Calibri" w:cs="Calibri"/>
          <w:b/>
          <w:bCs/>
        </w:rPr>
        <w:t>66 Prihodi od prodaje usluga i donacije</w:t>
      </w:r>
    </w:p>
    <w:p w14:paraId="1263D2E1" w14:textId="2910305B" w:rsidR="002D0182" w:rsidRDefault="002D0182" w:rsidP="00E55B78">
      <w:pPr>
        <w:spacing w:after="0" w:line="240" w:lineRule="auto"/>
        <w:ind w:left="-709"/>
        <w:jc w:val="both"/>
        <w:rPr>
          <w:rFonts w:ascii="Calibri" w:hAnsi="Calibri" w:cs="Calibri"/>
        </w:rPr>
      </w:pPr>
    </w:p>
    <w:p w14:paraId="1D5211A4" w14:textId="0FD3F97F" w:rsidR="002D0182" w:rsidRDefault="002D0182" w:rsidP="00E55B78">
      <w:pPr>
        <w:spacing w:after="0" w:line="240" w:lineRule="auto"/>
        <w:ind w:left="-709"/>
        <w:jc w:val="both"/>
        <w:rPr>
          <w:rFonts w:ascii="Calibri" w:hAnsi="Calibri" w:cs="Calibri"/>
        </w:rPr>
      </w:pPr>
      <w:r>
        <w:rPr>
          <w:rFonts w:ascii="Calibri" w:hAnsi="Calibri" w:cs="Calibri"/>
        </w:rPr>
        <w:t xml:space="preserve">Prihodi od prodaje usluga i donacija ostvareni su u iznosu 96.033,25 €, manji su za 77% u odnosu na 2022.g. i </w:t>
      </w:r>
    </w:p>
    <w:p w14:paraId="4E2E98F0" w14:textId="345D4A3E" w:rsidR="002D0182" w:rsidRDefault="002D0182" w:rsidP="002D0182">
      <w:pPr>
        <w:spacing w:after="0" w:line="240" w:lineRule="auto"/>
        <w:ind w:left="-709"/>
        <w:jc w:val="both"/>
        <w:rPr>
          <w:rFonts w:ascii="Calibri" w:hAnsi="Calibri" w:cs="Calibri"/>
        </w:rPr>
      </w:pPr>
      <w:r>
        <w:rPr>
          <w:rFonts w:ascii="Calibri" w:hAnsi="Calibri" w:cs="Calibri"/>
        </w:rPr>
        <w:t xml:space="preserve">ostvareni sa 99,3% u donosu na plan, od čega su prihodi od prodaje usluga ostvareni u iznosu 85.948,88 € i manji su za 3% u odnosu na 2022.godinu </w:t>
      </w:r>
      <w:r w:rsidR="000E5BA1">
        <w:rPr>
          <w:rFonts w:ascii="Calibri" w:hAnsi="Calibri" w:cs="Calibri"/>
        </w:rPr>
        <w:t>, a</w:t>
      </w:r>
      <w:r>
        <w:rPr>
          <w:rFonts w:ascii="Calibri" w:hAnsi="Calibri" w:cs="Calibri"/>
        </w:rPr>
        <w:t xml:space="preserve"> najveći dio (67.402,44 €) odnosi na prihode proračunskih korisnika grada.</w:t>
      </w:r>
    </w:p>
    <w:p w14:paraId="4A0C6191" w14:textId="0FB0C739" w:rsidR="0009636E" w:rsidRDefault="0009636E" w:rsidP="002D0182">
      <w:pPr>
        <w:spacing w:after="0" w:line="240" w:lineRule="auto"/>
        <w:ind w:left="-709"/>
        <w:jc w:val="both"/>
        <w:rPr>
          <w:rFonts w:ascii="Calibri" w:hAnsi="Calibri" w:cs="Calibri"/>
        </w:rPr>
      </w:pPr>
      <w:r>
        <w:rPr>
          <w:rFonts w:ascii="Calibri" w:hAnsi="Calibri" w:cs="Calibri"/>
        </w:rPr>
        <w:t>Prihodi od donacija ostvareni su u iznosu 10.084,37 €, manji su za 97% u odnosu na 2022.g, a odnose se na donacije po programskim aktivnostima. U 2023. g. nisu ostvareni</w:t>
      </w:r>
      <w:r w:rsidR="000E5BA1">
        <w:rPr>
          <w:rFonts w:ascii="Calibri" w:hAnsi="Calibri" w:cs="Calibri"/>
        </w:rPr>
        <w:t xml:space="preserve"> prihodi</w:t>
      </w:r>
      <w:r>
        <w:rPr>
          <w:rFonts w:ascii="Calibri" w:hAnsi="Calibri" w:cs="Calibri"/>
        </w:rPr>
        <w:t xml:space="preserve"> od kapitalnih donacija.</w:t>
      </w:r>
    </w:p>
    <w:p w14:paraId="6D5B385B" w14:textId="77777777" w:rsidR="0009636E" w:rsidRDefault="0009636E" w:rsidP="002D0182">
      <w:pPr>
        <w:spacing w:after="0" w:line="240" w:lineRule="auto"/>
        <w:ind w:left="-709"/>
        <w:jc w:val="both"/>
        <w:rPr>
          <w:rFonts w:ascii="Calibri" w:hAnsi="Calibri" w:cs="Calibri"/>
        </w:rPr>
      </w:pPr>
    </w:p>
    <w:p w14:paraId="619FF11B" w14:textId="7C2A0178" w:rsidR="0009636E" w:rsidRDefault="0009636E" w:rsidP="002D0182">
      <w:pPr>
        <w:spacing w:after="0" w:line="240" w:lineRule="auto"/>
        <w:ind w:left="-709"/>
        <w:jc w:val="both"/>
        <w:rPr>
          <w:rFonts w:ascii="Calibri" w:hAnsi="Calibri" w:cs="Calibri"/>
          <w:b/>
          <w:bCs/>
        </w:rPr>
      </w:pPr>
      <w:r>
        <w:rPr>
          <w:rFonts w:ascii="Calibri" w:hAnsi="Calibri" w:cs="Calibri"/>
        </w:rPr>
        <w:t xml:space="preserve">      </w:t>
      </w:r>
      <w:r w:rsidRPr="0009636E">
        <w:rPr>
          <w:rFonts w:ascii="Calibri" w:hAnsi="Calibri" w:cs="Calibri"/>
          <w:b/>
          <w:bCs/>
        </w:rPr>
        <w:t>68 Kazne</w:t>
      </w:r>
      <w:r>
        <w:rPr>
          <w:rFonts w:ascii="Calibri" w:hAnsi="Calibri" w:cs="Calibri"/>
          <w:b/>
          <w:bCs/>
        </w:rPr>
        <w:t>, penali i</w:t>
      </w:r>
      <w:r w:rsidRPr="0009636E">
        <w:rPr>
          <w:rFonts w:ascii="Calibri" w:hAnsi="Calibri" w:cs="Calibri"/>
          <w:b/>
          <w:bCs/>
        </w:rPr>
        <w:t xml:space="preserve"> upravne mjere</w:t>
      </w:r>
    </w:p>
    <w:p w14:paraId="10148A31" w14:textId="77777777" w:rsidR="0009636E" w:rsidRDefault="0009636E" w:rsidP="002D0182">
      <w:pPr>
        <w:spacing w:after="0" w:line="240" w:lineRule="auto"/>
        <w:ind w:left="-709"/>
        <w:jc w:val="both"/>
        <w:rPr>
          <w:rFonts w:ascii="Calibri" w:hAnsi="Calibri" w:cs="Calibri"/>
          <w:b/>
          <w:bCs/>
        </w:rPr>
      </w:pPr>
    </w:p>
    <w:p w14:paraId="2BC745AC" w14:textId="27D707E2" w:rsidR="0009636E" w:rsidRPr="0009636E" w:rsidRDefault="0009636E" w:rsidP="002D0182">
      <w:pPr>
        <w:spacing w:after="0" w:line="240" w:lineRule="auto"/>
        <w:ind w:left="-709"/>
        <w:jc w:val="both"/>
        <w:rPr>
          <w:rFonts w:ascii="Calibri" w:hAnsi="Calibri" w:cs="Calibri"/>
        </w:rPr>
      </w:pPr>
      <w:r>
        <w:rPr>
          <w:rFonts w:ascii="Calibri" w:hAnsi="Calibri" w:cs="Calibri"/>
        </w:rPr>
        <w:t>Prihodi po osnovi kazna i upravnih mjera ostvareni su u iznosu 2.518,87 €</w:t>
      </w:r>
      <w:r w:rsidR="00FF27D9">
        <w:rPr>
          <w:rFonts w:ascii="Calibri" w:hAnsi="Calibri" w:cs="Calibri"/>
        </w:rPr>
        <w:t xml:space="preserve"> indeks 4, u 2023.g. nije bilo naplate penala po osnovi kašnjenje na izvođenju radova. </w:t>
      </w:r>
    </w:p>
    <w:p w14:paraId="15E2FDD1" w14:textId="77777777" w:rsidR="009D073B" w:rsidRDefault="009D073B" w:rsidP="00E55B78">
      <w:pPr>
        <w:spacing w:after="0" w:line="240" w:lineRule="auto"/>
        <w:ind w:left="-709"/>
        <w:jc w:val="both"/>
        <w:rPr>
          <w:rFonts w:ascii="Calibri" w:hAnsi="Calibri" w:cs="Calibri"/>
          <w:b/>
          <w:bCs/>
        </w:rPr>
      </w:pPr>
    </w:p>
    <w:p w14:paraId="0E4F81C0" w14:textId="2B22E136" w:rsidR="009D073B" w:rsidRDefault="00A267A7" w:rsidP="00E55B78">
      <w:pPr>
        <w:spacing w:after="0" w:line="240" w:lineRule="auto"/>
        <w:ind w:left="-709"/>
        <w:jc w:val="both"/>
        <w:rPr>
          <w:rFonts w:ascii="Calibri" w:hAnsi="Calibri" w:cs="Calibri"/>
          <w:b/>
          <w:bCs/>
        </w:rPr>
      </w:pPr>
      <w:r>
        <w:rPr>
          <w:rFonts w:ascii="Calibri" w:hAnsi="Calibri" w:cs="Calibri"/>
          <w:b/>
          <w:bCs/>
        </w:rPr>
        <w:lastRenderedPageBreak/>
        <w:t xml:space="preserve">      7  </w:t>
      </w:r>
      <w:r w:rsidR="0059305D">
        <w:rPr>
          <w:rFonts w:ascii="Calibri" w:hAnsi="Calibri" w:cs="Calibri"/>
          <w:b/>
          <w:bCs/>
        </w:rPr>
        <w:t>Prihodi od prodaje nefinancijske imovine</w:t>
      </w:r>
    </w:p>
    <w:p w14:paraId="3BE9D944" w14:textId="77777777" w:rsidR="0059305D" w:rsidRDefault="0059305D" w:rsidP="00E55B78">
      <w:pPr>
        <w:spacing w:after="0" w:line="240" w:lineRule="auto"/>
        <w:ind w:left="-709"/>
        <w:jc w:val="both"/>
        <w:rPr>
          <w:rFonts w:ascii="Calibri" w:hAnsi="Calibri" w:cs="Calibri"/>
          <w:b/>
          <w:bCs/>
        </w:rPr>
      </w:pPr>
    </w:p>
    <w:p w14:paraId="789CC2B0" w14:textId="7DAA898D" w:rsidR="00E55B78" w:rsidRPr="00E55B78" w:rsidRDefault="00E55B78" w:rsidP="0059305D">
      <w:pPr>
        <w:spacing w:after="0" w:line="240" w:lineRule="auto"/>
        <w:ind w:left="-709"/>
        <w:jc w:val="both"/>
        <w:rPr>
          <w:rFonts w:ascii="Calibri" w:hAnsi="Calibri" w:cs="Calibri"/>
        </w:rPr>
      </w:pPr>
      <w:r w:rsidRPr="0059305D">
        <w:rPr>
          <w:rFonts w:ascii="Calibri" w:hAnsi="Calibri" w:cs="Calibri"/>
          <w:bCs/>
        </w:rPr>
        <w:t>Prihodi od prodaje nefinancijske imovine</w:t>
      </w:r>
      <w:r w:rsidRPr="00E55B78">
        <w:rPr>
          <w:rFonts w:ascii="Calibri" w:hAnsi="Calibri" w:cs="Calibri"/>
          <w:bCs/>
        </w:rPr>
        <w:t xml:space="preserve">  ostvareni su u iznosu</w:t>
      </w:r>
      <w:r w:rsidR="0059305D">
        <w:rPr>
          <w:rFonts w:ascii="Calibri" w:hAnsi="Calibri" w:cs="Calibri"/>
        </w:rPr>
        <w:t xml:space="preserve"> 74.840,16</w:t>
      </w:r>
      <w:r w:rsidRPr="00E55B78">
        <w:rPr>
          <w:rFonts w:ascii="Calibri" w:hAnsi="Calibri" w:cs="Calibri"/>
        </w:rPr>
        <w:t xml:space="preserve"> €</w:t>
      </w:r>
      <w:r w:rsidR="0059305D">
        <w:rPr>
          <w:rFonts w:ascii="Calibri" w:hAnsi="Calibri" w:cs="Calibri"/>
        </w:rPr>
        <w:t xml:space="preserve">, veći za 1% u odnosu na plan </w:t>
      </w:r>
      <w:r w:rsidRPr="00E55B78">
        <w:rPr>
          <w:rFonts w:ascii="Calibri" w:hAnsi="Calibri" w:cs="Calibri"/>
        </w:rPr>
        <w:t xml:space="preserve">i manji </w:t>
      </w:r>
      <w:r w:rsidR="0059305D">
        <w:rPr>
          <w:rFonts w:ascii="Calibri" w:hAnsi="Calibri" w:cs="Calibri"/>
        </w:rPr>
        <w:t xml:space="preserve">za </w:t>
      </w:r>
      <w:r w:rsidRPr="00E55B78">
        <w:rPr>
          <w:rFonts w:ascii="Calibri" w:hAnsi="Calibri" w:cs="Calibri"/>
        </w:rPr>
        <w:t xml:space="preserve"> 4</w:t>
      </w:r>
      <w:r w:rsidR="0059305D">
        <w:rPr>
          <w:rFonts w:ascii="Calibri" w:hAnsi="Calibri" w:cs="Calibri"/>
        </w:rPr>
        <w:t>4</w:t>
      </w:r>
      <w:r w:rsidRPr="00E55B78">
        <w:rPr>
          <w:rFonts w:ascii="Calibri" w:hAnsi="Calibri" w:cs="Calibri"/>
        </w:rPr>
        <w:t xml:space="preserve"> %u odnosu n</w:t>
      </w:r>
      <w:r w:rsidR="0059305D">
        <w:rPr>
          <w:rFonts w:ascii="Calibri" w:hAnsi="Calibri" w:cs="Calibri"/>
        </w:rPr>
        <w:t>a 2022.g.</w:t>
      </w:r>
      <w:r w:rsidRPr="00E55B78">
        <w:rPr>
          <w:rFonts w:ascii="Calibri" w:hAnsi="Calibri" w:cs="Calibri"/>
        </w:rPr>
        <w:t xml:space="preserve"> a odnose se na prihode od prodaje zemljišta u vlasništvu grada koji su realizirani u skladu sa proračunom</w:t>
      </w:r>
      <w:r w:rsidR="0059305D">
        <w:rPr>
          <w:rFonts w:ascii="Calibri" w:hAnsi="Calibri" w:cs="Calibri"/>
        </w:rPr>
        <w:t xml:space="preserve"> i na prihode od prodaje stanova na kojima postoji stanarsko pravo.</w:t>
      </w:r>
    </w:p>
    <w:p w14:paraId="4713127A" w14:textId="77777777" w:rsidR="007C7CF0" w:rsidRDefault="007C7CF0" w:rsidP="007C7CF0">
      <w:pPr>
        <w:spacing w:after="0"/>
        <w:ind w:left="-851" w:right="-851"/>
        <w:jc w:val="both"/>
        <w:rPr>
          <w:rFonts w:cstheme="minorHAnsi"/>
          <w:sz w:val="20"/>
          <w:szCs w:val="20"/>
        </w:rPr>
      </w:pPr>
      <w:r>
        <w:rPr>
          <w:rFonts w:cstheme="minorHAnsi"/>
          <w:sz w:val="20"/>
          <w:szCs w:val="20"/>
        </w:rPr>
        <w:t xml:space="preserve">    </w:t>
      </w:r>
    </w:p>
    <w:p w14:paraId="41B8C017" w14:textId="1C1B002D" w:rsidR="007C7CF0" w:rsidRPr="007C7CF0" w:rsidRDefault="007C7CF0" w:rsidP="007C7CF0">
      <w:pPr>
        <w:spacing w:line="240" w:lineRule="auto"/>
        <w:ind w:left="-567" w:hanging="142"/>
        <w:jc w:val="both"/>
        <w:rPr>
          <w:rFonts w:ascii="Calibri" w:hAnsi="Calibri" w:cs="Calibri"/>
        </w:rPr>
      </w:pPr>
      <w:r w:rsidRPr="007C7CF0">
        <w:rPr>
          <w:rFonts w:ascii="Calibri" w:hAnsi="Calibri" w:cs="Calibri"/>
          <w:b/>
          <w:bCs/>
        </w:rPr>
        <w:t>Rashodi  proračuna</w:t>
      </w:r>
      <w:r w:rsidRPr="007C7CF0">
        <w:rPr>
          <w:rFonts w:ascii="Calibri" w:hAnsi="Calibri" w:cs="Calibri"/>
        </w:rPr>
        <w:t xml:space="preserve"> iznose 13.985.622,37 € i veći su za 28% u odnosu na isto razdoblje prošle godine.</w:t>
      </w:r>
    </w:p>
    <w:p w14:paraId="1BAF04FC" w14:textId="774C0225" w:rsidR="007C7CF0" w:rsidRPr="007C7CF0" w:rsidRDefault="007C7CF0" w:rsidP="007C7CF0">
      <w:pPr>
        <w:jc w:val="both"/>
        <w:rPr>
          <w:rFonts w:ascii="Calibri" w:hAnsi="Calibri" w:cs="Calibri"/>
          <w:b/>
          <w:bCs/>
        </w:rPr>
      </w:pPr>
      <w:r w:rsidRPr="007C7CF0">
        <w:rPr>
          <w:rFonts w:ascii="Calibri" w:hAnsi="Calibri" w:cs="Calibri"/>
          <w:b/>
          <w:bCs/>
        </w:rPr>
        <w:t>Struktura rashoda  proračuna je slijedeća:</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559"/>
        <w:gridCol w:w="1560"/>
        <w:gridCol w:w="850"/>
        <w:gridCol w:w="992"/>
        <w:gridCol w:w="851"/>
        <w:gridCol w:w="992"/>
      </w:tblGrid>
      <w:tr w:rsidR="00C40A92" w:rsidRPr="007C7CF0" w14:paraId="5F2F32F4" w14:textId="77777777" w:rsidTr="004D7C34">
        <w:trPr>
          <w:trHeight w:val="300"/>
        </w:trPr>
        <w:tc>
          <w:tcPr>
            <w:tcW w:w="2127" w:type="dxa"/>
            <w:shd w:val="clear" w:color="auto" w:fill="auto"/>
            <w:noWrap/>
            <w:vAlign w:val="bottom"/>
            <w:hideMark/>
          </w:tcPr>
          <w:p w14:paraId="6A1D2352" w14:textId="77777777" w:rsidR="007C7CF0" w:rsidRPr="007C7CF0" w:rsidRDefault="007C7CF0" w:rsidP="006C0894">
            <w:pPr>
              <w:spacing w:after="0" w:line="240" w:lineRule="auto"/>
              <w:ind w:hanging="119"/>
              <w:jc w:val="both"/>
              <w:rPr>
                <w:rFonts w:ascii="Calibri" w:eastAsia="Times New Roman" w:hAnsi="Calibri" w:cs="Calibri"/>
                <w:b/>
                <w:bCs/>
                <w:color w:val="000000"/>
                <w:lang w:eastAsia="hr-HR"/>
              </w:rPr>
            </w:pPr>
            <w:r w:rsidRPr="007C7CF0">
              <w:rPr>
                <w:rFonts w:ascii="Calibri" w:eastAsia="Times New Roman" w:hAnsi="Calibri" w:cs="Calibri"/>
                <w:b/>
                <w:bCs/>
                <w:color w:val="000000"/>
                <w:lang w:eastAsia="hr-HR"/>
              </w:rPr>
              <w:t>Rashodi</w:t>
            </w:r>
          </w:p>
        </w:tc>
        <w:tc>
          <w:tcPr>
            <w:tcW w:w="1559" w:type="dxa"/>
            <w:shd w:val="clear" w:color="auto" w:fill="auto"/>
            <w:noWrap/>
            <w:vAlign w:val="bottom"/>
            <w:hideMark/>
          </w:tcPr>
          <w:p w14:paraId="7AE0F812" w14:textId="5BDC506C" w:rsidR="007C7CF0" w:rsidRPr="007C7CF0" w:rsidRDefault="007C7CF0" w:rsidP="006C0894">
            <w:pPr>
              <w:spacing w:after="0" w:line="240" w:lineRule="auto"/>
              <w:jc w:val="center"/>
              <w:rPr>
                <w:rFonts w:ascii="Calibri" w:eastAsia="Times New Roman" w:hAnsi="Calibri" w:cs="Calibri"/>
                <w:b/>
                <w:bCs/>
                <w:color w:val="000000"/>
                <w:lang w:eastAsia="hr-HR"/>
              </w:rPr>
            </w:pPr>
            <w:r w:rsidRPr="007C7CF0">
              <w:rPr>
                <w:rFonts w:ascii="Calibri" w:eastAsia="Times New Roman" w:hAnsi="Calibri" w:cs="Calibri"/>
                <w:b/>
                <w:bCs/>
                <w:color w:val="000000"/>
                <w:lang w:eastAsia="hr-HR"/>
              </w:rPr>
              <w:t>Ostvareno 2022.</w:t>
            </w:r>
          </w:p>
        </w:tc>
        <w:tc>
          <w:tcPr>
            <w:tcW w:w="1559" w:type="dxa"/>
          </w:tcPr>
          <w:p w14:paraId="1E66B0E4" w14:textId="77777777" w:rsidR="007C7CF0" w:rsidRPr="007C7CF0" w:rsidRDefault="007C7CF0" w:rsidP="006C0894">
            <w:pPr>
              <w:spacing w:after="0" w:line="240" w:lineRule="auto"/>
              <w:jc w:val="center"/>
              <w:rPr>
                <w:rFonts w:ascii="Calibri" w:eastAsia="Times New Roman" w:hAnsi="Calibri" w:cs="Calibri"/>
                <w:b/>
                <w:bCs/>
                <w:color w:val="000000"/>
                <w:lang w:eastAsia="hr-HR"/>
              </w:rPr>
            </w:pPr>
          </w:p>
          <w:p w14:paraId="6BD58D48" w14:textId="77777777" w:rsidR="004D7C34" w:rsidRDefault="004D7C34" w:rsidP="006C0894">
            <w:pPr>
              <w:spacing w:after="0" w:line="240" w:lineRule="auto"/>
              <w:jc w:val="center"/>
              <w:rPr>
                <w:rFonts w:ascii="Calibri" w:eastAsia="Times New Roman" w:hAnsi="Calibri" w:cs="Calibri"/>
                <w:b/>
                <w:bCs/>
                <w:color w:val="000000"/>
                <w:lang w:eastAsia="hr-HR"/>
              </w:rPr>
            </w:pPr>
          </w:p>
          <w:p w14:paraId="2399D156" w14:textId="5F5F7342" w:rsidR="007C7CF0" w:rsidRPr="007C7CF0" w:rsidRDefault="007C7CF0" w:rsidP="006C0894">
            <w:pPr>
              <w:spacing w:after="0" w:line="240" w:lineRule="auto"/>
              <w:jc w:val="center"/>
              <w:rPr>
                <w:rFonts w:ascii="Calibri" w:eastAsia="Times New Roman" w:hAnsi="Calibri" w:cs="Calibri"/>
                <w:b/>
                <w:bCs/>
                <w:color w:val="000000"/>
                <w:lang w:eastAsia="hr-HR"/>
              </w:rPr>
            </w:pPr>
            <w:r w:rsidRPr="007C7CF0">
              <w:rPr>
                <w:rFonts w:ascii="Calibri" w:eastAsia="Times New Roman" w:hAnsi="Calibri" w:cs="Calibri"/>
                <w:b/>
                <w:bCs/>
                <w:color w:val="000000"/>
                <w:lang w:eastAsia="hr-HR"/>
              </w:rPr>
              <w:t>Plan 2023.</w:t>
            </w:r>
          </w:p>
        </w:tc>
        <w:tc>
          <w:tcPr>
            <w:tcW w:w="1560" w:type="dxa"/>
            <w:shd w:val="clear" w:color="auto" w:fill="auto"/>
            <w:noWrap/>
            <w:vAlign w:val="bottom"/>
            <w:hideMark/>
          </w:tcPr>
          <w:p w14:paraId="3F0C1C99" w14:textId="77777777" w:rsidR="007C7CF0" w:rsidRPr="007C7CF0" w:rsidRDefault="007C7CF0" w:rsidP="006C0894">
            <w:pPr>
              <w:spacing w:after="0" w:line="240" w:lineRule="auto"/>
              <w:jc w:val="center"/>
              <w:rPr>
                <w:rFonts w:ascii="Calibri" w:eastAsia="Times New Roman" w:hAnsi="Calibri" w:cs="Calibri"/>
                <w:b/>
                <w:bCs/>
                <w:color w:val="000000"/>
                <w:lang w:eastAsia="hr-HR"/>
              </w:rPr>
            </w:pPr>
            <w:r w:rsidRPr="007C7CF0">
              <w:rPr>
                <w:rFonts w:ascii="Calibri" w:eastAsia="Times New Roman" w:hAnsi="Calibri" w:cs="Calibri"/>
                <w:b/>
                <w:bCs/>
                <w:color w:val="000000"/>
                <w:lang w:eastAsia="hr-HR"/>
              </w:rPr>
              <w:t xml:space="preserve">Ostvareno </w:t>
            </w:r>
          </w:p>
          <w:p w14:paraId="5F00A163" w14:textId="480F9FEF" w:rsidR="007C7CF0" w:rsidRPr="007C7CF0" w:rsidRDefault="007C7CF0" w:rsidP="006C0894">
            <w:pPr>
              <w:spacing w:after="0" w:line="240" w:lineRule="auto"/>
              <w:jc w:val="center"/>
              <w:rPr>
                <w:rFonts w:ascii="Calibri" w:eastAsia="Times New Roman" w:hAnsi="Calibri" w:cs="Calibri"/>
                <w:b/>
                <w:bCs/>
                <w:color w:val="000000"/>
                <w:lang w:eastAsia="hr-HR"/>
              </w:rPr>
            </w:pPr>
            <w:r w:rsidRPr="007C7CF0">
              <w:rPr>
                <w:rFonts w:ascii="Calibri" w:eastAsia="Times New Roman" w:hAnsi="Calibri" w:cs="Calibri"/>
                <w:b/>
                <w:bCs/>
                <w:color w:val="000000"/>
                <w:lang w:eastAsia="hr-HR"/>
              </w:rPr>
              <w:t>2023</w:t>
            </w:r>
          </w:p>
        </w:tc>
        <w:tc>
          <w:tcPr>
            <w:tcW w:w="850" w:type="dxa"/>
          </w:tcPr>
          <w:p w14:paraId="718EB661" w14:textId="77777777" w:rsidR="007C7CF0" w:rsidRPr="007C7CF0" w:rsidRDefault="007C7CF0" w:rsidP="006C0894">
            <w:pPr>
              <w:spacing w:after="0" w:line="240" w:lineRule="auto"/>
              <w:jc w:val="both"/>
              <w:rPr>
                <w:rFonts w:ascii="Calibri" w:eastAsia="Times New Roman" w:hAnsi="Calibri" w:cs="Calibri"/>
                <w:color w:val="000000"/>
                <w:lang w:eastAsia="hr-HR"/>
              </w:rPr>
            </w:pPr>
          </w:p>
          <w:p w14:paraId="5A0B2A99" w14:textId="7E372275" w:rsidR="007C7CF0" w:rsidRDefault="007C7CF0" w:rsidP="006C0894">
            <w:pPr>
              <w:spacing w:after="0" w:line="240" w:lineRule="auto"/>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S</w:t>
            </w:r>
            <w:r>
              <w:rPr>
                <w:rFonts w:ascii="Calibri" w:eastAsia="Times New Roman" w:hAnsi="Calibri" w:cs="Calibri"/>
                <w:color w:val="000000"/>
                <w:lang w:eastAsia="hr-HR"/>
              </w:rPr>
              <w:t>trukt</w:t>
            </w:r>
          </w:p>
          <w:p w14:paraId="41AE9D0C" w14:textId="60280FCD" w:rsidR="007C7CF0" w:rsidRPr="007C7CF0" w:rsidRDefault="004D7C34" w:rsidP="004D7C3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w:t>
            </w:r>
            <w:r w:rsidR="007C7CF0">
              <w:rPr>
                <w:rFonts w:ascii="Calibri" w:eastAsia="Times New Roman" w:hAnsi="Calibri" w:cs="Calibri"/>
                <w:color w:val="000000"/>
                <w:lang w:eastAsia="hr-HR"/>
              </w:rPr>
              <w:t>022.</w:t>
            </w:r>
          </w:p>
        </w:tc>
        <w:tc>
          <w:tcPr>
            <w:tcW w:w="992" w:type="dxa"/>
          </w:tcPr>
          <w:p w14:paraId="7E5EF33A" w14:textId="77777777" w:rsidR="007C7CF0" w:rsidRDefault="007C7CF0" w:rsidP="006C0894">
            <w:pPr>
              <w:spacing w:after="0" w:line="240" w:lineRule="auto"/>
              <w:jc w:val="both"/>
              <w:rPr>
                <w:rFonts w:ascii="Calibri" w:eastAsia="Times New Roman" w:hAnsi="Calibri" w:cs="Calibri"/>
                <w:color w:val="000000"/>
                <w:lang w:eastAsia="hr-HR"/>
              </w:rPr>
            </w:pPr>
          </w:p>
          <w:p w14:paraId="62CB9E7D" w14:textId="00DE95D4" w:rsidR="007C7CF0" w:rsidRPr="007C7CF0" w:rsidRDefault="007C7CF0" w:rsidP="00AA7B0B">
            <w:pPr>
              <w:spacing w:after="0" w:line="240" w:lineRule="auto"/>
              <w:jc w:val="center"/>
              <w:rPr>
                <w:rFonts w:ascii="Calibri" w:eastAsia="Times New Roman" w:hAnsi="Calibri" w:cs="Calibri"/>
                <w:color w:val="000000"/>
                <w:lang w:eastAsia="hr-HR"/>
              </w:rPr>
            </w:pPr>
            <w:r w:rsidRPr="007C7CF0">
              <w:rPr>
                <w:rFonts w:ascii="Calibri" w:eastAsia="Times New Roman" w:hAnsi="Calibri" w:cs="Calibri"/>
                <w:color w:val="000000"/>
                <w:lang w:eastAsia="hr-HR"/>
              </w:rPr>
              <w:t>Struk</w:t>
            </w:r>
            <w:r>
              <w:rPr>
                <w:rFonts w:ascii="Calibri" w:eastAsia="Times New Roman" w:hAnsi="Calibri" w:cs="Calibri"/>
                <w:color w:val="000000"/>
                <w:lang w:eastAsia="hr-HR"/>
              </w:rPr>
              <w:t>t</w:t>
            </w:r>
          </w:p>
          <w:p w14:paraId="388C060A" w14:textId="7A7539B1" w:rsidR="007C7CF0" w:rsidRPr="007C7CF0" w:rsidRDefault="007C7CF0" w:rsidP="00AA7B0B">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2023.</w:t>
            </w:r>
          </w:p>
        </w:tc>
        <w:tc>
          <w:tcPr>
            <w:tcW w:w="851" w:type="dxa"/>
          </w:tcPr>
          <w:p w14:paraId="615C5529" w14:textId="77777777" w:rsidR="007C7CF0" w:rsidRDefault="007C7CF0" w:rsidP="006C0894">
            <w:pPr>
              <w:spacing w:after="0" w:line="240" w:lineRule="auto"/>
              <w:jc w:val="both"/>
              <w:rPr>
                <w:rFonts w:ascii="Calibri" w:eastAsia="Times New Roman" w:hAnsi="Calibri" w:cs="Calibri"/>
                <w:color w:val="000000"/>
                <w:lang w:eastAsia="hr-HR"/>
              </w:rPr>
            </w:pPr>
          </w:p>
          <w:p w14:paraId="6ED0854C" w14:textId="53C255A4" w:rsidR="007C7CF0" w:rsidRPr="007C7CF0" w:rsidRDefault="007C7CF0" w:rsidP="006C0894">
            <w:pPr>
              <w:spacing w:after="0" w:line="240" w:lineRule="auto"/>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 xml:space="preserve">Indeks </w:t>
            </w:r>
          </w:p>
          <w:p w14:paraId="5096A261" w14:textId="77777777" w:rsidR="007C7CF0" w:rsidRPr="007C7CF0" w:rsidRDefault="007C7CF0" w:rsidP="006C0894">
            <w:pPr>
              <w:spacing w:after="0" w:line="240" w:lineRule="auto"/>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23/22.</w:t>
            </w:r>
          </w:p>
        </w:tc>
        <w:tc>
          <w:tcPr>
            <w:tcW w:w="992" w:type="dxa"/>
          </w:tcPr>
          <w:p w14:paraId="4AC9580B" w14:textId="77777777" w:rsidR="007C7CF0" w:rsidRDefault="007C7CF0" w:rsidP="006C0894">
            <w:pPr>
              <w:spacing w:after="0" w:line="240" w:lineRule="auto"/>
              <w:jc w:val="both"/>
              <w:rPr>
                <w:rFonts w:ascii="Calibri" w:eastAsia="Times New Roman" w:hAnsi="Calibri" w:cs="Calibri"/>
                <w:color w:val="000000"/>
                <w:lang w:eastAsia="hr-HR"/>
              </w:rPr>
            </w:pPr>
          </w:p>
          <w:p w14:paraId="1E4ACBEE" w14:textId="77777777" w:rsidR="00C40A92" w:rsidRDefault="007C7CF0" w:rsidP="006C0894">
            <w:pPr>
              <w:spacing w:after="0" w:line="240" w:lineRule="auto"/>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Indeks</w:t>
            </w:r>
          </w:p>
          <w:p w14:paraId="3DE04120" w14:textId="6C0F3400" w:rsidR="007C7CF0" w:rsidRPr="007C7CF0" w:rsidRDefault="007C7CF0" w:rsidP="006C0894">
            <w:pPr>
              <w:spacing w:after="0" w:line="240" w:lineRule="auto"/>
              <w:jc w:val="both"/>
              <w:rPr>
                <w:rFonts w:ascii="Calibri" w:eastAsia="Times New Roman" w:hAnsi="Calibri" w:cs="Calibri"/>
                <w:color w:val="000000"/>
                <w:lang w:eastAsia="hr-HR"/>
              </w:rPr>
            </w:pPr>
            <w:r>
              <w:rPr>
                <w:rFonts w:ascii="Calibri" w:eastAsia="Times New Roman" w:hAnsi="Calibri" w:cs="Calibri"/>
                <w:color w:val="000000"/>
                <w:lang w:eastAsia="hr-HR"/>
              </w:rPr>
              <w:t>23/Plan</w:t>
            </w:r>
          </w:p>
        </w:tc>
      </w:tr>
      <w:tr w:rsidR="00C40A92" w:rsidRPr="007C7CF0" w14:paraId="6C4B1A5E" w14:textId="77777777" w:rsidTr="004D7C34">
        <w:trPr>
          <w:trHeight w:val="300"/>
        </w:trPr>
        <w:tc>
          <w:tcPr>
            <w:tcW w:w="2127" w:type="dxa"/>
            <w:shd w:val="clear" w:color="auto" w:fill="auto"/>
            <w:noWrap/>
            <w:vAlign w:val="center"/>
            <w:hideMark/>
          </w:tcPr>
          <w:p w14:paraId="30C29BAD"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Rashodi za zaposlene</w:t>
            </w:r>
          </w:p>
        </w:tc>
        <w:tc>
          <w:tcPr>
            <w:tcW w:w="1559" w:type="dxa"/>
            <w:shd w:val="clear" w:color="auto" w:fill="auto"/>
            <w:noWrap/>
            <w:vAlign w:val="bottom"/>
          </w:tcPr>
          <w:p w14:paraId="34DAF7F1" w14:textId="4E92008F"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1.620.073,97</w:t>
            </w:r>
          </w:p>
        </w:tc>
        <w:tc>
          <w:tcPr>
            <w:tcW w:w="1559" w:type="dxa"/>
            <w:vAlign w:val="bottom"/>
          </w:tcPr>
          <w:p w14:paraId="4F66A5F3" w14:textId="6FD9B636" w:rsidR="007C7CF0" w:rsidRPr="007C7CF0" w:rsidRDefault="004D7C34" w:rsidP="00C40A92">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w:t>
            </w:r>
            <w:r w:rsidR="00C40A92">
              <w:rPr>
                <w:rFonts w:ascii="Calibri" w:eastAsia="Times New Roman" w:hAnsi="Calibri" w:cs="Calibri"/>
                <w:color w:val="000000"/>
                <w:lang w:eastAsia="hr-HR"/>
              </w:rPr>
              <w:t>2.000.263,26</w:t>
            </w:r>
          </w:p>
        </w:tc>
        <w:tc>
          <w:tcPr>
            <w:tcW w:w="1560" w:type="dxa"/>
            <w:shd w:val="clear" w:color="auto" w:fill="auto"/>
            <w:noWrap/>
            <w:vAlign w:val="bottom"/>
          </w:tcPr>
          <w:p w14:paraId="2FF94D78" w14:textId="194D8CFD"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1.861.672,16</w:t>
            </w:r>
          </w:p>
        </w:tc>
        <w:tc>
          <w:tcPr>
            <w:tcW w:w="850" w:type="dxa"/>
            <w:vAlign w:val="bottom"/>
          </w:tcPr>
          <w:p w14:paraId="0A1DC78B" w14:textId="16778E5E"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14,8</w:t>
            </w:r>
          </w:p>
        </w:tc>
        <w:tc>
          <w:tcPr>
            <w:tcW w:w="992" w:type="dxa"/>
            <w:vAlign w:val="bottom"/>
          </w:tcPr>
          <w:p w14:paraId="337CD5E5" w14:textId="5A404235" w:rsidR="007C7CF0" w:rsidRPr="007C7CF0" w:rsidRDefault="00251DB9"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13,3</w:t>
            </w:r>
          </w:p>
        </w:tc>
        <w:tc>
          <w:tcPr>
            <w:tcW w:w="851" w:type="dxa"/>
            <w:vAlign w:val="bottom"/>
          </w:tcPr>
          <w:p w14:paraId="57268716" w14:textId="70595677" w:rsidR="007C7CF0" w:rsidRPr="007C7CF0" w:rsidRDefault="001C1385"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115</w:t>
            </w:r>
          </w:p>
        </w:tc>
        <w:tc>
          <w:tcPr>
            <w:tcW w:w="992" w:type="dxa"/>
            <w:vAlign w:val="bottom"/>
          </w:tcPr>
          <w:p w14:paraId="7C19291C" w14:textId="419A6E16" w:rsidR="007C7CF0" w:rsidRPr="007C7CF0" w:rsidRDefault="00C40A92"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93</w:t>
            </w:r>
          </w:p>
        </w:tc>
      </w:tr>
      <w:tr w:rsidR="00C40A92" w:rsidRPr="007C7CF0" w14:paraId="0B94041C" w14:textId="77777777" w:rsidTr="004D7C34">
        <w:trPr>
          <w:trHeight w:val="300"/>
        </w:trPr>
        <w:tc>
          <w:tcPr>
            <w:tcW w:w="2127" w:type="dxa"/>
            <w:shd w:val="clear" w:color="auto" w:fill="auto"/>
            <w:noWrap/>
            <w:vAlign w:val="bottom"/>
            <w:hideMark/>
          </w:tcPr>
          <w:p w14:paraId="183F8A74"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Materijalni rashodi</w:t>
            </w:r>
          </w:p>
        </w:tc>
        <w:tc>
          <w:tcPr>
            <w:tcW w:w="1559" w:type="dxa"/>
            <w:shd w:val="clear" w:color="auto" w:fill="auto"/>
            <w:noWrap/>
            <w:vAlign w:val="bottom"/>
          </w:tcPr>
          <w:p w14:paraId="58AF32D2" w14:textId="6E7DC05D"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3.381.426,52</w:t>
            </w:r>
          </w:p>
        </w:tc>
        <w:tc>
          <w:tcPr>
            <w:tcW w:w="1559" w:type="dxa"/>
            <w:vAlign w:val="bottom"/>
          </w:tcPr>
          <w:p w14:paraId="543D8259" w14:textId="2F81520A" w:rsidR="007C7CF0" w:rsidRPr="007C7CF0" w:rsidRDefault="00C40A92"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4.</w:t>
            </w:r>
            <w:r w:rsidR="004D7C34">
              <w:rPr>
                <w:rFonts w:ascii="Calibri" w:eastAsia="Times New Roman" w:hAnsi="Calibri" w:cs="Calibri"/>
                <w:color w:val="000000"/>
                <w:lang w:eastAsia="hr-HR"/>
              </w:rPr>
              <w:t>463.931,42</w:t>
            </w:r>
          </w:p>
        </w:tc>
        <w:tc>
          <w:tcPr>
            <w:tcW w:w="1560" w:type="dxa"/>
            <w:shd w:val="clear" w:color="auto" w:fill="auto"/>
            <w:noWrap/>
            <w:vAlign w:val="bottom"/>
          </w:tcPr>
          <w:p w14:paraId="56BE64ED" w14:textId="73BF2EDD"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4.121.240,36</w:t>
            </w:r>
          </w:p>
        </w:tc>
        <w:tc>
          <w:tcPr>
            <w:tcW w:w="850" w:type="dxa"/>
            <w:vAlign w:val="bottom"/>
          </w:tcPr>
          <w:p w14:paraId="6132B4B5" w14:textId="7DA8B6E2"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31,0</w:t>
            </w:r>
          </w:p>
        </w:tc>
        <w:tc>
          <w:tcPr>
            <w:tcW w:w="992" w:type="dxa"/>
            <w:vAlign w:val="bottom"/>
          </w:tcPr>
          <w:p w14:paraId="714B7112" w14:textId="43930988" w:rsidR="007C7CF0" w:rsidRPr="007C7CF0" w:rsidRDefault="00251DB9"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29,5</w:t>
            </w:r>
          </w:p>
        </w:tc>
        <w:tc>
          <w:tcPr>
            <w:tcW w:w="851" w:type="dxa"/>
            <w:vAlign w:val="bottom"/>
          </w:tcPr>
          <w:p w14:paraId="763DC043" w14:textId="02705B0C" w:rsidR="007C7CF0" w:rsidRPr="007C7CF0" w:rsidRDefault="001C1385"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122</w:t>
            </w:r>
          </w:p>
        </w:tc>
        <w:tc>
          <w:tcPr>
            <w:tcW w:w="992" w:type="dxa"/>
            <w:vAlign w:val="bottom"/>
          </w:tcPr>
          <w:p w14:paraId="3A05CCF1" w14:textId="2B795ADE" w:rsidR="007C7CF0" w:rsidRPr="007C7CF0" w:rsidRDefault="00C40A92"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92,3</w:t>
            </w:r>
          </w:p>
        </w:tc>
      </w:tr>
      <w:tr w:rsidR="00C40A92" w:rsidRPr="007C7CF0" w14:paraId="52143B85" w14:textId="77777777" w:rsidTr="004D7C34">
        <w:trPr>
          <w:trHeight w:val="300"/>
        </w:trPr>
        <w:tc>
          <w:tcPr>
            <w:tcW w:w="2127" w:type="dxa"/>
            <w:shd w:val="clear" w:color="auto" w:fill="auto"/>
            <w:noWrap/>
            <w:vAlign w:val="bottom"/>
            <w:hideMark/>
          </w:tcPr>
          <w:p w14:paraId="486E4F62"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Financijski rashodi</w:t>
            </w:r>
          </w:p>
        </w:tc>
        <w:tc>
          <w:tcPr>
            <w:tcW w:w="1559" w:type="dxa"/>
            <w:shd w:val="clear" w:color="auto" w:fill="auto"/>
            <w:noWrap/>
            <w:vAlign w:val="bottom"/>
          </w:tcPr>
          <w:p w14:paraId="4AE838B2" w14:textId="5C96ECC6"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20.722,25</w:t>
            </w:r>
          </w:p>
        </w:tc>
        <w:tc>
          <w:tcPr>
            <w:tcW w:w="1559" w:type="dxa"/>
            <w:vAlign w:val="bottom"/>
          </w:tcPr>
          <w:p w14:paraId="49D3D330" w14:textId="36EF49AC" w:rsidR="007C7CF0" w:rsidRPr="007C7CF0" w:rsidRDefault="00C40A92"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26.640,84</w:t>
            </w:r>
          </w:p>
        </w:tc>
        <w:tc>
          <w:tcPr>
            <w:tcW w:w="1560" w:type="dxa"/>
            <w:shd w:val="clear" w:color="auto" w:fill="auto"/>
            <w:noWrap/>
            <w:vAlign w:val="bottom"/>
          </w:tcPr>
          <w:p w14:paraId="5E59C010" w14:textId="534C7854"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26.427,95</w:t>
            </w:r>
          </w:p>
        </w:tc>
        <w:tc>
          <w:tcPr>
            <w:tcW w:w="850" w:type="dxa"/>
            <w:vAlign w:val="bottom"/>
          </w:tcPr>
          <w:p w14:paraId="342A07AB" w14:textId="498AA715"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0,2</w:t>
            </w:r>
          </w:p>
        </w:tc>
        <w:tc>
          <w:tcPr>
            <w:tcW w:w="992" w:type="dxa"/>
            <w:vAlign w:val="bottom"/>
          </w:tcPr>
          <w:p w14:paraId="4B750D80" w14:textId="1A22E632" w:rsidR="007C7CF0" w:rsidRPr="007C7CF0" w:rsidRDefault="00251DB9"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0,2</w:t>
            </w:r>
          </w:p>
        </w:tc>
        <w:tc>
          <w:tcPr>
            <w:tcW w:w="851" w:type="dxa"/>
            <w:vAlign w:val="bottom"/>
          </w:tcPr>
          <w:p w14:paraId="6493D44B" w14:textId="1A1AE036" w:rsidR="007C7CF0" w:rsidRPr="007C7CF0" w:rsidRDefault="001C1385"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127</w:t>
            </w:r>
          </w:p>
        </w:tc>
        <w:tc>
          <w:tcPr>
            <w:tcW w:w="992" w:type="dxa"/>
            <w:vAlign w:val="bottom"/>
          </w:tcPr>
          <w:p w14:paraId="16443790" w14:textId="269113F0" w:rsidR="007C7CF0" w:rsidRPr="007C7CF0" w:rsidRDefault="00C40A92"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99,2</w:t>
            </w:r>
          </w:p>
        </w:tc>
      </w:tr>
      <w:tr w:rsidR="00C40A92" w:rsidRPr="007C7CF0" w14:paraId="1523214A" w14:textId="77777777" w:rsidTr="004D7C34">
        <w:trPr>
          <w:trHeight w:val="288"/>
        </w:trPr>
        <w:tc>
          <w:tcPr>
            <w:tcW w:w="2127" w:type="dxa"/>
            <w:shd w:val="clear" w:color="auto" w:fill="auto"/>
            <w:noWrap/>
            <w:vAlign w:val="bottom"/>
            <w:hideMark/>
          </w:tcPr>
          <w:p w14:paraId="6D3C3D99"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Subvencije</w:t>
            </w:r>
          </w:p>
        </w:tc>
        <w:tc>
          <w:tcPr>
            <w:tcW w:w="1559" w:type="dxa"/>
            <w:shd w:val="clear" w:color="auto" w:fill="auto"/>
            <w:noWrap/>
            <w:vAlign w:val="bottom"/>
          </w:tcPr>
          <w:p w14:paraId="3B140015" w14:textId="5D12D8B4"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109.593,26</w:t>
            </w:r>
          </w:p>
        </w:tc>
        <w:tc>
          <w:tcPr>
            <w:tcW w:w="1559" w:type="dxa"/>
            <w:vAlign w:val="bottom"/>
          </w:tcPr>
          <w:p w14:paraId="0953F5E1" w14:textId="017A3CE9" w:rsidR="007C7CF0" w:rsidRPr="007C7CF0" w:rsidRDefault="00C40A92"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233.300,00</w:t>
            </w:r>
          </w:p>
        </w:tc>
        <w:tc>
          <w:tcPr>
            <w:tcW w:w="1560" w:type="dxa"/>
            <w:shd w:val="clear" w:color="auto" w:fill="auto"/>
            <w:noWrap/>
            <w:vAlign w:val="bottom"/>
          </w:tcPr>
          <w:p w14:paraId="750C80D1" w14:textId="2DFF7EB0"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217.593,32</w:t>
            </w:r>
          </w:p>
        </w:tc>
        <w:tc>
          <w:tcPr>
            <w:tcW w:w="850" w:type="dxa"/>
            <w:vAlign w:val="bottom"/>
          </w:tcPr>
          <w:p w14:paraId="7BB6C816" w14:textId="75540A01"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1,0</w:t>
            </w:r>
          </w:p>
        </w:tc>
        <w:tc>
          <w:tcPr>
            <w:tcW w:w="992" w:type="dxa"/>
            <w:vAlign w:val="bottom"/>
          </w:tcPr>
          <w:p w14:paraId="2E26DF11" w14:textId="24221AE0" w:rsidR="007C7CF0" w:rsidRPr="007C7CF0" w:rsidRDefault="00251DB9"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1,5</w:t>
            </w:r>
          </w:p>
        </w:tc>
        <w:tc>
          <w:tcPr>
            <w:tcW w:w="851" w:type="dxa"/>
            <w:vAlign w:val="bottom"/>
          </w:tcPr>
          <w:p w14:paraId="24485862" w14:textId="39CFA804"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198</w:t>
            </w:r>
          </w:p>
        </w:tc>
        <w:tc>
          <w:tcPr>
            <w:tcW w:w="992" w:type="dxa"/>
            <w:vAlign w:val="bottom"/>
          </w:tcPr>
          <w:p w14:paraId="06736CD7" w14:textId="2C195197" w:rsidR="007C7CF0" w:rsidRPr="007C7CF0" w:rsidRDefault="00C40A92"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93,3</w:t>
            </w:r>
          </w:p>
        </w:tc>
      </w:tr>
      <w:tr w:rsidR="00C40A92" w:rsidRPr="007C7CF0" w14:paraId="584F6E6E" w14:textId="77777777" w:rsidTr="004D7C34">
        <w:trPr>
          <w:trHeight w:val="288"/>
        </w:trPr>
        <w:tc>
          <w:tcPr>
            <w:tcW w:w="2127" w:type="dxa"/>
            <w:shd w:val="clear" w:color="auto" w:fill="auto"/>
            <w:noWrap/>
            <w:vAlign w:val="bottom"/>
          </w:tcPr>
          <w:p w14:paraId="7FC0DBA9"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Pomoći unutar općeg</w:t>
            </w:r>
          </w:p>
          <w:p w14:paraId="24B7E30C"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proračuna</w:t>
            </w:r>
          </w:p>
        </w:tc>
        <w:tc>
          <w:tcPr>
            <w:tcW w:w="1559" w:type="dxa"/>
            <w:shd w:val="clear" w:color="auto" w:fill="auto"/>
            <w:noWrap/>
            <w:vAlign w:val="bottom"/>
          </w:tcPr>
          <w:p w14:paraId="3D8E188E" w14:textId="758079C3"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18.444,40</w:t>
            </w:r>
          </w:p>
        </w:tc>
        <w:tc>
          <w:tcPr>
            <w:tcW w:w="1559" w:type="dxa"/>
            <w:vAlign w:val="bottom"/>
          </w:tcPr>
          <w:p w14:paraId="0F50C738" w14:textId="067295CC" w:rsidR="007C7CF0" w:rsidRPr="007C7CF0" w:rsidRDefault="004D7C34"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85.242,16</w:t>
            </w:r>
          </w:p>
        </w:tc>
        <w:tc>
          <w:tcPr>
            <w:tcW w:w="1560" w:type="dxa"/>
            <w:shd w:val="clear" w:color="auto" w:fill="auto"/>
            <w:noWrap/>
            <w:vAlign w:val="bottom"/>
          </w:tcPr>
          <w:p w14:paraId="28F77BB3" w14:textId="0703ADB2"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20.167,38</w:t>
            </w:r>
          </w:p>
        </w:tc>
        <w:tc>
          <w:tcPr>
            <w:tcW w:w="850" w:type="dxa"/>
            <w:vAlign w:val="bottom"/>
          </w:tcPr>
          <w:p w14:paraId="39513907" w14:textId="3410C917"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0,2</w:t>
            </w:r>
          </w:p>
        </w:tc>
        <w:tc>
          <w:tcPr>
            <w:tcW w:w="992" w:type="dxa"/>
            <w:vAlign w:val="bottom"/>
          </w:tcPr>
          <w:p w14:paraId="7C058174" w14:textId="13DAA619" w:rsidR="007C7CF0" w:rsidRPr="007C7CF0" w:rsidRDefault="00251DB9"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0,1</w:t>
            </w:r>
          </w:p>
        </w:tc>
        <w:tc>
          <w:tcPr>
            <w:tcW w:w="851" w:type="dxa"/>
            <w:vAlign w:val="bottom"/>
          </w:tcPr>
          <w:p w14:paraId="7A443D04" w14:textId="51C5B9E9"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109</w:t>
            </w:r>
          </w:p>
        </w:tc>
        <w:tc>
          <w:tcPr>
            <w:tcW w:w="992" w:type="dxa"/>
            <w:vAlign w:val="bottom"/>
          </w:tcPr>
          <w:p w14:paraId="26E5C8A7" w14:textId="79FFBADE" w:rsidR="007C7CF0" w:rsidRPr="007C7CF0" w:rsidRDefault="004D7C34"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23,7</w:t>
            </w:r>
          </w:p>
        </w:tc>
      </w:tr>
      <w:tr w:rsidR="00C40A92" w:rsidRPr="007C7CF0" w14:paraId="10485D05" w14:textId="77777777" w:rsidTr="004D7C34">
        <w:trPr>
          <w:trHeight w:val="300"/>
        </w:trPr>
        <w:tc>
          <w:tcPr>
            <w:tcW w:w="2127" w:type="dxa"/>
            <w:shd w:val="clear" w:color="auto" w:fill="auto"/>
            <w:noWrap/>
            <w:vAlign w:val="bottom"/>
            <w:hideMark/>
          </w:tcPr>
          <w:p w14:paraId="7A4C61E7"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Naknade građanima i</w:t>
            </w:r>
          </w:p>
          <w:p w14:paraId="5F54C2FE"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kućanstvima</w:t>
            </w:r>
          </w:p>
        </w:tc>
        <w:tc>
          <w:tcPr>
            <w:tcW w:w="1559" w:type="dxa"/>
            <w:shd w:val="clear" w:color="auto" w:fill="auto"/>
            <w:noWrap/>
            <w:vAlign w:val="bottom"/>
          </w:tcPr>
          <w:p w14:paraId="51C96FA7" w14:textId="4C7C5780"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538.385,12</w:t>
            </w:r>
          </w:p>
        </w:tc>
        <w:tc>
          <w:tcPr>
            <w:tcW w:w="1559" w:type="dxa"/>
            <w:vAlign w:val="bottom"/>
          </w:tcPr>
          <w:p w14:paraId="37CD2A4B" w14:textId="6CD9C526" w:rsidR="007C7CF0" w:rsidRPr="007C7CF0" w:rsidRDefault="004D7C34"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725.781,00</w:t>
            </w:r>
          </w:p>
        </w:tc>
        <w:tc>
          <w:tcPr>
            <w:tcW w:w="1560" w:type="dxa"/>
            <w:shd w:val="clear" w:color="auto" w:fill="auto"/>
            <w:noWrap/>
            <w:vAlign w:val="bottom"/>
          </w:tcPr>
          <w:p w14:paraId="54DC43CE" w14:textId="31EF93F4" w:rsidR="007C7CF0" w:rsidRPr="007C7CF0" w:rsidRDefault="001C1385"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667.831,80</w:t>
            </w:r>
          </w:p>
        </w:tc>
        <w:tc>
          <w:tcPr>
            <w:tcW w:w="850" w:type="dxa"/>
            <w:vAlign w:val="bottom"/>
          </w:tcPr>
          <w:p w14:paraId="21221765" w14:textId="02FF5399"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 4,9</w:t>
            </w:r>
          </w:p>
        </w:tc>
        <w:tc>
          <w:tcPr>
            <w:tcW w:w="992" w:type="dxa"/>
            <w:vAlign w:val="bottom"/>
          </w:tcPr>
          <w:p w14:paraId="33E84433" w14:textId="55DD9156" w:rsidR="007C7CF0" w:rsidRPr="007C7CF0" w:rsidRDefault="00251DB9"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4,8</w:t>
            </w:r>
          </w:p>
        </w:tc>
        <w:tc>
          <w:tcPr>
            <w:tcW w:w="851" w:type="dxa"/>
            <w:vAlign w:val="bottom"/>
          </w:tcPr>
          <w:p w14:paraId="708D2F71" w14:textId="4C1B37BC"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124</w:t>
            </w:r>
          </w:p>
        </w:tc>
        <w:tc>
          <w:tcPr>
            <w:tcW w:w="992" w:type="dxa"/>
            <w:vAlign w:val="bottom"/>
          </w:tcPr>
          <w:p w14:paraId="7361F6DC" w14:textId="0B8DE268" w:rsidR="007C7CF0" w:rsidRPr="007C7CF0" w:rsidRDefault="004D7C34"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92</w:t>
            </w:r>
          </w:p>
        </w:tc>
      </w:tr>
      <w:tr w:rsidR="00C40A92" w:rsidRPr="007C7CF0" w14:paraId="715EC700" w14:textId="77777777" w:rsidTr="004D7C34">
        <w:trPr>
          <w:trHeight w:val="300"/>
        </w:trPr>
        <w:tc>
          <w:tcPr>
            <w:tcW w:w="2127" w:type="dxa"/>
            <w:shd w:val="clear" w:color="auto" w:fill="auto"/>
            <w:noWrap/>
            <w:vAlign w:val="bottom"/>
            <w:hideMark/>
          </w:tcPr>
          <w:p w14:paraId="43254F79" w14:textId="4F8A1A5A" w:rsidR="007C7CF0" w:rsidRDefault="007C7CF0" w:rsidP="001C1385">
            <w:pPr>
              <w:spacing w:after="0" w:line="240" w:lineRule="auto"/>
              <w:ind w:hanging="119"/>
              <w:rPr>
                <w:rFonts w:ascii="Calibri" w:eastAsia="Times New Roman" w:hAnsi="Calibri" w:cs="Calibri"/>
                <w:color w:val="000000"/>
                <w:lang w:eastAsia="hr-HR"/>
              </w:rPr>
            </w:pPr>
            <w:r w:rsidRPr="007C7CF0">
              <w:rPr>
                <w:rFonts w:ascii="Calibri" w:eastAsia="Times New Roman" w:hAnsi="Calibri" w:cs="Calibri"/>
                <w:color w:val="000000"/>
                <w:lang w:eastAsia="hr-HR"/>
              </w:rPr>
              <w:t>Ostali rashodi</w:t>
            </w:r>
            <w:r w:rsidR="001C1385">
              <w:rPr>
                <w:rFonts w:ascii="Calibri" w:eastAsia="Times New Roman" w:hAnsi="Calibri" w:cs="Calibri"/>
                <w:color w:val="000000"/>
                <w:lang w:eastAsia="hr-HR"/>
              </w:rPr>
              <w:t xml:space="preserve"> – pomoći i donacije</w:t>
            </w:r>
          </w:p>
          <w:p w14:paraId="0966B9D0" w14:textId="6CAA2D5A" w:rsidR="007C7CF0" w:rsidRPr="007C7CF0" w:rsidRDefault="007C7CF0" w:rsidP="006C0894">
            <w:pPr>
              <w:spacing w:after="0" w:line="240" w:lineRule="auto"/>
              <w:ind w:hanging="119"/>
              <w:jc w:val="both"/>
              <w:rPr>
                <w:rFonts w:ascii="Calibri" w:eastAsia="Times New Roman" w:hAnsi="Calibri" w:cs="Calibri"/>
                <w:color w:val="000000"/>
                <w:lang w:eastAsia="hr-HR"/>
              </w:rPr>
            </w:pPr>
          </w:p>
        </w:tc>
        <w:tc>
          <w:tcPr>
            <w:tcW w:w="1559" w:type="dxa"/>
            <w:shd w:val="clear" w:color="auto" w:fill="auto"/>
            <w:noWrap/>
            <w:vAlign w:val="bottom"/>
          </w:tcPr>
          <w:p w14:paraId="44F326C5" w14:textId="5361473C" w:rsidR="007C7CF0" w:rsidRPr="007C7CF0" w:rsidRDefault="00096EEC"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1.229.307,94</w:t>
            </w:r>
          </w:p>
        </w:tc>
        <w:tc>
          <w:tcPr>
            <w:tcW w:w="1559" w:type="dxa"/>
            <w:vAlign w:val="bottom"/>
          </w:tcPr>
          <w:p w14:paraId="3F2334F9" w14:textId="347CA3B3" w:rsidR="007C7CF0" w:rsidRPr="007C7CF0" w:rsidRDefault="004D7C34"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1.630.587,00</w:t>
            </w:r>
          </w:p>
        </w:tc>
        <w:tc>
          <w:tcPr>
            <w:tcW w:w="1560" w:type="dxa"/>
            <w:shd w:val="clear" w:color="auto" w:fill="auto"/>
            <w:noWrap/>
            <w:vAlign w:val="bottom"/>
          </w:tcPr>
          <w:p w14:paraId="44B41364" w14:textId="3DDC1F25" w:rsidR="007C7CF0" w:rsidRPr="007C7CF0" w:rsidRDefault="00096EEC" w:rsidP="006C0894">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1.573.634,04</w:t>
            </w:r>
          </w:p>
        </w:tc>
        <w:tc>
          <w:tcPr>
            <w:tcW w:w="850" w:type="dxa"/>
            <w:vAlign w:val="bottom"/>
          </w:tcPr>
          <w:p w14:paraId="4B58C27D" w14:textId="277A0E58"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11,2</w:t>
            </w:r>
          </w:p>
        </w:tc>
        <w:tc>
          <w:tcPr>
            <w:tcW w:w="992" w:type="dxa"/>
            <w:vAlign w:val="bottom"/>
          </w:tcPr>
          <w:p w14:paraId="272A031D" w14:textId="5D27F962" w:rsidR="007C7CF0" w:rsidRPr="007C7CF0" w:rsidRDefault="00251DB9"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11,3</w:t>
            </w:r>
          </w:p>
        </w:tc>
        <w:tc>
          <w:tcPr>
            <w:tcW w:w="851" w:type="dxa"/>
            <w:vAlign w:val="bottom"/>
          </w:tcPr>
          <w:p w14:paraId="11C630E0" w14:textId="718F59CE"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128</w:t>
            </w:r>
          </w:p>
        </w:tc>
        <w:tc>
          <w:tcPr>
            <w:tcW w:w="992" w:type="dxa"/>
            <w:vAlign w:val="bottom"/>
          </w:tcPr>
          <w:p w14:paraId="7B4DC3D5" w14:textId="6BCC8B81" w:rsidR="007C7CF0" w:rsidRPr="007C7CF0" w:rsidRDefault="004D7C34"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96,5</w:t>
            </w:r>
          </w:p>
        </w:tc>
      </w:tr>
      <w:tr w:rsidR="00C40A92" w:rsidRPr="007C7CF0" w14:paraId="0161AE19" w14:textId="77777777" w:rsidTr="004D7C34">
        <w:trPr>
          <w:trHeight w:val="463"/>
        </w:trPr>
        <w:tc>
          <w:tcPr>
            <w:tcW w:w="2127" w:type="dxa"/>
            <w:shd w:val="clear" w:color="auto" w:fill="auto"/>
            <w:noWrap/>
            <w:vAlign w:val="bottom"/>
            <w:hideMark/>
          </w:tcPr>
          <w:p w14:paraId="5C053852"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Rashodi za nabavu</w:t>
            </w:r>
          </w:p>
          <w:p w14:paraId="4F4E7C3A" w14:textId="77777777" w:rsidR="007C7CF0" w:rsidRPr="007C7CF0" w:rsidRDefault="007C7CF0" w:rsidP="006C0894">
            <w:pPr>
              <w:spacing w:after="0" w:line="240" w:lineRule="auto"/>
              <w:ind w:hanging="119"/>
              <w:jc w:val="both"/>
              <w:rPr>
                <w:rFonts w:ascii="Calibri" w:eastAsia="Times New Roman" w:hAnsi="Calibri" w:cs="Calibri"/>
                <w:color w:val="000000"/>
                <w:lang w:eastAsia="hr-HR"/>
              </w:rPr>
            </w:pPr>
            <w:r w:rsidRPr="007C7CF0">
              <w:rPr>
                <w:rFonts w:ascii="Calibri" w:eastAsia="Times New Roman" w:hAnsi="Calibri" w:cs="Calibri"/>
                <w:color w:val="000000"/>
                <w:lang w:eastAsia="hr-HR"/>
              </w:rPr>
              <w:t>nefinancijske imovine</w:t>
            </w:r>
          </w:p>
          <w:p w14:paraId="1100A021" w14:textId="77777777" w:rsidR="007C7CF0" w:rsidRPr="007C7CF0" w:rsidRDefault="007C7CF0" w:rsidP="006C0894">
            <w:pPr>
              <w:spacing w:after="0" w:line="240" w:lineRule="auto"/>
              <w:jc w:val="both"/>
              <w:rPr>
                <w:rFonts w:ascii="Calibri" w:eastAsia="Times New Roman" w:hAnsi="Calibri" w:cs="Calibri"/>
                <w:color w:val="000000"/>
                <w:lang w:eastAsia="hr-HR"/>
              </w:rPr>
            </w:pPr>
          </w:p>
        </w:tc>
        <w:tc>
          <w:tcPr>
            <w:tcW w:w="1559" w:type="dxa"/>
            <w:shd w:val="clear" w:color="auto" w:fill="auto"/>
            <w:noWrap/>
            <w:vAlign w:val="bottom"/>
          </w:tcPr>
          <w:p w14:paraId="600BCA68" w14:textId="4C34A9B6" w:rsidR="007C7CF0" w:rsidRPr="007C7CF0" w:rsidRDefault="00096EEC" w:rsidP="001C1385">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3.996.726,38</w:t>
            </w:r>
          </w:p>
        </w:tc>
        <w:tc>
          <w:tcPr>
            <w:tcW w:w="1559" w:type="dxa"/>
            <w:vAlign w:val="bottom"/>
          </w:tcPr>
          <w:p w14:paraId="3F60EF5E" w14:textId="41FD6DC3" w:rsidR="007C7CF0" w:rsidRPr="007C7CF0" w:rsidRDefault="004D7C34" w:rsidP="001C1385">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5.528.947,04</w:t>
            </w:r>
          </w:p>
        </w:tc>
        <w:tc>
          <w:tcPr>
            <w:tcW w:w="1560" w:type="dxa"/>
            <w:shd w:val="clear" w:color="auto" w:fill="auto"/>
            <w:noWrap/>
            <w:vAlign w:val="bottom"/>
          </w:tcPr>
          <w:p w14:paraId="04CBBF18" w14:textId="415ED56C" w:rsidR="007C7CF0" w:rsidRPr="007C7CF0" w:rsidRDefault="00096EEC" w:rsidP="001C1385">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5.497.055,36</w:t>
            </w:r>
          </w:p>
        </w:tc>
        <w:tc>
          <w:tcPr>
            <w:tcW w:w="850" w:type="dxa"/>
            <w:vAlign w:val="bottom"/>
          </w:tcPr>
          <w:p w14:paraId="176EBC4F" w14:textId="10826471"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36,6</w:t>
            </w:r>
          </w:p>
        </w:tc>
        <w:tc>
          <w:tcPr>
            <w:tcW w:w="992" w:type="dxa"/>
            <w:vAlign w:val="bottom"/>
          </w:tcPr>
          <w:p w14:paraId="0E3AEC35" w14:textId="5BFC7CB6" w:rsidR="007C7CF0" w:rsidRPr="007C7CF0" w:rsidRDefault="00251DB9"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39,3</w:t>
            </w:r>
          </w:p>
        </w:tc>
        <w:tc>
          <w:tcPr>
            <w:tcW w:w="851" w:type="dxa"/>
            <w:vAlign w:val="bottom"/>
          </w:tcPr>
          <w:p w14:paraId="05846800" w14:textId="3AA77A06" w:rsidR="007C7CF0" w:rsidRPr="007C7CF0" w:rsidRDefault="00096EEC"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137</w:t>
            </w:r>
          </w:p>
        </w:tc>
        <w:tc>
          <w:tcPr>
            <w:tcW w:w="992" w:type="dxa"/>
            <w:vAlign w:val="bottom"/>
          </w:tcPr>
          <w:p w14:paraId="43968B10" w14:textId="47FB5E76" w:rsidR="007C7CF0" w:rsidRPr="007C7CF0" w:rsidRDefault="004D7C34" w:rsidP="006C0894">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99,4</w:t>
            </w:r>
          </w:p>
        </w:tc>
      </w:tr>
      <w:tr w:rsidR="00C40A92" w:rsidRPr="007C7CF0" w14:paraId="3DDD6851" w14:textId="77777777" w:rsidTr="004D7C34">
        <w:trPr>
          <w:trHeight w:val="300"/>
        </w:trPr>
        <w:tc>
          <w:tcPr>
            <w:tcW w:w="2127" w:type="dxa"/>
            <w:shd w:val="clear" w:color="auto" w:fill="auto"/>
            <w:noWrap/>
            <w:vAlign w:val="bottom"/>
          </w:tcPr>
          <w:p w14:paraId="1B609AEC" w14:textId="77777777" w:rsidR="007C7CF0" w:rsidRPr="007C7CF0" w:rsidRDefault="007C7CF0" w:rsidP="006C0894">
            <w:pPr>
              <w:spacing w:after="0" w:line="240" w:lineRule="auto"/>
              <w:ind w:hanging="119"/>
              <w:jc w:val="both"/>
              <w:rPr>
                <w:rFonts w:ascii="Calibri" w:eastAsia="Times New Roman" w:hAnsi="Calibri" w:cs="Calibri"/>
                <w:b/>
                <w:bCs/>
                <w:color w:val="000000"/>
                <w:lang w:eastAsia="hr-HR"/>
              </w:rPr>
            </w:pPr>
            <w:r w:rsidRPr="007C7CF0">
              <w:rPr>
                <w:rFonts w:ascii="Calibri" w:eastAsia="Times New Roman" w:hAnsi="Calibri" w:cs="Calibri"/>
                <w:b/>
                <w:bCs/>
                <w:color w:val="000000"/>
                <w:lang w:eastAsia="hr-HR"/>
              </w:rPr>
              <w:t xml:space="preserve">               Ukupno:</w:t>
            </w:r>
          </w:p>
        </w:tc>
        <w:tc>
          <w:tcPr>
            <w:tcW w:w="1559" w:type="dxa"/>
            <w:shd w:val="clear" w:color="auto" w:fill="auto"/>
            <w:noWrap/>
            <w:vAlign w:val="bottom"/>
          </w:tcPr>
          <w:p w14:paraId="64241F28" w14:textId="29FDE59B" w:rsidR="007C7CF0" w:rsidRPr="00AA7B0B" w:rsidRDefault="00096EEC" w:rsidP="006C0894">
            <w:pPr>
              <w:spacing w:after="0" w:line="240" w:lineRule="auto"/>
              <w:jc w:val="both"/>
              <w:rPr>
                <w:rFonts w:ascii="Calibri" w:eastAsia="Times New Roman" w:hAnsi="Calibri" w:cs="Calibri"/>
                <w:b/>
                <w:bCs/>
                <w:color w:val="000000"/>
                <w:lang w:eastAsia="hr-HR"/>
              </w:rPr>
            </w:pPr>
            <w:r w:rsidRPr="00AA7B0B">
              <w:rPr>
                <w:rFonts w:ascii="Calibri" w:eastAsia="Times New Roman" w:hAnsi="Calibri" w:cs="Calibri"/>
                <w:b/>
                <w:bCs/>
                <w:color w:val="000000"/>
                <w:lang w:eastAsia="hr-HR"/>
              </w:rPr>
              <w:t>10.914.679,84</w:t>
            </w:r>
          </w:p>
        </w:tc>
        <w:tc>
          <w:tcPr>
            <w:tcW w:w="1559" w:type="dxa"/>
            <w:vAlign w:val="bottom"/>
          </w:tcPr>
          <w:p w14:paraId="58CC3B8D" w14:textId="2F7C1676" w:rsidR="007C7CF0" w:rsidRPr="00AA7B0B" w:rsidRDefault="004D7C34" w:rsidP="004D7C34">
            <w:pPr>
              <w:spacing w:after="0" w:line="240" w:lineRule="auto"/>
              <w:jc w:val="right"/>
              <w:rPr>
                <w:rFonts w:ascii="Calibri" w:eastAsia="Times New Roman" w:hAnsi="Calibri" w:cs="Calibri"/>
                <w:b/>
                <w:bCs/>
                <w:color w:val="000000"/>
                <w:lang w:eastAsia="hr-HR"/>
              </w:rPr>
            </w:pPr>
            <w:r w:rsidRPr="00AA7B0B">
              <w:rPr>
                <w:rFonts w:ascii="Calibri" w:eastAsia="Times New Roman" w:hAnsi="Calibri" w:cs="Calibri"/>
                <w:b/>
                <w:bCs/>
                <w:color w:val="000000"/>
                <w:lang w:eastAsia="hr-HR"/>
              </w:rPr>
              <w:t>14.694.692,72</w:t>
            </w:r>
          </w:p>
        </w:tc>
        <w:tc>
          <w:tcPr>
            <w:tcW w:w="1560" w:type="dxa"/>
            <w:shd w:val="clear" w:color="auto" w:fill="auto"/>
            <w:noWrap/>
            <w:vAlign w:val="bottom"/>
          </w:tcPr>
          <w:p w14:paraId="2E1575AD" w14:textId="1963CAB2" w:rsidR="007C7CF0" w:rsidRPr="00AA7B0B" w:rsidRDefault="00096EEC" w:rsidP="00C40A92">
            <w:pPr>
              <w:spacing w:after="0" w:line="240" w:lineRule="auto"/>
              <w:jc w:val="right"/>
              <w:rPr>
                <w:rFonts w:ascii="Calibri" w:eastAsia="Times New Roman" w:hAnsi="Calibri" w:cs="Calibri"/>
                <w:b/>
                <w:bCs/>
                <w:color w:val="000000"/>
                <w:lang w:eastAsia="hr-HR"/>
              </w:rPr>
            </w:pPr>
            <w:r w:rsidRPr="00AA7B0B">
              <w:rPr>
                <w:rFonts w:ascii="Calibri" w:eastAsia="Times New Roman" w:hAnsi="Calibri" w:cs="Calibri"/>
                <w:b/>
                <w:bCs/>
                <w:color w:val="000000"/>
                <w:lang w:eastAsia="hr-HR"/>
              </w:rPr>
              <w:t>13.985.622,37</w:t>
            </w:r>
          </w:p>
        </w:tc>
        <w:tc>
          <w:tcPr>
            <w:tcW w:w="850" w:type="dxa"/>
            <w:vAlign w:val="bottom"/>
          </w:tcPr>
          <w:p w14:paraId="08504571" w14:textId="77777777" w:rsidR="007C7CF0" w:rsidRPr="00AA7B0B" w:rsidRDefault="007C7CF0" w:rsidP="00096EEC">
            <w:pPr>
              <w:spacing w:after="0" w:line="240" w:lineRule="auto"/>
              <w:jc w:val="center"/>
              <w:rPr>
                <w:rFonts w:ascii="Calibri" w:eastAsia="Times New Roman" w:hAnsi="Calibri" w:cs="Calibri"/>
                <w:b/>
                <w:bCs/>
                <w:color w:val="000000"/>
                <w:lang w:eastAsia="hr-HR"/>
              </w:rPr>
            </w:pPr>
            <w:r w:rsidRPr="00AA7B0B">
              <w:rPr>
                <w:rFonts w:ascii="Calibri" w:eastAsia="Times New Roman" w:hAnsi="Calibri" w:cs="Calibri"/>
                <w:b/>
                <w:bCs/>
                <w:color w:val="000000"/>
                <w:lang w:eastAsia="hr-HR"/>
              </w:rPr>
              <w:t>100,00</w:t>
            </w:r>
          </w:p>
        </w:tc>
        <w:tc>
          <w:tcPr>
            <w:tcW w:w="992" w:type="dxa"/>
            <w:vAlign w:val="bottom"/>
          </w:tcPr>
          <w:p w14:paraId="0A84C07E" w14:textId="77777777" w:rsidR="007C7CF0" w:rsidRPr="00AA7B0B" w:rsidRDefault="007C7CF0" w:rsidP="00096EEC">
            <w:pPr>
              <w:spacing w:after="0" w:line="240" w:lineRule="auto"/>
              <w:jc w:val="center"/>
              <w:rPr>
                <w:rFonts w:ascii="Calibri" w:eastAsia="Times New Roman" w:hAnsi="Calibri" w:cs="Calibri"/>
                <w:b/>
                <w:bCs/>
                <w:color w:val="000000"/>
                <w:lang w:eastAsia="hr-HR"/>
              </w:rPr>
            </w:pPr>
            <w:r w:rsidRPr="00AA7B0B">
              <w:rPr>
                <w:rFonts w:ascii="Calibri" w:eastAsia="Times New Roman" w:hAnsi="Calibri" w:cs="Calibri"/>
                <w:b/>
                <w:bCs/>
                <w:color w:val="000000"/>
                <w:lang w:eastAsia="hr-HR"/>
              </w:rPr>
              <w:t>100,00</w:t>
            </w:r>
          </w:p>
        </w:tc>
        <w:tc>
          <w:tcPr>
            <w:tcW w:w="851" w:type="dxa"/>
            <w:vAlign w:val="bottom"/>
          </w:tcPr>
          <w:p w14:paraId="21D95D58" w14:textId="26B89528" w:rsidR="007C7CF0" w:rsidRPr="00AA7B0B" w:rsidRDefault="00096EEC" w:rsidP="006C0894">
            <w:pPr>
              <w:spacing w:after="0" w:line="240" w:lineRule="auto"/>
              <w:jc w:val="both"/>
              <w:rPr>
                <w:rFonts w:ascii="Calibri" w:eastAsia="Times New Roman" w:hAnsi="Calibri" w:cs="Calibri"/>
                <w:b/>
                <w:bCs/>
                <w:color w:val="000000"/>
                <w:lang w:eastAsia="hr-HR"/>
              </w:rPr>
            </w:pPr>
            <w:r w:rsidRPr="00AA7B0B">
              <w:rPr>
                <w:rFonts w:ascii="Calibri" w:eastAsia="Times New Roman" w:hAnsi="Calibri" w:cs="Calibri"/>
                <w:b/>
                <w:bCs/>
                <w:color w:val="000000"/>
                <w:lang w:eastAsia="hr-HR"/>
              </w:rPr>
              <w:t xml:space="preserve">   128</w:t>
            </w:r>
          </w:p>
        </w:tc>
        <w:tc>
          <w:tcPr>
            <w:tcW w:w="992" w:type="dxa"/>
            <w:vAlign w:val="bottom"/>
          </w:tcPr>
          <w:p w14:paraId="2ADEBBF5" w14:textId="42FF47A8" w:rsidR="007C7CF0" w:rsidRPr="00AA7B0B" w:rsidRDefault="00AA7B0B" w:rsidP="006C0894">
            <w:pPr>
              <w:spacing w:after="0" w:line="240" w:lineRule="auto"/>
              <w:jc w:val="both"/>
              <w:rPr>
                <w:rFonts w:ascii="Calibri" w:eastAsia="Times New Roman" w:hAnsi="Calibri" w:cs="Calibri"/>
                <w:b/>
                <w:bCs/>
                <w:color w:val="000000"/>
                <w:lang w:eastAsia="hr-HR"/>
              </w:rPr>
            </w:pPr>
            <w:r>
              <w:rPr>
                <w:rFonts w:ascii="Calibri" w:eastAsia="Times New Roman" w:hAnsi="Calibri" w:cs="Calibri"/>
                <w:b/>
                <w:bCs/>
                <w:color w:val="000000"/>
                <w:lang w:eastAsia="hr-HR"/>
              </w:rPr>
              <w:t xml:space="preserve">    95,2</w:t>
            </w:r>
          </w:p>
        </w:tc>
      </w:tr>
    </w:tbl>
    <w:p w14:paraId="003584F1" w14:textId="77777777" w:rsidR="0059305D" w:rsidRPr="007C7CF0" w:rsidRDefault="0059305D" w:rsidP="00D524C4">
      <w:pPr>
        <w:spacing w:after="0"/>
        <w:ind w:left="-567"/>
        <w:jc w:val="both"/>
        <w:rPr>
          <w:rFonts w:ascii="Calibri" w:hAnsi="Calibri" w:cs="Calibri"/>
          <w:b/>
        </w:rPr>
      </w:pPr>
    </w:p>
    <w:p w14:paraId="54CAB6C1" w14:textId="7A3935F3" w:rsidR="00AA7B0B" w:rsidRDefault="00AA7B0B" w:rsidP="00D524C4">
      <w:pPr>
        <w:spacing w:after="0"/>
        <w:ind w:left="-567"/>
        <w:jc w:val="both"/>
        <w:rPr>
          <w:rFonts w:ascii="Calibri" w:hAnsi="Calibri" w:cs="Calibri"/>
          <w:bCs/>
        </w:rPr>
      </w:pPr>
      <w:r>
        <w:rPr>
          <w:rFonts w:ascii="Calibri" w:hAnsi="Calibri" w:cs="Calibri"/>
          <w:bCs/>
        </w:rPr>
        <w:t xml:space="preserve">Rashodi poslovanja ostvareni su u iznosu 8.488.567,01 </w:t>
      </w:r>
      <w:r w:rsidR="00AC1145">
        <w:rPr>
          <w:rFonts w:ascii="Calibri" w:hAnsi="Calibri" w:cs="Calibri"/>
          <w:bCs/>
        </w:rPr>
        <w:t>€ , što je za 23% više u odnosu na 2022. g i 92,6% u odnosu na plan i sudjeluju sa 60,7% u strukturi rashoda, dok rashodi za nabavu nefinancijske imovine -</w:t>
      </w:r>
    </w:p>
    <w:p w14:paraId="6029532B" w14:textId="2C3E52C9" w:rsidR="0059305D" w:rsidRPr="00AA7B0B" w:rsidRDefault="00AA7B0B" w:rsidP="00D524C4">
      <w:pPr>
        <w:spacing w:after="0"/>
        <w:ind w:left="-567"/>
        <w:jc w:val="both"/>
        <w:rPr>
          <w:rFonts w:ascii="Calibri" w:hAnsi="Calibri" w:cs="Calibri"/>
          <w:bCs/>
        </w:rPr>
      </w:pPr>
      <w:r>
        <w:rPr>
          <w:rFonts w:ascii="Calibri" w:hAnsi="Calibri" w:cs="Calibri"/>
          <w:bCs/>
        </w:rPr>
        <w:t>investicijska ulaganja sudjeluju sa 39,3%.</w:t>
      </w:r>
    </w:p>
    <w:p w14:paraId="3F495B8A" w14:textId="77777777" w:rsidR="0059305D" w:rsidRDefault="0059305D" w:rsidP="00D524C4">
      <w:pPr>
        <w:spacing w:after="0"/>
        <w:ind w:left="-567"/>
        <w:jc w:val="both"/>
        <w:rPr>
          <w:rFonts w:ascii="Calibri" w:hAnsi="Calibri" w:cs="Calibri"/>
          <w:b/>
        </w:rPr>
      </w:pPr>
    </w:p>
    <w:p w14:paraId="7D12BBA8" w14:textId="65EA3D57" w:rsidR="00AA7B0B" w:rsidRDefault="00AA7B0B" w:rsidP="00D524C4">
      <w:pPr>
        <w:spacing w:after="0"/>
        <w:ind w:left="-567"/>
        <w:jc w:val="both"/>
        <w:rPr>
          <w:rFonts w:ascii="Calibri" w:hAnsi="Calibri" w:cs="Calibri"/>
          <w:b/>
        </w:rPr>
      </w:pPr>
      <w:r>
        <w:rPr>
          <w:rFonts w:ascii="Calibri" w:hAnsi="Calibri" w:cs="Calibri"/>
          <w:b/>
        </w:rPr>
        <w:t xml:space="preserve">31 Rashodi za zaposlene </w:t>
      </w:r>
    </w:p>
    <w:p w14:paraId="7D213BED" w14:textId="77777777" w:rsidR="00385B8B" w:rsidRDefault="00385B8B" w:rsidP="00D524C4">
      <w:pPr>
        <w:spacing w:after="0"/>
        <w:ind w:left="-567"/>
        <w:jc w:val="both"/>
        <w:rPr>
          <w:rFonts w:ascii="Calibri" w:hAnsi="Calibri" w:cs="Calibri"/>
          <w:b/>
        </w:rPr>
      </w:pPr>
    </w:p>
    <w:p w14:paraId="3BEAEC99" w14:textId="77777777" w:rsidR="00F30B71" w:rsidRDefault="00D32061" w:rsidP="00D524C4">
      <w:pPr>
        <w:spacing w:after="0"/>
        <w:ind w:left="-567"/>
        <w:jc w:val="both"/>
        <w:rPr>
          <w:rFonts w:ascii="Calibri" w:hAnsi="Calibri" w:cs="Calibri"/>
          <w:bCs/>
        </w:rPr>
      </w:pPr>
      <w:r>
        <w:rPr>
          <w:rFonts w:ascii="Calibri" w:hAnsi="Calibri" w:cs="Calibri"/>
          <w:bCs/>
        </w:rPr>
        <w:t>Rashodi za zaposlene ostvareni su u iznosu 1.861.672,16 EUR-a i veći su za 15%, u odnosu na 2022.g. i manji za 7% u odnosu na planirane, a odnose se na 24 djelatnika gradske uprave i 72 djelatnika proračunskih korisnika</w:t>
      </w:r>
      <w:r w:rsidR="00F30B71">
        <w:rPr>
          <w:rFonts w:ascii="Calibri" w:hAnsi="Calibri" w:cs="Calibri"/>
          <w:bCs/>
        </w:rPr>
        <w:t xml:space="preserve"> (podaci iskazani na osnovi sati rada.)  Na porasta rashoda za zaposlene utjecalo je usklađenje osnovice za obračun plaće sa porastom minimalne plaće u Republici Hrvatskoj u 2023.g, povećanje broja zaposlenih na bazi sati rada za 1 djelatnika, te usklađenje neoporezivih primitaka u skladu sa izmjenama i dopunama Pravilnika o Porezu na dohodak, te isplatom jubilarnih naknada i otpremnina. </w:t>
      </w:r>
    </w:p>
    <w:p w14:paraId="55A63FCB" w14:textId="77777777" w:rsidR="00F30B71" w:rsidRDefault="00F30B71" w:rsidP="00D524C4">
      <w:pPr>
        <w:spacing w:after="0"/>
        <w:ind w:left="-567"/>
        <w:jc w:val="both"/>
        <w:rPr>
          <w:rFonts w:ascii="Calibri" w:hAnsi="Calibri" w:cs="Calibri"/>
          <w:bCs/>
        </w:rPr>
      </w:pPr>
    </w:p>
    <w:p w14:paraId="32F4E07D" w14:textId="7754D819" w:rsidR="00F30B71" w:rsidRDefault="00F30B71" w:rsidP="00F30B71">
      <w:pPr>
        <w:spacing w:after="0"/>
        <w:ind w:left="-567"/>
        <w:jc w:val="both"/>
        <w:rPr>
          <w:rFonts w:ascii="Calibri" w:hAnsi="Calibri" w:cs="Calibri"/>
          <w:b/>
        </w:rPr>
      </w:pPr>
      <w:r w:rsidRPr="00F30B71">
        <w:rPr>
          <w:rFonts w:ascii="Calibri" w:hAnsi="Calibri" w:cs="Calibri"/>
          <w:b/>
        </w:rPr>
        <w:t>32</w:t>
      </w:r>
      <w:r>
        <w:rPr>
          <w:rFonts w:ascii="Calibri" w:hAnsi="Calibri" w:cs="Calibri"/>
          <w:b/>
        </w:rPr>
        <w:t xml:space="preserve"> Materijalni rashodi</w:t>
      </w:r>
    </w:p>
    <w:p w14:paraId="6A5A74BB" w14:textId="77777777" w:rsidR="00F30B71" w:rsidRDefault="00F30B71" w:rsidP="00F30B71">
      <w:pPr>
        <w:spacing w:after="0"/>
        <w:ind w:left="-567"/>
        <w:jc w:val="both"/>
        <w:rPr>
          <w:rFonts w:ascii="Calibri" w:hAnsi="Calibri" w:cs="Calibri"/>
          <w:b/>
        </w:rPr>
      </w:pPr>
    </w:p>
    <w:p w14:paraId="5F3C6F4C" w14:textId="38915A0C" w:rsidR="00F30B71" w:rsidRDefault="00F30B71" w:rsidP="00F30B71">
      <w:pPr>
        <w:spacing w:after="0"/>
        <w:ind w:left="-567"/>
        <w:jc w:val="both"/>
        <w:rPr>
          <w:rFonts w:ascii="Calibri" w:hAnsi="Calibri" w:cs="Calibri"/>
          <w:bCs/>
        </w:rPr>
      </w:pPr>
      <w:r>
        <w:rPr>
          <w:rFonts w:ascii="Calibri" w:hAnsi="Calibri" w:cs="Calibri"/>
          <w:bCs/>
        </w:rPr>
        <w:t xml:space="preserve">Materijalni rashodi </w:t>
      </w:r>
      <w:r w:rsidR="006D2636">
        <w:rPr>
          <w:rFonts w:ascii="Calibri" w:hAnsi="Calibri" w:cs="Calibri"/>
          <w:bCs/>
        </w:rPr>
        <w:t>ostvareni su u iznosu 4.121.240,36 €, veći su za 22% u odnosu na 2022.g. i manji za 7,7% u odnosu na planirane</w:t>
      </w:r>
      <w:r w:rsidR="00FA010E">
        <w:rPr>
          <w:rFonts w:ascii="Calibri" w:hAnsi="Calibri" w:cs="Calibri"/>
          <w:bCs/>
        </w:rPr>
        <w:t xml:space="preserve">. Rashodi za materijal i energiju veći su za 9%, vezano uz porast troškova materijala za održavanje nerazvrstanih cesta i lokalnih puteva, te za oborinsku odvodnju (povećanje jedinične cijene i količine materijala). Troškovi energije (struja i plin) manji su za 31%  temeljem Uredbe Vlade o ograničavanju cijene energenata koja je stupila na snagu u 9. mjesecu 2022.g. Rashodi za usluge veći su za 27%  na što je </w:t>
      </w:r>
      <w:r w:rsidR="00B508E1">
        <w:rPr>
          <w:rFonts w:ascii="Calibri" w:hAnsi="Calibri" w:cs="Calibri"/>
          <w:bCs/>
        </w:rPr>
        <w:t>utjecao porast usluga  za održavanje nerazvrstanih cesta, oborinske odvodnje  i održavanje javnih  i zelenih površina, a vezano uz porast cijene usluga i povećanje radova na održavanju. Zdravstvene i veterinarske usluge veće su za 31%, zbog porasta broja pasa u skloništ</w:t>
      </w:r>
      <w:r w:rsidR="00984BB9">
        <w:rPr>
          <w:rFonts w:ascii="Calibri" w:hAnsi="Calibri" w:cs="Calibri"/>
          <w:bCs/>
        </w:rPr>
        <w:t>i</w:t>
      </w:r>
      <w:r w:rsidR="00B508E1">
        <w:rPr>
          <w:rFonts w:ascii="Calibri" w:hAnsi="Calibri" w:cs="Calibri"/>
          <w:bCs/>
        </w:rPr>
        <w:t>ma</w:t>
      </w:r>
      <w:r w:rsidR="00984BB9">
        <w:rPr>
          <w:rFonts w:ascii="Calibri" w:hAnsi="Calibri" w:cs="Calibri"/>
          <w:bCs/>
        </w:rPr>
        <w:t>, te porast cijene usluge skloništa za 15%.</w:t>
      </w:r>
    </w:p>
    <w:p w14:paraId="7F3EAD98" w14:textId="77777777" w:rsidR="00984BB9" w:rsidRDefault="00984BB9" w:rsidP="00F30B71">
      <w:pPr>
        <w:spacing w:after="0"/>
        <w:ind w:left="-567"/>
        <w:jc w:val="both"/>
        <w:rPr>
          <w:rFonts w:ascii="Calibri" w:hAnsi="Calibri" w:cs="Calibri"/>
          <w:bCs/>
        </w:rPr>
      </w:pPr>
    </w:p>
    <w:p w14:paraId="68D01DD2" w14:textId="4A0AF95F" w:rsidR="00984BB9" w:rsidRDefault="00984BB9" w:rsidP="00F30B71">
      <w:pPr>
        <w:spacing w:after="0"/>
        <w:ind w:left="-567"/>
        <w:jc w:val="both"/>
        <w:rPr>
          <w:rFonts w:ascii="Calibri" w:hAnsi="Calibri" w:cs="Calibri"/>
          <w:b/>
        </w:rPr>
      </w:pPr>
      <w:r w:rsidRPr="00984BB9">
        <w:rPr>
          <w:rFonts w:ascii="Calibri" w:hAnsi="Calibri" w:cs="Calibri"/>
          <w:b/>
        </w:rPr>
        <w:t>34 Financijski rashodi</w:t>
      </w:r>
    </w:p>
    <w:p w14:paraId="6CDED7EC" w14:textId="77777777" w:rsidR="009A7592" w:rsidRDefault="009A7592" w:rsidP="00F30B71">
      <w:pPr>
        <w:spacing w:after="0"/>
        <w:ind w:left="-567"/>
        <w:jc w:val="both"/>
        <w:rPr>
          <w:rFonts w:ascii="Calibri" w:hAnsi="Calibri" w:cs="Calibri"/>
          <w:b/>
        </w:rPr>
      </w:pPr>
    </w:p>
    <w:p w14:paraId="255881EC" w14:textId="4F7D03A4" w:rsidR="007E07CC" w:rsidRDefault="00A335C8" w:rsidP="007E07CC">
      <w:pPr>
        <w:spacing w:after="0"/>
        <w:ind w:left="-567"/>
        <w:jc w:val="both"/>
        <w:rPr>
          <w:rFonts w:ascii="Calibri" w:hAnsi="Calibri" w:cs="Calibri"/>
          <w:bCs/>
        </w:rPr>
      </w:pPr>
      <w:r>
        <w:rPr>
          <w:rFonts w:ascii="Calibri" w:hAnsi="Calibri" w:cs="Calibri"/>
          <w:bCs/>
        </w:rPr>
        <w:t>Financijski rashodi ostvareni su u iznosu 26.427,95 €, veći su za 27% u odnosu na 2022.g. i jednaki planiranima, a povećanje se odnosi na kamate po kreditnom zaduženju Grada realiziranom u svibnju 2023. za izgradnju prometne infrastruktur</w:t>
      </w:r>
      <w:r w:rsidR="007E07CC">
        <w:rPr>
          <w:rFonts w:ascii="Calibri" w:hAnsi="Calibri" w:cs="Calibri"/>
          <w:bCs/>
        </w:rPr>
        <w:t>u.</w:t>
      </w:r>
    </w:p>
    <w:p w14:paraId="7C15771C" w14:textId="77777777" w:rsidR="007E07CC" w:rsidRDefault="007E07CC" w:rsidP="007E07CC">
      <w:pPr>
        <w:spacing w:after="0"/>
        <w:ind w:left="-567"/>
        <w:jc w:val="both"/>
        <w:rPr>
          <w:rFonts w:ascii="Calibri" w:hAnsi="Calibri" w:cs="Calibri"/>
          <w:bCs/>
        </w:rPr>
      </w:pPr>
    </w:p>
    <w:p w14:paraId="677B3EBB" w14:textId="7EA1EEF1" w:rsidR="00A335C8" w:rsidRPr="007E07CC" w:rsidRDefault="00A335C8" w:rsidP="007E07CC">
      <w:pPr>
        <w:spacing w:after="0"/>
        <w:ind w:left="-567"/>
        <w:jc w:val="both"/>
        <w:rPr>
          <w:rFonts w:ascii="Calibri" w:hAnsi="Calibri" w:cs="Calibri"/>
          <w:bCs/>
        </w:rPr>
      </w:pPr>
      <w:r>
        <w:rPr>
          <w:rFonts w:ascii="Calibri" w:hAnsi="Calibri" w:cs="Calibri"/>
          <w:b/>
        </w:rPr>
        <w:t>35 Subvencije</w:t>
      </w:r>
    </w:p>
    <w:p w14:paraId="7FACB99B" w14:textId="0D348619" w:rsidR="00DF7217" w:rsidRDefault="008F4DEC" w:rsidP="007E07CC">
      <w:pPr>
        <w:spacing w:after="0"/>
        <w:ind w:left="-567"/>
        <w:jc w:val="both"/>
        <w:rPr>
          <w:rFonts w:ascii="Calibri" w:hAnsi="Calibri" w:cs="Calibri"/>
        </w:rPr>
      </w:pPr>
      <w:r w:rsidRPr="00CA769A">
        <w:rPr>
          <w:rFonts w:ascii="Calibri" w:hAnsi="Calibri" w:cs="Calibri"/>
        </w:rPr>
        <w:t>Subvencije</w:t>
      </w:r>
      <w:r w:rsidRPr="008F4DEC">
        <w:rPr>
          <w:rFonts w:ascii="Calibri" w:hAnsi="Calibri" w:cs="Calibri"/>
          <w:b/>
          <w:bCs/>
        </w:rPr>
        <w:t xml:space="preserve"> </w:t>
      </w:r>
      <w:r w:rsidRPr="008F4DEC">
        <w:rPr>
          <w:rFonts w:ascii="Calibri" w:hAnsi="Calibri" w:cs="Calibri"/>
        </w:rPr>
        <w:t xml:space="preserve">su ostvarene u iznosu </w:t>
      </w:r>
      <w:r>
        <w:rPr>
          <w:rFonts w:ascii="Calibri" w:hAnsi="Calibri" w:cs="Calibri"/>
        </w:rPr>
        <w:t>217.593,32</w:t>
      </w:r>
      <w:r w:rsidRPr="008F4DEC">
        <w:rPr>
          <w:rFonts w:ascii="Calibri" w:hAnsi="Calibri" w:cs="Calibri"/>
        </w:rPr>
        <w:t>€ i</w:t>
      </w:r>
      <w:r>
        <w:rPr>
          <w:rFonts w:ascii="Calibri" w:hAnsi="Calibri" w:cs="Calibri"/>
        </w:rPr>
        <w:t xml:space="preserve"> veće</w:t>
      </w:r>
      <w:r w:rsidRPr="008F4DEC">
        <w:rPr>
          <w:rFonts w:ascii="Calibri" w:hAnsi="Calibri" w:cs="Calibri"/>
        </w:rPr>
        <w:t xml:space="preserve"> su za </w:t>
      </w:r>
      <w:r>
        <w:rPr>
          <w:rFonts w:ascii="Calibri" w:hAnsi="Calibri" w:cs="Calibri"/>
        </w:rPr>
        <w:t xml:space="preserve"> 98</w:t>
      </w:r>
      <w:r w:rsidRPr="008F4DEC">
        <w:rPr>
          <w:rFonts w:ascii="Calibri" w:hAnsi="Calibri" w:cs="Calibri"/>
        </w:rPr>
        <w:t xml:space="preserve">% u odnosu na </w:t>
      </w:r>
      <w:r>
        <w:rPr>
          <w:rFonts w:ascii="Calibri" w:hAnsi="Calibri" w:cs="Calibri"/>
        </w:rPr>
        <w:t xml:space="preserve">2022. g. </w:t>
      </w:r>
      <w:r w:rsidR="00FE0301">
        <w:rPr>
          <w:rFonts w:ascii="Calibri" w:hAnsi="Calibri" w:cs="Calibri"/>
        </w:rPr>
        <w:t>i ostvarene su sa 93% u odnosu na plan</w:t>
      </w:r>
      <w:r w:rsidR="00511387">
        <w:rPr>
          <w:rFonts w:ascii="Calibri" w:hAnsi="Calibri" w:cs="Calibri"/>
        </w:rPr>
        <w:t>.</w:t>
      </w:r>
      <w:r w:rsidRPr="008F4DEC">
        <w:rPr>
          <w:rFonts w:ascii="Calibri" w:hAnsi="Calibri" w:cs="Calibri"/>
        </w:rPr>
        <w:t xml:space="preserve"> Potpore u poljoprivredi iznose </w:t>
      </w:r>
      <w:r w:rsidR="00272168">
        <w:rPr>
          <w:rFonts w:ascii="Calibri" w:hAnsi="Calibri" w:cs="Calibri"/>
        </w:rPr>
        <w:t>34.839,62</w:t>
      </w:r>
      <w:r w:rsidRPr="008F4DEC">
        <w:rPr>
          <w:rFonts w:ascii="Calibri" w:hAnsi="Calibri" w:cs="Calibri"/>
        </w:rPr>
        <w:t xml:space="preserve"> € što je smanjenje za 1</w:t>
      </w:r>
      <w:r w:rsidR="00272168">
        <w:rPr>
          <w:rFonts w:ascii="Calibri" w:hAnsi="Calibri" w:cs="Calibri"/>
        </w:rPr>
        <w:t>3</w:t>
      </w:r>
      <w:r w:rsidRPr="008F4DEC">
        <w:rPr>
          <w:rFonts w:ascii="Calibri" w:hAnsi="Calibri" w:cs="Calibri"/>
        </w:rPr>
        <w:t>%</w:t>
      </w:r>
      <w:r w:rsidR="00511387">
        <w:rPr>
          <w:rFonts w:ascii="Calibri" w:hAnsi="Calibri" w:cs="Calibri"/>
        </w:rPr>
        <w:t xml:space="preserve"> u odnosu na 2022.g., i ostvaren</w:t>
      </w:r>
      <w:r w:rsidR="00327C04">
        <w:rPr>
          <w:rFonts w:ascii="Calibri" w:hAnsi="Calibri" w:cs="Calibri"/>
        </w:rPr>
        <w:t>e su</w:t>
      </w:r>
      <w:r w:rsidR="00511387">
        <w:rPr>
          <w:rFonts w:ascii="Calibri" w:hAnsi="Calibri" w:cs="Calibri"/>
        </w:rPr>
        <w:t xml:space="preserve"> sa 87% u odnosu na plan</w:t>
      </w:r>
      <w:r w:rsidR="004016AC">
        <w:rPr>
          <w:rFonts w:ascii="Calibri" w:hAnsi="Calibri" w:cs="Calibri"/>
        </w:rPr>
        <w:t>,</w:t>
      </w:r>
      <w:r w:rsidRPr="008F4DEC">
        <w:rPr>
          <w:rFonts w:ascii="Calibri" w:hAnsi="Calibri" w:cs="Calibri"/>
        </w:rPr>
        <w:t xml:space="preserve"> a  odnose se na isplatu svih</w:t>
      </w:r>
      <w:r w:rsidR="00EE40EB">
        <w:rPr>
          <w:rFonts w:ascii="Calibri" w:hAnsi="Calibri" w:cs="Calibri"/>
        </w:rPr>
        <w:t xml:space="preserve"> 104</w:t>
      </w:r>
      <w:r w:rsidRPr="008F4DEC">
        <w:rPr>
          <w:rFonts w:ascii="Calibri" w:hAnsi="Calibri" w:cs="Calibri"/>
        </w:rPr>
        <w:t xml:space="preserve"> podnijeti</w:t>
      </w:r>
      <w:r w:rsidR="00EE40EB">
        <w:rPr>
          <w:rFonts w:ascii="Calibri" w:hAnsi="Calibri" w:cs="Calibri"/>
        </w:rPr>
        <w:t>h</w:t>
      </w:r>
      <w:r w:rsidRPr="008F4DEC">
        <w:rPr>
          <w:rFonts w:ascii="Calibri" w:hAnsi="Calibri" w:cs="Calibri"/>
        </w:rPr>
        <w:t xml:space="preserve"> zahtjeva za dodjelu potpora</w:t>
      </w:r>
      <w:r w:rsidR="00EE40EB">
        <w:rPr>
          <w:rFonts w:ascii="Calibri" w:hAnsi="Calibri" w:cs="Calibri"/>
        </w:rPr>
        <w:t xml:space="preserve"> (u 2022.g. isplaćeno 131 potpora). </w:t>
      </w:r>
      <w:r w:rsidRPr="008F4DEC">
        <w:rPr>
          <w:rFonts w:ascii="Calibri" w:hAnsi="Calibri" w:cs="Calibri"/>
        </w:rPr>
        <w:t xml:space="preserve"> Za subvencioniranje troškova održavanja komunalne infrastrukture zone gospodarske namjene Sveta Helena  utrošeno  je </w:t>
      </w:r>
      <w:r w:rsidR="00EE40EB">
        <w:rPr>
          <w:rFonts w:ascii="Calibri" w:hAnsi="Calibri" w:cs="Calibri"/>
        </w:rPr>
        <w:t>6.356,58</w:t>
      </w:r>
      <w:r w:rsidRPr="008F4DEC">
        <w:rPr>
          <w:rFonts w:ascii="Calibri" w:hAnsi="Calibri" w:cs="Calibri"/>
        </w:rPr>
        <w:t xml:space="preserve"> €, a subvencija za redovne analize na deponiji Cerovka iznosila je </w:t>
      </w:r>
      <w:r w:rsidR="00EE40EB">
        <w:rPr>
          <w:rFonts w:ascii="Calibri" w:hAnsi="Calibri" w:cs="Calibri"/>
        </w:rPr>
        <w:t>7.326</w:t>
      </w:r>
      <w:r w:rsidRPr="008F4DEC">
        <w:rPr>
          <w:rFonts w:ascii="Calibri" w:hAnsi="Calibri" w:cs="Calibri"/>
        </w:rPr>
        <w:t xml:space="preserve">,00 €. U 2023. </w:t>
      </w:r>
      <w:r w:rsidR="00EE40EB">
        <w:rPr>
          <w:rFonts w:ascii="Calibri" w:hAnsi="Calibri" w:cs="Calibri"/>
        </w:rPr>
        <w:t xml:space="preserve">godini </w:t>
      </w:r>
      <w:r w:rsidRPr="008F4DEC">
        <w:rPr>
          <w:rFonts w:ascii="Calibri" w:hAnsi="Calibri" w:cs="Calibri"/>
        </w:rPr>
        <w:t xml:space="preserve">tri gospodarska subjekta koristilo je mjeru subvencioniranja troškova kamata u iznosu </w:t>
      </w:r>
      <w:r w:rsidR="00EE40EB">
        <w:rPr>
          <w:rFonts w:ascii="Calibri" w:hAnsi="Calibri" w:cs="Calibri"/>
        </w:rPr>
        <w:t>6.971,12</w:t>
      </w:r>
      <w:r w:rsidRPr="008F4DEC">
        <w:rPr>
          <w:rFonts w:ascii="Calibri" w:hAnsi="Calibri" w:cs="Calibri"/>
        </w:rPr>
        <w:t xml:space="preserve"> € preko programa Kreditom do uspjeha, Mjera 1. Kreditom do konkurentnosti Ministarstva poduzetništva i obrta. </w:t>
      </w:r>
      <w:r w:rsidR="004016AC">
        <w:rPr>
          <w:rFonts w:ascii="Calibri" w:hAnsi="Calibri" w:cs="Calibri"/>
        </w:rPr>
        <w:t>U 2023.g. isplaćena je potpora za 3</w:t>
      </w:r>
      <w:r w:rsidRPr="008F4DEC">
        <w:rPr>
          <w:rFonts w:ascii="Calibri" w:hAnsi="Calibri" w:cs="Calibri"/>
        </w:rPr>
        <w:t xml:space="preserve">  trgovačk</w:t>
      </w:r>
      <w:r w:rsidR="004016AC">
        <w:rPr>
          <w:rFonts w:ascii="Calibri" w:hAnsi="Calibri" w:cs="Calibri"/>
        </w:rPr>
        <w:t>a</w:t>
      </w:r>
      <w:r w:rsidRPr="008F4DEC">
        <w:rPr>
          <w:rFonts w:ascii="Calibri" w:hAnsi="Calibri" w:cs="Calibri"/>
        </w:rPr>
        <w:t xml:space="preserve"> društv</w:t>
      </w:r>
      <w:r w:rsidR="004016AC">
        <w:rPr>
          <w:rFonts w:ascii="Calibri" w:hAnsi="Calibri" w:cs="Calibri"/>
        </w:rPr>
        <w:t>a</w:t>
      </w:r>
      <w:r w:rsidRPr="008F4DEC">
        <w:rPr>
          <w:rFonts w:ascii="Calibri" w:hAnsi="Calibri" w:cs="Calibri"/>
        </w:rPr>
        <w:t xml:space="preserve"> </w:t>
      </w:r>
      <w:r w:rsidR="004016AC">
        <w:rPr>
          <w:rFonts w:ascii="Calibri" w:hAnsi="Calibri" w:cs="Calibri"/>
        </w:rPr>
        <w:t>u iznosu 162.100,00 €</w:t>
      </w:r>
      <w:r w:rsidRPr="008F4DEC">
        <w:rPr>
          <w:rFonts w:ascii="Calibri" w:hAnsi="Calibri" w:cs="Calibri"/>
        </w:rPr>
        <w:t xml:space="preserve"> </w:t>
      </w:r>
      <w:r w:rsidR="004016AC">
        <w:rPr>
          <w:rFonts w:ascii="Calibri" w:hAnsi="Calibri" w:cs="Calibri"/>
        </w:rPr>
        <w:t xml:space="preserve">, indeks 366, a povećanje se odnosi </w:t>
      </w:r>
      <w:r w:rsidR="00DF7217">
        <w:rPr>
          <w:rFonts w:ascii="Calibri" w:hAnsi="Calibri" w:cs="Calibri"/>
        </w:rPr>
        <w:t>na subvenciju za nabavu radnog stroja JCB-</w:t>
      </w:r>
      <w:r w:rsidR="00CA769A">
        <w:rPr>
          <w:rFonts w:ascii="Calibri" w:hAnsi="Calibri" w:cs="Calibri"/>
        </w:rPr>
        <w:t>a</w:t>
      </w:r>
      <w:r w:rsidR="00DF7217">
        <w:rPr>
          <w:rFonts w:ascii="Calibri" w:hAnsi="Calibri" w:cs="Calibri"/>
        </w:rPr>
        <w:t xml:space="preserve">  sa dodatnom opremom </w:t>
      </w:r>
      <w:r w:rsidR="00DF7217" w:rsidRPr="00DF7217">
        <w:rPr>
          <w:rFonts w:ascii="Calibri" w:hAnsi="Calibri" w:cs="Calibri"/>
        </w:rPr>
        <w:t>komunalnom društvu u vlasništvu Grada</w:t>
      </w:r>
      <w:r w:rsidR="00DF7217">
        <w:rPr>
          <w:rFonts w:ascii="Calibri" w:hAnsi="Calibri" w:cs="Calibri"/>
        </w:rPr>
        <w:t>.</w:t>
      </w:r>
    </w:p>
    <w:p w14:paraId="04597F09" w14:textId="77777777" w:rsidR="007E07CC" w:rsidRDefault="007E07CC" w:rsidP="00DF7217">
      <w:pPr>
        <w:spacing w:after="0"/>
        <w:ind w:left="-709"/>
        <w:jc w:val="both"/>
        <w:rPr>
          <w:rFonts w:ascii="Calibri" w:hAnsi="Calibri" w:cs="Calibri"/>
        </w:rPr>
      </w:pPr>
    </w:p>
    <w:p w14:paraId="44E80EFA" w14:textId="64185907" w:rsidR="007E07CC" w:rsidRDefault="007E07CC" w:rsidP="00DF7217">
      <w:pPr>
        <w:spacing w:after="0"/>
        <w:ind w:left="-709"/>
        <w:jc w:val="both"/>
        <w:rPr>
          <w:rFonts w:ascii="Calibri" w:hAnsi="Calibri" w:cs="Calibri"/>
          <w:b/>
          <w:bCs/>
        </w:rPr>
      </w:pPr>
      <w:r>
        <w:rPr>
          <w:rFonts w:ascii="Calibri" w:hAnsi="Calibri" w:cs="Calibri"/>
        </w:rPr>
        <w:t xml:space="preserve">   </w:t>
      </w:r>
      <w:r w:rsidRPr="007E07CC">
        <w:rPr>
          <w:rFonts w:ascii="Calibri" w:hAnsi="Calibri" w:cs="Calibri"/>
          <w:b/>
          <w:bCs/>
        </w:rPr>
        <w:t xml:space="preserve">36 </w:t>
      </w:r>
      <w:r>
        <w:rPr>
          <w:rFonts w:ascii="Calibri" w:hAnsi="Calibri" w:cs="Calibri"/>
          <w:b/>
          <w:bCs/>
        </w:rPr>
        <w:t xml:space="preserve"> Pomoći unutar općeg proračuna</w:t>
      </w:r>
    </w:p>
    <w:p w14:paraId="37975D07" w14:textId="78404EA7" w:rsidR="008A101A" w:rsidRDefault="00CA769A" w:rsidP="008A101A">
      <w:pPr>
        <w:spacing w:after="0"/>
        <w:ind w:left="-709"/>
        <w:jc w:val="both"/>
        <w:rPr>
          <w:rFonts w:ascii="Calibri" w:hAnsi="Calibri" w:cs="Calibri"/>
        </w:rPr>
      </w:pPr>
      <w:r>
        <w:rPr>
          <w:rFonts w:ascii="Calibri" w:hAnsi="Calibri" w:cs="Calibri"/>
          <w:b/>
          <w:bCs/>
        </w:rPr>
        <w:t xml:space="preserve">   </w:t>
      </w:r>
      <w:r w:rsidRPr="00CA769A">
        <w:rPr>
          <w:rFonts w:ascii="Calibri" w:hAnsi="Calibri" w:cs="Calibri"/>
        </w:rPr>
        <w:t xml:space="preserve">Pomoći </w:t>
      </w:r>
      <w:r>
        <w:rPr>
          <w:rFonts w:ascii="Calibri" w:hAnsi="Calibri" w:cs="Calibri"/>
        </w:rPr>
        <w:t>unutar proračuna ostvarene su u iznosu 20.167,38 € i veće su za 9%</w:t>
      </w:r>
      <w:r w:rsidR="003846A2">
        <w:rPr>
          <w:rFonts w:ascii="Calibri" w:hAnsi="Calibri" w:cs="Calibri"/>
        </w:rPr>
        <w:t>,</w:t>
      </w:r>
      <w:r>
        <w:rPr>
          <w:rFonts w:ascii="Calibri" w:hAnsi="Calibri" w:cs="Calibri"/>
        </w:rPr>
        <w:t xml:space="preserve"> povećanje se odnosi na p</w:t>
      </w:r>
      <w:r w:rsidR="008A101A">
        <w:rPr>
          <w:rFonts w:ascii="Calibri" w:hAnsi="Calibri" w:cs="Calibri"/>
        </w:rPr>
        <w:t>orast</w:t>
      </w:r>
    </w:p>
    <w:p w14:paraId="34663CEB" w14:textId="2571A66F" w:rsidR="008A101A" w:rsidRDefault="008A101A" w:rsidP="00DF7217">
      <w:pPr>
        <w:spacing w:after="0"/>
        <w:ind w:left="-709"/>
        <w:jc w:val="both"/>
        <w:rPr>
          <w:rFonts w:ascii="Calibri" w:hAnsi="Calibri" w:cs="Calibri"/>
        </w:rPr>
      </w:pPr>
      <w:r>
        <w:rPr>
          <w:rFonts w:ascii="Calibri" w:hAnsi="Calibri" w:cs="Calibri"/>
        </w:rPr>
        <w:t xml:space="preserve">   broja djece s područja Grada koja polaze predškolske ustanove u vlasništvu drugih gradova i općina, te </w:t>
      </w:r>
      <w:r w:rsidR="006D5709">
        <w:rPr>
          <w:rFonts w:ascii="Calibri" w:hAnsi="Calibri" w:cs="Calibri"/>
        </w:rPr>
        <w:t xml:space="preserve">      </w:t>
      </w:r>
      <w:r>
        <w:rPr>
          <w:rFonts w:ascii="Calibri" w:hAnsi="Calibri" w:cs="Calibri"/>
        </w:rPr>
        <w:t xml:space="preserve">  </w:t>
      </w:r>
      <w:r w:rsidR="006D5709">
        <w:rPr>
          <w:rFonts w:ascii="Calibri" w:hAnsi="Calibri" w:cs="Calibri"/>
        </w:rPr>
        <w:t xml:space="preserve">                    </w:t>
      </w:r>
    </w:p>
    <w:p w14:paraId="7FA8097B" w14:textId="7EF33043" w:rsidR="00CA769A" w:rsidRDefault="008A101A" w:rsidP="00DF7217">
      <w:pPr>
        <w:spacing w:after="0"/>
        <w:ind w:left="-709"/>
        <w:jc w:val="both"/>
        <w:rPr>
          <w:rFonts w:ascii="Calibri" w:hAnsi="Calibri" w:cs="Calibri"/>
        </w:rPr>
      </w:pPr>
      <w:r>
        <w:rPr>
          <w:rFonts w:ascii="Calibri" w:hAnsi="Calibri" w:cs="Calibri"/>
        </w:rPr>
        <w:t xml:space="preserve">  </w:t>
      </w:r>
      <w:r w:rsidR="006D5709">
        <w:rPr>
          <w:rFonts w:ascii="Calibri" w:hAnsi="Calibri" w:cs="Calibri"/>
        </w:rPr>
        <w:t xml:space="preserve"> povećanje iznosa sufinanciranja po djetetu. </w:t>
      </w:r>
    </w:p>
    <w:p w14:paraId="6465C35D" w14:textId="77777777" w:rsidR="006D5709" w:rsidRDefault="006D5709" w:rsidP="00DF7217">
      <w:pPr>
        <w:spacing w:after="0"/>
        <w:ind w:left="-709"/>
        <w:jc w:val="both"/>
        <w:rPr>
          <w:rFonts w:ascii="Calibri" w:hAnsi="Calibri" w:cs="Calibri"/>
        </w:rPr>
      </w:pPr>
    </w:p>
    <w:p w14:paraId="61EBB0C4" w14:textId="6B90A8DA" w:rsidR="006D5709" w:rsidRDefault="006D5709" w:rsidP="00DF7217">
      <w:pPr>
        <w:spacing w:after="0"/>
        <w:ind w:left="-709"/>
        <w:jc w:val="both"/>
        <w:rPr>
          <w:rFonts w:ascii="Calibri" w:hAnsi="Calibri" w:cs="Calibri"/>
          <w:b/>
          <w:bCs/>
        </w:rPr>
      </w:pPr>
      <w:r>
        <w:rPr>
          <w:rFonts w:ascii="Calibri" w:hAnsi="Calibri" w:cs="Calibri"/>
        </w:rPr>
        <w:t xml:space="preserve">   </w:t>
      </w:r>
      <w:r w:rsidRPr="006D5709">
        <w:rPr>
          <w:rFonts w:ascii="Calibri" w:hAnsi="Calibri" w:cs="Calibri"/>
          <w:b/>
          <w:bCs/>
        </w:rPr>
        <w:t>37 Naknade građanima i kućanstvima</w:t>
      </w:r>
    </w:p>
    <w:p w14:paraId="55E2D927" w14:textId="5A7D6954" w:rsidR="006D5709" w:rsidRDefault="006D5709" w:rsidP="00DF7217">
      <w:pPr>
        <w:spacing w:after="0"/>
        <w:ind w:left="-709"/>
        <w:jc w:val="both"/>
        <w:rPr>
          <w:rFonts w:ascii="Calibri" w:hAnsi="Calibri" w:cs="Calibri"/>
        </w:rPr>
      </w:pPr>
      <w:r>
        <w:rPr>
          <w:rFonts w:ascii="Calibri" w:hAnsi="Calibri" w:cs="Calibri"/>
          <w:b/>
          <w:bCs/>
        </w:rPr>
        <w:t xml:space="preserve">   </w:t>
      </w:r>
      <w:r>
        <w:rPr>
          <w:rFonts w:ascii="Calibri" w:hAnsi="Calibri" w:cs="Calibri"/>
        </w:rPr>
        <w:t xml:space="preserve">Naknade građanima i kućanstvima ostvarene su u iznosu 667.831,80 €, veće su za 24% u odnosu na 2022.g. i </w:t>
      </w:r>
    </w:p>
    <w:p w14:paraId="1053280A" w14:textId="6EC3876D" w:rsidR="003B7428" w:rsidRPr="003B7428" w:rsidRDefault="003B7428" w:rsidP="003B7428">
      <w:pPr>
        <w:spacing w:after="0"/>
        <w:ind w:left="-567"/>
        <w:jc w:val="both"/>
        <w:rPr>
          <w:rFonts w:ascii="Calibri" w:hAnsi="Calibri" w:cs="Calibri"/>
        </w:rPr>
      </w:pPr>
      <w:r>
        <w:rPr>
          <w:rFonts w:ascii="Calibri" w:hAnsi="Calibri" w:cs="Calibri"/>
        </w:rPr>
        <w:t>o</w:t>
      </w:r>
      <w:r w:rsidR="006D5709">
        <w:rPr>
          <w:rFonts w:ascii="Calibri" w:hAnsi="Calibri" w:cs="Calibri"/>
        </w:rPr>
        <w:t>stvarene sa 92% u odnosu na plan</w:t>
      </w:r>
      <w:r w:rsidR="006D5709" w:rsidRPr="003B7428">
        <w:rPr>
          <w:rFonts w:ascii="Calibri" w:hAnsi="Calibri" w:cs="Calibri"/>
        </w:rPr>
        <w:t>.</w:t>
      </w:r>
      <w:r w:rsidRPr="003B7428">
        <w:rPr>
          <w:rFonts w:ascii="Calibri" w:hAnsi="Calibri" w:cs="Calibri"/>
        </w:rPr>
        <w:t xml:space="preserve"> Najveći dio naknada odnosi se na sufinanciranje programa predškolskog odgoja u ustanovama</w:t>
      </w:r>
      <w:r>
        <w:rPr>
          <w:rFonts w:ascii="Calibri" w:hAnsi="Calibri" w:cs="Calibri"/>
        </w:rPr>
        <w:t xml:space="preserve"> u privatnom vlasništvu</w:t>
      </w:r>
      <w:r w:rsidRPr="003B7428">
        <w:rPr>
          <w:rFonts w:ascii="Calibri" w:hAnsi="Calibri" w:cs="Calibri"/>
        </w:rPr>
        <w:t xml:space="preserve"> za što je izdvojeno </w:t>
      </w:r>
      <w:r>
        <w:rPr>
          <w:rFonts w:ascii="Calibri" w:hAnsi="Calibri" w:cs="Calibri"/>
        </w:rPr>
        <w:t>307.104,37 €</w:t>
      </w:r>
      <w:r w:rsidRPr="003B7428">
        <w:rPr>
          <w:rFonts w:ascii="Calibri" w:hAnsi="Calibri" w:cs="Calibri"/>
        </w:rPr>
        <w:t>, povećanje za 2</w:t>
      </w:r>
      <w:r>
        <w:rPr>
          <w:rFonts w:ascii="Calibri" w:hAnsi="Calibri" w:cs="Calibri"/>
        </w:rPr>
        <w:t>0</w:t>
      </w:r>
      <w:r w:rsidRPr="003B7428">
        <w:rPr>
          <w:rFonts w:ascii="Calibri" w:hAnsi="Calibri" w:cs="Calibri"/>
        </w:rPr>
        <w:t>%, sufinancirano je 15</w:t>
      </w:r>
      <w:r>
        <w:rPr>
          <w:rFonts w:ascii="Calibri" w:hAnsi="Calibri" w:cs="Calibri"/>
        </w:rPr>
        <w:t>6</w:t>
      </w:r>
      <w:r w:rsidRPr="003B7428">
        <w:rPr>
          <w:rFonts w:ascii="Calibri" w:hAnsi="Calibri" w:cs="Calibri"/>
        </w:rPr>
        <w:t xml:space="preserve"> djeteta, te usluga osobne </w:t>
      </w:r>
      <w:r>
        <w:rPr>
          <w:rFonts w:ascii="Calibri" w:hAnsi="Calibri" w:cs="Calibri"/>
        </w:rPr>
        <w:t xml:space="preserve">za </w:t>
      </w:r>
      <w:r w:rsidRPr="003B7428">
        <w:rPr>
          <w:rFonts w:ascii="Calibri" w:hAnsi="Calibri" w:cs="Calibri"/>
        </w:rPr>
        <w:t>asistencije</w:t>
      </w:r>
      <w:r>
        <w:rPr>
          <w:rFonts w:ascii="Calibri" w:hAnsi="Calibri" w:cs="Calibri"/>
        </w:rPr>
        <w:t xml:space="preserve"> za 3 djeteta</w:t>
      </w:r>
      <w:r w:rsidRPr="003B7428">
        <w:rPr>
          <w:rFonts w:ascii="Calibri" w:hAnsi="Calibri" w:cs="Calibri"/>
        </w:rPr>
        <w:t xml:space="preserve"> t</w:t>
      </w:r>
      <w:r>
        <w:rPr>
          <w:rFonts w:ascii="Calibri" w:hAnsi="Calibri" w:cs="Calibri"/>
        </w:rPr>
        <w:t>ijek</w:t>
      </w:r>
      <w:r w:rsidRPr="003B7428">
        <w:rPr>
          <w:rFonts w:ascii="Calibri" w:hAnsi="Calibri" w:cs="Calibri"/>
        </w:rPr>
        <w:t xml:space="preserve">om cijele godine. </w:t>
      </w:r>
    </w:p>
    <w:p w14:paraId="6133C85F" w14:textId="31528926" w:rsidR="003B7428" w:rsidRPr="003B7428" w:rsidRDefault="003B7428" w:rsidP="003B7428">
      <w:pPr>
        <w:spacing w:after="0"/>
        <w:ind w:left="-567"/>
        <w:jc w:val="both"/>
        <w:rPr>
          <w:rFonts w:ascii="Calibri" w:hAnsi="Calibri" w:cs="Calibri"/>
        </w:rPr>
      </w:pPr>
      <w:r w:rsidRPr="003B7428">
        <w:rPr>
          <w:rFonts w:ascii="Calibri" w:hAnsi="Calibri" w:cs="Calibri"/>
        </w:rPr>
        <w:t>Naknade za sufinanciranje prijevoza srednjoškolaca i studenta iznosile su</w:t>
      </w:r>
      <w:r w:rsidR="003B6CC8">
        <w:rPr>
          <w:rFonts w:ascii="Calibri" w:hAnsi="Calibri" w:cs="Calibri"/>
        </w:rPr>
        <w:t xml:space="preserve"> 115.451,36 €, </w:t>
      </w:r>
      <w:r w:rsidRPr="003B7428">
        <w:rPr>
          <w:rFonts w:ascii="Calibri" w:hAnsi="Calibri" w:cs="Calibri"/>
        </w:rPr>
        <w:t xml:space="preserve">, što je </w:t>
      </w:r>
      <w:r w:rsidR="003B6CC8">
        <w:rPr>
          <w:rFonts w:ascii="Calibri" w:hAnsi="Calibri" w:cs="Calibri"/>
        </w:rPr>
        <w:t>18</w:t>
      </w:r>
      <w:r w:rsidRPr="003B7428">
        <w:rPr>
          <w:rFonts w:ascii="Calibri" w:hAnsi="Calibri" w:cs="Calibri"/>
        </w:rPr>
        <w:t>% više u odnosu na 202</w:t>
      </w:r>
      <w:r w:rsidR="003B6CC8">
        <w:rPr>
          <w:rFonts w:ascii="Calibri" w:hAnsi="Calibri" w:cs="Calibri"/>
        </w:rPr>
        <w:t>2</w:t>
      </w:r>
      <w:r w:rsidRPr="003B7428">
        <w:rPr>
          <w:rFonts w:ascii="Calibri" w:hAnsi="Calibri" w:cs="Calibri"/>
        </w:rPr>
        <w:t xml:space="preserve">.g,  Sufinanciranje je koristilo </w:t>
      </w:r>
      <w:r w:rsidR="003B6CC8">
        <w:rPr>
          <w:rFonts w:ascii="Calibri" w:hAnsi="Calibri" w:cs="Calibri"/>
        </w:rPr>
        <w:t>61</w:t>
      </w:r>
      <w:r w:rsidRPr="003B7428">
        <w:rPr>
          <w:rFonts w:ascii="Calibri" w:hAnsi="Calibri" w:cs="Calibri"/>
        </w:rPr>
        <w:t xml:space="preserve"> studenata i 4</w:t>
      </w:r>
      <w:r w:rsidR="003B6CC8">
        <w:rPr>
          <w:rFonts w:ascii="Calibri" w:hAnsi="Calibri" w:cs="Calibri"/>
        </w:rPr>
        <w:t>4</w:t>
      </w:r>
      <w:r w:rsidRPr="003B7428">
        <w:rPr>
          <w:rFonts w:ascii="Calibri" w:hAnsi="Calibri" w:cs="Calibri"/>
        </w:rPr>
        <w:t>1 učenik</w:t>
      </w:r>
      <w:r w:rsidR="003B6CC8">
        <w:rPr>
          <w:rFonts w:ascii="Calibri" w:hAnsi="Calibri" w:cs="Calibri"/>
        </w:rPr>
        <w:t>, što je za 9% više u odnosu na 2022.g.</w:t>
      </w:r>
    </w:p>
    <w:p w14:paraId="1A9ABBF5" w14:textId="51CAC14B" w:rsidR="003B7428" w:rsidRPr="003B7428" w:rsidRDefault="003B7428" w:rsidP="003B7428">
      <w:pPr>
        <w:spacing w:after="0"/>
        <w:ind w:left="-567"/>
        <w:jc w:val="both"/>
        <w:rPr>
          <w:rFonts w:ascii="Calibri" w:hAnsi="Calibri" w:cs="Calibri"/>
        </w:rPr>
      </w:pPr>
      <w:r w:rsidRPr="003B7428">
        <w:rPr>
          <w:rFonts w:ascii="Calibri" w:hAnsi="Calibri" w:cs="Calibri"/>
        </w:rPr>
        <w:t xml:space="preserve">Za nabavu udžbenika i školskog pribora za učenike osnovnih i srednjih škola utrošeno je </w:t>
      </w:r>
      <w:r w:rsidR="0033137B">
        <w:rPr>
          <w:rFonts w:ascii="Calibri" w:hAnsi="Calibri" w:cs="Calibri"/>
        </w:rPr>
        <w:t>43.312,13 €, povećanje za 15%.</w:t>
      </w:r>
      <w:r w:rsidRPr="003B7428">
        <w:rPr>
          <w:rFonts w:ascii="Calibri" w:hAnsi="Calibri" w:cs="Calibri"/>
        </w:rPr>
        <w:t xml:space="preserve"> Za stipendije je u 202</w:t>
      </w:r>
      <w:r w:rsidR="0033137B">
        <w:rPr>
          <w:rFonts w:ascii="Calibri" w:hAnsi="Calibri" w:cs="Calibri"/>
        </w:rPr>
        <w:t>3</w:t>
      </w:r>
      <w:r w:rsidRPr="003B7428">
        <w:rPr>
          <w:rFonts w:ascii="Calibri" w:hAnsi="Calibri" w:cs="Calibri"/>
        </w:rPr>
        <w:t xml:space="preserve">. isplaćeno </w:t>
      </w:r>
      <w:r w:rsidR="0033137B">
        <w:rPr>
          <w:rFonts w:ascii="Calibri" w:hAnsi="Calibri" w:cs="Calibri"/>
        </w:rPr>
        <w:t>12.600,00 €</w:t>
      </w:r>
      <w:r w:rsidRPr="003B7428">
        <w:rPr>
          <w:rFonts w:ascii="Calibri" w:hAnsi="Calibri" w:cs="Calibri"/>
        </w:rPr>
        <w:t xml:space="preserve"> za 18 studenata.</w:t>
      </w:r>
    </w:p>
    <w:p w14:paraId="3D295882" w14:textId="7A41B3CC" w:rsidR="003B7428" w:rsidRPr="003B7428" w:rsidRDefault="003B7428" w:rsidP="003B7428">
      <w:pPr>
        <w:spacing w:after="0"/>
        <w:ind w:left="-567"/>
        <w:jc w:val="both"/>
        <w:rPr>
          <w:rFonts w:ascii="Calibri" w:hAnsi="Calibri" w:cs="Calibri"/>
        </w:rPr>
      </w:pPr>
      <w:r w:rsidRPr="003B7428">
        <w:rPr>
          <w:rFonts w:ascii="Calibri" w:hAnsi="Calibri" w:cs="Calibri"/>
          <w:bCs/>
        </w:rPr>
        <w:t>B</w:t>
      </w:r>
      <w:r w:rsidRPr="003B7428">
        <w:rPr>
          <w:rFonts w:ascii="Calibri" w:hAnsi="Calibri" w:cs="Calibri"/>
        </w:rPr>
        <w:t xml:space="preserve">ožićnica za umirovljenike sa mirovinom manjom od </w:t>
      </w:r>
      <w:r w:rsidR="00352F96">
        <w:rPr>
          <w:rFonts w:ascii="Calibri" w:hAnsi="Calibri" w:cs="Calibri"/>
        </w:rPr>
        <w:t>550,00 €</w:t>
      </w:r>
      <w:r w:rsidRPr="003B7428">
        <w:rPr>
          <w:rFonts w:ascii="Calibri" w:hAnsi="Calibri" w:cs="Calibri"/>
        </w:rPr>
        <w:t xml:space="preserve"> </w:t>
      </w:r>
      <w:r w:rsidR="00352F96">
        <w:rPr>
          <w:rFonts w:ascii="Calibri" w:hAnsi="Calibri" w:cs="Calibri"/>
        </w:rPr>
        <w:t>(povećanje</w:t>
      </w:r>
      <w:r w:rsidR="003846A2">
        <w:rPr>
          <w:rFonts w:ascii="Calibri" w:hAnsi="Calibri" w:cs="Calibri"/>
        </w:rPr>
        <w:t xml:space="preserve"> praga</w:t>
      </w:r>
      <w:r w:rsidR="00352F96">
        <w:rPr>
          <w:rFonts w:ascii="Calibri" w:hAnsi="Calibri" w:cs="Calibri"/>
        </w:rPr>
        <w:t xml:space="preserve"> za 37%)</w:t>
      </w:r>
      <w:r w:rsidRPr="003B7428">
        <w:rPr>
          <w:rFonts w:ascii="Calibri" w:hAnsi="Calibri" w:cs="Calibri"/>
        </w:rPr>
        <w:t xml:space="preserve">  isplaćena je u iznosu   </w:t>
      </w:r>
      <w:r w:rsidR="00352F96">
        <w:rPr>
          <w:rFonts w:ascii="Calibri" w:hAnsi="Calibri" w:cs="Calibri"/>
        </w:rPr>
        <w:t xml:space="preserve">64.550,00 € </w:t>
      </w:r>
      <w:r w:rsidRPr="003B7428">
        <w:rPr>
          <w:rFonts w:ascii="Calibri" w:hAnsi="Calibri" w:cs="Calibri"/>
        </w:rPr>
        <w:t>temeljem kriterija visine mirovine</w:t>
      </w:r>
      <w:r w:rsidR="00352F96">
        <w:rPr>
          <w:rFonts w:ascii="Calibri" w:hAnsi="Calibri" w:cs="Calibri"/>
        </w:rPr>
        <w:t xml:space="preserve"> za 3124 umirovljenika.</w:t>
      </w:r>
    </w:p>
    <w:p w14:paraId="76353709" w14:textId="03797A54" w:rsidR="003B7428" w:rsidRPr="003B7428" w:rsidRDefault="003B7428" w:rsidP="003B7428">
      <w:pPr>
        <w:spacing w:after="0"/>
        <w:ind w:left="-567"/>
        <w:jc w:val="both"/>
        <w:rPr>
          <w:rFonts w:ascii="Calibri" w:hAnsi="Calibri" w:cs="Calibri"/>
        </w:rPr>
      </w:pPr>
      <w:r w:rsidRPr="003B7428">
        <w:rPr>
          <w:rFonts w:ascii="Calibri" w:hAnsi="Calibri" w:cs="Calibri"/>
        </w:rPr>
        <w:t>Za 1</w:t>
      </w:r>
      <w:r w:rsidR="00864D73">
        <w:rPr>
          <w:rFonts w:ascii="Calibri" w:hAnsi="Calibri" w:cs="Calibri"/>
        </w:rPr>
        <w:t>7</w:t>
      </w:r>
      <w:r w:rsidRPr="003B7428">
        <w:rPr>
          <w:rFonts w:ascii="Calibri" w:hAnsi="Calibri" w:cs="Calibri"/>
        </w:rPr>
        <w:t xml:space="preserve"> jednokratnih novčanih pomoći isplaćeno je </w:t>
      </w:r>
      <w:r w:rsidR="00864D73">
        <w:rPr>
          <w:rFonts w:ascii="Calibri" w:hAnsi="Calibri" w:cs="Calibri"/>
        </w:rPr>
        <w:t>6.133,48 €</w:t>
      </w:r>
      <w:r w:rsidRPr="003B7428">
        <w:rPr>
          <w:rFonts w:ascii="Calibri" w:hAnsi="Calibri" w:cs="Calibri"/>
        </w:rPr>
        <w:t>, a za pomoći za troškove stanovanja</w:t>
      </w:r>
      <w:r w:rsidR="00864D73">
        <w:rPr>
          <w:rFonts w:ascii="Calibri" w:hAnsi="Calibri" w:cs="Calibri"/>
        </w:rPr>
        <w:t xml:space="preserve"> 6.108,58 €</w:t>
      </w:r>
      <w:r w:rsidRPr="003B7428">
        <w:rPr>
          <w:rFonts w:ascii="Calibri" w:hAnsi="Calibri" w:cs="Calibri"/>
        </w:rPr>
        <w:t xml:space="preserve"> ( 5</w:t>
      </w:r>
      <w:r w:rsidR="00864D73">
        <w:rPr>
          <w:rFonts w:ascii="Calibri" w:hAnsi="Calibri" w:cs="Calibri"/>
        </w:rPr>
        <w:t>8</w:t>
      </w:r>
      <w:r w:rsidRPr="003B7428">
        <w:rPr>
          <w:rFonts w:ascii="Calibri" w:hAnsi="Calibri" w:cs="Calibri"/>
        </w:rPr>
        <w:t xml:space="preserve"> korisnika). Za pakete pomoći socijalno ugroženim osobama za Uskrs i Božić isplaćeno je </w:t>
      </w:r>
      <w:r w:rsidR="00864D73">
        <w:rPr>
          <w:rFonts w:ascii="Calibri" w:hAnsi="Calibri" w:cs="Calibri"/>
        </w:rPr>
        <w:t>12.200</w:t>
      </w:r>
      <w:r w:rsidRPr="003B7428">
        <w:rPr>
          <w:rFonts w:ascii="Calibri" w:hAnsi="Calibri" w:cs="Calibri"/>
        </w:rPr>
        <w:t xml:space="preserve"> </w:t>
      </w:r>
      <w:r w:rsidR="00864D73">
        <w:rPr>
          <w:rFonts w:ascii="Calibri" w:hAnsi="Calibri" w:cs="Calibri"/>
        </w:rPr>
        <w:t>€</w:t>
      </w:r>
      <w:r w:rsidRPr="003B7428">
        <w:rPr>
          <w:rFonts w:ascii="Calibri" w:hAnsi="Calibri" w:cs="Calibri"/>
        </w:rPr>
        <w:t xml:space="preserve">  (za 2</w:t>
      </w:r>
      <w:r w:rsidR="00864D73">
        <w:rPr>
          <w:rFonts w:ascii="Calibri" w:hAnsi="Calibri" w:cs="Calibri"/>
        </w:rPr>
        <w:t>80</w:t>
      </w:r>
      <w:r w:rsidRPr="003B7428">
        <w:rPr>
          <w:rFonts w:ascii="Calibri" w:hAnsi="Calibri" w:cs="Calibri"/>
        </w:rPr>
        <w:t xml:space="preserve"> socijalno ugrožene osobe).</w:t>
      </w:r>
    </w:p>
    <w:p w14:paraId="728D3CDE" w14:textId="2F0792BD" w:rsidR="003B7428" w:rsidRPr="003B7428" w:rsidRDefault="003B7428" w:rsidP="003B7428">
      <w:pPr>
        <w:spacing w:after="0"/>
        <w:ind w:left="-567"/>
        <w:jc w:val="both"/>
        <w:rPr>
          <w:rFonts w:ascii="Calibri" w:hAnsi="Calibri" w:cs="Calibri"/>
        </w:rPr>
      </w:pPr>
      <w:r w:rsidRPr="003B7428">
        <w:rPr>
          <w:rFonts w:ascii="Calibri" w:hAnsi="Calibri" w:cs="Calibri"/>
        </w:rPr>
        <w:t xml:space="preserve">Naknade za novorođenčad ostvarene su u iznosu </w:t>
      </w:r>
      <w:r w:rsidR="00106836">
        <w:rPr>
          <w:rFonts w:ascii="Calibri" w:hAnsi="Calibri" w:cs="Calibri"/>
        </w:rPr>
        <w:t>50.965,90 € (povećanje za 1,6%)</w:t>
      </w:r>
      <w:r w:rsidRPr="003B7428">
        <w:rPr>
          <w:rFonts w:ascii="Calibri" w:hAnsi="Calibri" w:cs="Calibri"/>
        </w:rPr>
        <w:t xml:space="preserve"> i isplaćene su za 1</w:t>
      </w:r>
      <w:r w:rsidR="00106836">
        <w:rPr>
          <w:rFonts w:ascii="Calibri" w:hAnsi="Calibri" w:cs="Calibri"/>
        </w:rPr>
        <w:t xml:space="preserve">36 </w:t>
      </w:r>
      <w:r w:rsidRPr="003B7428">
        <w:rPr>
          <w:rFonts w:ascii="Calibri" w:hAnsi="Calibri" w:cs="Calibri"/>
        </w:rPr>
        <w:t xml:space="preserve">djeteta, što je  za  </w:t>
      </w:r>
      <w:r w:rsidR="00106836">
        <w:rPr>
          <w:rFonts w:ascii="Calibri" w:hAnsi="Calibri" w:cs="Calibri"/>
        </w:rPr>
        <w:t>8</w:t>
      </w:r>
      <w:r w:rsidRPr="003B7428">
        <w:rPr>
          <w:rFonts w:ascii="Calibri" w:hAnsi="Calibri" w:cs="Calibri"/>
        </w:rPr>
        <w:t xml:space="preserve"> djeteta manje  u odnosu na 202</w:t>
      </w:r>
      <w:r w:rsidR="00106836">
        <w:rPr>
          <w:rFonts w:ascii="Calibri" w:hAnsi="Calibri" w:cs="Calibri"/>
        </w:rPr>
        <w:t>2</w:t>
      </w:r>
      <w:r w:rsidRPr="003B7428">
        <w:rPr>
          <w:rFonts w:ascii="Calibri" w:hAnsi="Calibri" w:cs="Calibri"/>
        </w:rPr>
        <w:t>.</w:t>
      </w:r>
    </w:p>
    <w:p w14:paraId="2F65005E" w14:textId="540DAF47" w:rsidR="003B7428" w:rsidRPr="003B7428" w:rsidRDefault="003B7428" w:rsidP="003B7428">
      <w:pPr>
        <w:spacing w:after="0"/>
        <w:ind w:left="-567"/>
        <w:jc w:val="both"/>
        <w:rPr>
          <w:rFonts w:ascii="Calibri" w:hAnsi="Calibri" w:cs="Calibri"/>
        </w:rPr>
      </w:pPr>
      <w:r w:rsidRPr="003B7428">
        <w:rPr>
          <w:rFonts w:ascii="Calibri" w:hAnsi="Calibri" w:cs="Calibri"/>
        </w:rPr>
        <w:t>U 202</w:t>
      </w:r>
      <w:r w:rsidR="00F7200A">
        <w:rPr>
          <w:rFonts w:ascii="Calibri" w:hAnsi="Calibri" w:cs="Calibri"/>
        </w:rPr>
        <w:t>3</w:t>
      </w:r>
      <w:r w:rsidRPr="003B7428">
        <w:rPr>
          <w:rFonts w:ascii="Calibri" w:hAnsi="Calibri" w:cs="Calibri"/>
        </w:rPr>
        <w:t xml:space="preserve">.g.  su isplaćene naknade za zbrinjavanje napuštenih  pasa u iznosu </w:t>
      </w:r>
      <w:r w:rsidR="009E5F2D">
        <w:rPr>
          <w:rFonts w:ascii="Calibri" w:hAnsi="Calibri" w:cs="Calibri"/>
        </w:rPr>
        <w:t>3.415,44 €</w:t>
      </w:r>
      <w:r w:rsidRPr="003B7428">
        <w:rPr>
          <w:rFonts w:ascii="Calibri" w:hAnsi="Calibri" w:cs="Calibri"/>
        </w:rPr>
        <w:t>; za 2</w:t>
      </w:r>
      <w:r w:rsidR="009E5F2D">
        <w:rPr>
          <w:rFonts w:ascii="Calibri" w:hAnsi="Calibri" w:cs="Calibri"/>
        </w:rPr>
        <w:t>2</w:t>
      </w:r>
      <w:r w:rsidRPr="003B7428">
        <w:rPr>
          <w:rFonts w:ascii="Calibri" w:hAnsi="Calibri" w:cs="Calibri"/>
        </w:rPr>
        <w:t xml:space="preserve"> zbrinutih pasa ( u 202</w:t>
      </w:r>
      <w:r w:rsidR="00F7200A">
        <w:rPr>
          <w:rFonts w:ascii="Calibri" w:hAnsi="Calibri" w:cs="Calibri"/>
        </w:rPr>
        <w:t>2</w:t>
      </w:r>
      <w:r w:rsidRPr="003B7428">
        <w:rPr>
          <w:rFonts w:ascii="Calibri" w:hAnsi="Calibri" w:cs="Calibri"/>
        </w:rPr>
        <w:t xml:space="preserve">.g. </w:t>
      </w:r>
      <w:r w:rsidR="00F7200A">
        <w:rPr>
          <w:rFonts w:ascii="Calibri" w:hAnsi="Calibri" w:cs="Calibri"/>
        </w:rPr>
        <w:t>27</w:t>
      </w:r>
      <w:r w:rsidRPr="003B7428">
        <w:rPr>
          <w:rFonts w:ascii="Calibri" w:hAnsi="Calibri" w:cs="Calibri"/>
        </w:rPr>
        <w:t>).</w:t>
      </w:r>
    </w:p>
    <w:p w14:paraId="50CBE965" w14:textId="1F5654CF" w:rsidR="003B7428" w:rsidRDefault="003B7428" w:rsidP="003B7428">
      <w:pPr>
        <w:spacing w:after="0"/>
        <w:ind w:left="-567"/>
        <w:jc w:val="both"/>
        <w:rPr>
          <w:rFonts w:ascii="Calibri" w:hAnsi="Calibri" w:cs="Calibri"/>
        </w:rPr>
      </w:pPr>
      <w:r w:rsidRPr="003B7428">
        <w:rPr>
          <w:rFonts w:ascii="Calibri" w:hAnsi="Calibri" w:cs="Calibri"/>
        </w:rPr>
        <w:t xml:space="preserve">Za aktivnost „Zelina bez azbesta“ isplaćena je naknada za zamjenu azbestnih krovnih ploča u iznosu </w:t>
      </w:r>
      <w:r w:rsidR="00EF598B">
        <w:rPr>
          <w:rFonts w:ascii="Calibri" w:hAnsi="Calibri" w:cs="Calibri"/>
        </w:rPr>
        <w:t>10.615,84 €</w:t>
      </w:r>
      <w:r w:rsidRPr="003B7428">
        <w:rPr>
          <w:rFonts w:ascii="Calibri" w:hAnsi="Calibri" w:cs="Calibri"/>
        </w:rPr>
        <w:t xml:space="preserve">, za </w:t>
      </w:r>
      <w:r w:rsidR="00EF598B">
        <w:rPr>
          <w:rFonts w:ascii="Calibri" w:hAnsi="Calibri" w:cs="Calibri"/>
        </w:rPr>
        <w:t>5</w:t>
      </w:r>
      <w:r w:rsidRPr="003B7428">
        <w:rPr>
          <w:rFonts w:ascii="Calibri" w:hAnsi="Calibri" w:cs="Calibri"/>
        </w:rPr>
        <w:t xml:space="preserve"> korisnika mjera</w:t>
      </w:r>
      <w:r w:rsidR="00EF598B">
        <w:rPr>
          <w:rFonts w:ascii="Calibri" w:hAnsi="Calibri" w:cs="Calibri"/>
        </w:rPr>
        <w:t xml:space="preserve"> ( u 2022. 7 korisnika mjera)</w:t>
      </w:r>
      <w:r w:rsidRPr="003B7428">
        <w:rPr>
          <w:rFonts w:ascii="Calibri" w:hAnsi="Calibri" w:cs="Calibri"/>
        </w:rPr>
        <w:t>.</w:t>
      </w:r>
    </w:p>
    <w:p w14:paraId="5122256F" w14:textId="77777777" w:rsidR="00BC47E4" w:rsidRDefault="00BC47E4" w:rsidP="003B7428">
      <w:pPr>
        <w:spacing w:after="0"/>
        <w:ind w:left="-567"/>
        <w:jc w:val="both"/>
        <w:rPr>
          <w:rFonts w:ascii="Calibri" w:hAnsi="Calibri" w:cs="Calibri"/>
        </w:rPr>
      </w:pPr>
    </w:p>
    <w:p w14:paraId="7E079BCA" w14:textId="77777777" w:rsidR="003846A2" w:rsidRDefault="003846A2" w:rsidP="003B7428">
      <w:pPr>
        <w:spacing w:after="0"/>
        <w:ind w:left="-567"/>
        <w:jc w:val="both"/>
        <w:rPr>
          <w:rFonts w:ascii="Calibri" w:hAnsi="Calibri" w:cs="Calibri"/>
        </w:rPr>
      </w:pPr>
    </w:p>
    <w:p w14:paraId="19AF90A1" w14:textId="77777777" w:rsidR="003846A2" w:rsidRDefault="003846A2" w:rsidP="003B7428">
      <w:pPr>
        <w:spacing w:after="0"/>
        <w:ind w:left="-567"/>
        <w:jc w:val="both"/>
        <w:rPr>
          <w:rFonts w:ascii="Calibri" w:hAnsi="Calibri" w:cs="Calibri"/>
        </w:rPr>
      </w:pPr>
    </w:p>
    <w:p w14:paraId="2BC6EF2D" w14:textId="77777777" w:rsidR="00A67C6F" w:rsidRDefault="00A67C6F" w:rsidP="003B7428">
      <w:pPr>
        <w:spacing w:after="0"/>
        <w:ind w:left="-567"/>
        <w:jc w:val="both"/>
        <w:rPr>
          <w:rFonts w:ascii="Calibri" w:hAnsi="Calibri" w:cs="Calibri"/>
        </w:rPr>
      </w:pPr>
    </w:p>
    <w:p w14:paraId="58BBBCA7" w14:textId="11A79BAF" w:rsidR="00BC47E4" w:rsidRPr="002F501E" w:rsidRDefault="00BC47E4" w:rsidP="002F501E">
      <w:pPr>
        <w:pStyle w:val="Odlomakpopisa"/>
        <w:numPr>
          <w:ilvl w:val="0"/>
          <w:numId w:val="7"/>
        </w:numPr>
        <w:spacing w:after="0"/>
        <w:jc w:val="both"/>
        <w:rPr>
          <w:rFonts w:ascii="Calibri" w:hAnsi="Calibri" w:cs="Calibri"/>
          <w:b/>
          <w:bCs/>
        </w:rPr>
      </w:pPr>
      <w:r w:rsidRPr="002F501E">
        <w:rPr>
          <w:rFonts w:ascii="Calibri" w:hAnsi="Calibri" w:cs="Calibri"/>
          <w:b/>
          <w:bCs/>
        </w:rPr>
        <w:lastRenderedPageBreak/>
        <w:t>Ostali rashodi – pomoći i donacije</w:t>
      </w:r>
    </w:p>
    <w:p w14:paraId="3962EB4A" w14:textId="77777777" w:rsidR="002F501E" w:rsidRDefault="00A172D2" w:rsidP="002F501E">
      <w:pPr>
        <w:spacing w:after="0"/>
        <w:ind w:left="-567"/>
        <w:jc w:val="both"/>
        <w:rPr>
          <w:rFonts w:ascii="Calibri" w:hAnsi="Calibri" w:cs="Calibri"/>
        </w:rPr>
      </w:pPr>
      <w:r w:rsidRPr="00A172D2">
        <w:rPr>
          <w:rFonts w:ascii="Calibri" w:hAnsi="Calibri" w:cs="Calibri"/>
        </w:rPr>
        <w:t>Ostali rashodi ostvareni su u iznosu 1.573.634,04 €</w:t>
      </w:r>
      <w:r>
        <w:rPr>
          <w:rFonts w:ascii="Calibri" w:hAnsi="Calibri" w:cs="Calibri"/>
        </w:rPr>
        <w:t xml:space="preserve"> i veći su za 28% u odnosu na 2022.g. i realizirani su sa 96,5% u odnosu na plan. </w:t>
      </w:r>
    </w:p>
    <w:p w14:paraId="7C714A17" w14:textId="5869A23B" w:rsidR="002F501E" w:rsidRPr="002F501E" w:rsidRDefault="002F501E" w:rsidP="002F501E">
      <w:pPr>
        <w:spacing w:after="0"/>
        <w:ind w:left="-567"/>
        <w:jc w:val="both"/>
        <w:rPr>
          <w:rFonts w:ascii="Calibri" w:hAnsi="Calibri" w:cs="Calibri"/>
        </w:rPr>
      </w:pPr>
      <w:r w:rsidRPr="002F501E">
        <w:rPr>
          <w:rFonts w:ascii="Calibri" w:hAnsi="Calibri" w:cs="Calibri"/>
        </w:rPr>
        <w:t>Tekuće donacije veće su za 24% vezano uz povećanje rashoda za  produženi boravak u školama, za redovnu djelatnosti udrugama civilnog društva: Vatrogasnoj zajednici i Gradskom društvu Crvenog križa, za turističke manifestacije,  te za programske aktivnosti organizacija</w:t>
      </w:r>
      <w:r>
        <w:rPr>
          <w:rFonts w:ascii="Calibri" w:hAnsi="Calibri" w:cs="Calibri"/>
        </w:rPr>
        <w:t>ma</w:t>
      </w:r>
      <w:r w:rsidRPr="002F501E">
        <w:rPr>
          <w:rFonts w:ascii="Calibri" w:hAnsi="Calibri" w:cs="Calibri"/>
        </w:rPr>
        <w:t xml:space="preserve"> civilnog društva.</w:t>
      </w:r>
    </w:p>
    <w:p w14:paraId="2AB0DFE2" w14:textId="3E90BFB0" w:rsidR="002F501E" w:rsidRDefault="002F501E" w:rsidP="002F501E">
      <w:pPr>
        <w:spacing w:after="0" w:line="240" w:lineRule="auto"/>
        <w:ind w:left="-567"/>
        <w:rPr>
          <w:rFonts w:ascii="Calibri" w:hAnsi="Calibri" w:cs="Calibri"/>
        </w:rPr>
      </w:pPr>
      <w:r w:rsidRPr="002F501E">
        <w:rPr>
          <w:rFonts w:ascii="Calibri" w:hAnsi="Calibri" w:cs="Calibri"/>
        </w:rPr>
        <w:t>Kapitalne donacije  iznose 387.407,97 EUR-a indeks 404, a povećanje se odnosi na vantroškovničke radove na EU projektima Gradske organizacije Crvenog križa  Zelinski multifunkcionalni Centar i Udruge Srce Okruženje za samoostvarenje na kojima je Grad partner, te za nabavu vatrogasne opreme i vozila.</w:t>
      </w:r>
    </w:p>
    <w:p w14:paraId="2BE3ACC1" w14:textId="77777777" w:rsidR="003E2154" w:rsidRDefault="003E2154" w:rsidP="002F501E">
      <w:pPr>
        <w:spacing w:after="0" w:line="240" w:lineRule="auto"/>
        <w:ind w:left="-567"/>
        <w:rPr>
          <w:rFonts w:ascii="Calibri" w:hAnsi="Calibri" w:cs="Calibri"/>
        </w:rPr>
      </w:pPr>
    </w:p>
    <w:tbl>
      <w:tblPr>
        <w:tblStyle w:val="Reetkatablice"/>
        <w:tblW w:w="3486" w:type="pct"/>
        <w:tblLook w:val="04A0" w:firstRow="1" w:lastRow="0" w:firstColumn="1" w:lastColumn="0" w:noHBand="0" w:noVBand="1"/>
      </w:tblPr>
      <w:tblGrid>
        <w:gridCol w:w="4807"/>
        <w:gridCol w:w="1511"/>
      </w:tblGrid>
      <w:tr w:rsidR="001D0050" w:rsidRPr="008C1BCB" w14:paraId="2FC63BD8" w14:textId="77777777" w:rsidTr="006C0894">
        <w:tc>
          <w:tcPr>
            <w:tcW w:w="3804" w:type="pct"/>
          </w:tcPr>
          <w:p w14:paraId="0F29D8F1" w14:textId="77777777" w:rsidR="001D0050" w:rsidRPr="003E2154" w:rsidRDefault="001D0050" w:rsidP="006C0894">
            <w:pPr>
              <w:rPr>
                <w:rFonts w:ascii="Calibri" w:hAnsi="Calibri" w:cs="Calibri"/>
              </w:rPr>
            </w:pPr>
            <w:r w:rsidRPr="003E2154">
              <w:rPr>
                <w:rFonts w:ascii="Calibri" w:hAnsi="Calibri" w:cs="Calibri"/>
              </w:rPr>
              <w:t>donacije Vatrogasnoj zajednici Grada - redovna aktivnost</w:t>
            </w:r>
          </w:p>
        </w:tc>
        <w:tc>
          <w:tcPr>
            <w:tcW w:w="1196" w:type="pct"/>
          </w:tcPr>
          <w:p w14:paraId="53744D4C" w14:textId="59702BE3" w:rsidR="001D0050" w:rsidRPr="003E2154" w:rsidRDefault="003E2154" w:rsidP="006C0894">
            <w:pPr>
              <w:jc w:val="right"/>
              <w:rPr>
                <w:rFonts w:ascii="Calibri" w:hAnsi="Calibri" w:cs="Calibri"/>
              </w:rPr>
            </w:pPr>
            <w:r w:rsidRPr="003E2154">
              <w:rPr>
                <w:rFonts w:ascii="Calibri" w:hAnsi="Calibri" w:cs="Calibri"/>
              </w:rPr>
              <w:t>37.795,00</w:t>
            </w:r>
          </w:p>
        </w:tc>
      </w:tr>
      <w:tr w:rsidR="001D0050" w:rsidRPr="008C1BCB" w14:paraId="51D5B272" w14:textId="77777777" w:rsidTr="006C0894">
        <w:tc>
          <w:tcPr>
            <w:tcW w:w="3804" w:type="pct"/>
          </w:tcPr>
          <w:p w14:paraId="62F2A223" w14:textId="77777777" w:rsidR="001D0050" w:rsidRPr="003E2154" w:rsidRDefault="001D0050" w:rsidP="006C0894">
            <w:pPr>
              <w:rPr>
                <w:rFonts w:ascii="Calibri" w:hAnsi="Calibri" w:cs="Calibri"/>
              </w:rPr>
            </w:pPr>
            <w:r w:rsidRPr="003E2154">
              <w:rPr>
                <w:rFonts w:ascii="Calibri" w:hAnsi="Calibri" w:cs="Calibri"/>
              </w:rPr>
              <w:t>donacije VZG protupožarna zaštita i rad DVD-a</w:t>
            </w:r>
          </w:p>
        </w:tc>
        <w:tc>
          <w:tcPr>
            <w:tcW w:w="1196" w:type="pct"/>
          </w:tcPr>
          <w:p w14:paraId="1142FC4C" w14:textId="4D06974D" w:rsidR="001D0050" w:rsidRPr="003E2154" w:rsidRDefault="003E2154" w:rsidP="006C0894">
            <w:pPr>
              <w:jc w:val="right"/>
              <w:rPr>
                <w:rFonts w:ascii="Calibri" w:hAnsi="Calibri" w:cs="Calibri"/>
              </w:rPr>
            </w:pPr>
            <w:r w:rsidRPr="003E2154">
              <w:rPr>
                <w:rFonts w:ascii="Calibri" w:hAnsi="Calibri" w:cs="Calibri"/>
              </w:rPr>
              <w:t>119.625,90</w:t>
            </w:r>
          </w:p>
        </w:tc>
      </w:tr>
      <w:tr w:rsidR="001D0050" w14:paraId="6E00D498" w14:textId="77777777" w:rsidTr="006C0894">
        <w:tc>
          <w:tcPr>
            <w:tcW w:w="3804" w:type="pct"/>
          </w:tcPr>
          <w:p w14:paraId="0E2B9A28" w14:textId="77777777" w:rsidR="001D0050" w:rsidRPr="003E2154" w:rsidRDefault="001D0050" w:rsidP="006C0894">
            <w:pPr>
              <w:rPr>
                <w:rFonts w:ascii="Calibri" w:hAnsi="Calibri" w:cs="Calibri"/>
              </w:rPr>
            </w:pPr>
            <w:r w:rsidRPr="003E2154">
              <w:rPr>
                <w:rFonts w:ascii="Calibri" w:hAnsi="Calibri" w:cs="Calibri"/>
              </w:rPr>
              <w:t>donacije Vatrogasnoj zajednici Grada za nabavu opreme</w:t>
            </w:r>
          </w:p>
        </w:tc>
        <w:tc>
          <w:tcPr>
            <w:tcW w:w="1196" w:type="pct"/>
          </w:tcPr>
          <w:p w14:paraId="39C5A2BC" w14:textId="0C6A386E" w:rsidR="001D0050" w:rsidRPr="003E2154" w:rsidRDefault="003E2154" w:rsidP="006C0894">
            <w:pPr>
              <w:jc w:val="right"/>
              <w:rPr>
                <w:rFonts w:ascii="Calibri" w:hAnsi="Calibri" w:cs="Calibri"/>
              </w:rPr>
            </w:pPr>
            <w:r w:rsidRPr="003E2154">
              <w:rPr>
                <w:rFonts w:ascii="Calibri" w:hAnsi="Calibri" w:cs="Calibri"/>
              </w:rPr>
              <w:t>66.272,97</w:t>
            </w:r>
          </w:p>
        </w:tc>
      </w:tr>
      <w:tr w:rsidR="001D0050" w:rsidRPr="008C1BCB" w14:paraId="103DB510" w14:textId="77777777" w:rsidTr="006C0894">
        <w:tc>
          <w:tcPr>
            <w:tcW w:w="3804" w:type="pct"/>
          </w:tcPr>
          <w:p w14:paraId="30E8C44E" w14:textId="77777777" w:rsidR="001D0050" w:rsidRPr="003E2154" w:rsidRDefault="001D0050" w:rsidP="006C0894">
            <w:pPr>
              <w:rPr>
                <w:rFonts w:ascii="Calibri" w:hAnsi="Calibri" w:cs="Calibri"/>
              </w:rPr>
            </w:pPr>
            <w:r w:rsidRPr="003E2154">
              <w:rPr>
                <w:rFonts w:ascii="Calibri" w:hAnsi="Calibri" w:cs="Calibri"/>
              </w:rPr>
              <w:t>donacije gorska služba spašavanja</w:t>
            </w:r>
          </w:p>
        </w:tc>
        <w:tc>
          <w:tcPr>
            <w:tcW w:w="1196" w:type="pct"/>
          </w:tcPr>
          <w:p w14:paraId="6CBFAC31" w14:textId="6EC78AE7" w:rsidR="001D0050" w:rsidRPr="003E2154" w:rsidRDefault="003E2154" w:rsidP="006C0894">
            <w:pPr>
              <w:jc w:val="right"/>
              <w:rPr>
                <w:rFonts w:ascii="Calibri" w:hAnsi="Calibri" w:cs="Calibri"/>
              </w:rPr>
            </w:pPr>
            <w:r w:rsidRPr="003E2154">
              <w:rPr>
                <w:rFonts w:ascii="Calibri" w:hAnsi="Calibri" w:cs="Calibri"/>
              </w:rPr>
              <w:t>1.327,23</w:t>
            </w:r>
          </w:p>
        </w:tc>
      </w:tr>
      <w:tr w:rsidR="001D0050" w:rsidRPr="008C1BCB" w14:paraId="484597A9" w14:textId="77777777" w:rsidTr="006C0894">
        <w:tc>
          <w:tcPr>
            <w:tcW w:w="3804" w:type="pct"/>
          </w:tcPr>
          <w:p w14:paraId="2A57D199" w14:textId="77777777" w:rsidR="001D0050" w:rsidRPr="003E2154" w:rsidRDefault="001D0050" w:rsidP="006C0894">
            <w:pPr>
              <w:rPr>
                <w:rFonts w:ascii="Calibri" w:hAnsi="Calibri" w:cs="Calibri"/>
              </w:rPr>
            </w:pPr>
            <w:r w:rsidRPr="003E2154">
              <w:rPr>
                <w:rFonts w:ascii="Calibri" w:hAnsi="Calibri" w:cs="Calibri"/>
              </w:rPr>
              <w:t>donacije za spomenike kulture i ostale sakralne objekte</w:t>
            </w:r>
          </w:p>
        </w:tc>
        <w:tc>
          <w:tcPr>
            <w:tcW w:w="1196" w:type="pct"/>
          </w:tcPr>
          <w:p w14:paraId="0610A98F" w14:textId="1D239AB2" w:rsidR="001D0050" w:rsidRPr="003E2154" w:rsidRDefault="003E2154" w:rsidP="006C0894">
            <w:pPr>
              <w:jc w:val="right"/>
              <w:rPr>
                <w:rFonts w:ascii="Calibri" w:hAnsi="Calibri" w:cs="Calibri"/>
              </w:rPr>
            </w:pPr>
            <w:r w:rsidRPr="003E2154">
              <w:rPr>
                <w:rFonts w:ascii="Calibri" w:hAnsi="Calibri" w:cs="Calibri"/>
              </w:rPr>
              <w:t>3.000,00</w:t>
            </w:r>
          </w:p>
        </w:tc>
      </w:tr>
      <w:tr w:rsidR="001D0050" w:rsidRPr="008C1BCB" w14:paraId="6EF5125D" w14:textId="77777777" w:rsidTr="006C0894">
        <w:tc>
          <w:tcPr>
            <w:tcW w:w="3804" w:type="pct"/>
          </w:tcPr>
          <w:p w14:paraId="30D7F787" w14:textId="77777777" w:rsidR="001D0050" w:rsidRPr="003E2154" w:rsidRDefault="001D0050" w:rsidP="006C0894">
            <w:pPr>
              <w:rPr>
                <w:rFonts w:ascii="Calibri" w:hAnsi="Calibri" w:cs="Calibri"/>
              </w:rPr>
            </w:pPr>
            <w:r w:rsidRPr="003E2154">
              <w:rPr>
                <w:rFonts w:ascii="Calibri" w:hAnsi="Calibri" w:cs="Calibri"/>
              </w:rPr>
              <w:t>donacije udrugama u kulturi</w:t>
            </w:r>
          </w:p>
        </w:tc>
        <w:tc>
          <w:tcPr>
            <w:tcW w:w="1196" w:type="pct"/>
          </w:tcPr>
          <w:p w14:paraId="683FB44E" w14:textId="6E1C377F" w:rsidR="001D0050" w:rsidRPr="003E2154" w:rsidRDefault="003E2154" w:rsidP="006C0894">
            <w:pPr>
              <w:jc w:val="right"/>
              <w:rPr>
                <w:rFonts w:ascii="Calibri" w:hAnsi="Calibri" w:cs="Calibri"/>
              </w:rPr>
            </w:pPr>
            <w:r w:rsidRPr="003E2154">
              <w:rPr>
                <w:rFonts w:ascii="Calibri" w:hAnsi="Calibri" w:cs="Calibri"/>
              </w:rPr>
              <w:t>24.760,00</w:t>
            </w:r>
          </w:p>
        </w:tc>
      </w:tr>
      <w:tr w:rsidR="001D0050" w:rsidRPr="008C1BCB" w14:paraId="7F1E3C48" w14:textId="77777777" w:rsidTr="006C0894">
        <w:tc>
          <w:tcPr>
            <w:tcW w:w="3804" w:type="pct"/>
          </w:tcPr>
          <w:p w14:paraId="4ACE678E" w14:textId="77777777" w:rsidR="001D0050" w:rsidRPr="003E2154" w:rsidRDefault="001D0050" w:rsidP="006C0894">
            <w:pPr>
              <w:rPr>
                <w:rFonts w:ascii="Calibri" w:hAnsi="Calibri" w:cs="Calibri"/>
              </w:rPr>
            </w:pPr>
            <w:r w:rsidRPr="003E2154">
              <w:rPr>
                <w:rFonts w:ascii="Calibri" w:hAnsi="Calibri" w:cs="Calibri"/>
              </w:rPr>
              <w:t>donacije ostalim udrugama građana</w:t>
            </w:r>
          </w:p>
        </w:tc>
        <w:tc>
          <w:tcPr>
            <w:tcW w:w="1196" w:type="pct"/>
          </w:tcPr>
          <w:p w14:paraId="6B679078" w14:textId="2A751E6F" w:rsidR="001D0050" w:rsidRPr="003E2154" w:rsidRDefault="003E2154" w:rsidP="006C0894">
            <w:pPr>
              <w:jc w:val="right"/>
              <w:rPr>
                <w:rFonts w:ascii="Calibri" w:hAnsi="Calibri" w:cs="Calibri"/>
              </w:rPr>
            </w:pPr>
            <w:r w:rsidRPr="003E2154">
              <w:rPr>
                <w:rFonts w:ascii="Calibri" w:hAnsi="Calibri" w:cs="Calibri"/>
              </w:rPr>
              <w:t>41.018,20</w:t>
            </w:r>
          </w:p>
        </w:tc>
      </w:tr>
      <w:tr w:rsidR="001D0050" w:rsidRPr="008C1BCB" w14:paraId="5B6E1C7B" w14:textId="77777777" w:rsidTr="006C0894">
        <w:tc>
          <w:tcPr>
            <w:tcW w:w="3804" w:type="pct"/>
          </w:tcPr>
          <w:p w14:paraId="45FB9D8D" w14:textId="77777777" w:rsidR="001D0050" w:rsidRPr="003E2154" w:rsidRDefault="001D0050" w:rsidP="006C0894">
            <w:pPr>
              <w:rPr>
                <w:rFonts w:ascii="Calibri" w:hAnsi="Calibri" w:cs="Calibri"/>
              </w:rPr>
            </w:pPr>
            <w:r w:rsidRPr="003E2154">
              <w:rPr>
                <w:rFonts w:ascii="Calibri" w:hAnsi="Calibri" w:cs="Calibri"/>
              </w:rPr>
              <w:t xml:space="preserve">donacije udrugama umirovljenika                                                              </w:t>
            </w:r>
          </w:p>
        </w:tc>
        <w:tc>
          <w:tcPr>
            <w:tcW w:w="1196" w:type="pct"/>
          </w:tcPr>
          <w:p w14:paraId="60D80CC0" w14:textId="54358049" w:rsidR="001D0050" w:rsidRPr="003E2154" w:rsidRDefault="003E2154" w:rsidP="006C0894">
            <w:pPr>
              <w:jc w:val="right"/>
              <w:rPr>
                <w:rFonts w:ascii="Calibri" w:hAnsi="Calibri" w:cs="Calibri"/>
              </w:rPr>
            </w:pPr>
            <w:r w:rsidRPr="003E2154">
              <w:rPr>
                <w:rFonts w:ascii="Calibri" w:hAnsi="Calibri" w:cs="Calibri"/>
              </w:rPr>
              <w:t>13.339,45</w:t>
            </w:r>
          </w:p>
        </w:tc>
      </w:tr>
      <w:tr w:rsidR="001D0050" w:rsidRPr="008C1BCB" w14:paraId="2533A691" w14:textId="77777777" w:rsidTr="006C0894">
        <w:tc>
          <w:tcPr>
            <w:tcW w:w="3804" w:type="pct"/>
          </w:tcPr>
          <w:p w14:paraId="2A4788C1" w14:textId="77777777" w:rsidR="001D0050" w:rsidRPr="003E2154" w:rsidRDefault="001D0050" w:rsidP="006C0894">
            <w:pPr>
              <w:rPr>
                <w:rFonts w:ascii="Calibri" w:hAnsi="Calibri" w:cs="Calibri"/>
              </w:rPr>
            </w:pPr>
            <w:r w:rsidRPr="003E2154">
              <w:rPr>
                <w:rFonts w:ascii="Calibri" w:hAnsi="Calibri" w:cs="Calibri"/>
              </w:rPr>
              <w:t>donacije GD Crvenog križa djelatnost i programi</w:t>
            </w:r>
          </w:p>
        </w:tc>
        <w:tc>
          <w:tcPr>
            <w:tcW w:w="1196" w:type="pct"/>
          </w:tcPr>
          <w:p w14:paraId="15562770" w14:textId="4244BF7D" w:rsidR="001D0050" w:rsidRPr="003E2154" w:rsidRDefault="003E2154" w:rsidP="006C0894">
            <w:pPr>
              <w:jc w:val="right"/>
              <w:rPr>
                <w:rFonts w:ascii="Calibri" w:hAnsi="Calibri" w:cs="Calibri"/>
              </w:rPr>
            </w:pPr>
            <w:r w:rsidRPr="003E2154">
              <w:rPr>
                <w:rFonts w:ascii="Calibri" w:hAnsi="Calibri" w:cs="Calibri"/>
              </w:rPr>
              <w:t>73.385,00</w:t>
            </w:r>
          </w:p>
        </w:tc>
      </w:tr>
      <w:tr w:rsidR="001D0050" w:rsidRPr="008C1BCB" w14:paraId="1003CDCD" w14:textId="77777777" w:rsidTr="006C0894">
        <w:tc>
          <w:tcPr>
            <w:tcW w:w="3804" w:type="pct"/>
          </w:tcPr>
          <w:p w14:paraId="4989C8F7" w14:textId="77777777" w:rsidR="001D0050" w:rsidRPr="003E2154" w:rsidRDefault="001D0050" w:rsidP="006C0894">
            <w:pPr>
              <w:rPr>
                <w:rFonts w:ascii="Calibri" w:hAnsi="Calibri" w:cs="Calibri"/>
              </w:rPr>
            </w:pPr>
            <w:r w:rsidRPr="003E2154">
              <w:rPr>
                <w:rFonts w:ascii="Calibri" w:hAnsi="Calibri" w:cs="Calibri"/>
              </w:rPr>
              <w:t>Donacije GD Crvenog križa za ZMC</w:t>
            </w:r>
          </w:p>
        </w:tc>
        <w:tc>
          <w:tcPr>
            <w:tcW w:w="1196" w:type="pct"/>
          </w:tcPr>
          <w:p w14:paraId="45EF7FBA" w14:textId="2C44B92F" w:rsidR="001D0050" w:rsidRPr="003E2154" w:rsidRDefault="003E2154" w:rsidP="003E2154">
            <w:pPr>
              <w:jc w:val="right"/>
              <w:rPr>
                <w:rFonts w:ascii="Calibri" w:hAnsi="Calibri" w:cs="Calibri"/>
              </w:rPr>
            </w:pPr>
            <w:r w:rsidRPr="003E2154">
              <w:rPr>
                <w:rFonts w:ascii="Calibri" w:hAnsi="Calibri" w:cs="Calibri"/>
              </w:rPr>
              <w:t>280.500,00</w:t>
            </w:r>
          </w:p>
        </w:tc>
      </w:tr>
      <w:tr w:rsidR="001D0050" w:rsidRPr="008C1BCB" w14:paraId="3DDC7A43" w14:textId="77777777" w:rsidTr="006C0894">
        <w:tc>
          <w:tcPr>
            <w:tcW w:w="3804" w:type="pct"/>
          </w:tcPr>
          <w:p w14:paraId="7CFAF308" w14:textId="77777777" w:rsidR="001D0050" w:rsidRPr="003E2154" w:rsidRDefault="001D0050" w:rsidP="006C0894">
            <w:pPr>
              <w:rPr>
                <w:rFonts w:ascii="Calibri" w:hAnsi="Calibri" w:cs="Calibri"/>
              </w:rPr>
            </w:pPr>
            <w:r w:rsidRPr="003E2154">
              <w:rPr>
                <w:rFonts w:ascii="Calibri" w:hAnsi="Calibri" w:cs="Calibri"/>
              </w:rPr>
              <w:t xml:space="preserve">donacije za sufinanciranje zdravstvene njege uz kući </w:t>
            </w:r>
          </w:p>
        </w:tc>
        <w:tc>
          <w:tcPr>
            <w:tcW w:w="1196" w:type="pct"/>
          </w:tcPr>
          <w:p w14:paraId="5548A363" w14:textId="77777777" w:rsidR="001D0050" w:rsidRDefault="001D0050" w:rsidP="006C0894">
            <w:pPr>
              <w:jc w:val="right"/>
              <w:rPr>
                <w:rFonts w:ascii="Calibri" w:hAnsi="Calibri" w:cs="Calibri"/>
              </w:rPr>
            </w:pPr>
          </w:p>
          <w:p w14:paraId="424A77A3" w14:textId="1DC70976" w:rsidR="003E2154" w:rsidRPr="003E2154" w:rsidRDefault="003E2154" w:rsidP="006C0894">
            <w:pPr>
              <w:jc w:val="right"/>
              <w:rPr>
                <w:rFonts w:ascii="Calibri" w:hAnsi="Calibri" w:cs="Calibri"/>
              </w:rPr>
            </w:pPr>
            <w:r>
              <w:rPr>
                <w:rFonts w:ascii="Calibri" w:hAnsi="Calibri" w:cs="Calibri"/>
              </w:rPr>
              <w:t>3.320,00</w:t>
            </w:r>
          </w:p>
        </w:tc>
      </w:tr>
      <w:tr w:rsidR="001D0050" w:rsidRPr="008C1BCB" w14:paraId="53A020C9" w14:textId="77777777" w:rsidTr="006C0894">
        <w:tc>
          <w:tcPr>
            <w:tcW w:w="3804" w:type="pct"/>
          </w:tcPr>
          <w:p w14:paraId="4E4B3235" w14:textId="77777777" w:rsidR="001D0050" w:rsidRPr="003E2154" w:rsidRDefault="001D0050" w:rsidP="006C0894">
            <w:pPr>
              <w:rPr>
                <w:rFonts w:ascii="Calibri" w:hAnsi="Calibri" w:cs="Calibri"/>
              </w:rPr>
            </w:pPr>
            <w:r w:rsidRPr="003E2154">
              <w:rPr>
                <w:rFonts w:ascii="Calibri" w:hAnsi="Calibri" w:cs="Calibri"/>
              </w:rPr>
              <w:t>donacija Udruga Srce za djelatnost i programe</w:t>
            </w:r>
          </w:p>
        </w:tc>
        <w:tc>
          <w:tcPr>
            <w:tcW w:w="1196" w:type="pct"/>
          </w:tcPr>
          <w:p w14:paraId="35D1FB3D" w14:textId="0D0E6015" w:rsidR="001D0050" w:rsidRPr="003E2154" w:rsidRDefault="003E2154" w:rsidP="006C0894">
            <w:pPr>
              <w:jc w:val="right"/>
              <w:rPr>
                <w:rFonts w:ascii="Calibri" w:hAnsi="Calibri" w:cs="Calibri"/>
              </w:rPr>
            </w:pPr>
            <w:r>
              <w:rPr>
                <w:rFonts w:ascii="Calibri" w:hAnsi="Calibri" w:cs="Calibri"/>
              </w:rPr>
              <w:t>131.867,00</w:t>
            </w:r>
          </w:p>
        </w:tc>
      </w:tr>
      <w:tr w:rsidR="001D0050" w:rsidRPr="008C1BCB" w14:paraId="18DF0B8D" w14:textId="77777777" w:rsidTr="006C0894">
        <w:tc>
          <w:tcPr>
            <w:tcW w:w="3804" w:type="pct"/>
          </w:tcPr>
          <w:p w14:paraId="41169FC1" w14:textId="77777777" w:rsidR="001D0050" w:rsidRPr="003E2154" w:rsidRDefault="001D0050" w:rsidP="006C0894">
            <w:pPr>
              <w:rPr>
                <w:rFonts w:ascii="Calibri" w:hAnsi="Calibri" w:cs="Calibri"/>
              </w:rPr>
            </w:pPr>
            <w:r w:rsidRPr="003E2154">
              <w:rPr>
                <w:rFonts w:ascii="Calibri" w:hAnsi="Calibri" w:cs="Calibri"/>
              </w:rPr>
              <w:t>donacije političke stranke i nezavisni vijećnici</w:t>
            </w:r>
          </w:p>
        </w:tc>
        <w:tc>
          <w:tcPr>
            <w:tcW w:w="1196" w:type="pct"/>
          </w:tcPr>
          <w:p w14:paraId="1BFB75B3" w14:textId="25330DA1" w:rsidR="001D0050" w:rsidRPr="003E2154" w:rsidRDefault="003E2154" w:rsidP="006C0894">
            <w:pPr>
              <w:jc w:val="right"/>
              <w:rPr>
                <w:rFonts w:ascii="Calibri" w:hAnsi="Calibri" w:cs="Calibri"/>
              </w:rPr>
            </w:pPr>
            <w:r>
              <w:rPr>
                <w:rFonts w:ascii="Calibri" w:hAnsi="Calibri" w:cs="Calibri"/>
              </w:rPr>
              <w:t>16.200,00</w:t>
            </w:r>
          </w:p>
        </w:tc>
      </w:tr>
      <w:tr w:rsidR="001D0050" w:rsidRPr="008C1BCB" w14:paraId="4D98C074" w14:textId="77777777" w:rsidTr="006C0894">
        <w:tc>
          <w:tcPr>
            <w:tcW w:w="3804" w:type="pct"/>
          </w:tcPr>
          <w:p w14:paraId="3FCAEA8D" w14:textId="77777777" w:rsidR="001D0050" w:rsidRPr="003E2154" w:rsidRDefault="001D0050" w:rsidP="006C0894">
            <w:pPr>
              <w:rPr>
                <w:rFonts w:ascii="Calibri" w:hAnsi="Calibri" w:cs="Calibri"/>
              </w:rPr>
            </w:pPr>
            <w:r w:rsidRPr="003E2154">
              <w:rPr>
                <w:rFonts w:ascii="Calibri" w:hAnsi="Calibri" w:cs="Calibri"/>
              </w:rPr>
              <w:t>donacije za obrazovanje – produženi boravak,</w:t>
            </w:r>
          </w:p>
          <w:p w14:paraId="66950441" w14:textId="77777777" w:rsidR="001D0050" w:rsidRPr="003E2154" w:rsidRDefault="001D0050" w:rsidP="006C0894">
            <w:pPr>
              <w:rPr>
                <w:rFonts w:ascii="Calibri" w:hAnsi="Calibri" w:cs="Calibri"/>
              </w:rPr>
            </w:pPr>
            <w:r w:rsidRPr="003E2154">
              <w:rPr>
                <w:rFonts w:ascii="Calibri" w:hAnsi="Calibri" w:cs="Calibri"/>
              </w:rPr>
              <w:t xml:space="preserve">opremanje škola, sufinanciranje troškova el. energije                            </w:t>
            </w:r>
          </w:p>
        </w:tc>
        <w:tc>
          <w:tcPr>
            <w:tcW w:w="1196" w:type="pct"/>
          </w:tcPr>
          <w:p w14:paraId="0A80EFA7" w14:textId="77777777" w:rsidR="001D0050" w:rsidRDefault="001D0050" w:rsidP="006C0894">
            <w:pPr>
              <w:jc w:val="right"/>
              <w:rPr>
                <w:rFonts w:ascii="Calibri" w:hAnsi="Calibri" w:cs="Calibri"/>
              </w:rPr>
            </w:pPr>
          </w:p>
          <w:p w14:paraId="51C9B958" w14:textId="77777777" w:rsidR="003E2154" w:rsidRDefault="003E2154" w:rsidP="006C0894">
            <w:pPr>
              <w:jc w:val="right"/>
              <w:rPr>
                <w:rFonts w:ascii="Calibri" w:hAnsi="Calibri" w:cs="Calibri"/>
              </w:rPr>
            </w:pPr>
          </w:p>
          <w:p w14:paraId="58FBC3F0" w14:textId="4BE6D1A2" w:rsidR="003E2154" w:rsidRPr="003E2154" w:rsidRDefault="003E2154" w:rsidP="006C0894">
            <w:pPr>
              <w:jc w:val="right"/>
              <w:rPr>
                <w:rFonts w:ascii="Calibri" w:hAnsi="Calibri" w:cs="Calibri"/>
              </w:rPr>
            </w:pPr>
            <w:r>
              <w:rPr>
                <w:rFonts w:ascii="Calibri" w:hAnsi="Calibri" w:cs="Calibri"/>
              </w:rPr>
              <w:t>151.245,76</w:t>
            </w:r>
          </w:p>
        </w:tc>
      </w:tr>
      <w:tr w:rsidR="001D0050" w:rsidRPr="008C1BCB" w14:paraId="22611DEA" w14:textId="77777777" w:rsidTr="006C0894">
        <w:tc>
          <w:tcPr>
            <w:tcW w:w="3804" w:type="pct"/>
          </w:tcPr>
          <w:p w14:paraId="781BFC0D" w14:textId="77777777" w:rsidR="001D0050" w:rsidRPr="003E2154" w:rsidRDefault="001D0050" w:rsidP="006C0894">
            <w:pPr>
              <w:rPr>
                <w:rFonts w:ascii="Calibri" w:hAnsi="Calibri" w:cs="Calibri"/>
              </w:rPr>
            </w:pPr>
            <w:r w:rsidRPr="003E2154">
              <w:rPr>
                <w:rFonts w:ascii="Calibri" w:hAnsi="Calibri" w:cs="Calibri"/>
              </w:rPr>
              <w:t>donacije udruženju obrtnika Sveti Ivan Zelina</w:t>
            </w:r>
          </w:p>
        </w:tc>
        <w:tc>
          <w:tcPr>
            <w:tcW w:w="1196" w:type="pct"/>
          </w:tcPr>
          <w:p w14:paraId="64A17DB9" w14:textId="491B520C" w:rsidR="001D0050" w:rsidRPr="003E2154" w:rsidRDefault="003E2154" w:rsidP="006C0894">
            <w:pPr>
              <w:jc w:val="right"/>
              <w:rPr>
                <w:rFonts w:ascii="Calibri" w:hAnsi="Calibri" w:cs="Calibri"/>
              </w:rPr>
            </w:pPr>
            <w:r>
              <w:rPr>
                <w:rFonts w:ascii="Calibri" w:hAnsi="Calibri" w:cs="Calibri"/>
              </w:rPr>
              <w:t>4.000,00</w:t>
            </w:r>
          </w:p>
        </w:tc>
      </w:tr>
      <w:tr w:rsidR="001D0050" w:rsidRPr="008C1BCB" w14:paraId="679D237C" w14:textId="77777777" w:rsidTr="006C0894">
        <w:tc>
          <w:tcPr>
            <w:tcW w:w="3804" w:type="pct"/>
          </w:tcPr>
          <w:p w14:paraId="02C56F94" w14:textId="77777777" w:rsidR="001D0050" w:rsidRPr="003E2154" w:rsidRDefault="001D0050" w:rsidP="006C0894">
            <w:pPr>
              <w:rPr>
                <w:rFonts w:ascii="Calibri" w:hAnsi="Calibri" w:cs="Calibri"/>
              </w:rPr>
            </w:pPr>
            <w:r w:rsidRPr="003E2154">
              <w:rPr>
                <w:rFonts w:ascii="Calibri" w:hAnsi="Calibri" w:cs="Calibri"/>
              </w:rPr>
              <w:t>donacije udrugama u poljoprivredi</w:t>
            </w:r>
          </w:p>
        </w:tc>
        <w:tc>
          <w:tcPr>
            <w:tcW w:w="1196" w:type="pct"/>
          </w:tcPr>
          <w:p w14:paraId="6B5644E0" w14:textId="6DFDBDF9" w:rsidR="001D0050" w:rsidRPr="003E2154" w:rsidRDefault="003E2154" w:rsidP="006C0894">
            <w:pPr>
              <w:jc w:val="right"/>
              <w:rPr>
                <w:rFonts w:ascii="Calibri" w:hAnsi="Calibri" w:cs="Calibri"/>
              </w:rPr>
            </w:pPr>
            <w:r>
              <w:rPr>
                <w:rFonts w:ascii="Calibri" w:hAnsi="Calibri" w:cs="Calibri"/>
              </w:rPr>
              <w:t>3.750,00</w:t>
            </w:r>
          </w:p>
        </w:tc>
      </w:tr>
      <w:tr w:rsidR="001D0050" w:rsidRPr="008C1BCB" w14:paraId="53AC118E" w14:textId="77777777" w:rsidTr="006C0894">
        <w:tc>
          <w:tcPr>
            <w:tcW w:w="3804" w:type="pct"/>
          </w:tcPr>
          <w:p w14:paraId="1267425D" w14:textId="77777777" w:rsidR="001D0050" w:rsidRPr="003E2154" w:rsidRDefault="001D0050" w:rsidP="006C0894">
            <w:pPr>
              <w:rPr>
                <w:rFonts w:ascii="Calibri" w:hAnsi="Calibri" w:cs="Calibri"/>
              </w:rPr>
            </w:pPr>
            <w:r w:rsidRPr="003E2154">
              <w:rPr>
                <w:rFonts w:ascii="Calibri" w:hAnsi="Calibri" w:cs="Calibri"/>
              </w:rPr>
              <w:t xml:space="preserve">donacije za turističke manifestacije                                                         </w:t>
            </w:r>
          </w:p>
        </w:tc>
        <w:tc>
          <w:tcPr>
            <w:tcW w:w="1196" w:type="pct"/>
          </w:tcPr>
          <w:p w14:paraId="1E6995FF" w14:textId="7D098343" w:rsidR="001D0050" w:rsidRPr="003E2154" w:rsidRDefault="003E2154" w:rsidP="006C0894">
            <w:pPr>
              <w:jc w:val="right"/>
              <w:rPr>
                <w:rFonts w:ascii="Calibri" w:hAnsi="Calibri" w:cs="Calibri"/>
              </w:rPr>
            </w:pPr>
            <w:r>
              <w:rPr>
                <w:rFonts w:ascii="Calibri" w:hAnsi="Calibri" w:cs="Calibri"/>
              </w:rPr>
              <w:t>135.052,00</w:t>
            </w:r>
          </w:p>
        </w:tc>
      </w:tr>
      <w:tr w:rsidR="001D0050" w:rsidRPr="008C1BCB" w14:paraId="01C20C9C" w14:textId="77777777" w:rsidTr="006C0894">
        <w:tc>
          <w:tcPr>
            <w:tcW w:w="3804" w:type="pct"/>
          </w:tcPr>
          <w:p w14:paraId="0B2A5E17" w14:textId="77777777" w:rsidR="001D0050" w:rsidRPr="003E2154" w:rsidRDefault="001D0050" w:rsidP="006C0894">
            <w:pPr>
              <w:rPr>
                <w:rFonts w:ascii="Calibri" w:hAnsi="Calibri" w:cs="Calibri"/>
              </w:rPr>
            </w:pPr>
            <w:r w:rsidRPr="003E2154">
              <w:rPr>
                <w:rFonts w:ascii="Calibri" w:hAnsi="Calibri" w:cs="Calibri"/>
              </w:rPr>
              <w:t xml:space="preserve">donacije za rad turističkog ureda                                                            </w:t>
            </w:r>
          </w:p>
        </w:tc>
        <w:tc>
          <w:tcPr>
            <w:tcW w:w="1196" w:type="pct"/>
          </w:tcPr>
          <w:p w14:paraId="7368423D" w14:textId="3843D427" w:rsidR="001D0050" w:rsidRPr="003E2154" w:rsidRDefault="003E2154" w:rsidP="006C0894">
            <w:pPr>
              <w:jc w:val="right"/>
              <w:rPr>
                <w:rFonts w:ascii="Calibri" w:hAnsi="Calibri" w:cs="Calibri"/>
              </w:rPr>
            </w:pPr>
            <w:r>
              <w:rPr>
                <w:rFonts w:ascii="Calibri" w:hAnsi="Calibri" w:cs="Calibri"/>
              </w:rPr>
              <w:t>53.090,00</w:t>
            </w:r>
          </w:p>
        </w:tc>
      </w:tr>
      <w:tr w:rsidR="001D0050" w:rsidRPr="008C1BCB" w14:paraId="383E2623" w14:textId="77777777" w:rsidTr="006C0894">
        <w:tc>
          <w:tcPr>
            <w:tcW w:w="3804" w:type="pct"/>
          </w:tcPr>
          <w:p w14:paraId="0C6A6643" w14:textId="77777777" w:rsidR="001D0050" w:rsidRPr="003E2154" w:rsidRDefault="001D0050" w:rsidP="006C0894">
            <w:pPr>
              <w:rPr>
                <w:rFonts w:ascii="Calibri" w:hAnsi="Calibri" w:cs="Calibri"/>
              </w:rPr>
            </w:pPr>
            <w:r w:rsidRPr="003E2154">
              <w:rPr>
                <w:rFonts w:ascii="Calibri" w:hAnsi="Calibri" w:cs="Calibri"/>
              </w:rPr>
              <w:t>donacije za rad ZSU</w:t>
            </w:r>
          </w:p>
        </w:tc>
        <w:tc>
          <w:tcPr>
            <w:tcW w:w="1196" w:type="pct"/>
          </w:tcPr>
          <w:p w14:paraId="68E1C48C" w14:textId="3F25542B" w:rsidR="001D0050" w:rsidRPr="003E2154" w:rsidRDefault="003E2154" w:rsidP="006C0894">
            <w:pPr>
              <w:jc w:val="right"/>
              <w:rPr>
                <w:rFonts w:ascii="Calibri" w:hAnsi="Calibri" w:cs="Calibri"/>
              </w:rPr>
            </w:pPr>
            <w:r>
              <w:rPr>
                <w:rFonts w:ascii="Calibri" w:hAnsi="Calibri" w:cs="Calibri"/>
              </w:rPr>
              <w:t>31.860,00</w:t>
            </w:r>
          </w:p>
        </w:tc>
      </w:tr>
      <w:tr w:rsidR="001D0050" w:rsidRPr="008C1BCB" w14:paraId="0C1B6D0D" w14:textId="77777777" w:rsidTr="006C0894">
        <w:tc>
          <w:tcPr>
            <w:tcW w:w="3804" w:type="pct"/>
          </w:tcPr>
          <w:p w14:paraId="4349DDDD" w14:textId="77777777" w:rsidR="001D0050" w:rsidRPr="003E2154" w:rsidRDefault="001D0050" w:rsidP="006C0894">
            <w:pPr>
              <w:rPr>
                <w:rFonts w:ascii="Calibri" w:hAnsi="Calibri" w:cs="Calibri"/>
              </w:rPr>
            </w:pPr>
            <w:r w:rsidRPr="003E2154">
              <w:rPr>
                <w:rFonts w:ascii="Calibri" w:hAnsi="Calibri" w:cs="Calibri"/>
              </w:rPr>
              <w:t>donacije za rad sportskih društava i sportske manifestacije</w:t>
            </w:r>
          </w:p>
        </w:tc>
        <w:tc>
          <w:tcPr>
            <w:tcW w:w="1196" w:type="pct"/>
          </w:tcPr>
          <w:p w14:paraId="1B794BDB" w14:textId="77777777" w:rsidR="001D0050" w:rsidRDefault="001D0050" w:rsidP="006C0894">
            <w:pPr>
              <w:jc w:val="right"/>
              <w:rPr>
                <w:rFonts w:ascii="Calibri" w:hAnsi="Calibri" w:cs="Calibri"/>
              </w:rPr>
            </w:pPr>
          </w:p>
          <w:p w14:paraId="03D13643" w14:textId="0167C386" w:rsidR="003E2154" w:rsidRPr="003E2154" w:rsidRDefault="003E2154" w:rsidP="006C0894">
            <w:pPr>
              <w:jc w:val="right"/>
              <w:rPr>
                <w:rFonts w:ascii="Calibri" w:hAnsi="Calibri" w:cs="Calibri"/>
              </w:rPr>
            </w:pPr>
            <w:r>
              <w:rPr>
                <w:rFonts w:ascii="Calibri" w:hAnsi="Calibri" w:cs="Calibri"/>
              </w:rPr>
              <w:t>275.698,99</w:t>
            </w:r>
          </w:p>
        </w:tc>
      </w:tr>
      <w:tr w:rsidR="001D0050" w:rsidRPr="008C1BCB" w14:paraId="62445D51" w14:textId="77777777" w:rsidTr="006C0894">
        <w:tc>
          <w:tcPr>
            <w:tcW w:w="3804" w:type="pct"/>
          </w:tcPr>
          <w:p w14:paraId="133354DB" w14:textId="77777777" w:rsidR="001D0050" w:rsidRPr="003E2154" w:rsidRDefault="001D0050" w:rsidP="006C0894">
            <w:pPr>
              <w:rPr>
                <w:rFonts w:ascii="Calibri" w:hAnsi="Calibri" w:cs="Calibri"/>
              </w:rPr>
            </w:pPr>
            <w:r w:rsidRPr="003E2154">
              <w:rPr>
                <w:rFonts w:ascii="Calibri" w:hAnsi="Calibri" w:cs="Calibri"/>
              </w:rPr>
              <w:t xml:space="preserve">pokroviteljstvo      </w:t>
            </w:r>
          </w:p>
        </w:tc>
        <w:tc>
          <w:tcPr>
            <w:tcW w:w="1196" w:type="pct"/>
          </w:tcPr>
          <w:p w14:paraId="334B13D3" w14:textId="2E75431E" w:rsidR="001D0050" w:rsidRPr="003E2154" w:rsidRDefault="003E2154" w:rsidP="006C0894">
            <w:pPr>
              <w:jc w:val="right"/>
              <w:rPr>
                <w:rFonts w:ascii="Calibri" w:hAnsi="Calibri" w:cs="Calibri"/>
              </w:rPr>
            </w:pPr>
            <w:r>
              <w:rPr>
                <w:rFonts w:ascii="Calibri" w:hAnsi="Calibri" w:cs="Calibri"/>
              </w:rPr>
              <w:t>22.023,50</w:t>
            </w:r>
          </w:p>
        </w:tc>
      </w:tr>
    </w:tbl>
    <w:p w14:paraId="60AE3026" w14:textId="77777777" w:rsidR="008B4377" w:rsidRDefault="006D5709" w:rsidP="008B4377">
      <w:pPr>
        <w:spacing w:after="0"/>
        <w:ind w:left="-567" w:firstLine="567"/>
        <w:jc w:val="both"/>
        <w:rPr>
          <w:rFonts w:ascii="Calibri" w:hAnsi="Calibri" w:cs="Calibri"/>
          <w:b/>
          <w:bCs/>
        </w:rPr>
      </w:pPr>
      <w:r>
        <w:rPr>
          <w:rFonts w:ascii="Calibri" w:hAnsi="Calibri" w:cs="Calibri"/>
          <w:b/>
          <w:bCs/>
        </w:rPr>
        <w:t xml:space="preserve">   </w:t>
      </w:r>
    </w:p>
    <w:p w14:paraId="657E33F8" w14:textId="4B06D88B" w:rsidR="003E2154" w:rsidRDefault="003E2154" w:rsidP="008B4377">
      <w:pPr>
        <w:spacing w:after="0"/>
        <w:ind w:left="-567"/>
        <w:jc w:val="both"/>
        <w:rPr>
          <w:rFonts w:ascii="Calibri" w:hAnsi="Calibri" w:cs="Calibri"/>
        </w:rPr>
      </w:pPr>
      <w:r w:rsidRPr="002F501E">
        <w:rPr>
          <w:rFonts w:ascii="Calibri" w:hAnsi="Calibri" w:cs="Calibri"/>
        </w:rPr>
        <w:t>Kazne, penali i naknade štete odnos</w:t>
      </w:r>
      <w:r>
        <w:rPr>
          <w:rFonts w:ascii="Calibri" w:hAnsi="Calibri" w:cs="Calibri"/>
        </w:rPr>
        <w:t>e</w:t>
      </w:r>
      <w:r w:rsidRPr="002F501E">
        <w:rPr>
          <w:rFonts w:ascii="Calibri" w:hAnsi="Calibri" w:cs="Calibri"/>
        </w:rPr>
        <w:t xml:space="preserve"> se isplatu štete  po presudi</w:t>
      </w:r>
      <w:r>
        <w:rPr>
          <w:rFonts w:ascii="Calibri" w:hAnsi="Calibri" w:cs="Calibri"/>
        </w:rPr>
        <w:t>.</w:t>
      </w:r>
    </w:p>
    <w:p w14:paraId="26C4AFA3" w14:textId="77777777" w:rsidR="003846A2" w:rsidRPr="008B4377" w:rsidRDefault="003846A2" w:rsidP="008B4377">
      <w:pPr>
        <w:spacing w:after="0"/>
        <w:ind w:left="-567"/>
        <w:jc w:val="both"/>
        <w:rPr>
          <w:rFonts w:ascii="Calibri" w:hAnsi="Calibri" w:cs="Calibri"/>
          <w:b/>
          <w:bCs/>
        </w:rPr>
      </w:pPr>
    </w:p>
    <w:p w14:paraId="359C992C" w14:textId="77777777" w:rsidR="003E2154" w:rsidRDefault="003E2154" w:rsidP="003E2154">
      <w:pPr>
        <w:spacing w:after="0" w:line="240" w:lineRule="auto"/>
        <w:ind w:left="-567"/>
        <w:rPr>
          <w:rFonts w:ascii="Calibri" w:eastAsia="Times New Roman" w:hAnsi="Calibri" w:cs="Calibri"/>
          <w:color w:val="000000"/>
          <w:lang w:eastAsia="hr-HR"/>
        </w:rPr>
      </w:pPr>
      <w:r w:rsidRPr="002F501E">
        <w:rPr>
          <w:rFonts w:ascii="Calibri" w:eastAsia="Times New Roman" w:hAnsi="Calibri" w:cs="Calibri"/>
          <w:color w:val="000000"/>
          <w:lang w:eastAsia="hr-HR"/>
        </w:rPr>
        <w:t xml:space="preserve">Kapitalne pomoći ostvarene su u iznosu </w:t>
      </w:r>
      <w:r>
        <w:rPr>
          <w:rFonts w:ascii="Calibri" w:eastAsia="Times New Roman" w:hAnsi="Calibri" w:cs="Calibri"/>
          <w:color w:val="000000"/>
          <w:lang w:eastAsia="hr-HR"/>
        </w:rPr>
        <w:t>20.761,27 €</w:t>
      </w:r>
      <w:r w:rsidRPr="002F501E">
        <w:rPr>
          <w:rFonts w:ascii="Calibri" w:eastAsia="Times New Roman" w:hAnsi="Calibri" w:cs="Calibri"/>
          <w:color w:val="000000"/>
          <w:lang w:eastAsia="hr-HR"/>
        </w:rPr>
        <w:t>, a odnose se na nabavu komunalnog vozila - traktora za košnju i zimsku službu</w:t>
      </w:r>
      <w:r>
        <w:rPr>
          <w:rFonts w:ascii="Calibri" w:eastAsia="Times New Roman" w:hAnsi="Calibri" w:cs="Calibri"/>
          <w:color w:val="000000"/>
          <w:lang w:eastAsia="hr-HR"/>
        </w:rPr>
        <w:t>.</w:t>
      </w:r>
    </w:p>
    <w:p w14:paraId="2C7123ED" w14:textId="77777777" w:rsidR="00A228A6" w:rsidRDefault="00A228A6" w:rsidP="003E2154">
      <w:pPr>
        <w:spacing w:after="0" w:line="240" w:lineRule="auto"/>
        <w:ind w:left="-567"/>
        <w:rPr>
          <w:rFonts w:ascii="Calibri" w:eastAsia="Times New Roman" w:hAnsi="Calibri" w:cs="Calibri"/>
          <w:color w:val="000000"/>
          <w:lang w:eastAsia="hr-HR"/>
        </w:rPr>
      </w:pPr>
    </w:p>
    <w:p w14:paraId="27A33ED2" w14:textId="286D69C3" w:rsidR="00A228A6" w:rsidRPr="00D15D85" w:rsidRDefault="00A228A6" w:rsidP="00D15D85">
      <w:pPr>
        <w:spacing w:after="0"/>
        <w:ind w:left="-567"/>
        <w:jc w:val="both"/>
        <w:rPr>
          <w:rFonts w:ascii="Calibri" w:eastAsia="Times New Roman" w:hAnsi="Calibri" w:cs="Calibri"/>
          <w:color w:val="000000"/>
          <w:lang w:eastAsia="hr-HR"/>
        </w:rPr>
      </w:pPr>
      <w:r w:rsidRPr="00D15D85">
        <w:rPr>
          <w:rFonts w:ascii="Calibri" w:hAnsi="Calibri" w:cs="Calibri"/>
          <w:b/>
          <w:bCs/>
          <w:u w:val="single"/>
        </w:rPr>
        <w:t>Rashodi za nabavu nefinancijske imovine</w:t>
      </w:r>
      <w:r w:rsidRPr="00D15D85">
        <w:rPr>
          <w:rFonts w:ascii="Calibri" w:hAnsi="Calibri" w:cs="Calibri"/>
        </w:rPr>
        <w:t xml:space="preserve"> ostvareni su u iznosu </w:t>
      </w:r>
      <w:r w:rsidRPr="00D15D85">
        <w:rPr>
          <w:rFonts w:ascii="Calibri" w:eastAsia="Times New Roman" w:hAnsi="Calibri" w:cs="Calibri"/>
          <w:color w:val="000000"/>
          <w:lang w:eastAsia="hr-HR"/>
        </w:rPr>
        <w:t>5.</w:t>
      </w:r>
      <w:r w:rsidR="00885F09">
        <w:rPr>
          <w:rFonts w:ascii="Calibri" w:eastAsia="Times New Roman" w:hAnsi="Calibri" w:cs="Calibri"/>
          <w:color w:val="000000"/>
          <w:lang w:eastAsia="hr-HR"/>
        </w:rPr>
        <w:t>497.055,36</w:t>
      </w:r>
      <w:r w:rsidRPr="00D15D85">
        <w:rPr>
          <w:rFonts w:ascii="Calibri" w:eastAsia="Times New Roman" w:hAnsi="Calibri" w:cs="Calibri"/>
          <w:color w:val="000000"/>
          <w:lang w:eastAsia="hr-HR"/>
        </w:rPr>
        <w:t xml:space="preserve"> € i sudjeluju sa </w:t>
      </w:r>
      <w:r w:rsidR="00885F09">
        <w:rPr>
          <w:rFonts w:ascii="Calibri" w:eastAsia="Times New Roman" w:hAnsi="Calibri" w:cs="Calibri"/>
          <w:color w:val="000000"/>
          <w:lang w:eastAsia="hr-HR"/>
        </w:rPr>
        <w:t>39,3%</w:t>
      </w:r>
      <w:r w:rsidRPr="00D15D85">
        <w:rPr>
          <w:rFonts w:ascii="Calibri" w:eastAsia="Times New Roman" w:hAnsi="Calibri" w:cs="Calibri"/>
          <w:color w:val="000000"/>
          <w:lang w:eastAsia="hr-HR"/>
        </w:rPr>
        <w:t xml:space="preserve"> u ukupnim rashodima, veći su za </w:t>
      </w:r>
      <w:r w:rsidR="00885F09">
        <w:rPr>
          <w:rFonts w:ascii="Calibri" w:eastAsia="Times New Roman" w:hAnsi="Calibri" w:cs="Calibri"/>
          <w:color w:val="000000"/>
          <w:lang w:eastAsia="hr-HR"/>
        </w:rPr>
        <w:t>37,5</w:t>
      </w:r>
      <w:r w:rsidRPr="00D15D85">
        <w:rPr>
          <w:rFonts w:ascii="Calibri" w:eastAsia="Times New Roman" w:hAnsi="Calibri" w:cs="Calibri"/>
          <w:color w:val="000000"/>
          <w:lang w:eastAsia="hr-HR"/>
        </w:rPr>
        <w:t xml:space="preserve">% u odnosu na </w:t>
      </w:r>
      <w:r w:rsidR="00885F09">
        <w:rPr>
          <w:rFonts w:ascii="Calibri" w:eastAsia="Times New Roman" w:hAnsi="Calibri" w:cs="Calibri"/>
          <w:color w:val="000000"/>
          <w:lang w:eastAsia="hr-HR"/>
        </w:rPr>
        <w:t>2022.</w:t>
      </w:r>
      <w:r w:rsidRPr="00D15D85">
        <w:rPr>
          <w:rFonts w:ascii="Calibri" w:eastAsia="Times New Roman" w:hAnsi="Calibri" w:cs="Calibri"/>
          <w:color w:val="000000"/>
          <w:lang w:eastAsia="hr-HR"/>
        </w:rPr>
        <w:t xml:space="preserve"> godin</w:t>
      </w:r>
      <w:r w:rsidR="00885F09">
        <w:rPr>
          <w:rFonts w:ascii="Calibri" w:eastAsia="Times New Roman" w:hAnsi="Calibri" w:cs="Calibri"/>
          <w:color w:val="000000"/>
          <w:lang w:eastAsia="hr-HR"/>
        </w:rPr>
        <w:t>u</w:t>
      </w:r>
      <w:r w:rsidRPr="00D15D85">
        <w:rPr>
          <w:rFonts w:ascii="Calibri" w:eastAsia="Times New Roman" w:hAnsi="Calibri" w:cs="Calibri"/>
          <w:color w:val="000000"/>
          <w:lang w:eastAsia="hr-HR"/>
        </w:rPr>
        <w:t xml:space="preserve"> i ostvareni su sa </w:t>
      </w:r>
      <w:r w:rsidR="00885F09">
        <w:rPr>
          <w:rFonts w:ascii="Calibri" w:eastAsia="Times New Roman" w:hAnsi="Calibri" w:cs="Calibri"/>
          <w:color w:val="000000"/>
          <w:lang w:eastAsia="hr-HR"/>
        </w:rPr>
        <w:t>99,4</w:t>
      </w:r>
      <w:r w:rsidRPr="00D15D85">
        <w:rPr>
          <w:rFonts w:ascii="Calibri" w:eastAsia="Times New Roman" w:hAnsi="Calibri" w:cs="Calibri"/>
          <w:color w:val="000000"/>
          <w:lang w:eastAsia="hr-HR"/>
        </w:rPr>
        <w:t>% u odnosu na plan, u odnose se na:</w:t>
      </w:r>
    </w:p>
    <w:p w14:paraId="3CADC8B2" w14:textId="77777777" w:rsidR="00A228A6" w:rsidRPr="00D15D85" w:rsidRDefault="00A228A6" w:rsidP="00A228A6">
      <w:pPr>
        <w:spacing w:after="0"/>
        <w:jc w:val="both"/>
        <w:rPr>
          <w:rFonts w:ascii="Calibri" w:hAnsi="Calibri" w:cs="Calibri"/>
          <w:sz w:val="20"/>
          <w:szCs w:val="20"/>
        </w:rPr>
      </w:pPr>
    </w:p>
    <w:tbl>
      <w:tblPr>
        <w:tblStyle w:val="Reetkatablice"/>
        <w:tblW w:w="3674" w:type="pct"/>
        <w:tblLook w:val="04A0" w:firstRow="1" w:lastRow="0" w:firstColumn="1" w:lastColumn="0" w:noHBand="0" w:noVBand="1"/>
      </w:tblPr>
      <w:tblGrid>
        <w:gridCol w:w="5241"/>
        <w:gridCol w:w="1418"/>
      </w:tblGrid>
      <w:tr w:rsidR="00A228A6" w:rsidRPr="00D15D85" w14:paraId="5E36B28C" w14:textId="77777777" w:rsidTr="00C94A60">
        <w:tc>
          <w:tcPr>
            <w:tcW w:w="3935" w:type="pct"/>
          </w:tcPr>
          <w:p w14:paraId="71F9164C" w14:textId="77777777" w:rsidR="00A228A6" w:rsidRPr="00D15D85" w:rsidRDefault="00A228A6" w:rsidP="009B0B79">
            <w:pPr>
              <w:jc w:val="both"/>
              <w:rPr>
                <w:rFonts w:ascii="Calibri" w:hAnsi="Calibri" w:cs="Calibri"/>
              </w:rPr>
            </w:pPr>
            <w:r w:rsidRPr="00D15D85">
              <w:rPr>
                <w:rFonts w:ascii="Calibri" w:hAnsi="Calibri" w:cs="Calibri"/>
              </w:rPr>
              <w:t>zemljište  u sklopu ŠRC</w:t>
            </w:r>
          </w:p>
        </w:tc>
        <w:tc>
          <w:tcPr>
            <w:tcW w:w="1065" w:type="pct"/>
          </w:tcPr>
          <w:p w14:paraId="7BD9664E" w14:textId="77777777" w:rsidR="00A228A6" w:rsidRPr="00D15D85" w:rsidRDefault="00A228A6" w:rsidP="009B0B79">
            <w:pPr>
              <w:jc w:val="right"/>
              <w:rPr>
                <w:rFonts w:ascii="Calibri" w:hAnsi="Calibri" w:cs="Calibri"/>
              </w:rPr>
            </w:pPr>
            <w:r w:rsidRPr="00D15D85">
              <w:rPr>
                <w:rFonts w:ascii="Calibri" w:hAnsi="Calibri" w:cs="Calibri"/>
              </w:rPr>
              <w:t>48.258,02</w:t>
            </w:r>
          </w:p>
        </w:tc>
      </w:tr>
      <w:tr w:rsidR="00A228A6" w:rsidRPr="00D15D85" w14:paraId="546D0DE4" w14:textId="77777777" w:rsidTr="00C94A60">
        <w:tc>
          <w:tcPr>
            <w:tcW w:w="3935" w:type="pct"/>
          </w:tcPr>
          <w:p w14:paraId="736C9A92" w14:textId="77777777" w:rsidR="00A228A6" w:rsidRPr="00D15D85" w:rsidRDefault="00A228A6" w:rsidP="009B0B79">
            <w:pPr>
              <w:jc w:val="both"/>
              <w:rPr>
                <w:rFonts w:ascii="Calibri" w:hAnsi="Calibri" w:cs="Calibri"/>
              </w:rPr>
            </w:pPr>
            <w:r w:rsidRPr="00D15D85">
              <w:rPr>
                <w:rFonts w:ascii="Calibri" w:hAnsi="Calibri" w:cs="Calibri"/>
              </w:rPr>
              <w:t>zemljište za groblje u Donjoj  Zelini</w:t>
            </w:r>
          </w:p>
        </w:tc>
        <w:tc>
          <w:tcPr>
            <w:tcW w:w="1065" w:type="pct"/>
          </w:tcPr>
          <w:p w14:paraId="2872BA97" w14:textId="0C95A61A" w:rsidR="00A228A6" w:rsidRPr="00D15D85" w:rsidRDefault="00CF09C6" w:rsidP="009B0B79">
            <w:pPr>
              <w:jc w:val="right"/>
              <w:rPr>
                <w:rFonts w:ascii="Calibri" w:hAnsi="Calibri" w:cs="Calibri"/>
              </w:rPr>
            </w:pPr>
            <w:r>
              <w:rPr>
                <w:rFonts w:ascii="Calibri" w:hAnsi="Calibri" w:cs="Calibri"/>
              </w:rPr>
              <w:t>47.719,81</w:t>
            </w:r>
          </w:p>
        </w:tc>
      </w:tr>
      <w:tr w:rsidR="00A228A6" w:rsidRPr="00D15D85" w14:paraId="31B48E66" w14:textId="77777777" w:rsidTr="00C94A60">
        <w:tc>
          <w:tcPr>
            <w:tcW w:w="3935" w:type="pct"/>
          </w:tcPr>
          <w:p w14:paraId="76BAD844" w14:textId="7B5DF616" w:rsidR="00A228A6" w:rsidRPr="00D15D85" w:rsidRDefault="0017678C" w:rsidP="009B0B79">
            <w:pPr>
              <w:jc w:val="both"/>
              <w:rPr>
                <w:rFonts w:ascii="Calibri" w:hAnsi="Calibri" w:cs="Calibri"/>
              </w:rPr>
            </w:pPr>
            <w:r>
              <w:rPr>
                <w:rFonts w:ascii="Calibri" w:hAnsi="Calibri" w:cs="Calibri"/>
              </w:rPr>
              <w:lastRenderedPageBreak/>
              <w:t>z</w:t>
            </w:r>
            <w:r w:rsidR="00A228A6" w:rsidRPr="00D15D85">
              <w:rPr>
                <w:rFonts w:ascii="Calibri" w:hAnsi="Calibri" w:cs="Calibri"/>
              </w:rPr>
              <w:t>emljište za rotor Sveta Helena</w:t>
            </w:r>
          </w:p>
        </w:tc>
        <w:tc>
          <w:tcPr>
            <w:tcW w:w="1065" w:type="pct"/>
          </w:tcPr>
          <w:p w14:paraId="79078CE1" w14:textId="77777777" w:rsidR="00A228A6" w:rsidRPr="00D15D85" w:rsidRDefault="00A228A6" w:rsidP="009B0B79">
            <w:pPr>
              <w:jc w:val="right"/>
              <w:rPr>
                <w:rFonts w:ascii="Calibri" w:hAnsi="Calibri" w:cs="Calibri"/>
              </w:rPr>
            </w:pPr>
            <w:r w:rsidRPr="00D15D85">
              <w:rPr>
                <w:rFonts w:ascii="Calibri" w:hAnsi="Calibri" w:cs="Calibri"/>
              </w:rPr>
              <w:t>143,20</w:t>
            </w:r>
          </w:p>
        </w:tc>
      </w:tr>
      <w:tr w:rsidR="00A228A6" w:rsidRPr="00D15D85" w14:paraId="1822A232" w14:textId="77777777" w:rsidTr="00C94A60">
        <w:tc>
          <w:tcPr>
            <w:tcW w:w="3935" w:type="pct"/>
          </w:tcPr>
          <w:p w14:paraId="76C79FDD" w14:textId="77777777" w:rsidR="00A228A6" w:rsidRPr="00D15D85" w:rsidRDefault="00A228A6" w:rsidP="009B0B79">
            <w:pPr>
              <w:jc w:val="both"/>
              <w:rPr>
                <w:rFonts w:ascii="Calibri" w:hAnsi="Calibri" w:cs="Calibri"/>
              </w:rPr>
            </w:pPr>
            <w:r w:rsidRPr="00D15D85">
              <w:rPr>
                <w:rFonts w:ascii="Calibri" w:hAnsi="Calibri" w:cs="Calibri"/>
              </w:rPr>
              <w:t>pristupna cesta za ZMC s komunalnom infrastrukturom i potpornim zidom</w:t>
            </w:r>
          </w:p>
        </w:tc>
        <w:tc>
          <w:tcPr>
            <w:tcW w:w="1065" w:type="pct"/>
          </w:tcPr>
          <w:p w14:paraId="634CE60E" w14:textId="2C83BCAB" w:rsidR="00A228A6" w:rsidRPr="00D15D85" w:rsidRDefault="00A228A6" w:rsidP="009B0B79">
            <w:pPr>
              <w:jc w:val="right"/>
              <w:rPr>
                <w:rFonts w:ascii="Calibri" w:hAnsi="Calibri" w:cs="Calibri"/>
              </w:rPr>
            </w:pPr>
            <w:r w:rsidRPr="00D15D85">
              <w:rPr>
                <w:rFonts w:ascii="Calibri" w:hAnsi="Calibri" w:cs="Calibri"/>
              </w:rPr>
              <w:t>1</w:t>
            </w:r>
            <w:r w:rsidR="00C94A60">
              <w:rPr>
                <w:rFonts w:ascii="Calibri" w:hAnsi="Calibri" w:cs="Calibri"/>
              </w:rPr>
              <w:t>76.179,37</w:t>
            </w:r>
          </w:p>
        </w:tc>
      </w:tr>
      <w:tr w:rsidR="00A228A6" w:rsidRPr="00D15D85" w14:paraId="5B450242" w14:textId="77777777" w:rsidTr="00C94A60">
        <w:tc>
          <w:tcPr>
            <w:tcW w:w="3935" w:type="pct"/>
          </w:tcPr>
          <w:p w14:paraId="03B51C5A" w14:textId="216129D7" w:rsidR="00A228A6" w:rsidRPr="00D15D85" w:rsidRDefault="0017678C" w:rsidP="009B0B79">
            <w:pPr>
              <w:jc w:val="both"/>
              <w:rPr>
                <w:rFonts w:ascii="Calibri" w:hAnsi="Calibri" w:cs="Calibri"/>
              </w:rPr>
            </w:pPr>
            <w:r>
              <w:rPr>
                <w:rFonts w:ascii="Calibri" w:hAnsi="Calibri" w:cs="Calibri"/>
              </w:rPr>
              <w:t>i</w:t>
            </w:r>
            <w:r w:rsidR="00A228A6" w:rsidRPr="00D15D85">
              <w:rPr>
                <w:rFonts w:ascii="Calibri" w:hAnsi="Calibri" w:cs="Calibri"/>
              </w:rPr>
              <w:t xml:space="preserve">zgradnja nogostupa uz D3 jug  - faza 6 </w:t>
            </w:r>
          </w:p>
        </w:tc>
        <w:tc>
          <w:tcPr>
            <w:tcW w:w="1065" w:type="pct"/>
          </w:tcPr>
          <w:p w14:paraId="560D6769" w14:textId="7519808E" w:rsidR="00A228A6" w:rsidRPr="00D15D85" w:rsidRDefault="00CF09C6" w:rsidP="009B0B79">
            <w:pPr>
              <w:jc w:val="right"/>
              <w:rPr>
                <w:rFonts w:ascii="Calibri" w:hAnsi="Calibri" w:cs="Calibri"/>
              </w:rPr>
            </w:pPr>
            <w:r>
              <w:rPr>
                <w:rFonts w:ascii="Calibri" w:hAnsi="Calibri" w:cs="Calibri"/>
              </w:rPr>
              <w:t>245.356,80</w:t>
            </w:r>
          </w:p>
        </w:tc>
      </w:tr>
      <w:tr w:rsidR="00A228A6" w:rsidRPr="00D15D85" w14:paraId="5F1073F8" w14:textId="77777777" w:rsidTr="00C94A60">
        <w:tc>
          <w:tcPr>
            <w:tcW w:w="3935" w:type="pct"/>
          </w:tcPr>
          <w:p w14:paraId="01747306" w14:textId="30402F22" w:rsidR="00A228A6" w:rsidRPr="00D15D85" w:rsidRDefault="0017678C" w:rsidP="009B0B79">
            <w:pPr>
              <w:jc w:val="both"/>
              <w:rPr>
                <w:rFonts w:ascii="Calibri" w:hAnsi="Calibri" w:cs="Calibri"/>
              </w:rPr>
            </w:pPr>
            <w:r>
              <w:rPr>
                <w:rFonts w:ascii="Calibri" w:hAnsi="Calibri" w:cs="Calibri"/>
              </w:rPr>
              <w:t>i</w:t>
            </w:r>
            <w:r w:rsidR="00A228A6" w:rsidRPr="00D15D85">
              <w:rPr>
                <w:rFonts w:ascii="Calibri" w:hAnsi="Calibri" w:cs="Calibri"/>
              </w:rPr>
              <w:t>zgradnja nogostupa uz ŽC 3039 Paukovec</w:t>
            </w:r>
          </w:p>
        </w:tc>
        <w:tc>
          <w:tcPr>
            <w:tcW w:w="1065" w:type="pct"/>
          </w:tcPr>
          <w:p w14:paraId="6B6D66DF" w14:textId="77777777" w:rsidR="00A228A6" w:rsidRPr="00D15D85" w:rsidRDefault="00A228A6" w:rsidP="009B0B79">
            <w:pPr>
              <w:jc w:val="right"/>
              <w:rPr>
                <w:rFonts w:ascii="Calibri" w:hAnsi="Calibri" w:cs="Calibri"/>
              </w:rPr>
            </w:pPr>
            <w:r w:rsidRPr="00D15D85">
              <w:rPr>
                <w:rFonts w:ascii="Calibri" w:hAnsi="Calibri" w:cs="Calibri"/>
              </w:rPr>
              <w:t>202.846,55</w:t>
            </w:r>
          </w:p>
        </w:tc>
      </w:tr>
      <w:tr w:rsidR="00CF09C6" w:rsidRPr="00D15D85" w14:paraId="1AC1D17B" w14:textId="77777777" w:rsidTr="00C94A60">
        <w:tc>
          <w:tcPr>
            <w:tcW w:w="3935" w:type="pct"/>
          </w:tcPr>
          <w:p w14:paraId="414E0B60" w14:textId="281E1B8F" w:rsidR="00CF09C6" w:rsidRPr="00D15D85" w:rsidRDefault="00CF09C6" w:rsidP="009B0B79">
            <w:pPr>
              <w:jc w:val="both"/>
              <w:rPr>
                <w:rFonts w:ascii="Calibri" w:hAnsi="Calibri" w:cs="Calibri"/>
              </w:rPr>
            </w:pPr>
            <w:r>
              <w:rPr>
                <w:rFonts w:ascii="Calibri" w:hAnsi="Calibri" w:cs="Calibri"/>
              </w:rPr>
              <w:t>Ulica Ivana Gundulića – okončana situacija</w:t>
            </w:r>
          </w:p>
        </w:tc>
        <w:tc>
          <w:tcPr>
            <w:tcW w:w="1065" w:type="pct"/>
          </w:tcPr>
          <w:p w14:paraId="6A174BBF" w14:textId="398203F4" w:rsidR="00CF09C6" w:rsidRPr="00D15D85" w:rsidRDefault="00CF09C6" w:rsidP="009B0B79">
            <w:pPr>
              <w:jc w:val="right"/>
              <w:rPr>
                <w:rFonts w:ascii="Calibri" w:hAnsi="Calibri" w:cs="Calibri"/>
              </w:rPr>
            </w:pPr>
            <w:r>
              <w:rPr>
                <w:rFonts w:ascii="Calibri" w:hAnsi="Calibri" w:cs="Calibri"/>
              </w:rPr>
              <w:t>9.758,11</w:t>
            </w:r>
          </w:p>
        </w:tc>
      </w:tr>
      <w:tr w:rsidR="00CF09C6" w:rsidRPr="00D15D85" w14:paraId="5D8E9D88" w14:textId="77777777" w:rsidTr="00C94A60">
        <w:tc>
          <w:tcPr>
            <w:tcW w:w="3935" w:type="pct"/>
          </w:tcPr>
          <w:p w14:paraId="2AF82037" w14:textId="6FDC6323" w:rsidR="00CF09C6" w:rsidRDefault="0017678C" w:rsidP="009B0B79">
            <w:pPr>
              <w:jc w:val="both"/>
              <w:rPr>
                <w:rFonts w:ascii="Calibri" w:hAnsi="Calibri" w:cs="Calibri"/>
              </w:rPr>
            </w:pPr>
            <w:r>
              <w:rPr>
                <w:rFonts w:ascii="Calibri" w:hAnsi="Calibri" w:cs="Calibri"/>
              </w:rPr>
              <w:t>p</w:t>
            </w:r>
            <w:r w:rsidR="00CF09C6">
              <w:rPr>
                <w:rFonts w:ascii="Calibri" w:hAnsi="Calibri" w:cs="Calibri"/>
              </w:rPr>
              <w:t>rometnica kod crkve u Kominu</w:t>
            </w:r>
          </w:p>
        </w:tc>
        <w:tc>
          <w:tcPr>
            <w:tcW w:w="1065" w:type="pct"/>
          </w:tcPr>
          <w:p w14:paraId="0BF8A996" w14:textId="3ED05EFE" w:rsidR="00CF09C6" w:rsidRDefault="00CF09C6" w:rsidP="009B0B79">
            <w:pPr>
              <w:jc w:val="right"/>
              <w:rPr>
                <w:rFonts w:ascii="Calibri" w:hAnsi="Calibri" w:cs="Calibri"/>
              </w:rPr>
            </w:pPr>
            <w:r>
              <w:rPr>
                <w:rFonts w:ascii="Calibri" w:hAnsi="Calibri" w:cs="Calibri"/>
              </w:rPr>
              <w:t>43.352,91</w:t>
            </w:r>
          </w:p>
        </w:tc>
      </w:tr>
      <w:tr w:rsidR="00CF09C6" w:rsidRPr="00D15D85" w14:paraId="60D60D80" w14:textId="77777777" w:rsidTr="00C94A60">
        <w:tc>
          <w:tcPr>
            <w:tcW w:w="3935" w:type="pct"/>
          </w:tcPr>
          <w:p w14:paraId="6DEBE841" w14:textId="0776A020" w:rsidR="00CF09C6" w:rsidRDefault="0017678C" w:rsidP="009B0B79">
            <w:pPr>
              <w:jc w:val="both"/>
              <w:rPr>
                <w:rFonts w:ascii="Calibri" w:hAnsi="Calibri" w:cs="Calibri"/>
              </w:rPr>
            </w:pPr>
            <w:r>
              <w:rPr>
                <w:rFonts w:ascii="Calibri" w:hAnsi="Calibri" w:cs="Calibri"/>
              </w:rPr>
              <w:t>p</w:t>
            </w:r>
            <w:r w:rsidR="00CF09C6">
              <w:rPr>
                <w:rFonts w:ascii="Calibri" w:hAnsi="Calibri" w:cs="Calibri"/>
              </w:rPr>
              <w:t>lato za manifestacije kod crkve u Kominu</w:t>
            </w:r>
          </w:p>
        </w:tc>
        <w:tc>
          <w:tcPr>
            <w:tcW w:w="1065" w:type="pct"/>
          </w:tcPr>
          <w:p w14:paraId="0E39F76F" w14:textId="30E2465E" w:rsidR="00CF09C6" w:rsidRDefault="00CF09C6" w:rsidP="009B0B79">
            <w:pPr>
              <w:jc w:val="right"/>
              <w:rPr>
                <w:rFonts w:ascii="Calibri" w:hAnsi="Calibri" w:cs="Calibri"/>
              </w:rPr>
            </w:pPr>
            <w:r>
              <w:rPr>
                <w:rFonts w:ascii="Calibri" w:hAnsi="Calibri" w:cs="Calibri"/>
              </w:rPr>
              <w:t>32.531,68</w:t>
            </w:r>
          </w:p>
        </w:tc>
      </w:tr>
      <w:tr w:rsidR="00A228A6" w:rsidRPr="00D15D85" w14:paraId="77261133" w14:textId="77777777" w:rsidTr="00C94A60">
        <w:tc>
          <w:tcPr>
            <w:tcW w:w="3935" w:type="pct"/>
          </w:tcPr>
          <w:p w14:paraId="153DD952" w14:textId="49AF1196" w:rsidR="00A228A6" w:rsidRPr="00D15D85" w:rsidRDefault="00AA2338" w:rsidP="009B0B79">
            <w:pPr>
              <w:jc w:val="both"/>
              <w:rPr>
                <w:rFonts w:ascii="Calibri" w:hAnsi="Calibri" w:cs="Calibri"/>
              </w:rPr>
            </w:pPr>
            <w:r>
              <w:rPr>
                <w:rFonts w:ascii="Calibri" w:hAnsi="Calibri" w:cs="Calibri"/>
              </w:rPr>
              <w:t>v</w:t>
            </w:r>
            <w:r w:rsidR="00A228A6" w:rsidRPr="00D15D85">
              <w:rPr>
                <w:rFonts w:ascii="Calibri" w:hAnsi="Calibri" w:cs="Calibri"/>
              </w:rPr>
              <w:t xml:space="preserve">raćanje u ispravno stanje nerazvrstanih cesta oštećenih u potresu  </w:t>
            </w:r>
          </w:p>
        </w:tc>
        <w:tc>
          <w:tcPr>
            <w:tcW w:w="1065" w:type="pct"/>
          </w:tcPr>
          <w:p w14:paraId="00C6EBAB" w14:textId="77777777" w:rsidR="00A228A6" w:rsidRPr="00D15D85" w:rsidRDefault="00A228A6" w:rsidP="009B0B79">
            <w:pPr>
              <w:jc w:val="right"/>
              <w:rPr>
                <w:rFonts w:ascii="Calibri" w:hAnsi="Calibri" w:cs="Calibri"/>
              </w:rPr>
            </w:pPr>
          </w:p>
          <w:p w14:paraId="6A4BC088" w14:textId="77777777" w:rsidR="00A228A6" w:rsidRPr="00D15D85" w:rsidRDefault="00A228A6" w:rsidP="009B0B79">
            <w:pPr>
              <w:jc w:val="right"/>
              <w:rPr>
                <w:rFonts w:ascii="Calibri" w:hAnsi="Calibri" w:cs="Calibri"/>
              </w:rPr>
            </w:pPr>
            <w:r w:rsidRPr="00D15D85">
              <w:rPr>
                <w:rFonts w:ascii="Calibri" w:hAnsi="Calibri" w:cs="Calibri"/>
              </w:rPr>
              <w:t>4.275.467,08</w:t>
            </w:r>
          </w:p>
        </w:tc>
      </w:tr>
      <w:tr w:rsidR="00A228A6" w:rsidRPr="00D15D85" w14:paraId="0D8E7084" w14:textId="77777777" w:rsidTr="00C94A60">
        <w:trPr>
          <w:trHeight w:val="200"/>
        </w:trPr>
        <w:tc>
          <w:tcPr>
            <w:tcW w:w="3935" w:type="pct"/>
          </w:tcPr>
          <w:p w14:paraId="0A6EB722" w14:textId="77777777" w:rsidR="00A228A6" w:rsidRPr="00D15D85" w:rsidRDefault="00A228A6" w:rsidP="009B0B79">
            <w:pPr>
              <w:jc w:val="both"/>
              <w:rPr>
                <w:rFonts w:ascii="Calibri" w:hAnsi="Calibri" w:cs="Calibri"/>
              </w:rPr>
            </w:pPr>
            <w:r w:rsidRPr="00D15D85">
              <w:rPr>
                <w:rFonts w:ascii="Calibri" w:hAnsi="Calibri" w:cs="Calibri"/>
              </w:rPr>
              <w:t>rekonstrukcija i nadogradnja vatrogasnog centra</w:t>
            </w:r>
          </w:p>
        </w:tc>
        <w:tc>
          <w:tcPr>
            <w:tcW w:w="1065" w:type="pct"/>
          </w:tcPr>
          <w:p w14:paraId="54745284" w14:textId="77777777" w:rsidR="00A228A6" w:rsidRPr="00D15D85" w:rsidRDefault="00A228A6" w:rsidP="009B0B79">
            <w:pPr>
              <w:jc w:val="right"/>
              <w:rPr>
                <w:rFonts w:ascii="Calibri" w:hAnsi="Calibri" w:cs="Calibri"/>
              </w:rPr>
            </w:pPr>
            <w:r w:rsidRPr="00D15D85">
              <w:rPr>
                <w:rFonts w:ascii="Calibri" w:hAnsi="Calibri" w:cs="Calibri"/>
              </w:rPr>
              <w:t>20.150,08</w:t>
            </w:r>
          </w:p>
        </w:tc>
      </w:tr>
      <w:tr w:rsidR="00A228A6" w:rsidRPr="00D15D85" w14:paraId="0A44AB58" w14:textId="77777777" w:rsidTr="00C94A60">
        <w:tc>
          <w:tcPr>
            <w:tcW w:w="3935" w:type="pct"/>
          </w:tcPr>
          <w:p w14:paraId="2C7F3446" w14:textId="6E65AC23" w:rsidR="00A228A6" w:rsidRPr="00D15D85" w:rsidRDefault="00A228A6" w:rsidP="009B0B79">
            <w:pPr>
              <w:jc w:val="both"/>
              <w:rPr>
                <w:rFonts w:ascii="Calibri" w:hAnsi="Calibri" w:cs="Calibri"/>
              </w:rPr>
            </w:pPr>
            <w:r w:rsidRPr="00D15D85">
              <w:rPr>
                <w:rFonts w:ascii="Calibri" w:hAnsi="Calibri" w:cs="Calibri"/>
              </w:rPr>
              <w:t>obnova zgrade Muzeja Fond solidarnosti EU</w:t>
            </w:r>
          </w:p>
        </w:tc>
        <w:tc>
          <w:tcPr>
            <w:tcW w:w="1065" w:type="pct"/>
          </w:tcPr>
          <w:p w14:paraId="27051D60" w14:textId="77777777" w:rsidR="00A228A6" w:rsidRPr="00D15D85" w:rsidRDefault="00A228A6" w:rsidP="009B0B79">
            <w:pPr>
              <w:jc w:val="right"/>
              <w:rPr>
                <w:rFonts w:ascii="Calibri" w:hAnsi="Calibri" w:cs="Calibri"/>
              </w:rPr>
            </w:pPr>
            <w:r w:rsidRPr="00D15D85">
              <w:rPr>
                <w:rFonts w:ascii="Calibri" w:hAnsi="Calibri" w:cs="Calibri"/>
              </w:rPr>
              <w:t>72.080,07</w:t>
            </w:r>
          </w:p>
        </w:tc>
      </w:tr>
      <w:tr w:rsidR="00885F09" w:rsidRPr="00D15D85" w14:paraId="283A5B25" w14:textId="77777777" w:rsidTr="00C94A60">
        <w:tc>
          <w:tcPr>
            <w:tcW w:w="3935" w:type="pct"/>
          </w:tcPr>
          <w:p w14:paraId="6D3B996A" w14:textId="0045ABDE" w:rsidR="00885F09" w:rsidRPr="00D15D85" w:rsidRDefault="00885F09" w:rsidP="009B0B79">
            <w:pPr>
              <w:jc w:val="both"/>
              <w:rPr>
                <w:rFonts w:ascii="Calibri" w:hAnsi="Calibri" w:cs="Calibri"/>
              </w:rPr>
            </w:pPr>
            <w:r>
              <w:rPr>
                <w:rFonts w:ascii="Calibri" w:hAnsi="Calibri" w:cs="Calibri"/>
              </w:rPr>
              <w:t>rekonstrukcija dječjeg igrališta DV Proljeće</w:t>
            </w:r>
          </w:p>
        </w:tc>
        <w:tc>
          <w:tcPr>
            <w:tcW w:w="1065" w:type="pct"/>
          </w:tcPr>
          <w:p w14:paraId="227972EB" w14:textId="15ADE21F" w:rsidR="00885F09" w:rsidRPr="00D15D85" w:rsidRDefault="00885F09" w:rsidP="009B0B79">
            <w:pPr>
              <w:jc w:val="right"/>
              <w:rPr>
                <w:rFonts w:ascii="Calibri" w:hAnsi="Calibri" w:cs="Calibri"/>
              </w:rPr>
            </w:pPr>
            <w:r>
              <w:rPr>
                <w:rFonts w:ascii="Calibri" w:hAnsi="Calibri" w:cs="Calibri"/>
              </w:rPr>
              <w:t>9.612,50</w:t>
            </w:r>
          </w:p>
        </w:tc>
      </w:tr>
      <w:tr w:rsidR="003941B1" w:rsidRPr="00D15D85" w14:paraId="248555D3" w14:textId="77777777" w:rsidTr="00C94A60">
        <w:tc>
          <w:tcPr>
            <w:tcW w:w="3935" w:type="pct"/>
          </w:tcPr>
          <w:p w14:paraId="6D0AF044" w14:textId="0F9435B7" w:rsidR="003941B1" w:rsidRDefault="003941B1" w:rsidP="009B0B79">
            <w:pPr>
              <w:jc w:val="both"/>
              <w:rPr>
                <w:rFonts w:ascii="Calibri" w:hAnsi="Calibri" w:cs="Calibri"/>
              </w:rPr>
            </w:pPr>
            <w:r>
              <w:rPr>
                <w:rFonts w:ascii="Calibri" w:hAnsi="Calibri" w:cs="Calibri"/>
              </w:rPr>
              <w:t>autobusno stajalište</w:t>
            </w:r>
          </w:p>
        </w:tc>
        <w:tc>
          <w:tcPr>
            <w:tcW w:w="1065" w:type="pct"/>
          </w:tcPr>
          <w:p w14:paraId="57B060FB" w14:textId="385F7163" w:rsidR="003941B1" w:rsidRDefault="000143EC" w:rsidP="009B0B79">
            <w:pPr>
              <w:jc w:val="right"/>
              <w:rPr>
                <w:rFonts w:ascii="Calibri" w:hAnsi="Calibri" w:cs="Calibri"/>
              </w:rPr>
            </w:pPr>
            <w:r>
              <w:rPr>
                <w:rFonts w:ascii="Calibri" w:hAnsi="Calibri" w:cs="Calibri"/>
              </w:rPr>
              <w:t>3.862,50</w:t>
            </w:r>
          </w:p>
        </w:tc>
      </w:tr>
      <w:tr w:rsidR="00A228A6" w:rsidRPr="00D15D85" w14:paraId="44E2C8CD" w14:textId="77777777" w:rsidTr="00C94A60">
        <w:tc>
          <w:tcPr>
            <w:tcW w:w="3935" w:type="pct"/>
          </w:tcPr>
          <w:p w14:paraId="076DFCAE" w14:textId="3536AEDB" w:rsidR="00A228A6" w:rsidRPr="00D15D85" w:rsidRDefault="003941B1" w:rsidP="009B0B79">
            <w:pPr>
              <w:jc w:val="both"/>
              <w:rPr>
                <w:rFonts w:ascii="Calibri" w:hAnsi="Calibri" w:cs="Calibri"/>
              </w:rPr>
            </w:pPr>
            <w:r>
              <w:rPr>
                <w:rFonts w:ascii="Calibri" w:hAnsi="Calibri" w:cs="Calibri"/>
              </w:rPr>
              <w:t>o</w:t>
            </w:r>
            <w:r w:rsidR="00A228A6" w:rsidRPr="00D15D85">
              <w:rPr>
                <w:rFonts w:ascii="Calibri" w:hAnsi="Calibri" w:cs="Calibri"/>
              </w:rPr>
              <w:t>prema za javnu rasvjetu</w:t>
            </w:r>
          </w:p>
        </w:tc>
        <w:tc>
          <w:tcPr>
            <w:tcW w:w="1065" w:type="pct"/>
          </w:tcPr>
          <w:p w14:paraId="21834B0C" w14:textId="77777777" w:rsidR="00A228A6" w:rsidRPr="00D15D85" w:rsidRDefault="00A228A6" w:rsidP="009B0B79">
            <w:pPr>
              <w:jc w:val="right"/>
              <w:rPr>
                <w:rFonts w:ascii="Calibri" w:hAnsi="Calibri" w:cs="Calibri"/>
              </w:rPr>
            </w:pPr>
            <w:r w:rsidRPr="00D15D85">
              <w:rPr>
                <w:rFonts w:ascii="Calibri" w:hAnsi="Calibri" w:cs="Calibri"/>
              </w:rPr>
              <w:t>1.338,76</w:t>
            </w:r>
          </w:p>
        </w:tc>
      </w:tr>
      <w:tr w:rsidR="00A228A6" w:rsidRPr="00D15D85" w14:paraId="5CB9D0BF" w14:textId="77777777" w:rsidTr="00C94A60">
        <w:tc>
          <w:tcPr>
            <w:tcW w:w="3935" w:type="pct"/>
            <w:vAlign w:val="bottom"/>
          </w:tcPr>
          <w:p w14:paraId="4B3E3837" w14:textId="77777777" w:rsidR="00A228A6" w:rsidRPr="00D15D85" w:rsidRDefault="00A228A6" w:rsidP="009B0B79">
            <w:pPr>
              <w:jc w:val="both"/>
              <w:rPr>
                <w:rFonts w:ascii="Calibri" w:hAnsi="Calibri" w:cs="Calibri"/>
              </w:rPr>
            </w:pPr>
            <w:r w:rsidRPr="00D15D85">
              <w:rPr>
                <w:rFonts w:ascii="Calibri" w:hAnsi="Calibri" w:cs="Calibri"/>
              </w:rPr>
              <w:t>E punionica</w:t>
            </w:r>
          </w:p>
        </w:tc>
        <w:tc>
          <w:tcPr>
            <w:tcW w:w="1065" w:type="pct"/>
          </w:tcPr>
          <w:p w14:paraId="2CFF645B" w14:textId="77777777" w:rsidR="00A228A6" w:rsidRPr="00D15D85" w:rsidRDefault="00A228A6" w:rsidP="009B0B79">
            <w:pPr>
              <w:jc w:val="right"/>
              <w:rPr>
                <w:rFonts w:ascii="Calibri" w:hAnsi="Calibri" w:cs="Calibri"/>
              </w:rPr>
            </w:pPr>
            <w:r w:rsidRPr="00D15D85">
              <w:rPr>
                <w:rFonts w:ascii="Calibri" w:hAnsi="Calibri" w:cs="Calibri"/>
              </w:rPr>
              <w:t>4.789,69</w:t>
            </w:r>
          </w:p>
        </w:tc>
      </w:tr>
      <w:tr w:rsidR="0017678C" w:rsidRPr="00D15D85" w14:paraId="049878AE" w14:textId="77777777" w:rsidTr="00C94A60">
        <w:tc>
          <w:tcPr>
            <w:tcW w:w="3935" w:type="pct"/>
            <w:vAlign w:val="bottom"/>
          </w:tcPr>
          <w:p w14:paraId="003F034E" w14:textId="7D23F4BE" w:rsidR="0017678C" w:rsidRPr="00D15D85" w:rsidRDefault="0017678C" w:rsidP="009B0B79">
            <w:pPr>
              <w:jc w:val="both"/>
              <w:rPr>
                <w:rFonts w:ascii="Calibri" w:hAnsi="Calibri" w:cs="Calibri"/>
              </w:rPr>
            </w:pPr>
            <w:r>
              <w:rPr>
                <w:rFonts w:ascii="Calibri" w:hAnsi="Calibri" w:cs="Calibri"/>
              </w:rPr>
              <w:t>kontejneri za zelene otoke</w:t>
            </w:r>
          </w:p>
        </w:tc>
        <w:tc>
          <w:tcPr>
            <w:tcW w:w="1065" w:type="pct"/>
          </w:tcPr>
          <w:p w14:paraId="0C6E7558" w14:textId="42C40DA9" w:rsidR="0017678C" w:rsidRPr="00D15D85" w:rsidRDefault="0017678C" w:rsidP="009B0B79">
            <w:pPr>
              <w:jc w:val="right"/>
              <w:rPr>
                <w:rFonts w:ascii="Calibri" w:hAnsi="Calibri" w:cs="Calibri"/>
              </w:rPr>
            </w:pPr>
            <w:r>
              <w:rPr>
                <w:rFonts w:ascii="Calibri" w:hAnsi="Calibri" w:cs="Calibri"/>
              </w:rPr>
              <w:t>2.375,00</w:t>
            </w:r>
          </w:p>
        </w:tc>
      </w:tr>
      <w:tr w:rsidR="00A228A6" w:rsidRPr="00D15D85" w14:paraId="3FFB5FB0" w14:textId="77777777" w:rsidTr="00C94A60">
        <w:tc>
          <w:tcPr>
            <w:tcW w:w="3935" w:type="pct"/>
          </w:tcPr>
          <w:p w14:paraId="5F8A197C" w14:textId="77777777" w:rsidR="00A228A6" w:rsidRPr="00D15D85" w:rsidRDefault="00A228A6" w:rsidP="009B0B79">
            <w:pPr>
              <w:jc w:val="both"/>
              <w:rPr>
                <w:rFonts w:ascii="Calibri" w:hAnsi="Calibri" w:cs="Calibri"/>
              </w:rPr>
            </w:pPr>
            <w:r w:rsidRPr="00D15D85">
              <w:rPr>
                <w:rFonts w:ascii="Calibri" w:hAnsi="Calibri" w:cs="Calibri"/>
              </w:rPr>
              <w:t>Izmjena i dopuna glavnog projekta – Aquapark Zelina</w:t>
            </w:r>
          </w:p>
        </w:tc>
        <w:tc>
          <w:tcPr>
            <w:tcW w:w="1065" w:type="pct"/>
          </w:tcPr>
          <w:p w14:paraId="50008BAE" w14:textId="77777777" w:rsidR="00A228A6" w:rsidRPr="00D15D85" w:rsidRDefault="00A228A6" w:rsidP="009B0B79">
            <w:pPr>
              <w:jc w:val="right"/>
              <w:rPr>
                <w:rFonts w:ascii="Calibri" w:hAnsi="Calibri" w:cs="Calibri"/>
              </w:rPr>
            </w:pPr>
            <w:r w:rsidRPr="00D15D85">
              <w:rPr>
                <w:rFonts w:ascii="Calibri" w:hAnsi="Calibri" w:cs="Calibri"/>
              </w:rPr>
              <w:t>55.726,49</w:t>
            </w:r>
          </w:p>
        </w:tc>
      </w:tr>
      <w:tr w:rsidR="00C94A60" w:rsidRPr="00D15D85" w14:paraId="0D488FCE" w14:textId="77777777" w:rsidTr="00C94A60">
        <w:tc>
          <w:tcPr>
            <w:tcW w:w="3935" w:type="pct"/>
          </w:tcPr>
          <w:p w14:paraId="50DFEE0E" w14:textId="65321BD9" w:rsidR="00C94A60" w:rsidRPr="00D15D85" w:rsidRDefault="00C94A60" w:rsidP="009B0B79">
            <w:pPr>
              <w:jc w:val="both"/>
              <w:rPr>
                <w:rFonts w:ascii="Calibri" w:hAnsi="Calibri" w:cs="Calibri"/>
              </w:rPr>
            </w:pPr>
            <w:r>
              <w:rPr>
                <w:rFonts w:ascii="Calibri" w:hAnsi="Calibri" w:cs="Calibri"/>
              </w:rPr>
              <w:t>Izvedbeni projekt rekonstrukcije zgrade starog suda GEC</w:t>
            </w:r>
          </w:p>
        </w:tc>
        <w:tc>
          <w:tcPr>
            <w:tcW w:w="1065" w:type="pct"/>
          </w:tcPr>
          <w:p w14:paraId="39BC7105" w14:textId="1DB8C388" w:rsidR="00C94A60" w:rsidRPr="00D15D85" w:rsidRDefault="00C94A60" w:rsidP="009B0B79">
            <w:pPr>
              <w:jc w:val="right"/>
              <w:rPr>
                <w:rFonts w:ascii="Calibri" w:hAnsi="Calibri" w:cs="Calibri"/>
              </w:rPr>
            </w:pPr>
            <w:r>
              <w:rPr>
                <w:rFonts w:ascii="Calibri" w:hAnsi="Calibri" w:cs="Calibri"/>
              </w:rPr>
              <w:t>32.875,00</w:t>
            </w:r>
          </w:p>
        </w:tc>
      </w:tr>
      <w:tr w:rsidR="005B5FF4" w:rsidRPr="00D15D85" w14:paraId="7EEFC4C1" w14:textId="77777777" w:rsidTr="00C94A60">
        <w:tc>
          <w:tcPr>
            <w:tcW w:w="3935" w:type="pct"/>
          </w:tcPr>
          <w:p w14:paraId="2B2A7533" w14:textId="514FDEBF" w:rsidR="005B5FF4" w:rsidRDefault="005B5FF4" w:rsidP="009B0B79">
            <w:pPr>
              <w:jc w:val="both"/>
              <w:rPr>
                <w:rFonts w:ascii="Calibri" w:hAnsi="Calibri" w:cs="Calibri"/>
              </w:rPr>
            </w:pPr>
            <w:r>
              <w:rPr>
                <w:rFonts w:ascii="Calibri" w:hAnsi="Calibri" w:cs="Calibri"/>
              </w:rPr>
              <w:t xml:space="preserve">Strategija zelene urbane obnove </w:t>
            </w:r>
          </w:p>
        </w:tc>
        <w:tc>
          <w:tcPr>
            <w:tcW w:w="1065" w:type="pct"/>
          </w:tcPr>
          <w:p w14:paraId="16DEDDCD" w14:textId="5160949B" w:rsidR="005B5FF4" w:rsidRDefault="005B5FF4" w:rsidP="009B0B79">
            <w:pPr>
              <w:jc w:val="right"/>
              <w:rPr>
                <w:rFonts w:ascii="Calibri" w:hAnsi="Calibri" w:cs="Calibri"/>
              </w:rPr>
            </w:pPr>
            <w:r>
              <w:rPr>
                <w:rFonts w:ascii="Calibri" w:hAnsi="Calibri" w:cs="Calibri"/>
              </w:rPr>
              <w:t>21.490,00</w:t>
            </w:r>
          </w:p>
        </w:tc>
      </w:tr>
      <w:tr w:rsidR="0017678C" w:rsidRPr="00D15D85" w14:paraId="3E9F6CC0" w14:textId="77777777" w:rsidTr="00C94A60">
        <w:tc>
          <w:tcPr>
            <w:tcW w:w="3935" w:type="pct"/>
          </w:tcPr>
          <w:p w14:paraId="47061A21" w14:textId="09082540" w:rsidR="0017678C" w:rsidRDefault="0017678C" w:rsidP="009B0B79">
            <w:pPr>
              <w:jc w:val="both"/>
              <w:rPr>
                <w:rFonts w:ascii="Calibri" w:hAnsi="Calibri" w:cs="Calibri"/>
              </w:rPr>
            </w:pPr>
            <w:r>
              <w:rPr>
                <w:rFonts w:ascii="Calibri" w:hAnsi="Calibri" w:cs="Calibri"/>
              </w:rPr>
              <w:t xml:space="preserve">Projektna dokumentacija </w:t>
            </w:r>
            <w:r w:rsidR="00AA2338">
              <w:rPr>
                <w:rFonts w:ascii="Calibri" w:hAnsi="Calibri" w:cs="Calibri"/>
              </w:rPr>
              <w:t>za sanaciju zatvorenog odlagališta otpada Cerovka</w:t>
            </w:r>
          </w:p>
        </w:tc>
        <w:tc>
          <w:tcPr>
            <w:tcW w:w="1065" w:type="pct"/>
          </w:tcPr>
          <w:p w14:paraId="7749DC5C" w14:textId="77777777" w:rsidR="0017678C" w:rsidRDefault="0017678C" w:rsidP="009B0B79">
            <w:pPr>
              <w:jc w:val="right"/>
              <w:rPr>
                <w:rFonts w:ascii="Calibri" w:hAnsi="Calibri" w:cs="Calibri"/>
              </w:rPr>
            </w:pPr>
          </w:p>
          <w:p w14:paraId="50253642" w14:textId="662A24E9" w:rsidR="00AA2338" w:rsidRDefault="00AA2338" w:rsidP="009B0B79">
            <w:pPr>
              <w:jc w:val="right"/>
              <w:rPr>
                <w:rFonts w:ascii="Calibri" w:hAnsi="Calibri" w:cs="Calibri"/>
              </w:rPr>
            </w:pPr>
            <w:r>
              <w:rPr>
                <w:rFonts w:ascii="Calibri" w:hAnsi="Calibri" w:cs="Calibri"/>
              </w:rPr>
              <w:t>9.373,56</w:t>
            </w:r>
          </w:p>
        </w:tc>
      </w:tr>
      <w:tr w:rsidR="00A228A6" w:rsidRPr="00D15D85" w14:paraId="0D07CE67" w14:textId="77777777" w:rsidTr="00C94A60">
        <w:tc>
          <w:tcPr>
            <w:tcW w:w="3935" w:type="pct"/>
          </w:tcPr>
          <w:p w14:paraId="2992B5BC" w14:textId="53CDF702" w:rsidR="00A228A6" w:rsidRPr="00D15D85" w:rsidRDefault="005B5FF4" w:rsidP="009B0B79">
            <w:pPr>
              <w:jc w:val="both"/>
              <w:rPr>
                <w:rFonts w:ascii="Calibri" w:hAnsi="Calibri" w:cs="Calibri"/>
              </w:rPr>
            </w:pPr>
            <w:r>
              <w:rPr>
                <w:rFonts w:ascii="Calibri" w:hAnsi="Calibri" w:cs="Calibri"/>
              </w:rPr>
              <w:t>p</w:t>
            </w:r>
            <w:r w:rsidR="00A228A6" w:rsidRPr="00D15D85">
              <w:rPr>
                <w:rFonts w:ascii="Calibri" w:hAnsi="Calibri" w:cs="Calibri"/>
              </w:rPr>
              <w:t xml:space="preserve">rostorno – planska dokumentacija </w:t>
            </w:r>
          </w:p>
        </w:tc>
        <w:tc>
          <w:tcPr>
            <w:tcW w:w="1065" w:type="pct"/>
          </w:tcPr>
          <w:p w14:paraId="7C52BC1E" w14:textId="56666118" w:rsidR="00A228A6" w:rsidRPr="00D15D85" w:rsidRDefault="00DE5C27" w:rsidP="009B0B79">
            <w:pPr>
              <w:jc w:val="right"/>
              <w:rPr>
                <w:rFonts w:ascii="Calibri" w:hAnsi="Calibri" w:cs="Calibri"/>
              </w:rPr>
            </w:pPr>
            <w:r>
              <w:rPr>
                <w:rFonts w:ascii="Calibri" w:hAnsi="Calibri" w:cs="Calibri"/>
              </w:rPr>
              <w:t>11.556,77</w:t>
            </w:r>
          </w:p>
        </w:tc>
      </w:tr>
      <w:tr w:rsidR="00A228A6" w:rsidRPr="00D15D85" w14:paraId="4BD2B612" w14:textId="77777777" w:rsidTr="00C94A60">
        <w:tc>
          <w:tcPr>
            <w:tcW w:w="3935" w:type="pct"/>
          </w:tcPr>
          <w:p w14:paraId="7F85F080" w14:textId="77777777" w:rsidR="00A228A6" w:rsidRPr="00D15D85" w:rsidRDefault="00A228A6" w:rsidP="009B0B79">
            <w:pPr>
              <w:jc w:val="both"/>
              <w:rPr>
                <w:rFonts w:ascii="Calibri" w:hAnsi="Calibri" w:cs="Calibri"/>
              </w:rPr>
            </w:pPr>
            <w:r w:rsidRPr="00D15D85">
              <w:rPr>
                <w:rFonts w:ascii="Calibri" w:hAnsi="Calibri" w:cs="Calibri"/>
              </w:rPr>
              <w:t>glazbeni instrumenti i oprema</w:t>
            </w:r>
          </w:p>
        </w:tc>
        <w:tc>
          <w:tcPr>
            <w:tcW w:w="1065" w:type="pct"/>
          </w:tcPr>
          <w:p w14:paraId="50684959" w14:textId="77777777" w:rsidR="00A228A6" w:rsidRPr="00D15D85" w:rsidRDefault="00A228A6" w:rsidP="009B0B79">
            <w:pPr>
              <w:jc w:val="right"/>
              <w:rPr>
                <w:rFonts w:ascii="Calibri" w:hAnsi="Calibri" w:cs="Calibri"/>
              </w:rPr>
            </w:pPr>
            <w:r w:rsidRPr="00D15D85">
              <w:rPr>
                <w:rFonts w:ascii="Calibri" w:hAnsi="Calibri" w:cs="Calibri"/>
              </w:rPr>
              <w:t>2.641,09</w:t>
            </w:r>
          </w:p>
        </w:tc>
      </w:tr>
      <w:tr w:rsidR="00A228A6" w:rsidRPr="00D15D85" w14:paraId="3EBBCBAD" w14:textId="77777777" w:rsidTr="00C94A60">
        <w:tc>
          <w:tcPr>
            <w:tcW w:w="3935" w:type="pct"/>
          </w:tcPr>
          <w:p w14:paraId="794BE3EA" w14:textId="77777777" w:rsidR="00A228A6" w:rsidRPr="00D15D85" w:rsidRDefault="00A228A6" w:rsidP="009B0B79">
            <w:pPr>
              <w:jc w:val="both"/>
              <w:rPr>
                <w:rFonts w:ascii="Calibri" w:hAnsi="Calibri" w:cs="Calibri"/>
              </w:rPr>
            </w:pPr>
            <w:r w:rsidRPr="00D15D85">
              <w:rPr>
                <w:rFonts w:ascii="Calibri" w:hAnsi="Calibri" w:cs="Calibri"/>
              </w:rPr>
              <w:t>računala, uredska oprema i namještaj</w:t>
            </w:r>
          </w:p>
        </w:tc>
        <w:tc>
          <w:tcPr>
            <w:tcW w:w="1065" w:type="pct"/>
          </w:tcPr>
          <w:p w14:paraId="6F738B81" w14:textId="63BE1206" w:rsidR="00A228A6" w:rsidRPr="00D15D85" w:rsidRDefault="00885F09" w:rsidP="009B0B79">
            <w:pPr>
              <w:jc w:val="right"/>
              <w:rPr>
                <w:rFonts w:ascii="Calibri" w:hAnsi="Calibri" w:cs="Calibri"/>
              </w:rPr>
            </w:pPr>
            <w:r>
              <w:rPr>
                <w:rFonts w:ascii="Calibri" w:hAnsi="Calibri" w:cs="Calibri"/>
              </w:rPr>
              <w:t>26.960,58</w:t>
            </w:r>
          </w:p>
        </w:tc>
      </w:tr>
      <w:tr w:rsidR="00C94A60" w:rsidRPr="00D15D85" w14:paraId="0B569B1C" w14:textId="77777777" w:rsidTr="00C94A60">
        <w:tc>
          <w:tcPr>
            <w:tcW w:w="3935" w:type="pct"/>
          </w:tcPr>
          <w:p w14:paraId="4E4DD30F" w14:textId="55F1E1F7" w:rsidR="00C94A60" w:rsidRPr="00D15D85" w:rsidRDefault="005B5FF4" w:rsidP="009B0B79">
            <w:pPr>
              <w:jc w:val="both"/>
              <w:rPr>
                <w:rFonts w:ascii="Calibri" w:hAnsi="Calibri" w:cs="Calibri"/>
              </w:rPr>
            </w:pPr>
            <w:r>
              <w:rPr>
                <w:rFonts w:ascii="Calibri" w:hAnsi="Calibri" w:cs="Calibri"/>
              </w:rPr>
              <w:t>h</w:t>
            </w:r>
            <w:r w:rsidR="00C94A60">
              <w:rPr>
                <w:rFonts w:ascii="Calibri" w:hAnsi="Calibri" w:cs="Calibri"/>
              </w:rPr>
              <w:t>ladnjak – škrinja za vino</w:t>
            </w:r>
          </w:p>
        </w:tc>
        <w:tc>
          <w:tcPr>
            <w:tcW w:w="1065" w:type="pct"/>
          </w:tcPr>
          <w:p w14:paraId="1AA6C815" w14:textId="76230ABC" w:rsidR="00C94A60" w:rsidRDefault="00C94A60" w:rsidP="009B0B79">
            <w:pPr>
              <w:jc w:val="right"/>
              <w:rPr>
                <w:rFonts w:ascii="Calibri" w:hAnsi="Calibri" w:cs="Calibri"/>
              </w:rPr>
            </w:pPr>
            <w:r>
              <w:rPr>
                <w:rFonts w:ascii="Calibri" w:hAnsi="Calibri" w:cs="Calibri"/>
              </w:rPr>
              <w:t>4.125,00</w:t>
            </w:r>
          </w:p>
        </w:tc>
      </w:tr>
      <w:tr w:rsidR="005B5FF4" w:rsidRPr="00D15D85" w14:paraId="24B3F0AF" w14:textId="77777777" w:rsidTr="00C94A60">
        <w:tc>
          <w:tcPr>
            <w:tcW w:w="3935" w:type="pct"/>
          </w:tcPr>
          <w:p w14:paraId="65CA91E5" w14:textId="4F0390FF" w:rsidR="005B5FF4" w:rsidRDefault="005B5FF4" w:rsidP="009B0B79">
            <w:pPr>
              <w:jc w:val="both"/>
              <w:rPr>
                <w:rFonts w:ascii="Calibri" w:hAnsi="Calibri" w:cs="Calibri"/>
              </w:rPr>
            </w:pPr>
            <w:r>
              <w:rPr>
                <w:rFonts w:ascii="Calibri" w:hAnsi="Calibri" w:cs="Calibri"/>
              </w:rPr>
              <w:t>računala i oprema DV Proljeće</w:t>
            </w:r>
          </w:p>
        </w:tc>
        <w:tc>
          <w:tcPr>
            <w:tcW w:w="1065" w:type="pct"/>
          </w:tcPr>
          <w:p w14:paraId="274BDEED" w14:textId="54F99395" w:rsidR="005B5FF4" w:rsidRDefault="005B5FF4" w:rsidP="009B0B79">
            <w:pPr>
              <w:jc w:val="right"/>
              <w:rPr>
                <w:rFonts w:ascii="Calibri" w:hAnsi="Calibri" w:cs="Calibri"/>
              </w:rPr>
            </w:pPr>
            <w:r>
              <w:rPr>
                <w:rFonts w:ascii="Calibri" w:hAnsi="Calibri" w:cs="Calibri"/>
              </w:rPr>
              <w:t>15.782,56</w:t>
            </w:r>
          </w:p>
        </w:tc>
      </w:tr>
      <w:tr w:rsidR="005B5FF4" w:rsidRPr="00D15D85" w14:paraId="512571D4" w14:textId="77777777" w:rsidTr="00C94A60">
        <w:tc>
          <w:tcPr>
            <w:tcW w:w="3935" w:type="pct"/>
          </w:tcPr>
          <w:p w14:paraId="39E951D7" w14:textId="3D64DDA6" w:rsidR="005B5FF4" w:rsidRDefault="005B5FF4" w:rsidP="009B0B79">
            <w:pPr>
              <w:jc w:val="both"/>
              <w:rPr>
                <w:rFonts w:ascii="Calibri" w:hAnsi="Calibri" w:cs="Calibri"/>
              </w:rPr>
            </w:pPr>
            <w:r>
              <w:rPr>
                <w:rFonts w:ascii="Calibri" w:hAnsi="Calibri" w:cs="Calibri"/>
              </w:rPr>
              <w:t>kino projektor, rasvjeta, oprema</w:t>
            </w:r>
            <w:r w:rsidR="005E2389">
              <w:rPr>
                <w:rFonts w:ascii="Calibri" w:hAnsi="Calibri" w:cs="Calibri"/>
              </w:rPr>
              <w:t xml:space="preserve"> Pučko otvoreno učilište</w:t>
            </w:r>
          </w:p>
        </w:tc>
        <w:tc>
          <w:tcPr>
            <w:tcW w:w="1065" w:type="pct"/>
          </w:tcPr>
          <w:p w14:paraId="46F5720F" w14:textId="7A8EB77A" w:rsidR="005B5FF4" w:rsidRDefault="005B5FF4" w:rsidP="009B0B79">
            <w:pPr>
              <w:jc w:val="right"/>
              <w:rPr>
                <w:rFonts w:ascii="Calibri" w:hAnsi="Calibri" w:cs="Calibri"/>
              </w:rPr>
            </w:pPr>
            <w:r>
              <w:rPr>
                <w:rFonts w:ascii="Calibri" w:hAnsi="Calibri" w:cs="Calibri"/>
              </w:rPr>
              <w:t>77.642,96</w:t>
            </w:r>
          </w:p>
        </w:tc>
      </w:tr>
      <w:tr w:rsidR="005B5FF4" w:rsidRPr="00D15D85" w14:paraId="6FFAA286" w14:textId="77777777" w:rsidTr="00C94A60">
        <w:tc>
          <w:tcPr>
            <w:tcW w:w="3935" w:type="pct"/>
          </w:tcPr>
          <w:p w14:paraId="77DE73F2" w14:textId="00B0A856" w:rsidR="005B5FF4" w:rsidRDefault="005E2389" w:rsidP="009B0B79">
            <w:pPr>
              <w:jc w:val="both"/>
              <w:rPr>
                <w:rFonts w:ascii="Calibri" w:hAnsi="Calibri" w:cs="Calibri"/>
              </w:rPr>
            </w:pPr>
            <w:r>
              <w:rPr>
                <w:rFonts w:ascii="Calibri" w:hAnsi="Calibri" w:cs="Calibri"/>
              </w:rPr>
              <w:t>knjige – gradska knjižnica</w:t>
            </w:r>
          </w:p>
        </w:tc>
        <w:tc>
          <w:tcPr>
            <w:tcW w:w="1065" w:type="pct"/>
          </w:tcPr>
          <w:p w14:paraId="2C13002E" w14:textId="15DD2D5F" w:rsidR="005B5FF4" w:rsidRDefault="005E2389" w:rsidP="009B0B79">
            <w:pPr>
              <w:jc w:val="right"/>
              <w:rPr>
                <w:rFonts w:ascii="Calibri" w:hAnsi="Calibri" w:cs="Calibri"/>
              </w:rPr>
            </w:pPr>
            <w:r>
              <w:rPr>
                <w:rFonts w:ascii="Calibri" w:hAnsi="Calibri" w:cs="Calibri"/>
              </w:rPr>
              <w:t>23.897,33</w:t>
            </w:r>
          </w:p>
        </w:tc>
      </w:tr>
      <w:tr w:rsidR="005E2389" w:rsidRPr="00D15D85" w14:paraId="6B452D16" w14:textId="77777777" w:rsidTr="00C94A60">
        <w:tc>
          <w:tcPr>
            <w:tcW w:w="3935" w:type="pct"/>
          </w:tcPr>
          <w:p w14:paraId="5784970E" w14:textId="236929F7" w:rsidR="005E2389" w:rsidRDefault="005E2389" w:rsidP="009B0B79">
            <w:pPr>
              <w:jc w:val="both"/>
              <w:rPr>
                <w:rFonts w:ascii="Calibri" w:hAnsi="Calibri" w:cs="Calibri"/>
              </w:rPr>
            </w:pPr>
            <w:r>
              <w:rPr>
                <w:rFonts w:ascii="Calibri" w:hAnsi="Calibri" w:cs="Calibri"/>
              </w:rPr>
              <w:t>Projektna dokumentacija za sanaciju Zelingrada od potresa - Muzej</w:t>
            </w:r>
          </w:p>
        </w:tc>
        <w:tc>
          <w:tcPr>
            <w:tcW w:w="1065" w:type="pct"/>
          </w:tcPr>
          <w:p w14:paraId="652FEE68" w14:textId="77777777" w:rsidR="005E2389" w:rsidRDefault="005E2389" w:rsidP="009B0B79">
            <w:pPr>
              <w:jc w:val="right"/>
              <w:rPr>
                <w:rFonts w:ascii="Calibri" w:hAnsi="Calibri" w:cs="Calibri"/>
              </w:rPr>
            </w:pPr>
          </w:p>
          <w:p w14:paraId="14A3CEE7" w14:textId="6EEDF04B" w:rsidR="005E2389" w:rsidRDefault="00063674" w:rsidP="009B0B79">
            <w:pPr>
              <w:jc w:val="right"/>
              <w:rPr>
                <w:rFonts w:ascii="Calibri" w:hAnsi="Calibri" w:cs="Calibri"/>
              </w:rPr>
            </w:pPr>
            <w:r>
              <w:rPr>
                <w:rFonts w:ascii="Calibri" w:hAnsi="Calibri" w:cs="Calibri"/>
              </w:rPr>
              <w:t>18.750,00</w:t>
            </w:r>
          </w:p>
        </w:tc>
      </w:tr>
      <w:tr w:rsidR="00063674" w:rsidRPr="00D15D85" w14:paraId="4F3DB8ED" w14:textId="77777777" w:rsidTr="00C94A60">
        <w:tc>
          <w:tcPr>
            <w:tcW w:w="3935" w:type="pct"/>
          </w:tcPr>
          <w:p w14:paraId="4FB1147A" w14:textId="4FF8F5DC" w:rsidR="00063674" w:rsidRDefault="00063674" w:rsidP="009B0B79">
            <w:pPr>
              <w:jc w:val="both"/>
              <w:rPr>
                <w:rFonts w:ascii="Calibri" w:hAnsi="Calibri" w:cs="Calibri"/>
              </w:rPr>
            </w:pPr>
            <w:r>
              <w:rPr>
                <w:rFonts w:ascii="Calibri" w:hAnsi="Calibri" w:cs="Calibri"/>
              </w:rPr>
              <w:t>oprema - Muzej</w:t>
            </w:r>
          </w:p>
        </w:tc>
        <w:tc>
          <w:tcPr>
            <w:tcW w:w="1065" w:type="pct"/>
          </w:tcPr>
          <w:p w14:paraId="576B6CE7" w14:textId="48D14123" w:rsidR="00063674" w:rsidRDefault="00063674" w:rsidP="009B0B79">
            <w:pPr>
              <w:jc w:val="right"/>
              <w:rPr>
                <w:rFonts w:ascii="Calibri" w:hAnsi="Calibri" w:cs="Calibri"/>
              </w:rPr>
            </w:pPr>
            <w:r>
              <w:rPr>
                <w:rFonts w:ascii="Calibri" w:hAnsi="Calibri" w:cs="Calibri"/>
              </w:rPr>
              <w:t>411,89</w:t>
            </w:r>
          </w:p>
        </w:tc>
      </w:tr>
    </w:tbl>
    <w:p w14:paraId="2FD208AA" w14:textId="77777777" w:rsidR="00A228A6" w:rsidRPr="00D15D85" w:rsidRDefault="00A228A6" w:rsidP="003E2154">
      <w:pPr>
        <w:spacing w:after="0" w:line="240" w:lineRule="auto"/>
        <w:ind w:left="-567"/>
        <w:rPr>
          <w:rFonts w:ascii="Calibri" w:hAnsi="Calibri" w:cs="Calibri"/>
        </w:rPr>
      </w:pPr>
    </w:p>
    <w:p w14:paraId="454432BA" w14:textId="63C83093" w:rsidR="00840DA2" w:rsidRDefault="00613473" w:rsidP="00840DA2">
      <w:pPr>
        <w:spacing w:after="0"/>
        <w:ind w:left="-567"/>
        <w:jc w:val="both"/>
        <w:rPr>
          <w:rFonts w:cstheme="minorHAnsi"/>
          <w:bCs/>
          <w:sz w:val="20"/>
          <w:szCs w:val="20"/>
          <w:u w:val="single"/>
        </w:rPr>
      </w:pPr>
      <w:r>
        <w:rPr>
          <w:rFonts w:cstheme="minorHAnsi"/>
          <w:bCs/>
          <w:sz w:val="20"/>
          <w:szCs w:val="20"/>
          <w:u w:val="single"/>
        </w:rPr>
        <w:t>1</w:t>
      </w:r>
      <w:r w:rsidR="00840DA2" w:rsidRPr="000711C5">
        <w:rPr>
          <w:rFonts w:ascii="Calibri" w:hAnsi="Calibri" w:cs="Calibri"/>
          <w:bCs/>
          <w:u w:val="single"/>
        </w:rPr>
        <w:t>.</w:t>
      </w:r>
      <w:r w:rsidRPr="000711C5">
        <w:rPr>
          <w:rFonts w:ascii="Calibri" w:hAnsi="Calibri" w:cs="Calibri"/>
          <w:bCs/>
          <w:u w:val="single"/>
        </w:rPr>
        <w:t>3</w:t>
      </w:r>
      <w:r w:rsidR="00840DA2" w:rsidRPr="000711C5">
        <w:rPr>
          <w:rFonts w:ascii="Calibri" w:hAnsi="Calibri" w:cs="Calibri"/>
          <w:bCs/>
          <w:u w:val="single"/>
        </w:rPr>
        <w:t xml:space="preserve"> Izvještaj o prihodima i rashodima prema izvorima financiranja</w:t>
      </w:r>
    </w:p>
    <w:p w14:paraId="2F1179D7" w14:textId="37957D44" w:rsidR="008F4DEC" w:rsidRDefault="00B52C5F" w:rsidP="00F30B71">
      <w:pPr>
        <w:spacing w:after="0"/>
        <w:ind w:left="-567"/>
        <w:jc w:val="both"/>
        <w:rPr>
          <w:rFonts w:ascii="Calibri" w:hAnsi="Calibri" w:cs="Calibri"/>
          <w:b/>
          <w:bCs/>
        </w:rPr>
      </w:pPr>
      <w:r>
        <w:rPr>
          <w:rFonts w:ascii="Calibri" w:hAnsi="Calibri" w:cs="Calibri"/>
          <w:b/>
          <w:bCs/>
        </w:rPr>
        <w:t xml:space="preserve"> </w:t>
      </w:r>
    </w:p>
    <w:p w14:paraId="4AD852B7" w14:textId="239C0218" w:rsidR="00B52C5F" w:rsidRPr="00960F82" w:rsidRDefault="00EE4B17" w:rsidP="00B52C5F">
      <w:pPr>
        <w:spacing w:after="0"/>
        <w:ind w:left="-709"/>
        <w:jc w:val="both"/>
        <w:rPr>
          <w:rFonts w:ascii="Calibri" w:hAnsi="Calibri" w:cs="Calibri"/>
          <w:bCs/>
        </w:rPr>
      </w:pPr>
      <w:r w:rsidRPr="00960F82">
        <w:rPr>
          <w:rFonts w:ascii="Calibri" w:hAnsi="Calibri" w:cs="Calibri"/>
          <w:bCs/>
        </w:rPr>
        <w:t>Od ukupno ostvarenih prihoda u iznosu 14.227.423,28 € u</w:t>
      </w:r>
      <w:r w:rsidR="00B52C5F" w:rsidRPr="00960F82">
        <w:rPr>
          <w:rFonts w:ascii="Calibri" w:hAnsi="Calibri" w:cs="Calibri"/>
          <w:bCs/>
        </w:rPr>
        <w:t xml:space="preserve"> strukturi prihoda prema izvorima financiranja najveće učešće imaju opći prihodi  (porezni prihodi) </w:t>
      </w:r>
      <w:r w:rsidR="000711C5" w:rsidRPr="00960F82">
        <w:rPr>
          <w:rFonts w:ascii="Calibri" w:hAnsi="Calibri" w:cs="Calibri"/>
          <w:bCs/>
        </w:rPr>
        <w:t>48</w:t>
      </w:r>
      <w:r w:rsidR="00B52C5F" w:rsidRPr="00960F82">
        <w:rPr>
          <w:rFonts w:ascii="Calibri" w:hAnsi="Calibri" w:cs="Calibri"/>
          <w:bCs/>
        </w:rPr>
        <w:t xml:space="preserve">%  i ostvareni su u  iznosu </w:t>
      </w:r>
      <w:r w:rsidR="000711C5" w:rsidRPr="00960F82">
        <w:rPr>
          <w:rFonts w:ascii="Calibri" w:hAnsi="Calibri" w:cs="Calibri"/>
          <w:bCs/>
        </w:rPr>
        <w:t>6.835.445,81</w:t>
      </w:r>
      <w:r w:rsidR="00B52C5F" w:rsidRPr="00960F82">
        <w:rPr>
          <w:rFonts w:ascii="Calibri" w:hAnsi="Calibri" w:cs="Calibri"/>
          <w:bCs/>
        </w:rPr>
        <w:t xml:space="preserve">  €</w:t>
      </w:r>
      <w:r w:rsidR="00911005" w:rsidRPr="00960F82">
        <w:rPr>
          <w:rFonts w:ascii="Calibri" w:hAnsi="Calibri" w:cs="Calibri"/>
          <w:bCs/>
        </w:rPr>
        <w:t>.</w:t>
      </w:r>
    </w:p>
    <w:p w14:paraId="173F2575" w14:textId="4F66B97A" w:rsidR="00B52C5F" w:rsidRPr="00960F82" w:rsidRDefault="00B52C5F" w:rsidP="000711C5">
      <w:pPr>
        <w:spacing w:after="0"/>
        <w:ind w:left="-709"/>
        <w:jc w:val="both"/>
        <w:rPr>
          <w:rFonts w:ascii="Calibri" w:hAnsi="Calibri" w:cs="Calibri"/>
          <w:bCs/>
        </w:rPr>
      </w:pPr>
      <w:r w:rsidRPr="00960F82">
        <w:rPr>
          <w:rFonts w:ascii="Calibri" w:hAnsi="Calibri" w:cs="Calibri"/>
          <w:bCs/>
        </w:rPr>
        <w:t xml:space="preserve">Pomoći su ostvarene u iznosu </w:t>
      </w:r>
      <w:r w:rsidR="000711C5" w:rsidRPr="00960F82">
        <w:rPr>
          <w:rFonts w:ascii="Calibri" w:hAnsi="Calibri" w:cs="Calibri"/>
          <w:bCs/>
        </w:rPr>
        <w:t>4.830.259,70</w:t>
      </w:r>
      <w:r w:rsidRPr="00960F82">
        <w:rPr>
          <w:rFonts w:ascii="Calibri" w:hAnsi="Calibri" w:cs="Calibri"/>
          <w:bCs/>
        </w:rPr>
        <w:t xml:space="preserve"> € i sudjeluju sa </w:t>
      </w:r>
      <w:r w:rsidR="000711C5" w:rsidRPr="00960F82">
        <w:rPr>
          <w:rFonts w:ascii="Calibri" w:hAnsi="Calibri" w:cs="Calibri"/>
          <w:bCs/>
        </w:rPr>
        <w:t>34</w:t>
      </w:r>
      <w:r w:rsidRPr="00960F82">
        <w:rPr>
          <w:rFonts w:ascii="Calibri" w:hAnsi="Calibri" w:cs="Calibri"/>
          <w:bCs/>
        </w:rPr>
        <w:t xml:space="preserve">%, od čega pomoći temeljem prijenosa EU sredstva iznose </w:t>
      </w:r>
      <w:r w:rsidR="002C3D98" w:rsidRPr="00960F82">
        <w:rPr>
          <w:rFonts w:ascii="Calibri" w:hAnsi="Calibri" w:cs="Calibri"/>
          <w:bCs/>
        </w:rPr>
        <w:t>3.281.006,30</w:t>
      </w:r>
      <w:r w:rsidRPr="00960F82">
        <w:rPr>
          <w:rFonts w:ascii="Calibri" w:hAnsi="Calibri" w:cs="Calibri"/>
          <w:bCs/>
        </w:rPr>
        <w:t xml:space="preserve"> €, pomoći iz državnog proračuna </w:t>
      </w:r>
      <w:r w:rsidR="002C3D98" w:rsidRPr="00960F82">
        <w:rPr>
          <w:rFonts w:ascii="Calibri" w:hAnsi="Calibri" w:cs="Calibri"/>
          <w:bCs/>
        </w:rPr>
        <w:t xml:space="preserve">1.219.157 </w:t>
      </w:r>
      <w:r w:rsidRPr="00960F82">
        <w:rPr>
          <w:rFonts w:ascii="Calibri" w:hAnsi="Calibri" w:cs="Calibri"/>
          <w:bCs/>
        </w:rPr>
        <w:t>€</w:t>
      </w:r>
      <w:r w:rsidR="005D17BC" w:rsidRPr="00960F82">
        <w:rPr>
          <w:rFonts w:ascii="Calibri" w:hAnsi="Calibri" w:cs="Calibri"/>
          <w:bCs/>
        </w:rPr>
        <w:t xml:space="preserve"> (od čega su sredstva fiskalnog izravnanja</w:t>
      </w:r>
      <w:r w:rsidR="002039C1" w:rsidRPr="00960F82">
        <w:rPr>
          <w:rFonts w:ascii="Calibri" w:hAnsi="Calibri" w:cs="Calibri"/>
          <w:bCs/>
        </w:rPr>
        <w:t xml:space="preserve"> 1.195.782 €)</w:t>
      </w:r>
      <w:r w:rsidR="005D17BC" w:rsidRPr="00960F82">
        <w:rPr>
          <w:rFonts w:ascii="Calibri" w:hAnsi="Calibri" w:cs="Calibri"/>
          <w:bCs/>
        </w:rPr>
        <w:t xml:space="preserve"> </w:t>
      </w:r>
      <w:r w:rsidR="002C3D98" w:rsidRPr="00960F82">
        <w:rPr>
          <w:rFonts w:ascii="Calibri" w:hAnsi="Calibri" w:cs="Calibri"/>
          <w:bCs/>
        </w:rPr>
        <w:t xml:space="preserve"> </w:t>
      </w:r>
      <w:r w:rsidRPr="00960F82">
        <w:rPr>
          <w:rFonts w:ascii="Calibri" w:hAnsi="Calibri" w:cs="Calibri"/>
          <w:bCs/>
        </w:rPr>
        <w:t xml:space="preserve"> i pomoći iz županijskog proračuna </w:t>
      </w:r>
      <w:r w:rsidR="002C3D98" w:rsidRPr="00960F82">
        <w:rPr>
          <w:rFonts w:ascii="Calibri" w:hAnsi="Calibri" w:cs="Calibri"/>
          <w:bCs/>
        </w:rPr>
        <w:t>123.531,19</w:t>
      </w:r>
      <w:r w:rsidRPr="00960F82">
        <w:rPr>
          <w:rFonts w:ascii="Calibri" w:hAnsi="Calibri" w:cs="Calibri"/>
          <w:bCs/>
        </w:rPr>
        <w:t xml:space="preserve"> €.</w:t>
      </w:r>
    </w:p>
    <w:p w14:paraId="6C8CC33B" w14:textId="2857466F" w:rsidR="00B52C5F" w:rsidRPr="00960F82" w:rsidRDefault="00B52C5F" w:rsidP="00B52C5F">
      <w:pPr>
        <w:spacing w:after="0"/>
        <w:ind w:left="-709"/>
        <w:jc w:val="both"/>
        <w:rPr>
          <w:rFonts w:ascii="Calibri" w:hAnsi="Calibri" w:cs="Calibri"/>
          <w:bCs/>
        </w:rPr>
      </w:pPr>
      <w:r w:rsidRPr="00960F82">
        <w:rPr>
          <w:rFonts w:ascii="Calibri" w:hAnsi="Calibri" w:cs="Calibri"/>
          <w:bCs/>
        </w:rPr>
        <w:t>Prihodi za posebne namjene  (komunalni doprinos</w:t>
      </w:r>
      <w:r w:rsidR="002C3D98" w:rsidRPr="00960F82">
        <w:rPr>
          <w:rFonts w:ascii="Calibri" w:hAnsi="Calibri" w:cs="Calibri"/>
          <w:bCs/>
        </w:rPr>
        <w:t>,</w:t>
      </w:r>
      <w:r w:rsidRPr="00960F82">
        <w:rPr>
          <w:rFonts w:ascii="Calibri" w:hAnsi="Calibri" w:cs="Calibri"/>
          <w:bCs/>
        </w:rPr>
        <w:t xml:space="preserve"> komunalna naknada</w:t>
      </w:r>
      <w:r w:rsidR="002C3D98" w:rsidRPr="00960F82">
        <w:rPr>
          <w:rFonts w:ascii="Calibri" w:hAnsi="Calibri" w:cs="Calibri"/>
          <w:bCs/>
        </w:rPr>
        <w:t xml:space="preserve"> </w:t>
      </w:r>
      <w:r w:rsidRPr="00960F82">
        <w:rPr>
          <w:rFonts w:ascii="Calibri" w:hAnsi="Calibri" w:cs="Calibri"/>
          <w:bCs/>
        </w:rPr>
        <w:t>) ostvareni su u iznosu 1.</w:t>
      </w:r>
      <w:r w:rsidR="002C3D98" w:rsidRPr="00960F82">
        <w:rPr>
          <w:rFonts w:ascii="Calibri" w:hAnsi="Calibri" w:cs="Calibri"/>
          <w:bCs/>
        </w:rPr>
        <w:t>953.129,02</w:t>
      </w:r>
      <w:r w:rsidRPr="00960F82">
        <w:rPr>
          <w:rFonts w:ascii="Calibri" w:hAnsi="Calibri" w:cs="Calibri"/>
          <w:bCs/>
        </w:rPr>
        <w:t xml:space="preserve"> € i sudjeluju sa </w:t>
      </w:r>
      <w:r w:rsidR="002C3D98" w:rsidRPr="00960F82">
        <w:rPr>
          <w:rFonts w:ascii="Calibri" w:hAnsi="Calibri" w:cs="Calibri"/>
          <w:bCs/>
        </w:rPr>
        <w:t>14</w:t>
      </w:r>
      <w:r w:rsidRPr="00960F82">
        <w:rPr>
          <w:rFonts w:ascii="Calibri" w:hAnsi="Calibri" w:cs="Calibri"/>
          <w:bCs/>
        </w:rPr>
        <w:t>% u prihodim</w:t>
      </w:r>
      <w:r w:rsidR="00017A1A">
        <w:rPr>
          <w:rFonts w:ascii="Calibri" w:hAnsi="Calibri" w:cs="Calibri"/>
          <w:bCs/>
        </w:rPr>
        <w:t>a</w:t>
      </w:r>
      <w:r w:rsidR="002C3D98" w:rsidRPr="00960F82">
        <w:rPr>
          <w:rFonts w:ascii="Calibri" w:hAnsi="Calibri" w:cs="Calibri"/>
          <w:bCs/>
        </w:rPr>
        <w:t xml:space="preserve">, vlastiti prihodi  ostvareni su u iznosu 523.664,22 € i sudjeluju sa 3,7% u prihodima ( </w:t>
      </w:r>
      <w:r w:rsidR="00911005" w:rsidRPr="00960F82">
        <w:rPr>
          <w:rFonts w:ascii="Calibri" w:hAnsi="Calibri" w:cs="Calibri"/>
          <w:bCs/>
        </w:rPr>
        <w:t>najveći</w:t>
      </w:r>
      <w:r w:rsidR="002C3D98" w:rsidRPr="00960F82">
        <w:rPr>
          <w:rFonts w:ascii="Calibri" w:hAnsi="Calibri" w:cs="Calibri"/>
          <w:bCs/>
        </w:rPr>
        <w:t xml:space="preserve"> dio se odnose na prihode DV Proljeća</w:t>
      </w:r>
      <w:r w:rsidR="00911005" w:rsidRPr="00960F82">
        <w:rPr>
          <w:rFonts w:ascii="Calibri" w:hAnsi="Calibri" w:cs="Calibri"/>
          <w:bCs/>
        </w:rPr>
        <w:t xml:space="preserve"> po osnovi sufinanciranja od strane roditelja).</w:t>
      </w:r>
    </w:p>
    <w:p w14:paraId="68CCC5D0" w14:textId="303625DC" w:rsidR="00911005" w:rsidRPr="00960F82" w:rsidRDefault="00B52C5F" w:rsidP="00017A1A">
      <w:pPr>
        <w:spacing w:after="0"/>
        <w:ind w:left="-709"/>
        <w:jc w:val="both"/>
        <w:rPr>
          <w:rFonts w:ascii="Calibri" w:hAnsi="Calibri" w:cs="Calibri"/>
          <w:bCs/>
        </w:rPr>
      </w:pPr>
      <w:r w:rsidRPr="00960F82">
        <w:rPr>
          <w:rFonts w:ascii="Calibri" w:hAnsi="Calibri" w:cs="Calibri"/>
          <w:bCs/>
        </w:rPr>
        <w:t xml:space="preserve">Rashodi proračuna pokriveni su planiranim prihodima proračuna prema izvorima, </w:t>
      </w:r>
      <w:r w:rsidR="00911005" w:rsidRPr="00960F82">
        <w:rPr>
          <w:rFonts w:ascii="Calibri" w:hAnsi="Calibri" w:cs="Calibri"/>
          <w:bCs/>
        </w:rPr>
        <w:t xml:space="preserve">a dio </w:t>
      </w:r>
      <w:r w:rsidRPr="00960F82">
        <w:rPr>
          <w:rFonts w:ascii="Calibri" w:hAnsi="Calibri" w:cs="Calibri"/>
          <w:bCs/>
        </w:rPr>
        <w:t xml:space="preserve"> rashoda vezanih uz obnovu </w:t>
      </w:r>
      <w:r w:rsidR="00911005" w:rsidRPr="00960F82">
        <w:rPr>
          <w:rFonts w:ascii="Calibri" w:hAnsi="Calibri" w:cs="Calibri"/>
          <w:bCs/>
        </w:rPr>
        <w:t xml:space="preserve">nerazvrstanih cesta oštećenih u potresu pokriven je prenesenim viškom EU sredstava iz FSEU iz 2022.g. u iznosu </w:t>
      </w:r>
      <w:r w:rsidR="001805C9" w:rsidRPr="00960F82">
        <w:rPr>
          <w:rFonts w:ascii="Calibri" w:hAnsi="Calibri" w:cs="Calibri"/>
          <w:bCs/>
        </w:rPr>
        <w:t>1.628.987,60 €</w:t>
      </w:r>
      <w:r w:rsidR="00911005" w:rsidRPr="00960F82">
        <w:rPr>
          <w:rFonts w:ascii="Calibri" w:hAnsi="Calibri" w:cs="Calibri"/>
          <w:bCs/>
        </w:rPr>
        <w:t xml:space="preserve">, </w:t>
      </w:r>
      <w:r w:rsidR="00017A1A">
        <w:rPr>
          <w:rFonts w:ascii="Calibri" w:hAnsi="Calibri" w:cs="Calibri"/>
          <w:bCs/>
        </w:rPr>
        <w:t xml:space="preserve"> kao i </w:t>
      </w:r>
      <w:r w:rsidR="00911005" w:rsidRPr="00960F82">
        <w:rPr>
          <w:rFonts w:ascii="Calibri" w:hAnsi="Calibri" w:cs="Calibri"/>
          <w:bCs/>
        </w:rPr>
        <w:t xml:space="preserve">dio ulaganja u </w:t>
      </w:r>
      <w:r w:rsidR="001805C9" w:rsidRPr="00960F82">
        <w:rPr>
          <w:rFonts w:ascii="Calibri" w:hAnsi="Calibri" w:cs="Calibri"/>
          <w:bCs/>
        </w:rPr>
        <w:t xml:space="preserve">društvenu i komunalnu infrastrukturu u iznosu 49.018,00 € </w:t>
      </w:r>
      <w:r w:rsidR="000F0B10">
        <w:rPr>
          <w:rFonts w:ascii="Calibri" w:hAnsi="Calibri" w:cs="Calibri"/>
          <w:bCs/>
        </w:rPr>
        <w:t xml:space="preserve">koji je </w:t>
      </w:r>
      <w:r w:rsidR="001805C9" w:rsidRPr="00960F82">
        <w:rPr>
          <w:rFonts w:ascii="Calibri" w:hAnsi="Calibri" w:cs="Calibri"/>
          <w:bCs/>
        </w:rPr>
        <w:t xml:space="preserve">pokriven  prenesenim viškom sredstava Zagrebačke županije </w:t>
      </w:r>
      <w:r w:rsidR="000F0B10">
        <w:rPr>
          <w:rFonts w:ascii="Calibri" w:hAnsi="Calibri" w:cs="Calibri"/>
          <w:bCs/>
        </w:rPr>
        <w:t xml:space="preserve">iz 2022.g. </w:t>
      </w:r>
      <w:r w:rsidR="001805C9" w:rsidRPr="00960F82">
        <w:rPr>
          <w:rFonts w:ascii="Calibri" w:hAnsi="Calibri" w:cs="Calibri"/>
          <w:bCs/>
        </w:rPr>
        <w:t>u iznosu 49.018,00</w:t>
      </w:r>
      <w:r w:rsidR="000F0B10">
        <w:rPr>
          <w:rFonts w:ascii="Calibri" w:hAnsi="Calibri" w:cs="Calibri"/>
          <w:bCs/>
        </w:rPr>
        <w:t>.</w:t>
      </w:r>
    </w:p>
    <w:p w14:paraId="147AEAC2" w14:textId="4B17AE1F" w:rsidR="001805C9" w:rsidRDefault="00B52C5F" w:rsidP="00F30B71">
      <w:pPr>
        <w:spacing w:after="0"/>
        <w:ind w:left="-567"/>
        <w:jc w:val="both"/>
        <w:rPr>
          <w:rFonts w:ascii="Calibri" w:hAnsi="Calibri" w:cs="Calibri"/>
          <w:b/>
          <w:bCs/>
        </w:rPr>
      </w:pPr>
      <w:r w:rsidRPr="00960F82">
        <w:rPr>
          <w:rFonts w:ascii="Calibri" w:hAnsi="Calibri" w:cs="Calibri"/>
          <w:b/>
          <w:bCs/>
        </w:rPr>
        <w:t xml:space="preserve">   </w:t>
      </w:r>
    </w:p>
    <w:p w14:paraId="289933A0" w14:textId="77777777" w:rsidR="000F0B10" w:rsidRPr="00960F82" w:rsidRDefault="000F0B10" w:rsidP="00F30B71">
      <w:pPr>
        <w:spacing w:after="0"/>
        <w:ind w:left="-567"/>
        <w:jc w:val="both"/>
        <w:rPr>
          <w:rFonts w:ascii="Calibri" w:hAnsi="Calibri" w:cs="Calibri"/>
          <w:b/>
          <w:bCs/>
        </w:rPr>
      </w:pPr>
    </w:p>
    <w:p w14:paraId="1026E4CC" w14:textId="7800DD12" w:rsidR="00840DA2" w:rsidRPr="00960F82" w:rsidRDefault="001805C9" w:rsidP="00840DA2">
      <w:pPr>
        <w:spacing w:after="0"/>
        <w:ind w:left="-567"/>
        <w:jc w:val="both"/>
        <w:rPr>
          <w:rFonts w:ascii="Calibri" w:hAnsi="Calibri" w:cs="Calibri"/>
          <w:bCs/>
          <w:u w:val="single"/>
        </w:rPr>
      </w:pPr>
      <w:r w:rsidRPr="00960F82">
        <w:rPr>
          <w:rFonts w:ascii="Calibri" w:hAnsi="Calibri" w:cs="Calibri"/>
          <w:bCs/>
          <w:u w:val="single"/>
        </w:rPr>
        <w:lastRenderedPageBreak/>
        <w:t>1</w:t>
      </w:r>
      <w:r w:rsidR="00840DA2" w:rsidRPr="00960F82">
        <w:rPr>
          <w:rFonts w:ascii="Calibri" w:hAnsi="Calibri" w:cs="Calibri"/>
          <w:bCs/>
          <w:u w:val="single"/>
        </w:rPr>
        <w:t>.</w:t>
      </w:r>
      <w:r w:rsidR="00613473" w:rsidRPr="00960F82">
        <w:rPr>
          <w:rFonts w:ascii="Calibri" w:hAnsi="Calibri" w:cs="Calibri"/>
          <w:bCs/>
          <w:u w:val="single"/>
        </w:rPr>
        <w:t>4</w:t>
      </w:r>
      <w:r w:rsidR="00840DA2" w:rsidRPr="00960F82">
        <w:rPr>
          <w:rFonts w:ascii="Calibri" w:hAnsi="Calibri" w:cs="Calibri"/>
          <w:bCs/>
          <w:u w:val="single"/>
        </w:rPr>
        <w:t xml:space="preserve"> Izvještaj o prihodima i rashodima p</w:t>
      </w:r>
      <w:r w:rsidR="000F0B10">
        <w:rPr>
          <w:rFonts w:ascii="Calibri" w:hAnsi="Calibri" w:cs="Calibri"/>
          <w:bCs/>
          <w:u w:val="single"/>
        </w:rPr>
        <w:t>rema funkcijskoj klasifikaciji</w:t>
      </w:r>
    </w:p>
    <w:p w14:paraId="1EFD850E" w14:textId="77777777" w:rsidR="00EE4B17" w:rsidRDefault="00EE4B17" w:rsidP="00840DA2">
      <w:pPr>
        <w:spacing w:after="0"/>
        <w:ind w:left="-567"/>
        <w:jc w:val="both"/>
        <w:rPr>
          <w:rFonts w:cstheme="minorHAnsi"/>
          <w:bCs/>
          <w:sz w:val="20"/>
          <w:szCs w:val="20"/>
          <w:u w:val="single"/>
        </w:rPr>
      </w:pPr>
    </w:p>
    <w:p w14:paraId="39FBD3DB" w14:textId="77777777" w:rsidR="000F0B10" w:rsidRDefault="00EE4B17" w:rsidP="00415760">
      <w:pPr>
        <w:spacing w:after="0"/>
        <w:ind w:left="-709"/>
        <w:jc w:val="both"/>
        <w:rPr>
          <w:rFonts w:ascii="Calibri" w:eastAsia="Times New Roman" w:hAnsi="Calibri" w:cs="Calibri"/>
          <w:color w:val="000000"/>
          <w:lang w:eastAsia="hr-HR"/>
        </w:rPr>
      </w:pPr>
      <w:r w:rsidRPr="00960F82">
        <w:rPr>
          <w:rFonts w:ascii="Calibri" w:hAnsi="Calibri" w:cs="Calibri"/>
          <w:bCs/>
        </w:rPr>
        <w:t xml:space="preserve">Prema funkcijskoj klasifikaciji najveći dio rashoda </w:t>
      </w:r>
      <w:r w:rsidR="00EF6CAD" w:rsidRPr="00960F82">
        <w:rPr>
          <w:rFonts w:ascii="Calibri" w:hAnsi="Calibri" w:cs="Calibri"/>
          <w:bCs/>
        </w:rPr>
        <w:t>50,8</w:t>
      </w:r>
      <w:r w:rsidRPr="00960F82">
        <w:rPr>
          <w:rFonts w:ascii="Calibri" w:hAnsi="Calibri" w:cs="Calibri"/>
          <w:bCs/>
        </w:rPr>
        <w:t>% se odnosi na ekonomske poslove</w:t>
      </w:r>
      <w:r w:rsidR="00415760" w:rsidRPr="00960F82">
        <w:rPr>
          <w:rFonts w:ascii="Calibri" w:hAnsi="Calibri" w:cs="Calibri"/>
          <w:bCs/>
        </w:rPr>
        <w:t xml:space="preserve"> </w:t>
      </w:r>
      <w:r w:rsidRPr="00960F82">
        <w:rPr>
          <w:rFonts w:ascii="Calibri" w:hAnsi="Calibri" w:cs="Calibri"/>
          <w:bCs/>
        </w:rPr>
        <w:t xml:space="preserve"> u koju spada promet, a  vezano</w:t>
      </w:r>
      <w:r w:rsidR="00415760" w:rsidRPr="00960F82">
        <w:rPr>
          <w:rFonts w:ascii="Calibri" w:hAnsi="Calibri" w:cs="Calibri"/>
          <w:bCs/>
        </w:rPr>
        <w:t xml:space="preserve"> </w:t>
      </w:r>
      <w:r w:rsidRPr="00960F82">
        <w:rPr>
          <w:rFonts w:ascii="Calibri" w:hAnsi="Calibri" w:cs="Calibri"/>
          <w:bCs/>
        </w:rPr>
        <w:t xml:space="preserve">uz obnovu nerazvrstanih cesta oštećenih u potresu,  </w:t>
      </w:r>
      <w:r w:rsidRPr="00960F82">
        <w:rPr>
          <w:rFonts w:ascii="Calibri" w:hAnsi="Calibri" w:cs="Calibri"/>
        </w:rPr>
        <w:t xml:space="preserve">na izgradnju  pješačke staze sa komunalnom infrastrukturom u Paukovcu i Blaškovcu,  na izgradnju pristupne ceste prema ZMC-u sa komunalnom infrastrukturom, na redovito održavanje nerazvrstanih cesta, te </w:t>
      </w:r>
      <w:r w:rsidRPr="00960F82">
        <w:rPr>
          <w:rFonts w:ascii="Calibri" w:eastAsia="Times New Roman" w:hAnsi="Calibri" w:cs="Calibri"/>
          <w:color w:val="000000"/>
          <w:lang w:eastAsia="hr-HR"/>
        </w:rPr>
        <w:t xml:space="preserve">na otklanjanje posljedica poplava i bujica u </w:t>
      </w:r>
      <w:r w:rsidR="000F0B10">
        <w:rPr>
          <w:rFonts w:ascii="Calibri" w:eastAsia="Times New Roman" w:hAnsi="Calibri" w:cs="Calibri"/>
          <w:color w:val="000000"/>
          <w:lang w:eastAsia="hr-HR"/>
        </w:rPr>
        <w:t>svibnju 2023.g.</w:t>
      </w:r>
      <w:r w:rsidRPr="00960F82">
        <w:rPr>
          <w:rFonts w:ascii="Calibri" w:eastAsia="Times New Roman" w:hAnsi="Calibri" w:cs="Calibri"/>
          <w:color w:val="000000"/>
          <w:lang w:eastAsia="hr-HR"/>
        </w:rPr>
        <w:t xml:space="preserve"> i  sanaciju klizišta.  </w:t>
      </w:r>
    </w:p>
    <w:p w14:paraId="55A6E0BD" w14:textId="681CF54F" w:rsidR="00EE4B17" w:rsidRPr="00960F82" w:rsidRDefault="00EE4B17" w:rsidP="00415760">
      <w:pPr>
        <w:spacing w:after="0"/>
        <w:ind w:left="-709"/>
        <w:jc w:val="both"/>
        <w:rPr>
          <w:rFonts w:ascii="Calibri" w:hAnsi="Calibri" w:cs="Calibri"/>
          <w:bCs/>
        </w:rPr>
      </w:pPr>
      <w:r w:rsidRPr="00960F82">
        <w:rPr>
          <w:rFonts w:ascii="Calibri" w:eastAsia="Times New Roman" w:hAnsi="Calibri" w:cs="Calibri"/>
          <w:color w:val="000000"/>
          <w:lang w:eastAsia="hr-HR"/>
        </w:rPr>
        <w:t>Na područje obrazovanja odnosi se 1</w:t>
      </w:r>
      <w:r w:rsidR="00EF6CAD" w:rsidRPr="00960F82">
        <w:rPr>
          <w:rFonts w:ascii="Calibri" w:eastAsia="Times New Roman" w:hAnsi="Calibri" w:cs="Calibri"/>
          <w:color w:val="000000"/>
          <w:lang w:eastAsia="hr-HR"/>
        </w:rPr>
        <w:t>5,5</w:t>
      </w:r>
      <w:r w:rsidRPr="00960F82">
        <w:rPr>
          <w:rFonts w:ascii="Calibri" w:eastAsia="Times New Roman" w:hAnsi="Calibri" w:cs="Calibri"/>
          <w:color w:val="000000"/>
          <w:lang w:eastAsia="hr-HR"/>
        </w:rPr>
        <w:t xml:space="preserve">%  </w:t>
      </w:r>
      <w:r w:rsidR="00EF6CAD" w:rsidRPr="00960F82">
        <w:rPr>
          <w:rFonts w:ascii="Calibri" w:eastAsia="Times New Roman" w:hAnsi="Calibri" w:cs="Calibri"/>
          <w:color w:val="000000"/>
          <w:lang w:eastAsia="hr-HR"/>
        </w:rPr>
        <w:t>sredstava</w:t>
      </w:r>
      <w:r w:rsidRPr="00960F82">
        <w:rPr>
          <w:rFonts w:ascii="Calibri" w:eastAsia="Times New Roman" w:hAnsi="Calibri" w:cs="Calibri"/>
          <w:color w:val="000000"/>
          <w:lang w:eastAsia="hr-HR"/>
        </w:rPr>
        <w:t xml:space="preserve"> u koje spada i predškolski odgoj na kojega otpada 1</w:t>
      </w:r>
      <w:r w:rsidR="00EF6CAD" w:rsidRPr="00960F82">
        <w:rPr>
          <w:rFonts w:ascii="Calibri" w:eastAsia="Times New Roman" w:hAnsi="Calibri" w:cs="Calibri"/>
          <w:color w:val="000000"/>
          <w:lang w:eastAsia="hr-HR"/>
        </w:rPr>
        <w:t>4,5</w:t>
      </w:r>
      <w:r w:rsidRPr="00960F82">
        <w:rPr>
          <w:rFonts w:ascii="Calibri" w:eastAsia="Times New Roman" w:hAnsi="Calibri" w:cs="Calibri"/>
          <w:color w:val="000000"/>
          <w:lang w:eastAsia="hr-HR"/>
        </w:rPr>
        <w:t>% proračunskih sredstava.</w:t>
      </w:r>
    </w:p>
    <w:p w14:paraId="7E089B08" w14:textId="2FAC79D1" w:rsidR="00EE4B17" w:rsidRPr="00960F82" w:rsidRDefault="00EE4B17" w:rsidP="00EE4B17">
      <w:pPr>
        <w:spacing w:after="0"/>
        <w:ind w:left="-709"/>
        <w:jc w:val="both"/>
        <w:rPr>
          <w:rFonts w:ascii="Calibri" w:hAnsi="Calibri" w:cs="Calibri"/>
        </w:rPr>
      </w:pPr>
      <w:r w:rsidRPr="00960F82">
        <w:rPr>
          <w:rFonts w:ascii="Calibri" w:hAnsi="Calibri" w:cs="Calibri"/>
        </w:rPr>
        <w:t xml:space="preserve">Na usluge unapređenja stanovanja i zajednice  otpada </w:t>
      </w:r>
      <w:r w:rsidR="00415760" w:rsidRPr="00960F82">
        <w:rPr>
          <w:rFonts w:ascii="Calibri" w:hAnsi="Calibri" w:cs="Calibri"/>
        </w:rPr>
        <w:t>9,7</w:t>
      </w:r>
      <w:r w:rsidRPr="00960F82">
        <w:rPr>
          <w:rFonts w:ascii="Calibri" w:hAnsi="Calibri" w:cs="Calibri"/>
        </w:rPr>
        <w:t>% proračunskih sredstava ( rekonstrukcija i nadogradnja vatrogasnog centra, ulaganja u društvene domove, čišćenje i održavanje javnih površina,  javna rasvjeta).</w:t>
      </w:r>
    </w:p>
    <w:p w14:paraId="2B308316" w14:textId="2AD3A057" w:rsidR="00EE4B17" w:rsidRDefault="00EE4B17" w:rsidP="00EE4B17">
      <w:pPr>
        <w:spacing w:after="0"/>
        <w:ind w:left="-709"/>
        <w:jc w:val="both"/>
        <w:rPr>
          <w:rFonts w:ascii="Calibri" w:hAnsi="Calibri" w:cs="Calibri"/>
        </w:rPr>
      </w:pPr>
      <w:r w:rsidRPr="00960F82">
        <w:rPr>
          <w:rFonts w:ascii="Calibri" w:hAnsi="Calibri" w:cs="Calibri"/>
        </w:rPr>
        <w:t xml:space="preserve">Na područje rekreacije, kulture i religije otpada </w:t>
      </w:r>
      <w:r w:rsidR="00415760" w:rsidRPr="00960F82">
        <w:rPr>
          <w:rFonts w:ascii="Calibri" w:hAnsi="Calibri" w:cs="Calibri"/>
        </w:rPr>
        <w:t>8,7</w:t>
      </w:r>
      <w:r w:rsidRPr="00960F82">
        <w:rPr>
          <w:rFonts w:ascii="Calibri" w:hAnsi="Calibri" w:cs="Calibri"/>
        </w:rPr>
        <w:t xml:space="preserve">% proračunskih sredstava od čega na područje kulture </w:t>
      </w:r>
      <w:r w:rsidR="00415760" w:rsidRPr="00960F82">
        <w:rPr>
          <w:rFonts w:ascii="Calibri" w:hAnsi="Calibri" w:cs="Calibri"/>
        </w:rPr>
        <w:t>4,7</w:t>
      </w:r>
      <w:r w:rsidRPr="00960F82">
        <w:rPr>
          <w:rFonts w:ascii="Calibri" w:hAnsi="Calibri" w:cs="Calibri"/>
        </w:rPr>
        <w:t xml:space="preserve">% i na područje sporta i rekreacije </w:t>
      </w:r>
      <w:r w:rsidR="00415760" w:rsidRPr="00960F82">
        <w:rPr>
          <w:rFonts w:ascii="Calibri" w:hAnsi="Calibri" w:cs="Calibri"/>
        </w:rPr>
        <w:t>3,4</w:t>
      </w:r>
      <w:r w:rsidRPr="00960F82">
        <w:rPr>
          <w:rFonts w:ascii="Calibri" w:hAnsi="Calibri" w:cs="Calibri"/>
        </w:rPr>
        <w:t xml:space="preserve">%. Na područje socijalne zaštite odnosi se </w:t>
      </w:r>
      <w:r w:rsidR="00415760" w:rsidRPr="00960F82">
        <w:rPr>
          <w:rFonts w:ascii="Calibri" w:hAnsi="Calibri" w:cs="Calibri"/>
        </w:rPr>
        <w:t>4,6</w:t>
      </w:r>
      <w:r w:rsidRPr="00960F82">
        <w:rPr>
          <w:rFonts w:ascii="Calibri" w:hAnsi="Calibri" w:cs="Calibri"/>
        </w:rPr>
        <w:t xml:space="preserve">% proračunskih sredstava, na područje protupožarne zaštite </w:t>
      </w:r>
      <w:r w:rsidR="00415760" w:rsidRPr="00960F82">
        <w:rPr>
          <w:rFonts w:ascii="Calibri" w:hAnsi="Calibri" w:cs="Calibri"/>
        </w:rPr>
        <w:t>1,6</w:t>
      </w:r>
      <w:r w:rsidRPr="00960F82">
        <w:rPr>
          <w:rFonts w:ascii="Calibri" w:hAnsi="Calibri" w:cs="Calibri"/>
        </w:rPr>
        <w:t>% i na područje zaštite okoliša 0,</w:t>
      </w:r>
      <w:r w:rsidR="00415760" w:rsidRPr="00960F82">
        <w:rPr>
          <w:rFonts w:ascii="Calibri" w:hAnsi="Calibri" w:cs="Calibri"/>
        </w:rPr>
        <w:t>6</w:t>
      </w:r>
      <w:r w:rsidRPr="00960F82">
        <w:rPr>
          <w:rFonts w:ascii="Calibri" w:hAnsi="Calibri" w:cs="Calibri"/>
        </w:rPr>
        <w:t>% proračunskih sredstava.</w:t>
      </w:r>
    </w:p>
    <w:p w14:paraId="431167D0" w14:textId="77777777" w:rsidR="006F38E3" w:rsidRDefault="006F38E3" w:rsidP="00EE4B17">
      <w:pPr>
        <w:spacing w:after="0"/>
        <w:ind w:left="-709"/>
        <w:jc w:val="both"/>
        <w:rPr>
          <w:rFonts w:ascii="Calibri" w:hAnsi="Calibri" w:cs="Calibri"/>
        </w:rPr>
      </w:pPr>
    </w:p>
    <w:p w14:paraId="3907A673" w14:textId="67B5C347" w:rsidR="00F83BE5" w:rsidRDefault="00F83BE5" w:rsidP="00EE4B17">
      <w:pPr>
        <w:spacing w:after="0"/>
        <w:ind w:left="-709"/>
        <w:jc w:val="both"/>
        <w:rPr>
          <w:rFonts w:ascii="Calibri" w:hAnsi="Calibri" w:cs="Calibri"/>
          <w:b/>
          <w:bCs/>
        </w:rPr>
      </w:pPr>
      <w:r>
        <w:rPr>
          <w:rFonts w:ascii="Calibri" w:hAnsi="Calibri" w:cs="Calibri"/>
        </w:rPr>
        <w:t xml:space="preserve">    </w:t>
      </w:r>
      <w:r w:rsidR="006F38E3" w:rsidRPr="009C266C">
        <w:rPr>
          <w:rFonts w:ascii="Calibri" w:hAnsi="Calibri" w:cs="Calibri"/>
          <w:b/>
          <w:bCs/>
        </w:rPr>
        <w:t>1.5</w:t>
      </w:r>
      <w:r w:rsidR="006F38E3">
        <w:rPr>
          <w:rFonts w:ascii="Calibri" w:hAnsi="Calibri" w:cs="Calibri"/>
        </w:rPr>
        <w:t xml:space="preserve">  </w:t>
      </w:r>
      <w:r w:rsidR="006F38E3" w:rsidRPr="007F362C">
        <w:rPr>
          <w:rFonts w:ascii="Calibri" w:hAnsi="Calibri" w:cs="Calibri"/>
          <w:b/>
          <w:bCs/>
        </w:rPr>
        <w:t>Stanje novčanih sredstava na računu</w:t>
      </w:r>
    </w:p>
    <w:p w14:paraId="7B6A3680" w14:textId="74930F6D" w:rsidR="007F362C" w:rsidRPr="007F362C" w:rsidRDefault="007F362C" w:rsidP="007F362C">
      <w:pPr>
        <w:spacing w:after="0"/>
        <w:ind w:left="-709"/>
        <w:jc w:val="both"/>
        <w:rPr>
          <w:rFonts w:ascii="Calibri" w:hAnsi="Calibri" w:cs="Calibri"/>
          <w:bCs/>
        </w:rPr>
      </w:pPr>
      <w:r w:rsidRPr="007F362C">
        <w:rPr>
          <w:rFonts w:ascii="Calibri" w:hAnsi="Calibri" w:cs="Calibri"/>
          <w:bCs/>
        </w:rPr>
        <w:t>Stanje novčanih sredstava na počet</w:t>
      </w:r>
      <w:r>
        <w:rPr>
          <w:rFonts w:ascii="Calibri" w:hAnsi="Calibri" w:cs="Calibri"/>
          <w:bCs/>
        </w:rPr>
        <w:t>ku</w:t>
      </w:r>
      <w:r w:rsidRPr="007F362C">
        <w:rPr>
          <w:rFonts w:ascii="Calibri" w:hAnsi="Calibri" w:cs="Calibri"/>
          <w:bCs/>
        </w:rPr>
        <w:t xml:space="preserve"> 2023. godine </w:t>
      </w:r>
      <w:r>
        <w:rPr>
          <w:rFonts w:ascii="Calibri" w:hAnsi="Calibri" w:cs="Calibri"/>
          <w:bCs/>
        </w:rPr>
        <w:t>za grad i proračunske korisnike iznosilo je 1.634.281,37</w:t>
      </w:r>
      <w:r w:rsidRPr="007F362C">
        <w:rPr>
          <w:rFonts w:ascii="Calibri" w:hAnsi="Calibri" w:cs="Calibri"/>
          <w:bCs/>
        </w:rPr>
        <w:t xml:space="preserve"> </w:t>
      </w:r>
      <w:r w:rsidRPr="007F362C">
        <w:rPr>
          <w:rFonts w:ascii="Calibri" w:eastAsia="Times New Roman" w:hAnsi="Calibri" w:cs="Calibri"/>
          <w:lang w:eastAsia="hr-HR"/>
        </w:rPr>
        <w:t>€</w:t>
      </w:r>
      <w:r w:rsidRPr="007F362C">
        <w:rPr>
          <w:rFonts w:ascii="Calibri" w:hAnsi="Calibri" w:cs="Calibri"/>
          <w:bCs/>
        </w:rPr>
        <w:t xml:space="preserve">, a na kraju  2023. godine stanje novčanih sredstava iznosilo je </w:t>
      </w:r>
      <w:r>
        <w:rPr>
          <w:rFonts w:ascii="Calibri" w:hAnsi="Calibri" w:cs="Calibri"/>
          <w:bCs/>
        </w:rPr>
        <w:t>1.860.033,44</w:t>
      </w:r>
      <w:r w:rsidRPr="007F362C">
        <w:rPr>
          <w:rFonts w:ascii="Calibri" w:hAnsi="Calibri" w:cs="Calibri"/>
          <w:bCs/>
        </w:rPr>
        <w:t xml:space="preserve"> </w:t>
      </w:r>
      <w:r w:rsidRPr="007F362C">
        <w:rPr>
          <w:rFonts w:ascii="Calibri" w:eastAsia="Times New Roman" w:hAnsi="Calibri" w:cs="Calibri"/>
          <w:lang w:eastAsia="hr-HR"/>
        </w:rPr>
        <w:t>€.</w:t>
      </w:r>
    </w:p>
    <w:p w14:paraId="5BB58622" w14:textId="77777777" w:rsidR="00B97540" w:rsidRPr="007F362C" w:rsidRDefault="007F362C" w:rsidP="00EE4B17">
      <w:pPr>
        <w:spacing w:after="0"/>
        <w:ind w:left="-709"/>
        <w:jc w:val="both"/>
        <w:rPr>
          <w:rFonts w:ascii="Calibri" w:hAnsi="Calibri" w:cs="Calibri"/>
        </w:rPr>
      </w:pPr>
      <w:r>
        <w:rPr>
          <w:rFonts w:ascii="Calibri" w:hAnsi="Calibri" w:cs="Calibri"/>
          <w:b/>
          <w:bCs/>
        </w:rPr>
        <w:t xml:space="preserve"> </w:t>
      </w:r>
    </w:p>
    <w:tbl>
      <w:tblPr>
        <w:tblStyle w:val="Reetkatablice"/>
        <w:tblW w:w="0" w:type="auto"/>
        <w:tblInd w:w="-709" w:type="dxa"/>
        <w:tblLook w:val="04A0" w:firstRow="1" w:lastRow="0" w:firstColumn="1" w:lastColumn="0" w:noHBand="0" w:noVBand="1"/>
      </w:tblPr>
      <w:tblGrid>
        <w:gridCol w:w="2547"/>
        <w:gridCol w:w="1983"/>
        <w:gridCol w:w="2266"/>
      </w:tblGrid>
      <w:tr w:rsidR="008D5A39" w14:paraId="0AC56882" w14:textId="77777777" w:rsidTr="00B97540">
        <w:tc>
          <w:tcPr>
            <w:tcW w:w="2547" w:type="dxa"/>
          </w:tcPr>
          <w:p w14:paraId="5416CDF3" w14:textId="77777777" w:rsidR="008D5A39" w:rsidRDefault="008D5A39" w:rsidP="00EE4B17">
            <w:pPr>
              <w:jc w:val="both"/>
              <w:rPr>
                <w:rFonts w:ascii="Calibri" w:hAnsi="Calibri" w:cs="Calibri"/>
              </w:rPr>
            </w:pPr>
          </w:p>
        </w:tc>
        <w:tc>
          <w:tcPr>
            <w:tcW w:w="1983" w:type="dxa"/>
          </w:tcPr>
          <w:p w14:paraId="09E7B57A" w14:textId="42169F80" w:rsidR="008D5A39" w:rsidRDefault="008D5A39" w:rsidP="00EE4B17">
            <w:pPr>
              <w:jc w:val="both"/>
              <w:rPr>
                <w:rFonts w:ascii="Calibri" w:hAnsi="Calibri" w:cs="Calibri"/>
              </w:rPr>
            </w:pPr>
            <w:r>
              <w:rPr>
                <w:rFonts w:ascii="Calibri" w:hAnsi="Calibri" w:cs="Calibri"/>
              </w:rPr>
              <w:t>Stanje 01.01.2023.</w:t>
            </w:r>
          </w:p>
        </w:tc>
        <w:tc>
          <w:tcPr>
            <w:tcW w:w="2266" w:type="dxa"/>
          </w:tcPr>
          <w:p w14:paraId="1929C6C4" w14:textId="480E310B" w:rsidR="008D5A39" w:rsidRDefault="008D5A39" w:rsidP="00EE4B17">
            <w:pPr>
              <w:jc w:val="both"/>
              <w:rPr>
                <w:rFonts w:ascii="Calibri" w:hAnsi="Calibri" w:cs="Calibri"/>
              </w:rPr>
            </w:pPr>
            <w:r>
              <w:rPr>
                <w:rFonts w:ascii="Calibri" w:hAnsi="Calibri" w:cs="Calibri"/>
              </w:rPr>
              <w:t>Stanje 31.12.2023.</w:t>
            </w:r>
          </w:p>
        </w:tc>
      </w:tr>
      <w:tr w:rsidR="008D5A39" w14:paraId="6A0623A6" w14:textId="77777777" w:rsidTr="00B97540">
        <w:tc>
          <w:tcPr>
            <w:tcW w:w="2547" w:type="dxa"/>
          </w:tcPr>
          <w:p w14:paraId="5246F6B4" w14:textId="5CD4B650" w:rsidR="008D5A39" w:rsidRDefault="008D5A39" w:rsidP="00EE4B17">
            <w:pPr>
              <w:jc w:val="both"/>
              <w:rPr>
                <w:rFonts w:ascii="Calibri" w:hAnsi="Calibri" w:cs="Calibri"/>
              </w:rPr>
            </w:pPr>
            <w:r>
              <w:rPr>
                <w:rFonts w:ascii="Calibri" w:hAnsi="Calibri" w:cs="Calibri"/>
              </w:rPr>
              <w:t>Grad Sveti Ivan Zelina</w:t>
            </w:r>
          </w:p>
        </w:tc>
        <w:tc>
          <w:tcPr>
            <w:tcW w:w="1983" w:type="dxa"/>
          </w:tcPr>
          <w:p w14:paraId="07732911" w14:textId="45861ADC" w:rsidR="008D5A39" w:rsidRDefault="008D5A39" w:rsidP="008D5A39">
            <w:pPr>
              <w:jc w:val="right"/>
              <w:rPr>
                <w:rFonts w:ascii="Calibri" w:hAnsi="Calibri" w:cs="Calibri"/>
              </w:rPr>
            </w:pPr>
            <w:r>
              <w:rPr>
                <w:rFonts w:ascii="Calibri" w:hAnsi="Calibri" w:cs="Calibri"/>
              </w:rPr>
              <w:t xml:space="preserve"> 1.497.629,19</w:t>
            </w:r>
          </w:p>
        </w:tc>
        <w:tc>
          <w:tcPr>
            <w:tcW w:w="2266" w:type="dxa"/>
          </w:tcPr>
          <w:p w14:paraId="67FB2433" w14:textId="591DD6FF" w:rsidR="008D5A39" w:rsidRDefault="008D5A39" w:rsidP="008D5A39">
            <w:pPr>
              <w:jc w:val="right"/>
              <w:rPr>
                <w:rFonts w:ascii="Calibri" w:hAnsi="Calibri" w:cs="Calibri"/>
              </w:rPr>
            </w:pPr>
            <w:r>
              <w:rPr>
                <w:rFonts w:ascii="Calibri" w:hAnsi="Calibri" w:cs="Calibri"/>
              </w:rPr>
              <w:t>1.674.013,77</w:t>
            </w:r>
          </w:p>
        </w:tc>
      </w:tr>
      <w:tr w:rsidR="008D5A39" w14:paraId="31FBAA91" w14:textId="77777777" w:rsidTr="00B97540">
        <w:tc>
          <w:tcPr>
            <w:tcW w:w="2547" w:type="dxa"/>
          </w:tcPr>
          <w:p w14:paraId="089289A6" w14:textId="25EF5F39" w:rsidR="008D5A39" w:rsidRDefault="008D5A39" w:rsidP="00EE4B17">
            <w:pPr>
              <w:jc w:val="both"/>
              <w:rPr>
                <w:rFonts w:ascii="Calibri" w:hAnsi="Calibri" w:cs="Calibri"/>
              </w:rPr>
            </w:pPr>
            <w:r>
              <w:rPr>
                <w:rFonts w:ascii="Calibri" w:hAnsi="Calibri" w:cs="Calibri"/>
              </w:rPr>
              <w:t>Dječji vrtić Proljeće</w:t>
            </w:r>
          </w:p>
        </w:tc>
        <w:tc>
          <w:tcPr>
            <w:tcW w:w="1983" w:type="dxa"/>
          </w:tcPr>
          <w:p w14:paraId="78B75FD2" w14:textId="2DBBFDEB" w:rsidR="008D5A39" w:rsidRDefault="008D5A39" w:rsidP="008D5A39">
            <w:pPr>
              <w:jc w:val="right"/>
              <w:rPr>
                <w:rFonts w:ascii="Calibri" w:hAnsi="Calibri" w:cs="Calibri"/>
              </w:rPr>
            </w:pPr>
            <w:r>
              <w:rPr>
                <w:rFonts w:ascii="Calibri" w:hAnsi="Calibri" w:cs="Calibri"/>
              </w:rPr>
              <w:t>84.095,58</w:t>
            </w:r>
          </w:p>
        </w:tc>
        <w:tc>
          <w:tcPr>
            <w:tcW w:w="2266" w:type="dxa"/>
          </w:tcPr>
          <w:p w14:paraId="2DE3F62C" w14:textId="60EC1721" w:rsidR="008D5A39" w:rsidRDefault="008D5A39" w:rsidP="008D5A39">
            <w:pPr>
              <w:jc w:val="right"/>
              <w:rPr>
                <w:rFonts w:ascii="Calibri" w:hAnsi="Calibri" w:cs="Calibri"/>
              </w:rPr>
            </w:pPr>
            <w:r>
              <w:rPr>
                <w:rFonts w:ascii="Calibri" w:hAnsi="Calibri" w:cs="Calibri"/>
              </w:rPr>
              <w:t>141.307,86</w:t>
            </w:r>
          </w:p>
        </w:tc>
      </w:tr>
      <w:tr w:rsidR="008D5A39" w14:paraId="13E99B13" w14:textId="77777777" w:rsidTr="00B97540">
        <w:tc>
          <w:tcPr>
            <w:tcW w:w="2547" w:type="dxa"/>
          </w:tcPr>
          <w:p w14:paraId="1ECB56AB" w14:textId="0648670D" w:rsidR="008D5A39" w:rsidRDefault="008D5A39" w:rsidP="00EE4B17">
            <w:pPr>
              <w:jc w:val="both"/>
              <w:rPr>
                <w:rFonts w:ascii="Calibri" w:hAnsi="Calibri" w:cs="Calibri"/>
              </w:rPr>
            </w:pPr>
            <w:r>
              <w:rPr>
                <w:rFonts w:ascii="Calibri" w:hAnsi="Calibri" w:cs="Calibri"/>
              </w:rPr>
              <w:t>Pučko otvoreno učilište</w:t>
            </w:r>
          </w:p>
        </w:tc>
        <w:tc>
          <w:tcPr>
            <w:tcW w:w="1983" w:type="dxa"/>
          </w:tcPr>
          <w:p w14:paraId="79C8975D" w14:textId="41A6D267" w:rsidR="008D5A39" w:rsidRDefault="008D5A39" w:rsidP="008D5A39">
            <w:pPr>
              <w:jc w:val="right"/>
              <w:rPr>
                <w:rFonts w:ascii="Calibri" w:hAnsi="Calibri" w:cs="Calibri"/>
              </w:rPr>
            </w:pPr>
            <w:r>
              <w:rPr>
                <w:rFonts w:ascii="Calibri" w:hAnsi="Calibri" w:cs="Calibri"/>
              </w:rPr>
              <w:t>39.563,29</w:t>
            </w:r>
          </w:p>
        </w:tc>
        <w:tc>
          <w:tcPr>
            <w:tcW w:w="2266" w:type="dxa"/>
          </w:tcPr>
          <w:p w14:paraId="1F63C24C" w14:textId="31D5DC52" w:rsidR="008D5A39" w:rsidRDefault="008D5A39" w:rsidP="008D5A39">
            <w:pPr>
              <w:jc w:val="right"/>
              <w:rPr>
                <w:rFonts w:ascii="Calibri" w:hAnsi="Calibri" w:cs="Calibri"/>
              </w:rPr>
            </w:pPr>
            <w:r>
              <w:rPr>
                <w:rFonts w:ascii="Calibri" w:hAnsi="Calibri" w:cs="Calibri"/>
              </w:rPr>
              <w:t>13.582,80</w:t>
            </w:r>
          </w:p>
        </w:tc>
      </w:tr>
      <w:tr w:rsidR="008D5A39" w14:paraId="343E5A0F" w14:textId="77777777" w:rsidTr="00B97540">
        <w:tc>
          <w:tcPr>
            <w:tcW w:w="2547" w:type="dxa"/>
          </w:tcPr>
          <w:p w14:paraId="03EEECEA" w14:textId="3A03B4C2" w:rsidR="008D5A39" w:rsidRDefault="008D5A39" w:rsidP="00EE4B17">
            <w:pPr>
              <w:jc w:val="both"/>
              <w:rPr>
                <w:rFonts w:ascii="Calibri" w:hAnsi="Calibri" w:cs="Calibri"/>
              </w:rPr>
            </w:pPr>
            <w:r>
              <w:rPr>
                <w:rFonts w:ascii="Calibri" w:hAnsi="Calibri" w:cs="Calibri"/>
              </w:rPr>
              <w:t xml:space="preserve">Gradska knjižnica </w:t>
            </w:r>
          </w:p>
        </w:tc>
        <w:tc>
          <w:tcPr>
            <w:tcW w:w="1983" w:type="dxa"/>
          </w:tcPr>
          <w:p w14:paraId="00038BA7" w14:textId="4893C9A9" w:rsidR="008D5A39" w:rsidRDefault="008D5A39" w:rsidP="008D5A39">
            <w:pPr>
              <w:jc w:val="right"/>
              <w:rPr>
                <w:rFonts w:ascii="Calibri" w:hAnsi="Calibri" w:cs="Calibri"/>
              </w:rPr>
            </w:pPr>
            <w:r>
              <w:rPr>
                <w:rFonts w:ascii="Calibri" w:hAnsi="Calibri" w:cs="Calibri"/>
              </w:rPr>
              <w:t>6.187,70</w:t>
            </w:r>
          </w:p>
        </w:tc>
        <w:tc>
          <w:tcPr>
            <w:tcW w:w="2266" w:type="dxa"/>
          </w:tcPr>
          <w:p w14:paraId="23113374" w14:textId="5649104A" w:rsidR="008D5A39" w:rsidRDefault="008D5A39" w:rsidP="008D5A39">
            <w:pPr>
              <w:jc w:val="right"/>
              <w:rPr>
                <w:rFonts w:ascii="Calibri" w:hAnsi="Calibri" w:cs="Calibri"/>
              </w:rPr>
            </w:pPr>
            <w:r>
              <w:rPr>
                <w:rFonts w:ascii="Calibri" w:hAnsi="Calibri" w:cs="Calibri"/>
              </w:rPr>
              <w:t>8.464,22</w:t>
            </w:r>
          </w:p>
        </w:tc>
      </w:tr>
      <w:tr w:rsidR="008D5A39" w14:paraId="6C37BED6" w14:textId="77777777" w:rsidTr="00B97540">
        <w:tc>
          <w:tcPr>
            <w:tcW w:w="2547" w:type="dxa"/>
          </w:tcPr>
          <w:p w14:paraId="5711CA03" w14:textId="766C1CD8" w:rsidR="008D5A39" w:rsidRDefault="008D5A39" w:rsidP="00EE4B17">
            <w:pPr>
              <w:jc w:val="both"/>
              <w:rPr>
                <w:rFonts w:ascii="Calibri" w:hAnsi="Calibri" w:cs="Calibri"/>
              </w:rPr>
            </w:pPr>
            <w:r>
              <w:rPr>
                <w:rFonts w:ascii="Calibri" w:hAnsi="Calibri" w:cs="Calibri"/>
              </w:rPr>
              <w:t xml:space="preserve">Muzej </w:t>
            </w:r>
          </w:p>
        </w:tc>
        <w:tc>
          <w:tcPr>
            <w:tcW w:w="1983" w:type="dxa"/>
          </w:tcPr>
          <w:p w14:paraId="607FC9C0" w14:textId="24959CA2" w:rsidR="008D5A39" w:rsidRDefault="008D5A39" w:rsidP="008D5A39">
            <w:pPr>
              <w:jc w:val="right"/>
              <w:rPr>
                <w:rFonts w:ascii="Calibri" w:hAnsi="Calibri" w:cs="Calibri"/>
              </w:rPr>
            </w:pPr>
            <w:r>
              <w:rPr>
                <w:rFonts w:ascii="Calibri" w:hAnsi="Calibri" w:cs="Calibri"/>
              </w:rPr>
              <w:t>6.805,61</w:t>
            </w:r>
          </w:p>
        </w:tc>
        <w:tc>
          <w:tcPr>
            <w:tcW w:w="2266" w:type="dxa"/>
          </w:tcPr>
          <w:p w14:paraId="216BC3D6" w14:textId="43DFE767" w:rsidR="008D5A39" w:rsidRDefault="008D5A39" w:rsidP="008D5A39">
            <w:pPr>
              <w:jc w:val="right"/>
              <w:rPr>
                <w:rFonts w:ascii="Calibri" w:hAnsi="Calibri" w:cs="Calibri"/>
              </w:rPr>
            </w:pPr>
            <w:r>
              <w:rPr>
                <w:rFonts w:ascii="Calibri" w:hAnsi="Calibri" w:cs="Calibri"/>
              </w:rPr>
              <w:t xml:space="preserve"> 22.664,79</w:t>
            </w:r>
          </w:p>
        </w:tc>
      </w:tr>
      <w:tr w:rsidR="008D5A39" w14:paraId="32E6A805" w14:textId="77777777" w:rsidTr="00B97540">
        <w:tc>
          <w:tcPr>
            <w:tcW w:w="2547" w:type="dxa"/>
          </w:tcPr>
          <w:p w14:paraId="2DFA490B" w14:textId="46B5DCB5" w:rsidR="008D5A39" w:rsidRDefault="008D5A39" w:rsidP="00EE4B17">
            <w:pPr>
              <w:jc w:val="both"/>
              <w:rPr>
                <w:rFonts w:ascii="Calibri" w:hAnsi="Calibri" w:cs="Calibri"/>
              </w:rPr>
            </w:pPr>
            <w:r>
              <w:rPr>
                <w:rFonts w:ascii="Calibri" w:hAnsi="Calibri" w:cs="Calibri"/>
              </w:rPr>
              <w:t>Ukupno:</w:t>
            </w:r>
          </w:p>
        </w:tc>
        <w:tc>
          <w:tcPr>
            <w:tcW w:w="1983" w:type="dxa"/>
          </w:tcPr>
          <w:p w14:paraId="75D0FAA4" w14:textId="58B48236" w:rsidR="008D5A39" w:rsidRDefault="008D5A39" w:rsidP="008D5A39">
            <w:pPr>
              <w:jc w:val="right"/>
              <w:rPr>
                <w:rFonts w:ascii="Calibri" w:hAnsi="Calibri" w:cs="Calibri"/>
              </w:rPr>
            </w:pPr>
            <w:r>
              <w:rPr>
                <w:rFonts w:ascii="Calibri" w:hAnsi="Calibri" w:cs="Calibri"/>
              </w:rPr>
              <w:t>1.634.281,37</w:t>
            </w:r>
          </w:p>
        </w:tc>
        <w:tc>
          <w:tcPr>
            <w:tcW w:w="2266" w:type="dxa"/>
          </w:tcPr>
          <w:p w14:paraId="6D2C6900" w14:textId="7ED460BD" w:rsidR="008D5A39" w:rsidRDefault="008D5A39" w:rsidP="008D5A39">
            <w:pPr>
              <w:jc w:val="right"/>
              <w:rPr>
                <w:rFonts w:ascii="Calibri" w:hAnsi="Calibri" w:cs="Calibri"/>
              </w:rPr>
            </w:pPr>
            <w:r>
              <w:rPr>
                <w:rFonts w:ascii="Calibri" w:hAnsi="Calibri" w:cs="Calibri"/>
              </w:rPr>
              <w:t>1.860.033,44</w:t>
            </w:r>
          </w:p>
        </w:tc>
      </w:tr>
    </w:tbl>
    <w:p w14:paraId="38FDCB3A" w14:textId="5D428357" w:rsidR="007F362C" w:rsidRDefault="007F362C" w:rsidP="00EE4B17">
      <w:pPr>
        <w:spacing w:after="0"/>
        <w:ind w:left="-709"/>
        <w:jc w:val="both"/>
        <w:rPr>
          <w:rFonts w:ascii="Calibri" w:hAnsi="Calibri" w:cs="Calibri"/>
        </w:rPr>
      </w:pPr>
    </w:p>
    <w:p w14:paraId="1993B6E1" w14:textId="77777777" w:rsidR="000F0B10" w:rsidRPr="007F362C" w:rsidRDefault="000F0B10" w:rsidP="00EE4B17">
      <w:pPr>
        <w:spacing w:after="0"/>
        <w:ind w:left="-709"/>
        <w:jc w:val="both"/>
        <w:rPr>
          <w:rFonts w:ascii="Calibri" w:hAnsi="Calibri" w:cs="Calibri"/>
        </w:rPr>
      </w:pPr>
    </w:p>
    <w:p w14:paraId="7FF85AD1" w14:textId="0DC87B6B" w:rsidR="00840DA2" w:rsidRPr="00960F82" w:rsidRDefault="006F38E3" w:rsidP="00840DA2">
      <w:pPr>
        <w:spacing w:after="0"/>
        <w:ind w:left="-567"/>
        <w:jc w:val="both"/>
        <w:rPr>
          <w:rFonts w:ascii="Calibri" w:hAnsi="Calibri" w:cs="Calibri"/>
          <w:bCs/>
        </w:rPr>
      </w:pPr>
      <w:r>
        <w:rPr>
          <w:rFonts w:cstheme="minorHAnsi"/>
          <w:b/>
          <w:sz w:val="20"/>
          <w:szCs w:val="20"/>
        </w:rPr>
        <w:t xml:space="preserve"> </w:t>
      </w:r>
      <w:r w:rsidR="00840DA2">
        <w:rPr>
          <w:rFonts w:cstheme="minorHAnsi"/>
          <w:b/>
          <w:sz w:val="20"/>
          <w:szCs w:val="20"/>
        </w:rPr>
        <w:t xml:space="preserve"> </w:t>
      </w:r>
      <w:r w:rsidR="00D412DB">
        <w:rPr>
          <w:rFonts w:cstheme="minorHAnsi"/>
          <w:b/>
          <w:sz w:val="20"/>
          <w:szCs w:val="20"/>
        </w:rPr>
        <w:t>1</w:t>
      </w:r>
      <w:r w:rsidR="00D412DB" w:rsidRPr="00960F82">
        <w:rPr>
          <w:rFonts w:ascii="Calibri" w:hAnsi="Calibri" w:cs="Calibri"/>
          <w:b/>
        </w:rPr>
        <w:t>.</w:t>
      </w:r>
      <w:r>
        <w:rPr>
          <w:rFonts w:ascii="Calibri" w:hAnsi="Calibri" w:cs="Calibri"/>
          <w:b/>
        </w:rPr>
        <w:t>6</w:t>
      </w:r>
      <w:r w:rsidR="00840DA2" w:rsidRPr="00960F82">
        <w:rPr>
          <w:rFonts w:ascii="Calibri" w:hAnsi="Calibri" w:cs="Calibri"/>
          <w:b/>
        </w:rPr>
        <w:t xml:space="preserve"> Račun financiranja </w:t>
      </w:r>
      <w:r w:rsidR="00840DA2" w:rsidRPr="00960F82">
        <w:rPr>
          <w:rFonts w:ascii="Calibri" w:hAnsi="Calibri" w:cs="Calibri"/>
          <w:bCs/>
        </w:rPr>
        <w:t>iskazuje se prema proračunskim klasifikacijama u izvještajima</w:t>
      </w:r>
    </w:p>
    <w:p w14:paraId="3CED2F08" w14:textId="77777777" w:rsidR="006F38E3" w:rsidRDefault="006F38E3" w:rsidP="00840DA2">
      <w:pPr>
        <w:spacing w:after="0"/>
        <w:ind w:left="-567"/>
        <w:jc w:val="both"/>
        <w:rPr>
          <w:rFonts w:ascii="Calibri" w:hAnsi="Calibri" w:cs="Calibri"/>
          <w:bCs/>
          <w:u w:val="single"/>
        </w:rPr>
      </w:pPr>
    </w:p>
    <w:p w14:paraId="78160DE9" w14:textId="7232139B" w:rsidR="00840DA2" w:rsidRPr="00960F82" w:rsidRDefault="006F38E3" w:rsidP="00840DA2">
      <w:pPr>
        <w:spacing w:after="0"/>
        <w:ind w:left="-567"/>
        <w:jc w:val="both"/>
        <w:rPr>
          <w:rFonts w:ascii="Calibri" w:hAnsi="Calibri" w:cs="Calibri"/>
          <w:bCs/>
          <w:u w:val="single"/>
        </w:rPr>
      </w:pPr>
      <w:r>
        <w:rPr>
          <w:rFonts w:ascii="Calibri" w:hAnsi="Calibri" w:cs="Calibri"/>
          <w:bCs/>
          <w:u w:val="single"/>
        </w:rPr>
        <w:t xml:space="preserve"> </w:t>
      </w:r>
      <w:r w:rsidR="00840DA2" w:rsidRPr="00960F82">
        <w:rPr>
          <w:rFonts w:ascii="Calibri" w:hAnsi="Calibri" w:cs="Calibri"/>
          <w:bCs/>
          <w:u w:val="single"/>
        </w:rPr>
        <w:t xml:space="preserve"> </w:t>
      </w:r>
      <w:r w:rsidR="00D412DB" w:rsidRPr="00960F82">
        <w:rPr>
          <w:rFonts w:ascii="Calibri" w:hAnsi="Calibri" w:cs="Calibri"/>
          <w:bCs/>
          <w:u w:val="single"/>
        </w:rPr>
        <w:t>1.</w:t>
      </w:r>
      <w:r>
        <w:rPr>
          <w:rFonts w:ascii="Calibri" w:hAnsi="Calibri" w:cs="Calibri"/>
          <w:bCs/>
          <w:u w:val="single"/>
        </w:rPr>
        <w:t>6</w:t>
      </w:r>
      <w:r w:rsidR="00840DA2" w:rsidRPr="00960F82">
        <w:rPr>
          <w:rFonts w:ascii="Calibri" w:hAnsi="Calibri" w:cs="Calibri"/>
          <w:bCs/>
          <w:u w:val="single"/>
        </w:rPr>
        <w:t>.1  Račun financiranja prema ekonomskoj klasifikaciji</w:t>
      </w:r>
    </w:p>
    <w:p w14:paraId="792C92A2" w14:textId="77777777" w:rsidR="00960F82" w:rsidRDefault="00960F82" w:rsidP="00840DA2">
      <w:pPr>
        <w:spacing w:after="0"/>
        <w:ind w:left="-567"/>
        <w:jc w:val="both"/>
        <w:rPr>
          <w:rFonts w:cstheme="minorHAnsi"/>
          <w:bCs/>
          <w:sz w:val="20"/>
          <w:szCs w:val="20"/>
          <w:u w:val="single"/>
        </w:rPr>
      </w:pPr>
    </w:p>
    <w:p w14:paraId="2E292AD7" w14:textId="3D1DBAAD" w:rsidR="00960F82" w:rsidRPr="00960F82" w:rsidRDefault="00960F82" w:rsidP="00CA1CA6">
      <w:pPr>
        <w:spacing w:after="0"/>
        <w:ind w:left="-709"/>
        <w:jc w:val="both"/>
        <w:rPr>
          <w:rFonts w:ascii="Calibri" w:hAnsi="Calibri" w:cs="Calibri"/>
        </w:rPr>
      </w:pPr>
      <w:r w:rsidRPr="00960F82">
        <w:rPr>
          <w:rFonts w:ascii="Calibri" w:hAnsi="Calibri" w:cs="Calibri"/>
        </w:rPr>
        <w:t xml:space="preserve">Primici od zaduživanja u iznosu 305.066,72 € odnose se na dugoročni kredit kod Zagrebačke banke za izgradnju prometne infrastrukture, a izdaci u iznosu </w:t>
      </w:r>
      <w:r w:rsidR="00412625">
        <w:rPr>
          <w:rFonts w:ascii="Calibri" w:hAnsi="Calibri" w:cs="Calibri"/>
        </w:rPr>
        <w:t xml:space="preserve">294.347,04 €, od čega se </w:t>
      </w:r>
      <w:r w:rsidRPr="00960F82">
        <w:rPr>
          <w:rFonts w:ascii="Calibri" w:hAnsi="Calibri" w:cs="Calibri"/>
        </w:rPr>
        <w:t xml:space="preserve">230.300,44 € odnose se na povrat kratkoročnog kredita po revolving principu kod Zagrebačke banke za održavanje tekuće likvidnosti nenamjenskih sredstava. Izdaci u iznosu </w:t>
      </w:r>
      <w:r w:rsidR="00CA1CA6">
        <w:rPr>
          <w:rFonts w:ascii="Calibri" w:hAnsi="Calibri" w:cs="Calibri"/>
        </w:rPr>
        <w:t xml:space="preserve">629,66 </w:t>
      </w:r>
      <w:r w:rsidRPr="00960F82">
        <w:rPr>
          <w:rFonts w:ascii="Calibri" w:hAnsi="Calibri" w:cs="Calibri"/>
        </w:rPr>
        <w:t>€ odnose se na otplatu glavnice beskamatnog dugoročnog kredita iz državnog proračuna  po osnovi odgode plaćanja poreza i prireza poduzetnicima i obrtnicima čije je plaćanje odgođeno za vrijeme korona krize, a  povrat kredita trebao se realizirati uplatom poreza od poduzetnika i obrtnika u periodu odgode ( povrat je realiziran sa 0,</w:t>
      </w:r>
      <w:r w:rsidR="00CA1CA6">
        <w:rPr>
          <w:rFonts w:ascii="Calibri" w:hAnsi="Calibri" w:cs="Calibri"/>
        </w:rPr>
        <w:t>8</w:t>
      </w:r>
      <w:r w:rsidRPr="00960F82">
        <w:rPr>
          <w:rFonts w:ascii="Calibri" w:hAnsi="Calibri" w:cs="Calibri"/>
        </w:rPr>
        <w:t>% u odnosu na plan za 2023.g.)</w:t>
      </w:r>
      <w:r w:rsidR="00CA1CA6">
        <w:rPr>
          <w:rFonts w:ascii="Calibri" w:hAnsi="Calibri" w:cs="Calibri"/>
        </w:rPr>
        <w:t xml:space="preserve"> </w:t>
      </w:r>
      <w:r w:rsidR="00CA1CA6" w:rsidRPr="00F87C13">
        <w:rPr>
          <w:rFonts w:ascii="Calibri" w:hAnsi="Calibri" w:cs="Calibri"/>
          <w:bCs/>
        </w:rPr>
        <w:t>, i otplatu kredita  kod Zagrebačke banke za prometnu infrastrukturu u iznosu 63.416,94</w:t>
      </w:r>
      <w:r w:rsidR="00CA1CA6">
        <w:rPr>
          <w:rFonts w:ascii="Calibri" w:hAnsi="Calibri" w:cs="Calibri"/>
          <w:bCs/>
        </w:rPr>
        <w:t>.</w:t>
      </w:r>
    </w:p>
    <w:p w14:paraId="0120A31B" w14:textId="77777777" w:rsidR="00840DA2" w:rsidRDefault="00840DA2" w:rsidP="00840DA2">
      <w:pPr>
        <w:spacing w:after="0"/>
        <w:ind w:left="-567"/>
        <w:jc w:val="both"/>
        <w:rPr>
          <w:rFonts w:cstheme="minorHAnsi"/>
          <w:sz w:val="20"/>
          <w:szCs w:val="20"/>
        </w:rPr>
      </w:pPr>
    </w:p>
    <w:p w14:paraId="268EDB8A" w14:textId="497AAA79" w:rsidR="00840DA2" w:rsidRDefault="00613473" w:rsidP="00840DA2">
      <w:pPr>
        <w:spacing w:after="0"/>
        <w:ind w:left="-567"/>
        <w:jc w:val="both"/>
        <w:rPr>
          <w:rFonts w:ascii="Calibri" w:hAnsi="Calibri" w:cs="Calibri"/>
          <w:bCs/>
          <w:u w:val="single"/>
        </w:rPr>
      </w:pPr>
      <w:r w:rsidRPr="00412625">
        <w:rPr>
          <w:rFonts w:ascii="Calibri" w:hAnsi="Calibri" w:cs="Calibri"/>
          <w:bCs/>
          <w:u w:val="single"/>
        </w:rPr>
        <w:t xml:space="preserve"> </w:t>
      </w:r>
      <w:r w:rsidR="00D412DB" w:rsidRPr="00412625">
        <w:rPr>
          <w:rFonts w:ascii="Calibri" w:hAnsi="Calibri" w:cs="Calibri"/>
          <w:bCs/>
          <w:u w:val="single"/>
        </w:rPr>
        <w:t>1</w:t>
      </w:r>
      <w:r w:rsidR="00840DA2" w:rsidRPr="00412625">
        <w:rPr>
          <w:rFonts w:ascii="Calibri" w:hAnsi="Calibri" w:cs="Calibri"/>
          <w:bCs/>
          <w:u w:val="single"/>
        </w:rPr>
        <w:t>.</w:t>
      </w:r>
      <w:r w:rsidR="00BD2A47">
        <w:rPr>
          <w:rFonts w:ascii="Calibri" w:hAnsi="Calibri" w:cs="Calibri"/>
          <w:bCs/>
          <w:u w:val="single"/>
        </w:rPr>
        <w:t>6</w:t>
      </w:r>
      <w:r w:rsidR="00D412DB" w:rsidRPr="00412625">
        <w:rPr>
          <w:rFonts w:ascii="Calibri" w:hAnsi="Calibri" w:cs="Calibri"/>
          <w:bCs/>
          <w:u w:val="single"/>
        </w:rPr>
        <w:t>.</w:t>
      </w:r>
      <w:r w:rsidR="00840DA2" w:rsidRPr="00412625">
        <w:rPr>
          <w:rFonts w:ascii="Calibri" w:hAnsi="Calibri" w:cs="Calibri"/>
          <w:bCs/>
          <w:u w:val="single"/>
        </w:rPr>
        <w:t>2 Račun financiranja prema izvorima financiranja</w:t>
      </w:r>
    </w:p>
    <w:p w14:paraId="1030B426" w14:textId="77777777" w:rsidR="00412625" w:rsidRDefault="00412625" w:rsidP="00840DA2">
      <w:pPr>
        <w:spacing w:after="0"/>
        <w:ind w:left="-567"/>
        <w:jc w:val="both"/>
        <w:rPr>
          <w:rFonts w:ascii="Calibri" w:hAnsi="Calibri" w:cs="Calibri"/>
          <w:bCs/>
          <w:u w:val="single"/>
        </w:rPr>
      </w:pPr>
    </w:p>
    <w:p w14:paraId="3B8E7285" w14:textId="4B627232" w:rsidR="00412625" w:rsidRDefault="00412625" w:rsidP="00127315">
      <w:pPr>
        <w:spacing w:after="0"/>
        <w:ind w:left="-567" w:right="-142" w:hanging="284"/>
        <w:jc w:val="both"/>
        <w:rPr>
          <w:rFonts w:ascii="Calibri" w:hAnsi="Calibri" w:cs="Calibri"/>
        </w:rPr>
      </w:pPr>
      <w:r w:rsidRPr="00412625">
        <w:rPr>
          <w:rFonts w:ascii="Calibri" w:hAnsi="Calibri" w:cs="Calibri"/>
          <w:sz w:val="20"/>
          <w:szCs w:val="20"/>
        </w:rPr>
        <w:t xml:space="preserve">    </w:t>
      </w:r>
      <w:r w:rsidRPr="00127315">
        <w:rPr>
          <w:rFonts w:ascii="Calibri" w:hAnsi="Calibri" w:cs="Calibri"/>
        </w:rPr>
        <w:t>Iz računa financiranja prema izvorima vidljivo je da su izdaci za otplatu zajmova podmireni iz općih prihoda</w:t>
      </w:r>
      <w:r w:rsidR="000F0B10">
        <w:rPr>
          <w:rFonts w:ascii="Calibri" w:hAnsi="Calibri" w:cs="Calibri"/>
        </w:rPr>
        <w:t xml:space="preserve"> -</w:t>
      </w:r>
    </w:p>
    <w:p w14:paraId="615C29B9" w14:textId="35CED7EC" w:rsidR="00127315" w:rsidRPr="00127315" w:rsidRDefault="00127315" w:rsidP="00127315">
      <w:pPr>
        <w:spacing w:after="0"/>
        <w:ind w:left="-567" w:right="-142" w:hanging="284"/>
        <w:jc w:val="both"/>
        <w:rPr>
          <w:rFonts w:ascii="Calibri" w:hAnsi="Calibri" w:cs="Calibri"/>
        </w:rPr>
      </w:pPr>
      <w:r>
        <w:rPr>
          <w:rFonts w:ascii="Calibri" w:hAnsi="Calibri" w:cs="Calibri"/>
        </w:rPr>
        <w:t xml:space="preserve">    porezna sredstva</w:t>
      </w:r>
      <w:r w:rsidR="009C266C">
        <w:rPr>
          <w:rFonts w:ascii="Calibri" w:hAnsi="Calibri" w:cs="Calibri"/>
        </w:rPr>
        <w:t>.</w:t>
      </w:r>
    </w:p>
    <w:p w14:paraId="7CD1C139" w14:textId="77777777" w:rsidR="00984BB9" w:rsidRPr="00127315" w:rsidRDefault="00984BB9" w:rsidP="00F30B71">
      <w:pPr>
        <w:spacing w:after="0"/>
        <w:ind w:left="-567"/>
        <w:jc w:val="both"/>
        <w:rPr>
          <w:rFonts w:ascii="Calibri" w:hAnsi="Calibri" w:cs="Calibri"/>
          <w:b/>
        </w:rPr>
      </w:pPr>
    </w:p>
    <w:p w14:paraId="781B968C" w14:textId="77777777" w:rsidR="00984BB9" w:rsidRPr="00412625" w:rsidRDefault="00984BB9" w:rsidP="00840DA2">
      <w:pPr>
        <w:spacing w:after="0"/>
        <w:ind w:left="-709"/>
        <w:jc w:val="both"/>
        <w:rPr>
          <w:rFonts w:ascii="Calibri" w:hAnsi="Calibri" w:cs="Calibri"/>
          <w:bCs/>
        </w:rPr>
      </w:pPr>
    </w:p>
    <w:p w14:paraId="14360D69" w14:textId="77777777" w:rsidR="00984BB9" w:rsidRPr="00412625" w:rsidRDefault="00984BB9" w:rsidP="00F30B71">
      <w:pPr>
        <w:spacing w:after="0"/>
        <w:ind w:left="-567"/>
        <w:jc w:val="both"/>
        <w:rPr>
          <w:rFonts w:ascii="Calibri" w:hAnsi="Calibri" w:cs="Calibri"/>
          <w:bCs/>
        </w:rPr>
      </w:pPr>
    </w:p>
    <w:p w14:paraId="117505AB" w14:textId="6B45A3EF" w:rsidR="00D32061" w:rsidRPr="00412625" w:rsidRDefault="00F30B71" w:rsidP="00F30B71">
      <w:pPr>
        <w:spacing w:after="0"/>
        <w:ind w:left="-567"/>
        <w:jc w:val="both"/>
        <w:rPr>
          <w:rFonts w:ascii="Calibri" w:hAnsi="Calibri" w:cs="Calibri"/>
          <w:b/>
        </w:rPr>
      </w:pPr>
      <w:r w:rsidRPr="00412625">
        <w:rPr>
          <w:rFonts w:ascii="Calibri" w:hAnsi="Calibri" w:cs="Calibri"/>
          <w:bCs/>
        </w:rPr>
        <w:t xml:space="preserve"> </w:t>
      </w:r>
    </w:p>
    <w:p w14:paraId="3BA56C85" w14:textId="7A898396" w:rsidR="00412028" w:rsidRDefault="00412028" w:rsidP="00320FA3">
      <w:pPr>
        <w:spacing w:after="0" w:line="240" w:lineRule="auto"/>
        <w:ind w:left="-567"/>
        <w:jc w:val="both"/>
        <w:rPr>
          <w:rFonts w:ascii="Calibri" w:eastAsia="Times New Roman" w:hAnsi="Calibri" w:cs="Calibri"/>
          <w:bCs/>
        </w:rPr>
      </w:pPr>
      <w:r w:rsidRPr="00412028">
        <w:rPr>
          <w:rFonts w:ascii="Calibri" w:hAnsi="Calibri" w:cs="Calibri"/>
          <w:b/>
        </w:rPr>
        <w:t xml:space="preserve">2. </w:t>
      </w:r>
      <w:r w:rsidRPr="00412028">
        <w:rPr>
          <w:rFonts w:ascii="Calibri" w:eastAsia="Times New Roman" w:hAnsi="Calibri" w:cs="Calibri"/>
          <w:b/>
        </w:rPr>
        <w:t>OBRAZLOŽENJE POSEBNOG DIJELA IZVJEŠTAJA O IZVRŠENJU PRORAČUNA</w:t>
      </w:r>
      <w:r>
        <w:rPr>
          <w:rFonts w:ascii="Calibri" w:eastAsia="Times New Roman" w:hAnsi="Calibri" w:cs="Calibri"/>
          <w:b/>
        </w:rPr>
        <w:t xml:space="preserve"> </w:t>
      </w:r>
      <w:r w:rsidRPr="00412028">
        <w:rPr>
          <w:rFonts w:ascii="Calibri" w:eastAsia="Times New Roman" w:hAnsi="Calibri" w:cs="Calibri"/>
          <w:bCs/>
        </w:rPr>
        <w:t>temelji se</w:t>
      </w:r>
      <w:r>
        <w:rPr>
          <w:rFonts w:ascii="Calibri" w:eastAsia="Times New Roman" w:hAnsi="Calibri" w:cs="Calibri"/>
          <w:b/>
        </w:rPr>
        <w:t xml:space="preserve"> </w:t>
      </w:r>
      <w:r w:rsidRPr="00412028">
        <w:rPr>
          <w:rFonts w:ascii="Calibri" w:eastAsia="Times New Roman" w:hAnsi="Calibri" w:cs="Calibri"/>
          <w:bCs/>
        </w:rPr>
        <w:t>na obrazloženju</w:t>
      </w:r>
      <w:r>
        <w:rPr>
          <w:rFonts w:ascii="Calibri" w:eastAsia="Times New Roman" w:hAnsi="Calibri" w:cs="Calibri"/>
          <w:b/>
        </w:rPr>
        <w:t xml:space="preserve"> </w:t>
      </w:r>
      <w:r w:rsidRPr="00412028">
        <w:rPr>
          <w:rFonts w:ascii="Calibri" w:eastAsia="Times New Roman" w:hAnsi="Calibri" w:cs="Calibri"/>
          <w:bCs/>
        </w:rPr>
        <w:t>proračuna</w:t>
      </w:r>
      <w:r w:rsidR="00A264FF">
        <w:rPr>
          <w:rFonts w:ascii="Calibri" w:eastAsia="Times New Roman" w:hAnsi="Calibri" w:cs="Calibri"/>
          <w:bCs/>
        </w:rPr>
        <w:t xml:space="preserve"> grada</w:t>
      </w:r>
      <w:r w:rsidRPr="00412028">
        <w:rPr>
          <w:rFonts w:ascii="Calibri" w:eastAsia="Times New Roman" w:hAnsi="Calibri" w:cs="Calibri"/>
          <w:bCs/>
        </w:rPr>
        <w:t xml:space="preserve"> i financijskih planova proračunskih korisnika</w:t>
      </w:r>
      <w:r>
        <w:rPr>
          <w:rFonts w:ascii="Calibri" w:eastAsia="Times New Roman" w:hAnsi="Calibri" w:cs="Calibri"/>
          <w:bCs/>
        </w:rPr>
        <w:t>, a</w:t>
      </w:r>
      <w:r w:rsidRPr="00412028">
        <w:rPr>
          <w:rFonts w:ascii="Calibri" w:eastAsia="Times New Roman" w:hAnsi="Calibri" w:cs="Calibri"/>
          <w:bCs/>
        </w:rPr>
        <w:t xml:space="preserve"> sadrži obrazloženje izvršenja programa koje se daju kroz obrazloženja aktivnosti i projekata zajedno s ciljevima koji su ostvareni provedbom programa i pokazateljima uspješnosti realizacije tih ciljeva koji se sastoje od pokazatelja učinka i pokazatelja rezultata.</w:t>
      </w:r>
    </w:p>
    <w:p w14:paraId="5A3DEF84" w14:textId="77777777" w:rsidR="002365B9" w:rsidRDefault="002365B9" w:rsidP="00320FA3">
      <w:pPr>
        <w:spacing w:after="0" w:line="240" w:lineRule="auto"/>
        <w:ind w:left="-567"/>
        <w:jc w:val="both"/>
        <w:rPr>
          <w:rFonts w:ascii="Calibri" w:eastAsia="Times New Roman" w:hAnsi="Calibri" w:cs="Calibri"/>
          <w:bCs/>
        </w:rPr>
      </w:pPr>
    </w:p>
    <w:p w14:paraId="11F8CC35" w14:textId="497617D9" w:rsidR="00C47BB9" w:rsidRDefault="00C47BB9" w:rsidP="00320FA3">
      <w:pPr>
        <w:spacing w:after="0" w:line="240" w:lineRule="auto"/>
        <w:ind w:left="-567"/>
        <w:jc w:val="both"/>
        <w:rPr>
          <w:rFonts w:ascii="Calibri" w:eastAsia="Times New Roman" w:hAnsi="Calibri" w:cs="Calibri"/>
          <w:bCs/>
        </w:rPr>
      </w:pPr>
      <w:r>
        <w:rPr>
          <w:rFonts w:ascii="Calibri" w:eastAsia="Times New Roman" w:hAnsi="Calibri" w:cs="Calibri"/>
          <w:bCs/>
        </w:rPr>
        <w:t>Provedbenim programom Grada Svetog Ivana Zeline za razdoblje 2021.-2025.g. definirani su misija i vizija Grada Svetog Ivana Zeline.</w:t>
      </w:r>
    </w:p>
    <w:p w14:paraId="1945E47B" w14:textId="77777777" w:rsidR="00C47BB9" w:rsidRPr="00C47BB9" w:rsidRDefault="00C47BB9" w:rsidP="00C47BB9">
      <w:pPr>
        <w:spacing w:after="0"/>
        <w:ind w:left="-567"/>
        <w:jc w:val="both"/>
        <w:rPr>
          <w:rFonts w:ascii="Calibri" w:hAnsi="Calibri" w:cs="Calibri"/>
        </w:rPr>
      </w:pPr>
      <w:r w:rsidRPr="00C47BB9">
        <w:rPr>
          <w:rFonts w:ascii="Calibri" w:hAnsi="Calibri" w:cs="Calibri"/>
        </w:rPr>
        <w:t xml:space="preserve">Misija Grada Svetog Ivana Zeline je poboljšanje uvjeta stanovanja, komunalne opremljenosti, prometne sigurnosti, zaštita ljudi i imovine, poboljšanje kvalitete života svih građana kroz brigu o djeci, ranjivim skupinama i potrebitima. Razvoj grada nastavit će se kroz obnovu i očuvanje kulturne baštine, izgradnju, održavanje i osiguravanje dostupnosti sportsko-rekreativne infrastrukture s ciljem poticanja kulture zdravog življenja, te zaštitu i unaprjeđenje prirodnog okoliša kroz razvoj ekološko-energetskih rješenja. </w:t>
      </w:r>
    </w:p>
    <w:p w14:paraId="295B152E" w14:textId="77777777" w:rsidR="00C47BB9" w:rsidRPr="00C47BB9" w:rsidRDefault="00C47BB9" w:rsidP="00C47BB9">
      <w:pPr>
        <w:spacing w:after="0"/>
        <w:ind w:left="-567"/>
        <w:jc w:val="both"/>
        <w:rPr>
          <w:rFonts w:ascii="Calibri" w:hAnsi="Calibri" w:cs="Calibri"/>
        </w:rPr>
      </w:pPr>
      <w:r w:rsidRPr="00C47BB9">
        <w:rPr>
          <w:rFonts w:ascii="Calibri" w:hAnsi="Calibri" w:cs="Calibri"/>
        </w:rPr>
        <w:t>Vizija Grada Svetog Ivan Zeline je da Grad bude poželjna destinacija za život i rad. Poduzetnička, turistička i kulturna prepoznatljivost dio su identiteta Grada. Ulaganja u održivo gospodarstvo, zelenu i digitalnu tranziciju, konkurentnost gospodarstva, jačanje otpornosti na krize te održivi razvoj kao rezultat doprinijeti će smanjenju društvenih i socijalnih razlika, stvaranje jednakih prilika za sve, te poboljšanje kvalitete života svih žitelja Grada Svetog Ivana Zeline.</w:t>
      </w:r>
    </w:p>
    <w:p w14:paraId="3E3736EA" w14:textId="77777777" w:rsidR="00C47BB9" w:rsidRPr="00C47BB9" w:rsidRDefault="00C47BB9" w:rsidP="00320FA3">
      <w:pPr>
        <w:spacing w:after="0" w:line="240" w:lineRule="auto"/>
        <w:ind w:left="-567"/>
        <w:jc w:val="both"/>
        <w:rPr>
          <w:rFonts w:ascii="Calibri" w:eastAsia="Times New Roman" w:hAnsi="Calibri" w:cs="Calibri"/>
          <w:bCs/>
        </w:rPr>
      </w:pPr>
    </w:p>
    <w:p w14:paraId="06ADA334" w14:textId="05B7F94B" w:rsidR="002365B9" w:rsidRDefault="002365B9" w:rsidP="00F11413">
      <w:pPr>
        <w:spacing w:after="0" w:line="240" w:lineRule="auto"/>
        <w:ind w:left="-567"/>
        <w:jc w:val="both"/>
        <w:rPr>
          <w:rFonts w:ascii="Calibri" w:eastAsia="Times New Roman" w:hAnsi="Calibri" w:cs="Calibri"/>
          <w:bCs/>
        </w:rPr>
      </w:pPr>
      <w:r>
        <w:rPr>
          <w:rFonts w:ascii="Calibri" w:eastAsia="Times New Roman" w:hAnsi="Calibri" w:cs="Calibri"/>
          <w:bCs/>
        </w:rPr>
        <w:t>U 2023. godini ostvareni su slijedeći ciljevi</w:t>
      </w:r>
      <w:r w:rsidR="00F11413">
        <w:rPr>
          <w:rFonts w:ascii="Calibri" w:eastAsia="Times New Roman" w:hAnsi="Calibri" w:cs="Calibri"/>
          <w:bCs/>
        </w:rPr>
        <w:t xml:space="preserve"> i pokazatelji</w:t>
      </w:r>
      <w:r>
        <w:rPr>
          <w:rFonts w:ascii="Calibri" w:eastAsia="Times New Roman" w:hAnsi="Calibri" w:cs="Calibri"/>
          <w:bCs/>
        </w:rPr>
        <w:t xml:space="preserve"> iz provedbenog programa Grada Svetog Ivana Zeline za razdoblje 2021.-2025.godina</w:t>
      </w:r>
      <w:r w:rsidR="0050714D">
        <w:rPr>
          <w:rFonts w:ascii="Calibri" w:eastAsia="Times New Roman" w:hAnsi="Calibri" w:cs="Calibri"/>
          <w:bCs/>
        </w:rPr>
        <w:t>, planirani Proračunom grada za razdoblje 2023.-2025.</w:t>
      </w:r>
    </w:p>
    <w:p w14:paraId="3694582A"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06611C54" w14:textId="77777777" w:rsidR="00B0781D" w:rsidRPr="00C47BB9" w:rsidRDefault="00B0781D" w:rsidP="00C47BB9">
      <w:pPr>
        <w:spacing w:after="0" w:line="240" w:lineRule="auto"/>
        <w:ind w:left="-993"/>
        <w:jc w:val="both"/>
        <w:rPr>
          <w:rFonts w:ascii="Calibri" w:eastAsia="Times New Roman" w:hAnsi="Calibri" w:cs="Calibri"/>
          <w:bCs/>
          <w:sz w:val="18"/>
          <w:szCs w:val="18"/>
        </w:rPr>
      </w:pPr>
      <w:r>
        <w:rPr>
          <w:rFonts w:ascii="Calibri" w:eastAsia="Times New Roman" w:hAnsi="Calibri" w:cs="Calibri"/>
          <w:bCs/>
          <w:sz w:val="18"/>
          <w:szCs w:val="18"/>
        </w:rPr>
        <w:t xml:space="preserve">     </w:t>
      </w:r>
    </w:p>
    <w:tbl>
      <w:tblPr>
        <w:tblW w:w="60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9"/>
        <w:gridCol w:w="1275"/>
        <w:gridCol w:w="1268"/>
        <w:gridCol w:w="1288"/>
        <w:gridCol w:w="1255"/>
        <w:gridCol w:w="1153"/>
        <w:gridCol w:w="993"/>
        <w:gridCol w:w="991"/>
        <w:gridCol w:w="993"/>
        <w:gridCol w:w="1258"/>
      </w:tblGrid>
      <w:tr w:rsidR="00B0781D" w:rsidRPr="007A27E6" w14:paraId="4A7CD5F5" w14:textId="77777777" w:rsidTr="00417BB9">
        <w:trPr>
          <w:trHeight w:val="435"/>
        </w:trPr>
        <w:tc>
          <w:tcPr>
            <w:tcW w:w="5000" w:type="pct"/>
            <w:gridSpan w:val="11"/>
            <w:shd w:val="clear" w:color="000000" w:fill="C5D9F1"/>
            <w:vAlign w:val="center"/>
            <w:hideMark/>
          </w:tcPr>
          <w:p w14:paraId="56886AFA" w14:textId="24AF9F94" w:rsidR="00B0781D" w:rsidRPr="007A27E6" w:rsidRDefault="00B0781D" w:rsidP="00417BB9">
            <w:pPr>
              <w:spacing w:after="0" w:line="240" w:lineRule="auto"/>
              <w:jc w:val="center"/>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 xml:space="preserve">IZVJEŠĆE O PROVEDBI PROVEDBENOG PROGRAMA </w:t>
            </w:r>
            <w:r>
              <w:rPr>
                <w:rFonts w:ascii="Calibri" w:eastAsia="Times New Roman" w:hAnsi="Calibri" w:cs="Calibri"/>
                <w:b/>
                <w:bCs/>
                <w:sz w:val="18"/>
                <w:szCs w:val="18"/>
                <w:lang w:eastAsia="hr-HR"/>
              </w:rPr>
              <w:t xml:space="preserve"> </w:t>
            </w:r>
          </w:p>
        </w:tc>
      </w:tr>
      <w:tr w:rsidR="00B0781D" w:rsidRPr="007A27E6" w14:paraId="7F4EA803" w14:textId="77777777" w:rsidTr="006330DD">
        <w:trPr>
          <w:trHeight w:val="1275"/>
        </w:trPr>
        <w:tc>
          <w:tcPr>
            <w:tcW w:w="786" w:type="pct"/>
            <w:gridSpan w:val="3"/>
            <w:shd w:val="clear" w:color="000000" w:fill="C5D9F1"/>
            <w:vAlign w:val="center"/>
            <w:hideMark/>
          </w:tcPr>
          <w:p w14:paraId="3228E961" w14:textId="77777777" w:rsidR="00B0781D" w:rsidRPr="007A27E6" w:rsidRDefault="00B0781D" w:rsidP="00417BB9">
            <w:pPr>
              <w:spacing w:after="0" w:line="240" w:lineRule="auto"/>
              <w:jc w:val="center"/>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 xml:space="preserve">NOSITELJ IZRADE AKTA: </w:t>
            </w:r>
          </w:p>
        </w:tc>
        <w:tc>
          <w:tcPr>
            <w:tcW w:w="1171" w:type="pct"/>
            <w:gridSpan w:val="2"/>
            <w:shd w:val="clear" w:color="000000" w:fill="FFFFFF"/>
            <w:vAlign w:val="center"/>
            <w:hideMark/>
          </w:tcPr>
          <w:p w14:paraId="668DEBC1" w14:textId="77777777" w:rsidR="00B0781D" w:rsidRPr="007A27E6" w:rsidRDefault="00B0781D" w:rsidP="00417BB9">
            <w:pPr>
              <w:spacing w:after="0" w:line="240" w:lineRule="auto"/>
              <w:jc w:val="center"/>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GRAD SVETI IVAN ZELINA</w:t>
            </w:r>
          </w:p>
        </w:tc>
        <w:tc>
          <w:tcPr>
            <w:tcW w:w="575" w:type="pct"/>
            <w:shd w:val="clear" w:color="000000" w:fill="C5D9F1"/>
            <w:vAlign w:val="center"/>
            <w:hideMark/>
          </w:tcPr>
          <w:p w14:paraId="6D9A29D2" w14:textId="77777777" w:rsidR="00B0781D" w:rsidRPr="007A27E6" w:rsidRDefault="00B0781D" w:rsidP="00417BB9">
            <w:pPr>
              <w:spacing w:after="0" w:line="240" w:lineRule="auto"/>
              <w:jc w:val="center"/>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NAZIV AKTA STRATEŠKOG PLANIRANJA:</w:t>
            </w:r>
          </w:p>
        </w:tc>
        <w:tc>
          <w:tcPr>
            <w:tcW w:w="983" w:type="pct"/>
            <w:gridSpan w:val="2"/>
            <w:shd w:val="clear" w:color="000000" w:fill="FFFFFF"/>
            <w:vAlign w:val="center"/>
            <w:hideMark/>
          </w:tcPr>
          <w:p w14:paraId="4E434DE8" w14:textId="77777777" w:rsidR="00B0781D" w:rsidRPr="007A27E6" w:rsidRDefault="00B0781D" w:rsidP="00417BB9">
            <w:pPr>
              <w:spacing w:after="0" w:line="240" w:lineRule="auto"/>
              <w:jc w:val="center"/>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PROVEDBENI PROGRAM GRADA SVETOG IVANA ZELINA ZA RAZDOBLJE 2021.-2025. GODINE</w:t>
            </w:r>
          </w:p>
        </w:tc>
        <w:tc>
          <w:tcPr>
            <w:tcW w:w="454" w:type="pct"/>
            <w:shd w:val="clear" w:color="000000" w:fill="C5D9F1"/>
            <w:vAlign w:val="center"/>
            <w:hideMark/>
          </w:tcPr>
          <w:p w14:paraId="0710976C" w14:textId="77777777" w:rsidR="00B0781D" w:rsidRPr="007A27E6" w:rsidRDefault="00B0781D" w:rsidP="00417BB9">
            <w:pPr>
              <w:spacing w:after="0" w:line="240" w:lineRule="auto"/>
              <w:jc w:val="center"/>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2023.</w:t>
            </w:r>
          </w:p>
          <w:p w14:paraId="228DD16B" w14:textId="77777777" w:rsidR="00B0781D" w:rsidRPr="007A27E6" w:rsidRDefault="00B0781D" w:rsidP="00417BB9">
            <w:pPr>
              <w:spacing w:after="0" w:line="240" w:lineRule="auto"/>
              <w:jc w:val="center"/>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godina</w:t>
            </w:r>
          </w:p>
        </w:tc>
        <w:tc>
          <w:tcPr>
            <w:tcW w:w="1031" w:type="pct"/>
            <w:gridSpan w:val="2"/>
            <w:shd w:val="clear" w:color="000000" w:fill="FFFFFF"/>
            <w:vAlign w:val="center"/>
            <w:hideMark/>
          </w:tcPr>
          <w:p w14:paraId="35A7BEC7" w14:textId="77777777" w:rsidR="00B0781D" w:rsidRPr="007A27E6" w:rsidRDefault="00B0781D" w:rsidP="00417BB9">
            <w:pPr>
              <w:spacing w:after="0" w:line="240" w:lineRule="auto"/>
              <w:jc w:val="center"/>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01.01.2023.-31.12.2023.</w:t>
            </w:r>
          </w:p>
        </w:tc>
      </w:tr>
      <w:tr w:rsidR="00B0781D" w:rsidRPr="007A27E6" w14:paraId="71C3D26B" w14:textId="77777777" w:rsidTr="006330DD">
        <w:trPr>
          <w:trHeight w:val="1275"/>
        </w:trPr>
        <w:tc>
          <w:tcPr>
            <w:tcW w:w="198" w:type="pct"/>
            <w:shd w:val="clear" w:color="auto" w:fill="DAE9F7" w:themeFill="text2" w:themeFillTint="1A"/>
            <w:vAlign w:val="center"/>
            <w:hideMark/>
          </w:tcPr>
          <w:p w14:paraId="0790857C"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R.br</w:t>
            </w:r>
          </w:p>
        </w:tc>
        <w:tc>
          <w:tcPr>
            <w:tcW w:w="588" w:type="pct"/>
            <w:gridSpan w:val="2"/>
            <w:shd w:val="clear" w:color="auto" w:fill="DAE9F7" w:themeFill="text2" w:themeFillTint="1A"/>
            <w:vAlign w:val="center"/>
            <w:hideMark/>
          </w:tcPr>
          <w:p w14:paraId="4E5DAC67"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Cilj iz hijerarhijski nadređenog akta strateškog planiranja</w:t>
            </w:r>
          </w:p>
        </w:tc>
        <w:tc>
          <w:tcPr>
            <w:tcW w:w="581" w:type="pct"/>
            <w:shd w:val="clear" w:color="auto" w:fill="DAE9F7" w:themeFill="text2" w:themeFillTint="1A"/>
            <w:vAlign w:val="center"/>
            <w:hideMark/>
          </w:tcPr>
          <w:p w14:paraId="7AABDAC2"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Naziv mjere</w:t>
            </w:r>
          </w:p>
        </w:tc>
        <w:tc>
          <w:tcPr>
            <w:tcW w:w="590" w:type="pct"/>
            <w:shd w:val="clear" w:color="auto" w:fill="DAE9F7" w:themeFill="text2" w:themeFillTint="1A"/>
            <w:vAlign w:val="center"/>
            <w:hideMark/>
          </w:tcPr>
          <w:p w14:paraId="2DF44189"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Ključne točke ostvarenja mjere</w:t>
            </w:r>
          </w:p>
        </w:tc>
        <w:tc>
          <w:tcPr>
            <w:tcW w:w="575" w:type="pct"/>
            <w:shd w:val="clear" w:color="auto" w:fill="DAE9F7" w:themeFill="text2" w:themeFillTint="1A"/>
            <w:vAlign w:val="center"/>
            <w:hideMark/>
          </w:tcPr>
          <w:p w14:paraId="0E82DE65"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Planirani rok postignuća ključne točke ostvarenja</w:t>
            </w:r>
          </w:p>
        </w:tc>
        <w:tc>
          <w:tcPr>
            <w:tcW w:w="528" w:type="pct"/>
            <w:shd w:val="clear" w:color="auto" w:fill="DAE9F7" w:themeFill="text2" w:themeFillTint="1A"/>
            <w:vAlign w:val="center"/>
            <w:hideMark/>
          </w:tcPr>
          <w:p w14:paraId="4D9A6FF4"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Pokazatelj rezultata mjere</w:t>
            </w:r>
          </w:p>
        </w:tc>
        <w:tc>
          <w:tcPr>
            <w:tcW w:w="455" w:type="pct"/>
            <w:shd w:val="clear" w:color="auto" w:fill="DAE9F7" w:themeFill="text2" w:themeFillTint="1A"/>
            <w:vAlign w:val="center"/>
            <w:hideMark/>
          </w:tcPr>
          <w:p w14:paraId="38C5C460"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Početna vrijednost</w:t>
            </w:r>
            <w:r w:rsidRPr="006330DD">
              <w:rPr>
                <w:rFonts w:ascii="Calibri" w:eastAsia="Times New Roman" w:hAnsi="Calibri" w:cs="Calibri"/>
                <w:sz w:val="18"/>
                <w:szCs w:val="18"/>
                <w:lang w:eastAsia="hr-HR"/>
              </w:rPr>
              <w:br/>
              <w:t>pokazatelj</w:t>
            </w:r>
          </w:p>
          <w:p w14:paraId="160B5D76"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2021.</w:t>
            </w:r>
          </w:p>
        </w:tc>
        <w:tc>
          <w:tcPr>
            <w:tcW w:w="454" w:type="pct"/>
            <w:shd w:val="clear" w:color="auto" w:fill="DAE9F7" w:themeFill="text2" w:themeFillTint="1A"/>
            <w:vAlign w:val="center"/>
            <w:hideMark/>
          </w:tcPr>
          <w:p w14:paraId="4D0D2F63"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Ciljna</w:t>
            </w:r>
            <w:r w:rsidRPr="006330DD">
              <w:rPr>
                <w:rFonts w:ascii="Calibri" w:eastAsia="Times New Roman" w:hAnsi="Calibri" w:cs="Calibri"/>
                <w:sz w:val="18"/>
                <w:szCs w:val="18"/>
                <w:lang w:eastAsia="hr-HR"/>
              </w:rPr>
              <w:br/>
              <w:t>vrijednost</w:t>
            </w:r>
            <w:r w:rsidRPr="006330DD">
              <w:rPr>
                <w:rFonts w:ascii="Calibri" w:eastAsia="Times New Roman" w:hAnsi="Calibri" w:cs="Calibri"/>
                <w:sz w:val="18"/>
                <w:szCs w:val="18"/>
                <w:lang w:eastAsia="hr-HR"/>
              </w:rPr>
              <w:br/>
              <w:t>2023.</w:t>
            </w:r>
          </w:p>
        </w:tc>
        <w:tc>
          <w:tcPr>
            <w:tcW w:w="455" w:type="pct"/>
            <w:shd w:val="clear" w:color="auto" w:fill="DAE9F7" w:themeFill="text2" w:themeFillTint="1A"/>
            <w:vAlign w:val="center"/>
            <w:hideMark/>
          </w:tcPr>
          <w:p w14:paraId="0DDFD9A9"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Ostvareni  pokazatelj</w:t>
            </w:r>
          </w:p>
          <w:p w14:paraId="5FADE310"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rezultata</w:t>
            </w:r>
          </w:p>
        </w:tc>
        <w:tc>
          <w:tcPr>
            <w:tcW w:w="576" w:type="pct"/>
            <w:shd w:val="clear" w:color="auto" w:fill="DAE9F7" w:themeFill="text2" w:themeFillTint="1A"/>
            <w:vAlign w:val="center"/>
            <w:hideMark/>
          </w:tcPr>
          <w:p w14:paraId="2CECBF45"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 xml:space="preserve"> Iznos utrošenih sredstava </w:t>
            </w:r>
          </w:p>
          <w:p w14:paraId="11728778" w14:textId="77777777" w:rsidR="00B0781D" w:rsidRPr="006330DD" w:rsidRDefault="00B0781D" w:rsidP="00417BB9">
            <w:pPr>
              <w:spacing w:after="0" w:line="240" w:lineRule="auto"/>
              <w:jc w:val="center"/>
              <w:rPr>
                <w:rFonts w:ascii="Calibri" w:eastAsia="Times New Roman" w:hAnsi="Calibri" w:cs="Calibri"/>
                <w:sz w:val="18"/>
                <w:szCs w:val="18"/>
                <w:lang w:eastAsia="hr-HR"/>
              </w:rPr>
            </w:pPr>
            <w:r w:rsidRPr="006330DD">
              <w:rPr>
                <w:rFonts w:ascii="Calibri" w:eastAsia="Times New Roman" w:hAnsi="Calibri" w:cs="Calibri"/>
                <w:sz w:val="18"/>
                <w:szCs w:val="18"/>
                <w:lang w:eastAsia="hr-HR"/>
              </w:rPr>
              <w:t>€</w:t>
            </w:r>
          </w:p>
        </w:tc>
      </w:tr>
      <w:tr w:rsidR="00B0781D" w:rsidRPr="007A27E6" w14:paraId="5EA1AB05" w14:textId="77777777" w:rsidTr="006330DD">
        <w:trPr>
          <w:trHeight w:val="645"/>
        </w:trPr>
        <w:tc>
          <w:tcPr>
            <w:tcW w:w="198" w:type="pct"/>
            <w:vMerge w:val="restart"/>
            <w:shd w:val="clear" w:color="000000" w:fill="FFFFFF"/>
            <w:vAlign w:val="center"/>
            <w:hideMark/>
          </w:tcPr>
          <w:p w14:paraId="006C4C2F"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1</w:t>
            </w:r>
          </w:p>
        </w:tc>
        <w:tc>
          <w:tcPr>
            <w:tcW w:w="588" w:type="pct"/>
            <w:gridSpan w:val="2"/>
            <w:vMerge w:val="restart"/>
            <w:shd w:val="clear" w:color="000000" w:fill="FFFFFF"/>
            <w:vAlign w:val="center"/>
            <w:hideMark/>
          </w:tcPr>
          <w:p w14:paraId="55B35D8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RS3. ZELENA I DIGITALNA TRANZICIJA</w:t>
            </w:r>
            <w:r w:rsidRPr="007A27E6">
              <w:rPr>
                <w:rFonts w:ascii="Calibri" w:eastAsia="Times New Roman" w:hAnsi="Calibri" w:cs="Calibri"/>
                <w:sz w:val="18"/>
                <w:szCs w:val="18"/>
                <w:lang w:eastAsia="hr-HR"/>
              </w:rPr>
              <w:br/>
              <w:t>SC8. Ekološka i energetska tranzicija za klimatsku neutralnost</w:t>
            </w:r>
          </w:p>
        </w:tc>
        <w:tc>
          <w:tcPr>
            <w:tcW w:w="581" w:type="pct"/>
            <w:vMerge w:val="restart"/>
            <w:shd w:val="clear" w:color="000000" w:fill="FFFFFF"/>
            <w:vAlign w:val="center"/>
            <w:hideMark/>
          </w:tcPr>
          <w:p w14:paraId="5D189FB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Uređenje naselja i stanovanje</w:t>
            </w:r>
          </w:p>
        </w:tc>
        <w:tc>
          <w:tcPr>
            <w:tcW w:w="590" w:type="pct"/>
            <w:vMerge w:val="restart"/>
            <w:shd w:val="clear" w:color="000000" w:fill="FFFFFF"/>
            <w:vAlign w:val="center"/>
            <w:hideMark/>
          </w:tcPr>
          <w:p w14:paraId="14B455AD"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1.1. Unapređenje i energetska obnova objekata javne i stambene namjene;</w:t>
            </w:r>
            <w:r w:rsidRPr="007A27E6">
              <w:rPr>
                <w:rFonts w:ascii="Calibri" w:eastAsia="Times New Roman" w:hAnsi="Calibri" w:cs="Calibri"/>
                <w:sz w:val="18"/>
                <w:szCs w:val="18"/>
                <w:lang w:eastAsia="hr-HR"/>
              </w:rPr>
              <w:br/>
              <w:t>1.2. unapređivanje dostupnosti i</w:t>
            </w:r>
            <w:r w:rsidRPr="007A27E6">
              <w:rPr>
                <w:rFonts w:ascii="Calibri" w:eastAsia="Times New Roman" w:hAnsi="Calibri" w:cs="Calibri"/>
                <w:sz w:val="18"/>
                <w:szCs w:val="18"/>
                <w:lang w:eastAsia="hr-HR"/>
              </w:rPr>
              <w:br/>
              <w:t>kvalitete stanovanja;</w:t>
            </w:r>
            <w:r w:rsidRPr="007A27E6">
              <w:rPr>
                <w:rFonts w:ascii="Calibri" w:eastAsia="Times New Roman" w:hAnsi="Calibri" w:cs="Calibri"/>
                <w:sz w:val="18"/>
                <w:szCs w:val="18"/>
                <w:lang w:eastAsia="hr-HR"/>
              </w:rPr>
              <w:br/>
              <w:t>1.3. uređenje zelenih javnih površina i</w:t>
            </w:r>
            <w:r w:rsidRPr="007A27E6">
              <w:rPr>
                <w:rFonts w:ascii="Calibri" w:eastAsia="Times New Roman" w:hAnsi="Calibri" w:cs="Calibri"/>
                <w:sz w:val="18"/>
                <w:szCs w:val="18"/>
                <w:lang w:eastAsia="hr-HR"/>
              </w:rPr>
              <w:br/>
              <w:t xml:space="preserve">ulaganje u razvoj zelene infrastrukture </w:t>
            </w:r>
            <w:r w:rsidRPr="007A27E6">
              <w:rPr>
                <w:rFonts w:ascii="Calibri" w:eastAsia="Times New Roman" w:hAnsi="Calibri" w:cs="Calibri"/>
                <w:sz w:val="18"/>
                <w:szCs w:val="18"/>
                <w:lang w:eastAsia="hr-HR"/>
              </w:rPr>
              <w:lastRenderedPageBreak/>
              <w:t>u urbanim područjima</w:t>
            </w:r>
          </w:p>
        </w:tc>
        <w:tc>
          <w:tcPr>
            <w:tcW w:w="575" w:type="pct"/>
            <w:vMerge w:val="restart"/>
            <w:shd w:val="clear" w:color="000000" w:fill="FFFFFF"/>
            <w:vAlign w:val="center"/>
            <w:hideMark/>
          </w:tcPr>
          <w:p w14:paraId="65477CA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lastRenderedPageBreak/>
              <w:t>2025. godina</w:t>
            </w:r>
          </w:p>
        </w:tc>
        <w:tc>
          <w:tcPr>
            <w:tcW w:w="528" w:type="pct"/>
            <w:shd w:val="clear" w:color="000000" w:fill="FFFFFF"/>
            <w:vAlign w:val="center"/>
            <w:hideMark/>
          </w:tcPr>
          <w:p w14:paraId="0286E6D9"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1.1. Broj javnih objekata na kojima je provedena energetska obnova</w:t>
            </w:r>
          </w:p>
        </w:tc>
        <w:tc>
          <w:tcPr>
            <w:tcW w:w="455" w:type="pct"/>
            <w:shd w:val="clear" w:color="000000" w:fill="FFFFFF"/>
            <w:vAlign w:val="center"/>
            <w:hideMark/>
          </w:tcPr>
          <w:p w14:paraId="0C52B8D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w:t>
            </w:r>
          </w:p>
        </w:tc>
        <w:tc>
          <w:tcPr>
            <w:tcW w:w="454" w:type="pct"/>
            <w:shd w:val="clear" w:color="auto" w:fill="auto"/>
            <w:vAlign w:val="center"/>
            <w:hideMark/>
          </w:tcPr>
          <w:p w14:paraId="5C892DA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w:t>
            </w:r>
          </w:p>
        </w:tc>
        <w:tc>
          <w:tcPr>
            <w:tcW w:w="455" w:type="pct"/>
            <w:shd w:val="clear" w:color="auto" w:fill="auto"/>
            <w:vAlign w:val="center"/>
            <w:hideMark/>
          </w:tcPr>
          <w:p w14:paraId="15A9369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6</w:t>
            </w:r>
          </w:p>
        </w:tc>
        <w:tc>
          <w:tcPr>
            <w:tcW w:w="576" w:type="pct"/>
            <w:vMerge w:val="restart"/>
            <w:shd w:val="clear" w:color="auto" w:fill="auto"/>
            <w:vAlign w:val="center"/>
            <w:hideMark/>
          </w:tcPr>
          <w:p w14:paraId="179F8AE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44.890,95 </w:t>
            </w:r>
          </w:p>
        </w:tc>
      </w:tr>
      <w:tr w:rsidR="00B0781D" w:rsidRPr="007A27E6" w14:paraId="3207E6A6" w14:textId="77777777" w:rsidTr="006330DD">
        <w:trPr>
          <w:trHeight w:val="495"/>
        </w:trPr>
        <w:tc>
          <w:tcPr>
            <w:tcW w:w="198" w:type="pct"/>
            <w:vMerge/>
            <w:vAlign w:val="center"/>
            <w:hideMark/>
          </w:tcPr>
          <w:p w14:paraId="7B2AC17E"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324E077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76805FE0"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35EB0EC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15A3ED8C"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4CDCDF3D"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 Broj novoizgrađenih i obnovljenih dječjih igrališta</w:t>
            </w:r>
          </w:p>
        </w:tc>
        <w:tc>
          <w:tcPr>
            <w:tcW w:w="455" w:type="pct"/>
            <w:shd w:val="clear" w:color="000000" w:fill="FFFFFF"/>
            <w:vAlign w:val="center"/>
            <w:hideMark/>
          </w:tcPr>
          <w:p w14:paraId="506CF6A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23</w:t>
            </w:r>
          </w:p>
        </w:tc>
        <w:tc>
          <w:tcPr>
            <w:tcW w:w="454" w:type="pct"/>
            <w:shd w:val="clear" w:color="000000" w:fill="FFFFFF"/>
            <w:vAlign w:val="center"/>
            <w:hideMark/>
          </w:tcPr>
          <w:p w14:paraId="7F3F808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30</w:t>
            </w:r>
          </w:p>
        </w:tc>
        <w:tc>
          <w:tcPr>
            <w:tcW w:w="455" w:type="pct"/>
            <w:shd w:val="clear" w:color="auto" w:fill="auto"/>
            <w:vAlign w:val="center"/>
            <w:hideMark/>
          </w:tcPr>
          <w:p w14:paraId="423240F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28</w:t>
            </w:r>
          </w:p>
        </w:tc>
        <w:tc>
          <w:tcPr>
            <w:tcW w:w="576" w:type="pct"/>
            <w:vMerge/>
            <w:vAlign w:val="center"/>
            <w:hideMark/>
          </w:tcPr>
          <w:p w14:paraId="1CF304B2"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0D4E60D4" w14:textId="77777777" w:rsidTr="006330DD">
        <w:trPr>
          <w:trHeight w:val="435"/>
        </w:trPr>
        <w:tc>
          <w:tcPr>
            <w:tcW w:w="198" w:type="pct"/>
            <w:vMerge/>
            <w:tcBorders>
              <w:bottom w:val="single" w:sz="4" w:space="0" w:color="auto"/>
            </w:tcBorders>
            <w:vAlign w:val="center"/>
            <w:hideMark/>
          </w:tcPr>
          <w:p w14:paraId="74283ACE"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4664DC2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265DE26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7AC2C83A"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1D88583A"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12AD65FD"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1.3. Broj adekvatno uređenih zelenih javnih površina</w:t>
            </w:r>
          </w:p>
        </w:tc>
        <w:tc>
          <w:tcPr>
            <w:tcW w:w="455" w:type="pct"/>
            <w:shd w:val="clear" w:color="000000" w:fill="FFFFFF"/>
            <w:vAlign w:val="center"/>
            <w:hideMark/>
          </w:tcPr>
          <w:p w14:paraId="212E683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0C61B10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455" w:type="pct"/>
            <w:shd w:val="clear" w:color="auto" w:fill="auto"/>
            <w:vAlign w:val="center"/>
            <w:hideMark/>
          </w:tcPr>
          <w:p w14:paraId="1AD0E3E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576" w:type="pct"/>
            <w:vMerge/>
            <w:vAlign w:val="center"/>
            <w:hideMark/>
          </w:tcPr>
          <w:p w14:paraId="5AC3317D"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11045DA4" w14:textId="77777777" w:rsidTr="006330DD">
        <w:trPr>
          <w:trHeight w:val="315"/>
        </w:trPr>
        <w:tc>
          <w:tcPr>
            <w:tcW w:w="202" w:type="pct"/>
            <w:gridSpan w:val="2"/>
            <w:tcBorders>
              <w:top w:val="nil"/>
            </w:tcBorders>
            <w:shd w:val="clear" w:color="auto" w:fill="D9F2D0" w:themeFill="accent6" w:themeFillTint="33"/>
            <w:vAlign w:val="center"/>
          </w:tcPr>
          <w:p w14:paraId="12E5656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056F1535"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118D3300" w14:textId="77777777" w:rsidR="00B0781D" w:rsidRPr="005964D1"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Dosad ostvareno:</w:t>
            </w:r>
          </w:p>
          <w:p w14:paraId="70EA48EF" w14:textId="77777777" w:rsidR="00B0781D" w:rsidRPr="005964D1"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 energetski je obnovljena zgrada koju koristi DVD Bukovec Zelinski</w:t>
            </w:r>
          </w:p>
          <w:p w14:paraId="66FCF308"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 daljnja provedba mjere u tijeku</w:t>
            </w:r>
          </w:p>
        </w:tc>
      </w:tr>
      <w:tr w:rsidR="00B0781D" w:rsidRPr="007A27E6" w14:paraId="267CD321" w14:textId="77777777" w:rsidTr="006330DD">
        <w:trPr>
          <w:trHeight w:val="315"/>
        </w:trPr>
        <w:tc>
          <w:tcPr>
            <w:tcW w:w="198" w:type="pct"/>
            <w:vMerge w:val="restart"/>
            <w:shd w:val="clear" w:color="000000" w:fill="FFFFFF"/>
            <w:vAlign w:val="center"/>
            <w:hideMark/>
          </w:tcPr>
          <w:p w14:paraId="6F8906FC"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2</w:t>
            </w:r>
          </w:p>
        </w:tc>
        <w:tc>
          <w:tcPr>
            <w:tcW w:w="588" w:type="pct"/>
            <w:gridSpan w:val="2"/>
            <w:vMerge w:val="restart"/>
            <w:shd w:val="clear" w:color="000000" w:fill="FFFFFF"/>
            <w:vAlign w:val="center"/>
            <w:hideMark/>
          </w:tcPr>
          <w:p w14:paraId="76DDEA6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RS2. JAČANJE OTPORNOSTI NA</w:t>
            </w:r>
            <w:r w:rsidRPr="007A27E6">
              <w:rPr>
                <w:rFonts w:ascii="Calibri" w:eastAsia="Times New Roman" w:hAnsi="Calibri" w:cs="Calibri"/>
                <w:sz w:val="18"/>
                <w:szCs w:val="18"/>
                <w:lang w:eastAsia="hr-HR"/>
              </w:rPr>
              <w:br/>
              <w:t>KRIZE</w:t>
            </w:r>
            <w:r w:rsidRPr="007A27E6">
              <w:rPr>
                <w:rFonts w:ascii="Calibri" w:eastAsia="Times New Roman" w:hAnsi="Calibri" w:cs="Calibri"/>
                <w:sz w:val="18"/>
                <w:szCs w:val="18"/>
                <w:lang w:eastAsia="hr-HR"/>
              </w:rPr>
              <w:br/>
              <w:t>SC6. demografska revitalizacija i bolji</w:t>
            </w:r>
            <w:r w:rsidRPr="007A27E6">
              <w:rPr>
                <w:rFonts w:ascii="Calibri" w:eastAsia="Times New Roman" w:hAnsi="Calibri" w:cs="Calibri"/>
                <w:sz w:val="18"/>
                <w:szCs w:val="18"/>
                <w:lang w:eastAsia="hr-HR"/>
              </w:rPr>
              <w:br/>
              <w:t>položaj obitelji</w:t>
            </w:r>
          </w:p>
        </w:tc>
        <w:tc>
          <w:tcPr>
            <w:tcW w:w="581" w:type="pct"/>
            <w:vMerge w:val="restart"/>
            <w:shd w:val="clear" w:color="000000" w:fill="FFFFFF"/>
            <w:vAlign w:val="center"/>
            <w:hideMark/>
          </w:tcPr>
          <w:p w14:paraId="3A76712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Prostorno i urbanističko planiranje</w:t>
            </w:r>
          </w:p>
        </w:tc>
        <w:tc>
          <w:tcPr>
            <w:tcW w:w="590" w:type="pct"/>
            <w:vMerge w:val="restart"/>
            <w:shd w:val="clear" w:color="000000" w:fill="FFFFFF"/>
            <w:vAlign w:val="center"/>
            <w:hideMark/>
          </w:tcPr>
          <w:p w14:paraId="6CE07348"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2.1. aktivnosti vezane za prostorno planiranje</w:t>
            </w:r>
          </w:p>
        </w:tc>
        <w:tc>
          <w:tcPr>
            <w:tcW w:w="575" w:type="pct"/>
            <w:vMerge w:val="restart"/>
            <w:shd w:val="clear" w:color="000000" w:fill="FFFFFF"/>
            <w:vAlign w:val="center"/>
            <w:hideMark/>
          </w:tcPr>
          <w:p w14:paraId="79B38A3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000000" w:fill="FFFFFF"/>
            <w:vAlign w:val="center"/>
            <w:hideMark/>
          </w:tcPr>
          <w:p w14:paraId="77CB3460"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2.1. Broj donesenih UPA-a</w:t>
            </w:r>
          </w:p>
        </w:tc>
        <w:tc>
          <w:tcPr>
            <w:tcW w:w="455" w:type="pct"/>
            <w:shd w:val="clear" w:color="000000" w:fill="FFFFFF"/>
            <w:vAlign w:val="center"/>
            <w:hideMark/>
          </w:tcPr>
          <w:p w14:paraId="49A54E9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454" w:type="pct"/>
            <w:shd w:val="clear" w:color="000000" w:fill="FFFFFF"/>
            <w:vAlign w:val="center"/>
            <w:hideMark/>
          </w:tcPr>
          <w:p w14:paraId="65C40F1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w:t>
            </w:r>
          </w:p>
        </w:tc>
        <w:tc>
          <w:tcPr>
            <w:tcW w:w="455" w:type="pct"/>
            <w:shd w:val="clear" w:color="auto" w:fill="auto"/>
            <w:vAlign w:val="center"/>
            <w:hideMark/>
          </w:tcPr>
          <w:p w14:paraId="2D835C8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576" w:type="pct"/>
            <w:vMerge w:val="restart"/>
            <w:shd w:val="clear" w:color="auto" w:fill="auto"/>
            <w:vAlign w:val="center"/>
            <w:hideMark/>
          </w:tcPr>
          <w:p w14:paraId="2380FD2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31.626,49 </w:t>
            </w:r>
          </w:p>
        </w:tc>
      </w:tr>
      <w:tr w:rsidR="00B0781D" w:rsidRPr="007A27E6" w14:paraId="4CF46B46" w14:textId="77777777" w:rsidTr="006330DD">
        <w:trPr>
          <w:trHeight w:val="315"/>
        </w:trPr>
        <w:tc>
          <w:tcPr>
            <w:tcW w:w="198" w:type="pct"/>
            <w:vMerge/>
            <w:vAlign w:val="center"/>
            <w:hideMark/>
          </w:tcPr>
          <w:p w14:paraId="1DBC6C89"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609C8B8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70A27A8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2442C8B6"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311AAEC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67AFFF21"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2.1. Broj donesenih PPUG-a + izmjene i dopune</w:t>
            </w:r>
          </w:p>
        </w:tc>
        <w:tc>
          <w:tcPr>
            <w:tcW w:w="455" w:type="pct"/>
            <w:shd w:val="clear" w:color="000000" w:fill="FFFFFF"/>
            <w:vAlign w:val="center"/>
            <w:hideMark/>
          </w:tcPr>
          <w:p w14:paraId="65DB71F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4" w:type="pct"/>
            <w:shd w:val="clear" w:color="000000" w:fill="FFFFFF"/>
            <w:vAlign w:val="center"/>
            <w:hideMark/>
          </w:tcPr>
          <w:p w14:paraId="2EB0474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455" w:type="pct"/>
            <w:shd w:val="clear" w:color="auto" w:fill="auto"/>
            <w:vAlign w:val="center"/>
            <w:hideMark/>
          </w:tcPr>
          <w:p w14:paraId="3BAA74B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576" w:type="pct"/>
            <w:vMerge/>
            <w:vAlign w:val="center"/>
            <w:hideMark/>
          </w:tcPr>
          <w:p w14:paraId="154D2E43"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6ED24D63" w14:textId="77777777" w:rsidTr="006330DD">
        <w:trPr>
          <w:trHeight w:val="1335"/>
        </w:trPr>
        <w:tc>
          <w:tcPr>
            <w:tcW w:w="198" w:type="pct"/>
            <w:vMerge/>
            <w:tcBorders>
              <w:bottom w:val="single" w:sz="4" w:space="0" w:color="auto"/>
            </w:tcBorders>
            <w:vAlign w:val="center"/>
            <w:hideMark/>
          </w:tcPr>
          <w:p w14:paraId="57C43957"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1DD8A170"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1AB60F9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55800B4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2C3CDE29"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3623960C"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2.1. Broj Programa zelene infrastrukture</w:t>
            </w:r>
          </w:p>
        </w:tc>
        <w:tc>
          <w:tcPr>
            <w:tcW w:w="455" w:type="pct"/>
            <w:shd w:val="clear" w:color="000000" w:fill="FFFFFF"/>
            <w:vAlign w:val="center"/>
            <w:hideMark/>
          </w:tcPr>
          <w:p w14:paraId="0E402B5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4ECA9DE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5" w:type="pct"/>
            <w:shd w:val="clear" w:color="auto" w:fill="auto"/>
            <w:vAlign w:val="center"/>
            <w:hideMark/>
          </w:tcPr>
          <w:p w14:paraId="4E18EB8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576" w:type="pct"/>
            <w:vMerge/>
            <w:vAlign w:val="center"/>
            <w:hideMark/>
          </w:tcPr>
          <w:p w14:paraId="2D108BDC"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7B4BC283" w14:textId="77777777" w:rsidTr="006330DD">
        <w:trPr>
          <w:trHeight w:val="315"/>
        </w:trPr>
        <w:tc>
          <w:tcPr>
            <w:tcW w:w="202" w:type="pct"/>
            <w:gridSpan w:val="2"/>
            <w:tcBorders>
              <w:top w:val="nil"/>
            </w:tcBorders>
            <w:shd w:val="clear" w:color="auto" w:fill="D9F2D0" w:themeFill="accent6" w:themeFillTint="33"/>
            <w:vAlign w:val="center"/>
          </w:tcPr>
          <w:p w14:paraId="14EFC05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4CB24FF9"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6FB2EE27" w14:textId="77777777" w:rsidR="00B0781D" w:rsidRPr="00162B75"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Dosad ostvareno:</w:t>
            </w:r>
          </w:p>
          <w:p w14:paraId="3E67412F" w14:textId="77777777" w:rsidR="00B0781D" w:rsidRPr="00162B75"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 u tijeku je izrada UPU naselja Sveti Ivan Zelina i Biškupec Zelinski</w:t>
            </w:r>
          </w:p>
          <w:p w14:paraId="1A3C7B06" w14:textId="77777777" w:rsidR="00B0781D" w:rsidRPr="00162B75"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 izrađena Strategija zelene urbane obnove Grada Svetog Ivana Zeline</w:t>
            </w:r>
          </w:p>
          <w:p w14:paraId="1D484B94" w14:textId="77777777" w:rsidR="00B0781D" w:rsidRPr="00162B75"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 u tijeku su 4. izmjene i dopune PPUG Grada Svetog Ivana Zeline</w:t>
            </w:r>
          </w:p>
          <w:p w14:paraId="798841A8" w14:textId="77777777" w:rsidR="00B0781D" w:rsidRPr="007A27E6"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 daljnja provedba mjere je u tijeku</w:t>
            </w:r>
          </w:p>
        </w:tc>
      </w:tr>
      <w:tr w:rsidR="00B0781D" w:rsidRPr="007A27E6" w14:paraId="013C16E6" w14:textId="77777777" w:rsidTr="006330DD">
        <w:trPr>
          <w:trHeight w:val="315"/>
        </w:trPr>
        <w:tc>
          <w:tcPr>
            <w:tcW w:w="198" w:type="pct"/>
            <w:vMerge w:val="restart"/>
            <w:shd w:val="clear" w:color="000000" w:fill="FFFFFF"/>
            <w:vAlign w:val="center"/>
            <w:hideMark/>
          </w:tcPr>
          <w:p w14:paraId="24721ECB"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3</w:t>
            </w:r>
          </w:p>
        </w:tc>
        <w:tc>
          <w:tcPr>
            <w:tcW w:w="588" w:type="pct"/>
            <w:gridSpan w:val="2"/>
            <w:vMerge w:val="restart"/>
            <w:shd w:val="clear" w:color="000000" w:fill="FFFFFF"/>
            <w:vAlign w:val="center"/>
            <w:hideMark/>
          </w:tcPr>
          <w:p w14:paraId="4914075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RS3. ZELENA I DIGITALNA</w:t>
            </w:r>
            <w:r w:rsidRPr="007A27E6">
              <w:rPr>
                <w:rFonts w:ascii="Calibri" w:eastAsia="Times New Roman" w:hAnsi="Calibri" w:cs="Calibri"/>
                <w:sz w:val="18"/>
                <w:szCs w:val="18"/>
                <w:lang w:eastAsia="hr-HR"/>
              </w:rPr>
              <w:br/>
              <w:t>TRANZICIJA</w:t>
            </w:r>
            <w:r w:rsidRPr="007A27E6">
              <w:rPr>
                <w:rFonts w:ascii="Calibri" w:eastAsia="Times New Roman" w:hAnsi="Calibri" w:cs="Calibri"/>
                <w:sz w:val="18"/>
                <w:szCs w:val="18"/>
                <w:lang w:eastAsia="hr-HR"/>
              </w:rPr>
              <w:br/>
              <w:t>SC8. Ekološka i energetska tranzicija za</w:t>
            </w:r>
            <w:r w:rsidRPr="007A27E6">
              <w:rPr>
                <w:rFonts w:ascii="Calibri" w:eastAsia="Times New Roman" w:hAnsi="Calibri" w:cs="Calibri"/>
                <w:sz w:val="18"/>
                <w:szCs w:val="18"/>
                <w:lang w:eastAsia="hr-HR"/>
              </w:rPr>
              <w:br/>
              <w:t>klimatsku neutralnost</w:t>
            </w:r>
          </w:p>
        </w:tc>
        <w:tc>
          <w:tcPr>
            <w:tcW w:w="581" w:type="pct"/>
            <w:vMerge w:val="restart"/>
            <w:shd w:val="clear" w:color="000000" w:fill="FFFFFF"/>
            <w:vAlign w:val="center"/>
            <w:hideMark/>
          </w:tcPr>
          <w:p w14:paraId="2069A9C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Komunalno gospodarstvo</w:t>
            </w:r>
          </w:p>
        </w:tc>
        <w:tc>
          <w:tcPr>
            <w:tcW w:w="590" w:type="pct"/>
            <w:vMerge w:val="restart"/>
            <w:shd w:val="clear" w:color="000000" w:fill="FFFFFF"/>
            <w:vAlign w:val="center"/>
            <w:hideMark/>
          </w:tcPr>
          <w:p w14:paraId="10A25092"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3.1. održavanje javnih površina;</w:t>
            </w:r>
            <w:r w:rsidRPr="007A27E6">
              <w:rPr>
                <w:rFonts w:ascii="Calibri" w:eastAsia="Times New Roman" w:hAnsi="Calibri" w:cs="Calibri"/>
                <w:sz w:val="18"/>
                <w:szCs w:val="18"/>
                <w:lang w:eastAsia="hr-HR"/>
              </w:rPr>
              <w:br/>
              <w:t>3.2. razvoj širokopojasne internetske mreže;</w:t>
            </w:r>
            <w:r w:rsidRPr="007A27E6">
              <w:rPr>
                <w:rFonts w:ascii="Calibri" w:eastAsia="Times New Roman" w:hAnsi="Calibri" w:cs="Calibri"/>
                <w:sz w:val="18"/>
                <w:szCs w:val="18"/>
                <w:lang w:eastAsia="hr-HR"/>
              </w:rPr>
              <w:br/>
              <w:t>3.3. pametno upravljanje rasvjetom;</w:t>
            </w:r>
            <w:r w:rsidRPr="007A27E6">
              <w:rPr>
                <w:rFonts w:ascii="Calibri" w:eastAsia="Times New Roman" w:hAnsi="Calibri" w:cs="Calibri"/>
                <w:sz w:val="18"/>
                <w:szCs w:val="18"/>
                <w:lang w:eastAsia="hr-HR"/>
              </w:rPr>
              <w:br/>
              <w:t>3.4. Izrada digitalne baze podataka o nerazvrstanim cestama</w:t>
            </w:r>
          </w:p>
        </w:tc>
        <w:tc>
          <w:tcPr>
            <w:tcW w:w="575" w:type="pct"/>
            <w:vMerge w:val="restart"/>
            <w:shd w:val="clear" w:color="000000" w:fill="FFFFFF"/>
            <w:vAlign w:val="center"/>
            <w:hideMark/>
          </w:tcPr>
          <w:p w14:paraId="3DF9A36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000000" w:fill="FFFFFF"/>
            <w:vAlign w:val="center"/>
            <w:hideMark/>
          </w:tcPr>
          <w:p w14:paraId="2CFE0F91"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3.1. Broj proširenih groblja</w:t>
            </w:r>
          </w:p>
        </w:tc>
        <w:tc>
          <w:tcPr>
            <w:tcW w:w="455" w:type="pct"/>
            <w:shd w:val="clear" w:color="000000" w:fill="FFFFFF"/>
            <w:vAlign w:val="center"/>
            <w:hideMark/>
          </w:tcPr>
          <w:p w14:paraId="29A7F828"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2BE7DF2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79681BE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restart"/>
            <w:shd w:val="clear" w:color="auto" w:fill="auto"/>
            <w:vAlign w:val="center"/>
            <w:hideMark/>
          </w:tcPr>
          <w:p w14:paraId="2A04479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5.824.282,5 </w:t>
            </w:r>
          </w:p>
        </w:tc>
      </w:tr>
      <w:tr w:rsidR="00B0781D" w:rsidRPr="007A27E6" w14:paraId="54C42B9A" w14:textId="77777777" w:rsidTr="006330DD">
        <w:trPr>
          <w:trHeight w:val="315"/>
        </w:trPr>
        <w:tc>
          <w:tcPr>
            <w:tcW w:w="198" w:type="pct"/>
            <w:vMerge/>
            <w:vAlign w:val="center"/>
            <w:hideMark/>
          </w:tcPr>
          <w:p w14:paraId="79472641"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39938E5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6CC969D0"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5ED3D36"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795202C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5A41750B"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3.1. Km asfaltiranih makadamskih puteva</w:t>
            </w:r>
          </w:p>
        </w:tc>
        <w:tc>
          <w:tcPr>
            <w:tcW w:w="455" w:type="pct"/>
            <w:shd w:val="clear" w:color="auto" w:fill="auto"/>
            <w:vAlign w:val="center"/>
            <w:hideMark/>
          </w:tcPr>
          <w:p w14:paraId="1C33FE7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11B4E78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8</w:t>
            </w:r>
          </w:p>
        </w:tc>
        <w:tc>
          <w:tcPr>
            <w:tcW w:w="455" w:type="pct"/>
            <w:shd w:val="clear" w:color="auto" w:fill="auto"/>
            <w:vAlign w:val="center"/>
            <w:hideMark/>
          </w:tcPr>
          <w:p w14:paraId="6423F66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w:t>
            </w:r>
          </w:p>
        </w:tc>
        <w:tc>
          <w:tcPr>
            <w:tcW w:w="576" w:type="pct"/>
            <w:vMerge/>
            <w:vAlign w:val="center"/>
            <w:hideMark/>
          </w:tcPr>
          <w:p w14:paraId="52B0694A"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37B82C7E" w14:textId="77777777" w:rsidTr="006330DD">
        <w:trPr>
          <w:trHeight w:val="315"/>
        </w:trPr>
        <w:tc>
          <w:tcPr>
            <w:tcW w:w="198" w:type="pct"/>
            <w:vMerge/>
            <w:vAlign w:val="center"/>
            <w:hideMark/>
          </w:tcPr>
          <w:p w14:paraId="04C9861F"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422AF834"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0580AB6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343D217B"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283A3DF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5D67A469"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3.1. Km obnovljenih asfaltiranih puteva</w:t>
            </w:r>
          </w:p>
        </w:tc>
        <w:tc>
          <w:tcPr>
            <w:tcW w:w="455" w:type="pct"/>
            <w:shd w:val="clear" w:color="auto" w:fill="auto"/>
            <w:vAlign w:val="center"/>
            <w:hideMark/>
          </w:tcPr>
          <w:p w14:paraId="6C1B4A2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6DF7A2B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0,5</w:t>
            </w:r>
          </w:p>
        </w:tc>
        <w:tc>
          <w:tcPr>
            <w:tcW w:w="455" w:type="pct"/>
            <w:shd w:val="clear" w:color="auto" w:fill="auto"/>
            <w:vAlign w:val="center"/>
            <w:hideMark/>
          </w:tcPr>
          <w:p w14:paraId="502B02E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14,8</w:t>
            </w:r>
          </w:p>
        </w:tc>
        <w:tc>
          <w:tcPr>
            <w:tcW w:w="576" w:type="pct"/>
            <w:vMerge/>
            <w:vAlign w:val="center"/>
            <w:hideMark/>
          </w:tcPr>
          <w:p w14:paraId="1D1B3475"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08872F9E" w14:textId="77777777" w:rsidTr="006330DD">
        <w:trPr>
          <w:trHeight w:val="315"/>
        </w:trPr>
        <w:tc>
          <w:tcPr>
            <w:tcW w:w="198" w:type="pct"/>
            <w:vMerge/>
            <w:vAlign w:val="center"/>
            <w:hideMark/>
          </w:tcPr>
          <w:p w14:paraId="2F8FBC42"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38360BB1"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0C6B455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A50E63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5C9D89C0"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22BA718E"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3.2. Broj projekata</w:t>
            </w:r>
          </w:p>
        </w:tc>
        <w:tc>
          <w:tcPr>
            <w:tcW w:w="455" w:type="pct"/>
            <w:shd w:val="clear" w:color="000000" w:fill="FFFFFF"/>
            <w:vAlign w:val="center"/>
            <w:hideMark/>
          </w:tcPr>
          <w:p w14:paraId="65A3102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3BAF918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596E5DA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7A0AB9CF"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2BF4C17B" w14:textId="77777777" w:rsidTr="006330DD">
        <w:trPr>
          <w:trHeight w:val="315"/>
        </w:trPr>
        <w:tc>
          <w:tcPr>
            <w:tcW w:w="198" w:type="pct"/>
            <w:vMerge/>
            <w:vAlign w:val="center"/>
            <w:hideMark/>
          </w:tcPr>
          <w:p w14:paraId="453A65CA"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6C5FC25C"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30B0244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706D98E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3790BF1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46FF02DC"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3.3. Broj projekata</w:t>
            </w:r>
          </w:p>
        </w:tc>
        <w:tc>
          <w:tcPr>
            <w:tcW w:w="455" w:type="pct"/>
            <w:shd w:val="clear" w:color="000000" w:fill="FFFFFF"/>
            <w:vAlign w:val="center"/>
            <w:hideMark/>
          </w:tcPr>
          <w:p w14:paraId="401D8C4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489BA89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16A0253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18C07FD5"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7412926A" w14:textId="77777777" w:rsidTr="006330DD">
        <w:trPr>
          <w:trHeight w:val="645"/>
        </w:trPr>
        <w:tc>
          <w:tcPr>
            <w:tcW w:w="198" w:type="pct"/>
            <w:vMerge/>
            <w:vAlign w:val="center"/>
            <w:hideMark/>
          </w:tcPr>
          <w:p w14:paraId="67AF60E0"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4E245F5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646B8BD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CE17AA6"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412AF23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279B25DD"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3.4. Izrada digitalne baze podataka o nerazvrstanim cestama</w:t>
            </w:r>
          </w:p>
        </w:tc>
        <w:tc>
          <w:tcPr>
            <w:tcW w:w="455" w:type="pct"/>
            <w:shd w:val="clear" w:color="000000" w:fill="FFFFFF"/>
            <w:vAlign w:val="center"/>
            <w:hideMark/>
          </w:tcPr>
          <w:p w14:paraId="060848C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06DBFA2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4019063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1B10F1A2"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69888E08" w14:textId="77777777" w:rsidTr="006330DD">
        <w:trPr>
          <w:trHeight w:val="315"/>
        </w:trPr>
        <w:tc>
          <w:tcPr>
            <w:tcW w:w="202" w:type="pct"/>
            <w:gridSpan w:val="2"/>
            <w:shd w:val="clear" w:color="auto" w:fill="D9F2D0" w:themeFill="accent6" w:themeFillTint="33"/>
            <w:vAlign w:val="center"/>
          </w:tcPr>
          <w:p w14:paraId="0787E00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02AB09CD"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76A39DFD" w14:textId="77777777" w:rsidR="00B0781D" w:rsidRPr="00162B75"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Dosad ostvareno:</w:t>
            </w:r>
          </w:p>
          <w:p w14:paraId="7DF0ECAB" w14:textId="77777777" w:rsidR="00B0781D" w:rsidRPr="00162B75"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 asfaltirano je 5,5km makadamskih puteva</w:t>
            </w:r>
          </w:p>
          <w:p w14:paraId="1EB45356" w14:textId="77777777" w:rsidR="00B0781D" w:rsidRPr="00162B75"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 obnovljeno je 14,8km asfaltiranih puteva</w:t>
            </w:r>
          </w:p>
          <w:p w14:paraId="06EDBD6C" w14:textId="77777777" w:rsidR="00B0781D" w:rsidRPr="007A27E6" w:rsidRDefault="00B0781D" w:rsidP="00417BB9">
            <w:pPr>
              <w:spacing w:after="0" w:line="240" w:lineRule="auto"/>
              <w:rPr>
                <w:rFonts w:ascii="Calibri" w:eastAsia="Times New Roman" w:hAnsi="Calibri" w:cs="Calibri"/>
                <w:sz w:val="18"/>
                <w:szCs w:val="18"/>
                <w:lang w:eastAsia="hr-HR"/>
              </w:rPr>
            </w:pPr>
            <w:r w:rsidRPr="00162B75">
              <w:rPr>
                <w:rFonts w:ascii="Calibri" w:eastAsia="Times New Roman" w:hAnsi="Calibri" w:cs="Calibri"/>
                <w:sz w:val="18"/>
                <w:szCs w:val="18"/>
                <w:lang w:eastAsia="hr-HR"/>
              </w:rPr>
              <w:t xml:space="preserve">- izvršena je isporuka konačne verzije Plana razvoja širokopojasne infrastrukture te će projekt biti predan </w:t>
            </w:r>
            <w:r>
              <w:rPr>
                <w:rFonts w:ascii="Calibri" w:eastAsia="Times New Roman" w:hAnsi="Calibri" w:cs="Calibri"/>
                <w:sz w:val="18"/>
                <w:szCs w:val="18"/>
                <w:lang w:eastAsia="hr-HR"/>
              </w:rPr>
              <w:t xml:space="preserve"> </w:t>
            </w:r>
            <w:r w:rsidRPr="00162B75">
              <w:rPr>
                <w:rFonts w:ascii="Calibri" w:eastAsia="Times New Roman" w:hAnsi="Calibri" w:cs="Calibri"/>
                <w:sz w:val="18"/>
                <w:szCs w:val="18"/>
                <w:lang w:eastAsia="hr-HR"/>
              </w:rPr>
              <w:t>na financiranje od strane vodećeg partnera na projektu</w:t>
            </w:r>
          </w:p>
        </w:tc>
      </w:tr>
      <w:tr w:rsidR="00B0781D" w:rsidRPr="007A27E6" w14:paraId="44870FC5" w14:textId="77777777" w:rsidTr="006330DD">
        <w:trPr>
          <w:trHeight w:val="315"/>
        </w:trPr>
        <w:tc>
          <w:tcPr>
            <w:tcW w:w="198" w:type="pct"/>
            <w:vMerge w:val="restart"/>
            <w:shd w:val="clear" w:color="000000" w:fill="FFFFFF"/>
            <w:vAlign w:val="center"/>
            <w:hideMark/>
          </w:tcPr>
          <w:p w14:paraId="36BDB2C8"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4</w:t>
            </w:r>
          </w:p>
        </w:tc>
        <w:tc>
          <w:tcPr>
            <w:tcW w:w="588" w:type="pct"/>
            <w:gridSpan w:val="2"/>
            <w:vMerge w:val="restart"/>
            <w:shd w:val="clear" w:color="000000" w:fill="FFFFFF"/>
            <w:vAlign w:val="center"/>
            <w:hideMark/>
          </w:tcPr>
          <w:p w14:paraId="26806F6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RS2. JAČANJE OTPORNOSTI NA</w:t>
            </w:r>
            <w:r w:rsidRPr="007A27E6">
              <w:rPr>
                <w:rFonts w:ascii="Calibri" w:eastAsia="Times New Roman" w:hAnsi="Calibri" w:cs="Calibri"/>
                <w:sz w:val="18"/>
                <w:szCs w:val="18"/>
                <w:lang w:eastAsia="hr-HR"/>
              </w:rPr>
              <w:br/>
              <w:t>KRIZE</w:t>
            </w:r>
            <w:r w:rsidRPr="007A27E6">
              <w:rPr>
                <w:rFonts w:ascii="Calibri" w:eastAsia="Times New Roman" w:hAnsi="Calibri" w:cs="Calibri"/>
                <w:sz w:val="18"/>
                <w:szCs w:val="18"/>
                <w:lang w:eastAsia="hr-HR"/>
              </w:rPr>
              <w:br/>
              <w:t xml:space="preserve">SC6. demografska </w:t>
            </w:r>
            <w:r w:rsidRPr="007A27E6">
              <w:rPr>
                <w:rFonts w:ascii="Calibri" w:eastAsia="Times New Roman" w:hAnsi="Calibri" w:cs="Calibri"/>
                <w:sz w:val="18"/>
                <w:szCs w:val="18"/>
                <w:lang w:eastAsia="hr-HR"/>
              </w:rPr>
              <w:lastRenderedPageBreak/>
              <w:t>revitalizacija i bolji</w:t>
            </w:r>
            <w:r w:rsidRPr="007A27E6">
              <w:rPr>
                <w:rFonts w:ascii="Calibri" w:eastAsia="Times New Roman" w:hAnsi="Calibri" w:cs="Calibri"/>
                <w:sz w:val="18"/>
                <w:szCs w:val="18"/>
                <w:lang w:eastAsia="hr-HR"/>
              </w:rPr>
              <w:br/>
              <w:t>položaj obitelji</w:t>
            </w:r>
          </w:p>
        </w:tc>
        <w:tc>
          <w:tcPr>
            <w:tcW w:w="581" w:type="pct"/>
            <w:vMerge w:val="restart"/>
            <w:shd w:val="clear" w:color="auto" w:fill="auto"/>
            <w:vAlign w:val="center"/>
            <w:hideMark/>
          </w:tcPr>
          <w:p w14:paraId="283DDC7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lastRenderedPageBreak/>
              <w:t>Odgoj i obrazovanje</w:t>
            </w:r>
          </w:p>
        </w:tc>
        <w:tc>
          <w:tcPr>
            <w:tcW w:w="590" w:type="pct"/>
            <w:vMerge w:val="restart"/>
            <w:shd w:val="clear" w:color="auto" w:fill="auto"/>
            <w:vAlign w:val="center"/>
            <w:hideMark/>
          </w:tcPr>
          <w:p w14:paraId="683EACB8"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4.1. modernizacija i unapređenje obrazovne i odgojne infrastrukture;</w:t>
            </w:r>
            <w:r w:rsidRPr="007A27E6">
              <w:rPr>
                <w:rFonts w:ascii="Calibri" w:eastAsia="Times New Roman" w:hAnsi="Calibri" w:cs="Calibri"/>
                <w:sz w:val="18"/>
                <w:szCs w:val="18"/>
                <w:lang w:eastAsia="hr-HR"/>
              </w:rPr>
              <w:br/>
              <w:t xml:space="preserve">4.2. unapređenje i provedba programa cjeloživotnog </w:t>
            </w:r>
            <w:r w:rsidRPr="007A27E6">
              <w:rPr>
                <w:rFonts w:ascii="Calibri" w:eastAsia="Times New Roman" w:hAnsi="Calibri" w:cs="Calibri"/>
                <w:sz w:val="18"/>
                <w:szCs w:val="18"/>
                <w:lang w:eastAsia="hr-HR"/>
              </w:rPr>
              <w:lastRenderedPageBreak/>
              <w:t>obrazovanja;</w:t>
            </w:r>
            <w:r w:rsidRPr="007A27E6">
              <w:rPr>
                <w:rFonts w:ascii="Calibri" w:eastAsia="Times New Roman" w:hAnsi="Calibri" w:cs="Calibri"/>
                <w:sz w:val="18"/>
                <w:szCs w:val="18"/>
                <w:lang w:eastAsia="hr-HR"/>
              </w:rPr>
              <w:br/>
              <w:t>4.3. subvencije i stipendije u obrazovanju</w:t>
            </w:r>
          </w:p>
        </w:tc>
        <w:tc>
          <w:tcPr>
            <w:tcW w:w="575" w:type="pct"/>
            <w:vMerge w:val="restart"/>
            <w:shd w:val="clear" w:color="auto" w:fill="auto"/>
            <w:vAlign w:val="center"/>
            <w:hideMark/>
          </w:tcPr>
          <w:p w14:paraId="47750E9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lastRenderedPageBreak/>
              <w:t>2025. godina</w:t>
            </w:r>
          </w:p>
        </w:tc>
        <w:tc>
          <w:tcPr>
            <w:tcW w:w="528" w:type="pct"/>
            <w:shd w:val="clear" w:color="auto" w:fill="auto"/>
            <w:vAlign w:val="center"/>
            <w:hideMark/>
          </w:tcPr>
          <w:p w14:paraId="70BDD1CE"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4.1. Broj novoizgrađenih i rekonstruiranih škola</w:t>
            </w:r>
          </w:p>
        </w:tc>
        <w:tc>
          <w:tcPr>
            <w:tcW w:w="455" w:type="pct"/>
            <w:shd w:val="clear" w:color="auto" w:fill="auto"/>
            <w:vAlign w:val="center"/>
            <w:hideMark/>
          </w:tcPr>
          <w:p w14:paraId="3D26BDF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454" w:type="pct"/>
            <w:shd w:val="clear" w:color="auto" w:fill="auto"/>
            <w:vAlign w:val="center"/>
            <w:hideMark/>
          </w:tcPr>
          <w:p w14:paraId="125205B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455" w:type="pct"/>
            <w:shd w:val="clear" w:color="auto" w:fill="auto"/>
            <w:vAlign w:val="center"/>
            <w:hideMark/>
          </w:tcPr>
          <w:p w14:paraId="6FB13F2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576" w:type="pct"/>
            <w:vMerge w:val="restart"/>
            <w:shd w:val="clear" w:color="auto" w:fill="auto"/>
            <w:vAlign w:val="center"/>
            <w:hideMark/>
          </w:tcPr>
          <w:p w14:paraId="7DD08B9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174.433,49  </w:t>
            </w:r>
          </w:p>
        </w:tc>
      </w:tr>
      <w:tr w:rsidR="00B0781D" w:rsidRPr="007A27E6" w14:paraId="74FFD57E" w14:textId="77777777" w:rsidTr="006330DD">
        <w:trPr>
          <w:trHeight w:val="315"/>
        </w:trPr>
        <w:tc>
          <w:tcPr>
            <w:tcW w:w="198" w:type="pct"/>
            <w:vMerge/>
            <w:vAlign w:val="center"/>
            <w:hideMark/>
          </w:tcPr>
          <w:p w14:paraId="0C74C72B"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770984D9"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433A7CE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35D7994B"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2B209C21"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1D125537"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4.1. Broj rekonstruiranih glazbeno-edukacijskih centara</w:t>
            </w:r>
          </w:p>
        </w:tc>
        <w:tc>
          <w:tcPr>
            <w:tcW w:w="455" w:type="pct"/>
            <w:shd w:val="clear" w:color="auto" w:fill="auto"/>
            <w:vAlign w:val="center"/>
            <w:hideMark/>
          </w:tcPr>
          <w:p w14:paraId="635BCD6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53E50CD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152A751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18D9C24D"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62791CAC" w14:textId="77777777" w:rsidTr="006330DD">
        <w:trPr>
          <w:trHeight w:val="315"/>
        </w:trPr>
        <w:tc>
          <w:tcPr>
            <w:tcW w:w="198" w:type="pct"/>
            <w:vMerge/>
            <w:vAlign w:val="center"/>
            <w:hideMark/>
          </w:tcPr>
          <w:p w14:paraId="15AE3498"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57245B66"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28D32A0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48001D71"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47765C2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22BA37C9"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4.2.  Izvještaj o provedenoj analizi lokalnog tržišta rada</w:t>
            </w:r>
          </w:p>
        </w:tc>
        <w:tc>
          <w:tcPr>
            <w:tcW w:w="455" w:type="pct"/>
            <w:shd w:val="clear" w:color="auto" w:fill="auto"/>
            <w:vAlign w:val="center"/>
            <w:hideMark/>
          </w:tcPr>
          <w:p w14:paraId="5CFAD7E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4" w:type="pct"/>
            <w:shd w:val="clear" w:color="auto" w:fill="auto"/>
            <w:vAlign w:val="center"/>
            <w:hideMark/>
          </w:tcPr>
          <w:p w14:paraId="1E39E0D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5" w:type="pct"/>
            <w:shd w:val="clear" w:color="auto" w:fill="auto"/>
            <w:vAlign w:val="center"/>
            <w:hideMark/>
          </w:tcPr>
          <w:p w14:paraId="2D73276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576" w:type="pct"/>
            <w:vMerge/>
            <w:vAlign w:val="center"/>
            <w:hideMark/>
          </w:tcPr>
          <w:p w14:paraId="35BB0344"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46C567D1" w14:textId="77777777" w:rsidTr="006330DD">
        <w:trPr>
          <w:trHeight w:val="1260"/>
        </w:trPr>
        <w:tc>
          <w:tcPr>
            <w:tcW w:w="198" w:type="pct"/>
            <w:vMerge/>
            <w:vAlign w:val="center"/>
            <w:hideMark/>
          </w:tcPr>
          <w:p w14:paraId="5B4DCB93"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52879F1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37F01E2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11C0EF3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31A519C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25DA74C8"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4.2. Izvještaj o provedenoj analizi lokalnih potreba i mogućnosti uključivanja osoba s invaliditetom na tržište rada i radne</w:t>
            </w:r>
            <w:r w:rsidRPr="007A27E6">
              <w:rPr>
                <w:rFonts w:ascii="Calibri" w:eastAsia="Times New Roman" w:hAnsi="Calibri" w:cs="Calibri"/>
                <w:sz w:val="18"/>
                <w:szCs w:val="18"/>
                <w:lang w:eastAsia="hr-HR"/>
              </w:rPr>
              <w:br/>
              <w:t>aktivnosti</w:t>
            </w:r>
          </w:p>
        </w:tc>
        <w:tc>
          <w:tcPr>
            <w:tcW w:w="455" w:type="pct"/>
            <w:shd w:val="clear" w:color="auto" w:fill="auto"/>
            <w:vAlign w:val="center"/>
            <w:hideMark/>
          </w:tcPr>
          <w:p w14:paraId="48BEEAC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4" w:type="pct"/>
            <w:shd w:val="clear" w:color="auto" w:fill="auto"/>
            <w:vAlign w:val="center"/>
            <w:hideMark/>
          </w:tcPr>
          <w:p w14:paraId="5F42CBF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5" w:type="pct"/>
            <w:shd w:val="clear" w:color="auto" w:fill="auto"/>
            <w:vAlign w:val="center"/>
            <w:hideMark/>
          </w:tcPr>
          <w:p w14:paraId="209852A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576" w:type="pct"/>
            <w:vMerge/>
            <w:vAlign w:val="center"/>
            <w:hideMark/>
          </w:tcPr>
          <w:p w14:paraId="0EA76474"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3FF72917" w14:textId="77777777" w:rsidTr="006330DD">
        <w:trPr>
          <w:trHeight w:val="315"/>
        </w:trPr>
        <w:tc>
          <w:tcPr>
            <w:tcW w:w="198" w:type="pct"/>
            <w:vMerge/>
            <w:vAlign w:val="center"/>
            <w:hideMark/>
          </w:tcPr>
          <w:p w14:paraId="1E2CA72D"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3216328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189E36D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8A9E9D6"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797C7E8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380EB4F8"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4.2. Broj novih programa cjeloživotnog učenja</w:t>
            </w:r>
          </w:p>
        </w:tc>
        <w:tc>
          <w:tcPr>
            <w:tcW w:w="455" w:type="pct"/>
            <w:shd w:val="clear" w:color="auto" w:fill="auto"/>
            <w:vAlign w:val="center"/>
            <w:hideMark/>
          </w:tcPr>
          <w:p w14:paraId="2741634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128AD58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732DF54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45288EB2"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4CA0D25F" w14:textId="77777777" w:rsidTr="006330DD">
        <w:trPr>
          <w:trHeight w:val="240"/>
        </w:trPr>
        <w:tc>
          <w:tcPr>
            <w:tcW w:w="198" w:type="pct"/>
            <w:vMerge/>
            <w:vAlign w:val="center"/>
            <w:hideMark/>
          </w:tcPr>
          <w:p w14:paraId="07F03CD0"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2659A8CB"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58AD342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7B7D10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31D9FCB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12C0BACC"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4.2. Broj održanih programa</w:t>
            </w:r>
          </w:p>
        </w:tc>
        <w:tc>
          <w:tcPr>
            <w:tcW w:w="455" w:type="pct"/>
            <w:shd w:val="clear" w:color="auto" w:fill="auto"/>
            <w:vAlign w:val="center"/>
            <w:hideMark/>
          </w:tcPr>
          <w:p w14:paraId="06CACE1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w:t>
            </w:r>
          </w:p>
        </w:tc>
        <w:tc>
          <w:tcPr>
            <w:tcW w:w="454" w:type="pct"/>
            <w:shd w:val="clear" w:color="auto" w:fill="auto"/>
            <w:vAlign w:val="center"/>
            <w:hideMark/>
          </w:tcPr>
          <w:p w14:paraId="2D50579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w:t>
            </w:r>
          </w:p>
        </w:tc>
        <w:tc>
          <w:tcPr>
            <w:tcW w:w="455" w:type="pct"/>
            <w:shd w:val="clear" w:color="auto" w:fill="auto"/>
            <w:vAlign w:val="center"/>
            <w:hideMark/>
          </w:tcPr>
          <w:p w14:paraId="7E3D0788"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w:t>
            </w:r>
          </w:p>
        </w:tc>
        <w:tc>
          <w:tcPr>
            <w:tcW w:w="576" w:type="pct"/>
            <w:vMerge/>
            <w:vAlign w:val="center"/>
            <w:hideMark/>
          </w:tcPr>
          <w:p w14:paraId="0656D7C8"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671CC742" w14:textId="77777777" w:rsidTr="006330DD">
        <w:trPr>
          <w:trHeight w:val="315"/>
        </w:trPr>
        <w:tc>
          <w:tcPr>
            <w:tcW w:w="198" w:type="pct"/>
            <w:vMerge/>
            <w:vAlign w:val="center"/>
            <w:hideMark/>
          </w:tcPr>
          <w:p w14:paraId="50B361A0"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0CB50C2C"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18A0ADA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6733C0C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47787B7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7424B1BB"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4.3. Broj studenata stipendista - godišnje</w:t>
            </w:r>
          </w:p>
        </w:tc>
        <w:tc>
          <w:tcPr>
            <w:tcW w:w="455" w:type="pct"/>
            <w:shd w:val="clear" w:color="auto" w:fill="auto"/>
            <w:vAlign w:val="center"/>
            <w:hideMark/>
          </w:tcPr>
          <w:p w14:paraId="3EC353A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w:t>
            </w:r>
          </w:p>
        </w:tc>
        <w:tc>
          <w:tcPr>
            <w:tcW w:w="454" w:type="pct"/>
            <w:shd w:val="clear" w:color="auto" w:fill="auto"/>
            <w:vAlign w:val="center"/>
            <w:hideMark/>
          </w:tcPr>
          <w:p w14:paraId="666D56A1" w14:textId="71AC46CB"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w:t>
            </w:r>
            <w:r w:rsidR="006330DD">
              <w:rPr>
                <w:rFonts w:ascii="Calibri" w:eastAsia="Times New Roman" w:hAnsi="Calibri" w:cs="Calibri"/>
                <w:sz w:val="18"/>
                <w:szCs w:val="18"/>
                <w:lang w:eastAsia="hr-HR"/>
              </w:rPr>
              <w:t>30</w:t>
            </w:r>
          </w:p>
        </w:tc>
        <w:tc>
          <w:tcPr>
            <w:tcW w:w="455" w:type="pct"/>
            <w:shd w:val="clear" w:color="auto" w:fill="auto"/>
            <w:vAlign w:val="center"/>
            <w:hideMark/>
          </w:tcPr>
          <w:p w14:paraId="0BA14F55" w14:textId="1351AD7B" w:rsidR="00B0781D" w:rsidRPr="007A27E6" w:rsidRDefault="006330DD" w:rsidP="00417BB9">
            <w:pPr>
              <w:spacing w:after="0" w:line="240" w:lineRule="auto"/>
              <w:jc w:val="center"/>
              <w:rPr>
                <w:rFonts w:ascii="Calibri" w:eastAsia="Times New Roman" w:hAnsi="Calibri" w:cs="Calibri"/>
                <w:sz w:val="18"/>
                <w:szCs w:val="18"/>
                <w:lang w:eastAsia="hr-HR"/>
              </w:rPr>
            </w:pPr>
            <w:r>
              <w:rPr>
                <w:rFonts w:ascii="Calibri" w:eastAsia="Times New Roman" w:hAnsi="Calibri" w:cs="Calibri"/>
                <w:sz w:val="18"/>
                <w:szCs w:val="18"/>
                <w:lang w:eastAsia="hr-HR"/>
              </w:rPr>
              <w:t>19</w:t>
            </w:r>
            <w:r w:rsidR="00B0781D" w:rsidRPr="007A27E6">
              <w:rPr>
                <w:rFonts w:ascii="Calibri" w:eastAsia="Times New Roman" w:hAnsi="Calibri" w:cs="Calibri"/>
                <w:sz w:val="18"/>
                <w:szCs w:val="18"/>
                <w:lang w:eastAsia="hr-HR"/>
              </w:rPr>
              <w:t> </w:t>
            </w:r>
          </w:p>
        </w:tc>
        <w:tc>
          <w:tcPr>
            <w:tcW w:w="576" w:type="pct"/>
            <w:vMerge/>
            <w:vAlign w:val="center"/>
            <w:hideMark/>
          </w:tcPr>
          <w:p w14:paraId="466D387C"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2AAEDE2D" w14:textId="77777777" w:rsidTr="006330DD">
        <w:trPr>
          <w:trHeight w:val="315"/>
        </w:trPr>
        <w:tc>
          <w:tcPr>
            <w:tcW w:w="202" w:type="pct"/>
            <w:gridSpan w:val="2"/>
            <w:shd w:val="clear" w:color="auto" w:fill="D9F2D0" w:themeFill="accent6" w:themeFillTint="33"/>
            <w:vAlign w:val="center"/>
          </w:tcPr>
          <w:p w14:paraId="5615237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03FF5D90"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76B5070B"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19DC37DF"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održan je program osposobljavanja za održivu uporabu pesticida</w:t>
            </w:r>
          </w:p>
          <w:p w14:paraId="305817B1"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dane su subvencije za prijevoz učenicima i studentima</w:t>
            </w:r>
          </w:p>
          <w:p w14:paraId="3E91A530"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dane su nagrade za izvrsnost u osnovnoškolskom obrazovanju</w:t>
            </w:r>
          </w:p>
          <w:p w14:paraId="747AEBA4"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daljnja provedba mjere je u tijek</w:t>
            </w:r>
            <w:r>
              <w:rPr>
                <w:rFonts w:ascii="Calibri" w:eastAsia="Times New Roman" w:hAnsi="Calibri" w:cs="Calibri"/>
                <w:sz w:val="18"/>
                <w:szCs w:val="18"/>
                <w:lang w:eastAsia="hr-HR"/>
              </w:rPr>
              <w:t>u</w:t>
            </w:r>
          </w:p>
        </w:tc>
      </w:tr>
      <w:tr w:rsidR="00B0781D" w:rsidRPr="007A27E6" w14:paraId="74A92828" w14:textId="77777777" w:rsidTr="006330DD">
        <w:trPr>
          <w:trHeight w:val="315"/>
        </w:trPr>
        <w:tc>
          <w:tcPr>
            <w:tcW w:w="198" w:type="pct"/>
            <w:vMerge w:val="restart"/>
            <w:shd w:val="clear" w:color="000000" w:fill="FFFFFF"/>
            <w:vAlign w:val="center"/>
            <w:hideMark/>
          </w:tcPr>
          <w:p w14:paraId="118E37E5"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5</w:t>
            </w:r>
          </w:p>
        </w:tc>
        <w:tc>
          <w:tcPr>
            <w:tcW w:w="588" w:type="pct"/>
            <w:gridSpan w:val="2"/>
            <w:vMerge w:val="restart"/>
            <w:shd w:val="clear" w:color="000000" w:fill="FFFFFF"/>
            <w:vAlign w:val="center"/>
            <w:hideMark/>
          </w:tcPr>
          <w:p w14:paraId="180313F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GOSPODARSTVO I DRUŠTVO</w:t>
            </w:r>
            <w:r w:rsidRPr="007A27E6">
              <w:rPr>
                <w:rFonts w:ascii="Calibri" w:eastAsia="Times New Roman" w:hAnsi="Calibri" w:cs="Calibri"/>
                <w:sz w:val="18"/>
                <w:szCs w:val="18"/>
                <w:lang w:eastAsia="hr-HR"/>
              </w:rPr>
              <w:br/>
              <w:t>SC2. Obrazovani i zaposleni ljudi</w:t>
            </w:r>
            <w:r w:rsidRPr="007A27E6">
              <w:rPr>
                <w:rFonts w:ascii="Calibri" w:eastAsia="Times New Roman" w:hAnsi="Calibri" w:cs="Calibri"/>
                <w:sz w:val="18"/>
                <w:szCs w:val="18"/>
                <w:lang w:eastAsia="hr-HR"/>
              </w:rPr>
              <w:br/>
              <w:t>P2.1. Pristupačnost ranog i predškolskog</w:t>
            </w:r>
            <w:r w:rsidRPr="007A27E6">
              <w:rPr>
                <w:rFonts w:ascii="Calibri" w:eastAsia="Times New Roman" w:hAnsi="Calibri" w:cs="Calibri"/>
                <w:sz w:val="18"/>
                <w:szCs w:val="18"/>
                <w:lang w:eastAsia="hr-HR"/>
              </w:rPr>
              <w:br/>
              <w:t>odgoja i obrazovanja</w:t>
            </w:r>
          </w:p>
        </w:tc>
        <w:tc>
          <w:tcPr>
            <w:tcW w:w="581" w:type="pct"/>
            <w:vMerge w:val="restart"/>
            <w:shd w:val="clear" w:color="auto" w:fill="auto"/>
            <w:vAlign w:val="center"/>
            <w:hideMark/>
          </w:tcPr>
          <w:p w14:paraId="492211B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Briga o djeci</w:t>
            </w:r>
          </w:p>
        </w:tc>
        <w:tc>
          <w:tcPr>
            <w:tcW w:w="590" w:type="pct"/>
            <w:vMerge w:val="restart"/>
            <w:shd w:val="clear" w:color="auto" w:fill="auto"/>
            <w:vAlign w:val="center"/>
            <w:hideMark/>
          </w:tcPr>
          <w:p w14:paraId="3B0FA182" w14:textId="77777777" w:rsidR="00B0781D" w:rsidRPr="007A27E6" w:rsidRDefault="00B0781D" w:rsidP="00417BB9">
            <w:pPr>
              <w:spacing w:after="24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5.1. Redovna djelatnost vrtića; </w:t>
            </w:r>
            <w:r w:rsidRPr="007A27E6">
              <w:rPr>
                <w:rFonts w:ascii="Calibri" w:eastAsia="Times New Roman" w:hAnsi="Calibri" w:cs="Calibri"/>
                <w:sz w:val="18"/>
                <w:szCs w:val="18"/>
                <w:lang w:eastAsia="hr-HR"/>
              </w:rPr>
              <w:br/>
              <w:t>5.2. unapređenje uvjeta za predškolski odgoj i obrazovanje</w:t>
            </w:r>
          </w:p>
        </w:tc>
        <w:tc>
          <w:tcPr>
            <w:tcW w:w="575" w:type="pct"/>
            <w:vMerge w:val="restart"/>
            <w:shd w:val="clear" w:color="auto" w:fill="auto"/>
            <w:vAlign w:val="center"/>
            <w:hideMark/>
          </w:tcPr>
          <w:p w14:paraId="61B3B8E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auto" w:fill="auto"/>
            <w:vAlign w:val="center"/>
            <w:hideMark/>
          </w:tcPr>
          <w:p w14:paraId="46C8D34D"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5.1. ukupan broj upisane djece</w:t>
            </w:r>
          </w:p>
        </w:tc>
        <w:tc>
          <w:tcPr>
            <w:tcW w:w="455" w:type="pct"/>
            <w:shd w:val="clear" w:color="auto" w:fill="auto"/>
            <w:vAlign w:val="center"/>
            <w:hideMark/>
          </w:tcPr>
          <w:p w14:paraId="215F0DF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325</w:t>
            </w:r>
          </w:p>
        </w:tc>
        <w:tc>
          <w:tcPr>
            <w:tcW w:w="454" w:type="pct"/>
            <w:shd w:val="clear" w:color="auto" w:fill="auto"/>
            <w:vAlign w:val="center"/>
            <w:hideMark/>
          </w:tcPr>
          <w:p w14:paraId="56A759C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400</w:t>
            </w:r>
          </w:p>
        </w:tc>
        <w:tc>
          <w:tcPr>
            <w:tcW w:w="455" w:type="pct"/>
            <w:shd w:val="clear" w:color="auto" w:fill="auto"/>
            <w:vAlign w:val="center"/>
            <w:hideMark/>
          </w:tcPr>
          <w:p w14:paraId="6D2CF99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375</w:t>
            </w:r>
          </w:p>
        </w:tc>
        <w:tc>
          <w:tcPr>
            <w:tcW w:w="576" w:type="pct"/>
            <w:vMerge w:val="restart"/>
            <w:shd w:val="clear" w:color="auto" w:fill="auto"/>
            <w:vAlign w:val="center"/>
            <w:hideMark/>
          </w:tcPr>
          <w:p w14:paraId="71701A2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1.354.986,4</w:t>
            </w:r>
          </w:p>
        </w:tc>
      </w:tr>
      <w:tr w:rsidR="00B0781D" w:rsidRPr="007A27E6" w14:paraId="71AA10AD" w14:textId="77777777" w:rsidTr="006330DD">
        <w:trPr>
          <w:trHeight w:val="315"/>
        </w:trPr>
        <w:tc>
          <w:tcPr>
            <w:tcW w:w="198" w:type="pct"/>
            <w:vMerge/>
            <w:vAlign w:val="center"/>
            <w:hideMark/>
          </w:tcPr>
          <w:p w14:paraId="18767175"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12EB50C6"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6886896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C522D9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47AB559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12FF5EFF"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5.2. broj novosagrađenih objekata</w:t>
            </w:r>
          </w:p>
        </w:tc>
        <w:tc>
          <w:tcPr>
            <w:tcW w:w="455" w:type="pct"/>
            <w:shd w:val="clear" w:color="auto" w:fill="auto"/>
            <w:vAlign w:val="center"/>
            <w:hideMark/>
          </w:tcPr>
          <w:p w14:paraId="69EC07A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454" w:type="pct"/>
            <w:shd w:val="clear" w:color="auto" w:fill="auto"/>
            <w:vAlign w:val="center"/>
            <w:hideMark/>
          </w:tcPr>
          <w:p w14:paraId="1EEE28D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31A0DF0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0397CD42"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56B65F4E" w14:textId="77777777" w:rsidTr="006330DD">
        <w:trPr>
          <w:trHeight w:val="1950"/>
        </w:trPr>
        <w:tc>
          <w:tcPr>
            <w:tcW w:w="198" w:type="pct"/>
            <w:vMerge/>
            <w:vAlign w:val="center"/>
            <w:hideMark/>
          </w:tcPr>
          <w:p w14:paraId="244EA36D"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77E059B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74DDFE5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373596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7B397964"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66F2DB46"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5.2. Izrađen Akcijski plan razvoja inkluzivne, suradničke lokalne zajednice</w:t>
            </w:r>
          </w:p>
        </w:tc>
        <w:tc>
          <w:tcPr>
            <w:tcW w:w="455" w:type="pct"/>
            <w:shd w:val="clear" w:color="auto" w:fill="auto"/>
            <w:vAlign w:val="center"/>
            <w:hideMark/>
          </w:tcPr>
          <w:p w14:paraId="0DD306A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73B27ED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5" w:type="pct"/>
            <w:shd w:val="clear" w:color="auto" w:fill="auto"/>
            <w:vAlign w:val="center"/>
            <w:hideMark/>
          </w:tcPr>
          <w:p w14:paraId="21B9FAD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576" w:type="pct"/>
            <w:vMerge/>
            <w:vAlign w:val="center"/>
            <w:hideMark/>
          </w:tcPr>
          <w:p w14:paraId="76D7FA9D"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709E1169" w14:textId="77777777" w:rsidTr="006330DD">
        <w:trPr>
          <w:trHeight w:val="315"/>
        </w:trPr>
        <w:tc>
          <w:tcPr>
            <w:tcW w:w="202" w:type="pct"/>
            <w:gridSpan w:val="2"/>
            <w:shd w:val="clear" w:color="auto" w:fill="D9F2D0" w:themeFill="accent6" w:themeFillTint="33"/>
            <w:vAlign w:val="center"/>
          </w:tcPr>
          <w:p w14:paraId="2D73205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34AD27EA"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71E10237"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601ED963"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započelo je projektiranje novog dječjeg vrtića u Donjoj Zelini u okviru projekta "Izgradnja novog dječjeg vrtića u Gradu Sveti Ivan Zelina" financiranog iz NPOO-a</w:t>
            </w:r>
          </w:p>
          <w:p w14:paraId="1A8689E7"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vrtić je upisano 375 djece</w:t>
            </w:r>
          </w:p>
          <w:p w14:paraId="36651BB7"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izrađen je Akcijski plan razvoja inkluzivne, suradničke lokalne zajednice</w:t>
            </w:r>
          </w:p>
          <w:p w14:paraId="5FE5092E"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daljnja provedba mjere je u tijeku</w:t>
            </w:r>
          </w:p>
        </w:tc>
      </w:tr>
      <w:tr w:rsidR="00B0781D" w:rsidRPr="007A27E6" w14:paraId="3A56EF54" w14:textId="77777777" w:rsidTr="006330DD">
        <w:trPr>
          <w:trHeight w:val="315"/>
        </w:trPr>
        <w:tc>
          <w:tcPr>
            <w:tcW w:w="198" w:type="pct"/>
            <w:vMerge w:val="restart"/>
            <w:shd w:val="clear" w:color="000000" w:fill="FFFFFF"/>
            <w:vAlign w:val="center"/>
            <w:hideMark/>
          </w:tcPr>
          <w:p w14:paraId="7B0ED1F7"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6</w:t>
            </w:r>
          </w:p>
        </w:tc>
        <w:tc>
          <w:tcPr>
            <w:tcW w:w="588" w:type="pct"/>
            <w:gridSpan w:val="2"/>
            <w:vMerge w:val="restart"/>
            <w:shd w:val="clear" w:color="000000" w:fill="FFFFFF"/>
            <w:vAlign w:val="center"/>
            <w:hideMark/>
          </w:tcPr>
          <w:p w14:paraId="0299F56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Nacionalna razvojna strategija RH do 2030. </w:t>
            </w:r>
            <w:r w:rsidRPr="007A27E6">
              <w:rPr>
                <w:rFonts w:ascii="Calibri" w:eastAsia="Times New Roman" w:hAnsi="Calibri" w:cs="Calibri"/>
                <w:sz w:val="18"/>
                <w:szCs w:val="18"/>
                <w:lang w:eastAsia="hr-HR"/>
              </w:rPr>
              <w:lastRenderedPageBreak/>
              <w:t>godine:</w:t>
            </w:r>
            <w:r w:rsidRPr="007A27E6">
              <w:rPr>
                <w:rFonts w:ascii="Calibri" w:eastAsia="Times New Roman" w:hAnsi="Calibri" w:cs="Calibri"/>
                <w:sz w:val="18"/>
                <w:szCs w:val="18"/>
                <w:lang w:eastAsia="hr-HR"/>
              </w:rPr>
              <w:br/>
              <w:t>RS2. JAČANJE OTPORNOSTI NA</w:t>
            </w:r>
            <w:r w:rsidRPr="007A27E6">
              <w:rPr>
                <w:rFonts w:ascii="Calibri" w:eastAsia="Times New Roman" w:hAnsi="Calibri" w:cs="Calibri"/>
                <w:sz w:val="18"/>
                <w:szCs w:val="18"/>
                <w:lang w:eastAsia="hr-HR"/>
              </w:rPr>
              <w:br/>
              <w:t>KRIZE</w:t>
            </w:r>
            <w:r w:rsidRPr="007A27E6">
              <w:rPr>
                <w:rFonts w:ascii="Calibri" w:eastAsia="Times New Roman" w:hAnsi="Calibri" w:cs="Calibri"/>
                <w:sz w:val="18"/>
                <w:szCs w:val="18"/>
                <w:lang w:eastAsia="hr-HR"/>
              </w:rPr>
              <w:br/>
              <w:t>SC5. Zdrav, aktivan i kvalitetan život</w:t>
            </w:r>
          </w:p>
        </w:tc>
        <w:tc>
          <w:tcPr>
            <w:tcW w:w="581" w:type="pct"/>
            <w:vMerge w:val="restart"/>
            <w:shd w:val="clear" w:color="auto" w:fill="auto"/>
            <w:vAlign w:val="center"/>
            <w:hideMark/>
          </w:tcPr>
          <w:p w14:paraId="67694AC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lastRenderedPageBreak/>
              <w:t>Socijalna skrb</w:t>
            </w:r>
          </w:p>
        </w:tc>
        <w:tc>
          <w:tcPr>
            <w:tcW w:w="590" w:type="pct"/>
            <w:vMerge w:val="restart"/>
            <w:shd w:val="clear" w:color="auto" w:fill="auto"/>
            <w:vAlign w:val="center"/>
            <w:hideMark/>
          </w:tcPr>
          <w:p w14:paraId="4D67DCD7"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6.1. aktivnosti vezane za pružanje socijalne skrbi </w:t>
            </w:r>
            <w:r w:rsidRPr="007A27E6">
              <w:rPr>
                <w:rFonts w:ascii="Calibri" w:eastAsia="Times New Roman" w:hAnsi="Calibri" w:cs="Calibri"/>
                <w:sz w:val="18"/>
                <w:szCs w:val="18"/>
                <w:lang w:eastAsia="hr-HR"/>
              </w:rPr>
              <w:lastRenderedPageBreak/>
              <w:t>osjetljivim skupinama;</w:t>
            </w:r>
          </w:p>
        </w:tc>
        <w:tc>
          <w:tcPr>
            <w:tcW w:w="575" w:type="pct"/>
            <w:vMerge w:val="restart"/>
            <w:shd w:val="clear" w:color="auto" w:fill="auto"/>
            <w:vAlign w:val="center"/>
            <w:hideMark/>
          </w:tcPr>
          <w:p w14:paraId="248FF55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lastRenderedPageBreak/>
              <w:t>2025. godina</w:t>
            </w:r>
          </w:p>
        </w:tc>
        <w:tc>
          <w:tcPr>
            <w:tcW w:w="528" w:type="pct"/>
            <w:shd w:val="clear" w:color="auto" w:fill="auto"/>
            <w:vAlign w:val="center"/>
            <w:hideMark/>
          </w:tcPr>
          <w:p w14:paraId="41C36D75"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6.1. Broj korisnika jednokratne pomoći</w:t>
            </w:r>
          </w:p>
        </w:tc>
        <w:tc>
          <w:tcPr>
            <w:tcW w:w="455" w:type="pct"/>
            <w:shd w:val="clear" w:color="auto" w:fill="auto"/>
            <w:vAlign w:val="center"/>
            <w:hideMark/>
          </w:tcPr>
          <w:p w14:paraId="014B087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15</w:t>
            </w:r>
          </w:p>
        </w:tc>
        <w:tc>
          <w:tcPr>
            <w:tcW w:w="454" w:type="pct"/>
            <w:shd w:val="clear" w:color="auto" w:fill="auto"/>
            <w:vAlign w:val="center"/>
            <w:hideMark/>
          </w:tcPr>
          <w:p w14:paraId="36903A0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w:t>
            </w:r>
          </w:p>
        </w:tc>
        <w:tc>
          <w:tcPr>
            <w:tcW w:w="455" w:type="pct"/>
            <w:shd w:val="clear" w:color="auto" w:fill="auto"/>
            <w:vAlign w:val="center"/>
            <w:hideMark/>
          </w:tcPr>
          <w:p w14:paraId="560E3FD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17</w:t>
            </w:r>
          </w:p>
        </w:tc>
        <w:tc>
          <w:tcPr>
            <w:tcW w:w="576" w:type="pct"/>
            <w:vMerge w:val="restart"/>
            <w:shd w:val="clear" w:color="auto" w:fill="auto"/>
            <w:vAlign w:val="center"/>
            <w:hideMark/>
          </w:tcPr>
          <w:p w14:paraId="7BB3C34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12.242,00  </w:t>
            </w:r>
          </w:p>
        </w:tc>
      </w:tr>
      <w:tr w:rsidR="00B0781D" w:rsidRPr="007A27E6" w14:paraId="562E1BCE" w14:textId="77777777" w:rsidTr="006330DD">
        <w:trPr>
          <w:trHeight w:val="1305"/>
        </w:trPr>
        <w:tc>
          <w:tcPr>
            <w:tcW w:w="198" w:type="pct"/>
            <w:vMerge/>
            <w:vAlign w:val="center"/>
            <w:hideMark/>
          </w:tcPr>
          <w:p w14:paraId="34284B73"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08E33DC4"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10C54A8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7BC87A46"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5507C4D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26175E39"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6.1. Broj korisnika pomoći za stanovanje (komunalni troškovi)</w:t>
            </w:r>
          </w:p>
        </w:tc>
        <w:tc>
          <w:tcPr>
            <w:tcW w:w="455" w:type="pct"/>
            <w:shd w:val="clear" w:color="auto" w:fill="auto"/>
            <w:vAlign w:val="center"/>
            <w:hideMark/>
          </w:tcPr>
          <w:p w14:paraId="69867CA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w:t>
            </w:r>
          </w:p>
        </w:tc>
        <w:tc>
          <w:tcPr>
            <w:tcW w:w="454" w:type="pct"/>
            <w:shd w:val="clear" w:color="auto" w:fill="auto"/>
            <w:vAlign w:val="center"/>
            <w:hideMark/>
          </w:tcPr>
          <w:p w14:paraId="676A267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60</w:t>
            </w:r>
          </w:p>
        </w:tc>
        <w:tc>
          <w:tcPr>
            <w:tcW w:w="455" w:type="pct"/>
            <w:shd w:val="clear" w:color="auto" w:fill="auto"/>
            <w:vAlign w:val="center"/>
            <w:hideMark/>
          </w:tcPr>
          <w:p w14:paraId="6E522B0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57</w:t>
            </w:r>
          </w:p>
        </w:tc>
        <w:tc>
          <w:tcPr>
            <w:tcW w:w="576" w:type="pct"/>
            <w:vMerge/>
            <w:vAlign w:val="center"/>
            <w:hideMark/>
          </w:tcPr>
          <w:p w14:paraId="61495AD2"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0E1C90DB" w14:textId="77777777" w:rsidTr="006330DD">
        <w:trPr>
          <w:trHeight w:val="315"/>
        </w:trPr>
        <w:tc>
          <w:tcPr>
            <w:tcW w:w="202" w:type="pct"/>
            <w:gridSpan w:val="2"/>
            <w:shd w:val="clear" w:color="auto" w:fill="D9F2D0" w:themeFill="accent6" w:themeFillTint="33"/>
            <w:vAlign w:val="center"/>
          </w:tcPr>
          <w:p w14:paraId="41ED8EC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518BDD3C"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7DB31851"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5AB8CD3E"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dano je 17 potpora jednokratne pomoći</w:t>
            </w:r>
          </w:p>
          <w:p w14:paraId="7EA69A10"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dano je 57 potpora za stanovanje (pokrivanje komunalnih troškova)</w:t>
            </w:r>
          </w:p>
          <w:p w14:paraId="58715025"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daljnja provedba mjere je u tijeku</w:t>
            </w:r>
          </w:p>
        </w:tc>
      </w:tr>
      <w:tr w:rsidR="00B0781D" w:rsidRPr="007A27E6" w14:paraId="3531B983" w14:textId="77777777" w:rsidTr="006330DD">
        <w:trPr>
          <w:trHeight w:val="870"/>
        </w:trPr>
        <w:tc>
          <w:tcPr>
            <w:tcW w:w="198" w:type="pct"/>
            <w:vMerge w:val="restart"/>
            <w:shd w:val="clear" w:color="auto" w:fill="auto"/>
            <w:vAlign w:val="center"/>
            <w:hideMark/>
          </w:tcPr>
          <w:p w14:paraId="78EDED3C"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7</w:t>
            </w:r>
          </w:p>
        </w:tc>
        <w:tc>
          <w:tcPr>
            <w:tcW w:w="588" w:type="pct"/>
            <w:gridSpan w:val="2"/>
            <w:vMerge w:val="restart"/>
            <w:shd w:val="clear" w:color="auto" w:fill="auto"/>
            <w:vAlign w:val="center"/>
            <w:hideMark/>
          </w:tcPr>
          <w:p w14:paraId="5AB3022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RS2. JAČANJE OTPORNOSTI NA</w:t>
            </w:r>
            <w:r w:rsidRPr="007A27E6">
              <w:rPr>
                <w:rFonts w:ascii="Calibri" w:eastAsia="Times New Roman" w:hAnsi="Calibri" w:cs="Calibri"/>
                <w:sz w:val="18"/>
                <w:szCs w:val="18"/>
                <w:lang w:eastAsia="hr-HR"/>
              </w:rPr>
              <w:br/>
              <w:t>KRIZE</w:t>
            </w:r>
            <w:r w:rsidRPr="007A27E6">
              <w:rPr>
                <w:rFonts w:ascii="Calibri" w:eastAsia="Times New Roman" w:hAnsi="Calibri" w:cs="Calibri"/>
                <w:sz w:val="18"/>
                <w:szCs w:val="18"/>
                <w:lang w:eastAsia="hr-HR"/>
              </w:rPr>
              <w:br/>
              <w:t>SC5. Zdrav, aktivan i kvalitetan život</w:t>
            </w:r>
            <w:r w:rsidRPr="007A27E6">
              <w:rPr>
                <w:rFonts w:ascii="Calibri" w:eastAsia="Times New Roman" w:hAnsi="Calibri" w:cs="Calibri"/>
                <w:sz w:val="18"/>
                <w:szCs w:val="18"/>
                <w:lang w:eastAsia="hr-HR"/>
              </w:rPr>
              <w:br/>
              <w:t>P5.1. Kvalitetna i dostupna</w:t>
            </w:r>
            <w:r w:rsidRPr="007A27E6">
              <w:rPr>
                <w:rFonts w:ascii="Calibri" w:eastAsia="Times New Roman" w:hAnsi="Calibri" w:cs="Calibri"/>
                <w:sz w:val="18"/>
                <w:szCs w:val="18"/>
                <w:lang w:eastAsia="hr-HR"/>
              </w:rPr>
              <w:br/>
              <w:t>zdravstvena zaštita i zdravstvena skrb</w:t>
            </w:r>
          </w:p>
        </w:tc>
        <w:tc>
          <w:tcPr>
            <w:tcW w:w="581" w:type="pct"/>
            <w:vMerge w:val="restart"/>
            <w:shd w:val="clear" w:color="auto" w:fill="auto"/>
            <w:vAlign w:val="center"/>
            <w:hideMark/>
          </w:tcPr>
          <w:p w14:paraId="206710B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Primarna zdravstvena zaštita</w:t>
            </w:r>
          </w:p>
        </w:tc>
        <w:tc>
          <w:tcPr>
            <w:tcW w:w="590" w:type="pct"/>
            <w:vMerge w:val="restart"/>
            <w:shd w:val="clear" w:color="auto" w:fill="auto"/>
            <w:vAlign w:val="center"/>
            <w:hideMark/>
          </w:tcPr>
          <w:p w14:paraId="2CF87E24"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7.1. poboljšanje opremljenosti i unapređivanje uvjeta za pružanje zdravstvenih usluga;</w:t>
            </w:r>
            <w:r w:rsidRPr="007A27E6">
              <w:rPr>
                <w:rFonts w:ascii="Calibri" w:eastAsia="Times New Roman" w:hAnsi="Calibri" w:cs="Calibri"/>
                <w:sz w:val="18"/>
                <w:szCs w:val="18"/>
                <w:lang w:eastAsia="hr-HR"/>
              </w:rPr>
              <w:br/>
              <w:t>7.2. pomoć djeci s poteškoćama u razvoju;</w:t>
            </w:r>
            <w:r w:rsidRPr="007A27E6">
              <w:rPr>
                <w:rFonts w:ascii="Calibri" w:eastAsia="Times New Roman" w:hAnsi="Calibri" w:cs="Calibri"/>
                <w:sz w:val="18"/>
                <w:szCs w:val="18"/>
                <w:lang w:eastAsia="hr-HR"/>
              </w:rPr>
              <w:br/>
              <w:t>7.3. sufinanciranje zdravstvene njege</w:t>
            </w:r>
          </w:p>
        </w:tc>
        <w:tc>
          <w:tcPr>
            <w:tcW w:w="575" w:type="pct"/>
            <w:vMerge w:val="restart"/>
            <w:shd w:val="clear" w:color="auto" w:fill="auto"/>
            <w:vAlign w:val="center"/>
            <w:hideMark/>
          </w:tcPr>
          <w:p w14:paraId="540C001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auto" w:fill="auto"/>
            <w:vAlign w:val="center"/>
            <w:hideMark/>
          </w:tcPr>
          <w:p w14:paraId="6B6D8551"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7.1. Broj objekata javnih zdravstvenih ustanova u kojima je poboljšana opremljenost</w:t>
            </w:r>
          </w:p>
        </w:tc>
        <w:tc>
          <w:tcPr>
            <w:tcW w:w="455" w:type="pct"/>
            <w:shd w:val="clear" w:color="auto" w:fill="auto"/>
            <w:vAlign w:val="center"/>
            <w:hideMark/>
          </w:tcPr>
          <w:p w14:paraId="63A06F6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1CDDDF4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06CBE7D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restart"/>
            <w:shd w:val="clear" w:color="auto" w:fill="auto"/>
            <w:vAlign w:val="center"/>
            <w:hideMark/>
          </w:tcPr>
          <w:p w14:paraId="5788C67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10.600,72  </w:t>
            </w:r>
          </w:p>
        </w:tc>
      </w:tr>
      <w:tr w:rsidR="00B0781D" w:rsidRPr="007A27E6" w14:paraId="79A1CC68" w14:textId="77777777" w:rsidTr="006330DD">
        <w:trPr>
          <w:trHeight w:val="750"/>
        </w:trPr>
        <w:tc>
          <w:tcPr>
            <w:tcW w:w="198" w:type="pct"/>
            <w:vMerge/>
            <w:vAlign w:val="center"/>
            <w:hideMark/>
          </w:tcPr>
          <w:p w14:paraId="4FA6B5F9"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499FF410"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1862E52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24FDCCC1"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37A4DBC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4A9169EB"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7.2. Broj programa za djecu s poteškoćama u</w:t>
            </w:r>
            <w:r w:rsidRPr="007A27E6">
              <w:rPr>
                <w:rFonts w:ascii="Calibri" w:eastAsia="Times New Roman" w:hAnsi="Calibri" w:cs="Calibri"/>
                <w:sz w:val="18"/>
                <w:szCs w:val="18"/>
                <w:lang w:eastAsia="hr-HR"/>
              </w:rPr>
              <w:br/>
              <w:t>razvoju</w:t>
            </w:r>
          </w:p>
        </w:tc>
        <w:tc>
          <w:tcPr>
            <w:tcW w:w="455" w:type="pct"/>
            <w:shd w:val="clear" w:color="auto" w:fill="auto"/>
            <w:vAlign w:val="center"/>
            <w:hideMark/>
          </w:tcPr>
          <w:p w14:paraId="47992E6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4" w:type="pct"/>
            <w:shd w:val="clear" w:color="auto" w:fill="auto"/>
            <w:vAlign w:val="center"/>
            <w:hideMark/>
          </w:tcPr>
          <w:p w14:paraId="5A9694B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5" w:type="pct"/>
            <w:shd w:val="clear" w:color="auto" w:fill="auto"/>
            <w:vAlign w:val="center"/>
            <w:hideMark/>
          </w:tcPr>
          <w:p w14:paraId="5DD4F6A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576" w:type="pct"/>
            <w:vMerge/>
            <w:vAlign w:val="center"/>
            <w:hideMark/>
          </w:tcPr>
          <w:p w14:paraId="4E06E591"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3097C7F9" w14:textId="77777777" w:rsidTr="006330DD">
        <w:trPr>
          <w:trHeight w:val="315"/>
        </w:trPr>
        <w:tc>
          <w:tcPr>
            <w:tcW w:w="202" w:type="pct"/>
            <w:gridSpan w:val="2"/>
            <w:shd w:val="clear" w:color="auto" w:fill="D9F2D0" w:themeFill="accent6" w:themeFillTint="33"/>
            <w:vAlign w:val="center"/>
          </w:tcPr>
          <w:p w14:paraId="4F2B9EB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5775239B"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43E3C993"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14B8E532"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su programi pružanja podrške za djecu s poteškoćama u</w:t>
            </w:r>
          </w:p>
          <w:p w14:paraId="143D6C02"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razvoju za logopeda i Suvag</w:t>
            </w:r>
          </w:p>
          <w:p w14:paraId="13654F16"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daljnja provedba mjere je u tijeku</w:t>
            </w:r>
          </w:p>
        </w:tc>
      </w:tr>
      <w:tr w:rsidR="00B0781D" w:rsidRPr="007A27E6" w14:paraId="05245BC3" w14:textId="77777777" w:rsidTr="006330DD">
        <w:trPr>
          <w:trHeight w:val="315"/>
        </w:trPr>
        <w:tc>
          <w:tcPr>
            <w:tcW w:w="198" w:type="pct"/>
            <w:vMerge w:val="restart"/>
            <w:shd w:val="clear" w:color="000000" w:fill="FFFFFF"/>
            <w:vAlign w:val="center"/>
            <w:hideMark/>
          </w:tcPr>
          <w:p w14:paraId="49DF7226"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8</w:t>
            </w:r>
          </w:p>
        </w:tc>
        <w:tc>
          <w:tcPr>
            <w:tcW w:w="588" w:type="pct"/>
            <w:gridSpan w:val="2"/>
            <w:vMerge w:val="restart"/>
            <w:shd w:val="clear" w:color="000000" w:fill="FFFFFF"/>
            <w:vAlign w:val="center"/>
            <w:hideMark/>
          </w:tcPr>
          <w:p w14:paraId="1C2AFBB7" w14:textId="77777777" w:rsidR="00B0781D" w:rsidRPr="007A27E6" w:rsidRDefault="00B0781D" w:rsidP="00417BB9">
            <w:pPr>
              <w:spacing w:after="0" w:line="240" w:lineRule="auto"/>
              <w:ind w:right="-104"/>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RS1. ODRŽIVO GOSPODARSTVO I</w:t>
            </w:r>
            <w:r w:rsidRPr="007A27E6">
              <w:rPr>
                <w:rFonts w:ascii="Calibri" w:eastAsia="Times New Roman" w:hAnsi="Calibri" w:cs="Calibri"/>
                <w:sz w:val="18"/>
                <w:szCs w:val="18"/>
                <w:lang w:eastAsia="hr-HR"/>
              </w:rPr>
              <w:br/>
              <w:t>DRUŠTVO</w:t>
            </w:r>
            <w:r w:rsidRPr="007A27E6">
              <w:rPr>
                <w:rFonts w:ascii="Calibri" w:eastAsia="Times New Roman" w:hAnsi="Calibri" w:cs="Calibri"/>
                <w:sz w:val="18"/>
                <w:szCs w:val="18"/>
                <w:lang w:eastAsia="hr-HR"/>
              </w:rPr>
              <w:br/>
              <w:t>SC1. konkurentno i inovativno gospodarstvo</w:t>
            </w:r>
            <w:r w:rsidRPr="007A27E6">
              <w:rPr>
                <w:rFonts w:ascii="Calibri" w:eastAsia="Times New Roman" w:hAnsi="Calibri" w:cs="Calibri"/>
                <w:sz w:val="18"/>
                <w:szCs w:val="18"/>
                <w:lang w:eastAsia="hr-HR"/>
              </w:rPr>
              <w:br/>
              <w:t>P1. 5. Poticanje razvoja kulture i</w:t>
            </w:r>
            <w:r w:rsidRPr="007A27E6">
              <w:rPr>
                <w:rFonts w:ascii="Calibri" w:eastAsia="Times New Roman" w:hAnsi="Calibri" w:cs="Calibri"/>
                <w:sz w:val="18"/>
                <w:szCs w:val="18"/>
                <w:lang w:eastAsia="hr-HR"/>
              </w:rPr>
              <w:br/>
              <w:t>medija</w:t>
            </w:r>
          </w:p>
        </w:tc>
        <w:tc>
          <w:tcPr>
            <w:tcW w:w="581" w:type="pct"/>
            <w:vMerge w:val="restart"/>
            <w:shd w:val="clear" w:color="auto" w:fill="auto"/>
            <w:vAlign w:val="center"/>
            <w:hideMark/>
          </w:tcPr>
          <w:p w14:paraId="3807622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Kultura, tjelesna kultura i sport</w:t>
            </w:r>
          </w:p>
        </w:tc>
        <w:tc>
          <w:tcPr>
            <w:tcW w:w="590" w:type="pct"/>
            <w:vMerge w:val="restart"/>
            <w:shd w:val="clear" w:color="auto" w:fill="auto"/>
            <w:vAlign w:val="center"/>
            <w:hideMark/>
          </w:tcPr>
          <w:p w14:paraId="0E4CBD92"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8.1. ulaganja u zaštitu kulturne baštine te očuvanje i promociju kulturnih i povijesnih vrijednosti;</w:t>
            </w:r>
            <w:r w:rsidRPr="007A27E6">
              <w:rPr>
                <w:rFonts w:ascii="Calibri" w:eastAsia="Times New Roman" w:hAnsi="Calibri" w:cs="Calibri"/>
                <w:sz w:val="18"/>
                <w:szCs w:val="18"/>
                <w:lang w:eastAsia="hr-HR"/>
              </w:rPr>
              <w:br/>
              <w:t xml:space="preserve">8.2. promicanje kulture i kulturnih sadržaja; </w:t>
            </w:r>
            <w:r w:rsidRPr="007A27E6">
              <w:rPr>
                <w:rFonts w:ascii="Calibri" w:eastAsia="Times New Roman" w:hAnsi="Calibri" w:cs="Calibri"/>
                <w:sz w:val="18"/>
                <w:szCs w:val="18"/>
                <w:lang w:eastAsia="hr-HR"/>
              </w:rPr>
              <w:br/>
              <w:t>8.3. poticanje razvoja sporta i rekreacije;</w:t>
            </w:r>
            <w:r w:rsidRPr="007A27E6">
              <w:rPr>
                <w:rFonts w:ascii="Calibri" w:eastAsia="Times New Roman" w:hAnsi="Calibri" w:cs="Calibri"/>
                <w:sz w:val="18"/>
                <w:szCs w:val="18"/>
                <w:lang w:eastAsia="hr-HR"/>
              </w:rPr>
              <w:br/>
              <w:t>8.4. unaprjeđenje dostupnosti sportsko rekreacijskih sadržaja</w:t>
            </w:r>
          </w:p>
        </w:tc>
        <w:tc>
          <w:tcPr>
            <w:tcW w:w="575" w:type="pct"/>
            <w:vMerge w:val="restart"/>
            <w:shd w:val="clear" w:color="auto" w:fill="auto"/>
            <w:vAlign w:val="center"/>
            <w:hideMark/>
          </w:tcPr>
          <w:p w14:paraId="3111504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auto" w:fill="auto"/>
            <w:vAlign w:val="center"/>
            <w:hideMark/>
          </w:tcPr>
          <w:p w14:paraId="0040624C"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8.1. Broj obnovljenih objekata kulturne baštine</w:t>
            </w:r>
          </w:p>
        </w:tc>
        <w:tc>
          <w:tcPr>
            <w:tcW w:w="455" w:type="pct"/>
            <w:shd w:val="clear" w:color="auto" w:fill="auto"/>
            <w:vAlign w:val="center"/>
            <w:hideMark/>
          </w:tcPr>
          <w:p w14:paraId="4107B62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5FE4E1D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455" w:type="pct"/>
            <w:shd w:val="clear" w:color="auto" w:fill="auto"/>
            <w:vAlign w:val="center"/>
            <w:hideMark/>
          </w:tcPr>
          <w:p w14:paraId="6ABA041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576" w:type="pct"/>
            <w:vMerge w:val="restart"/>
            <w:shd w:val="clear" w:color="auto" w:fill="auto"/>
            <w:vAlign w:val="center"/>
            <w:hideMark/>
          </w:tcPr>
          <w:p w14:paraId="7D3C15F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266.540,29 </w:t>
            </w:r>
          </w:p>
        </w:tc>
      </w:tr>
      <w:tr w:rsidR="00B0781D" w:rsidRPr="007A27E6" w14:paraId="1118F4DB" w14:textId="77777777" w:rsidTr="006330DD">
        <w:trPr>
          <w:trHeight w:val="315"/>
        </w:trPr>
        <w:tc>
          <w:tcPr>
            <w:tcW w:w="198" w:type="pct"/>
            <w:vMerge/>
            <w:vAlign w:val="center"/>
            <w:hideMark/>
          </w:tcPr>
          <w:p w14:paraId="5EE0FB04"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780AA49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4B5A04E9"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577B2B7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2B3E9539"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1AEF7943"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8.2. Broj organiziranih kulturnih manifestacija</w:t>
            </w:r>
          </w:p>
        </w:tc>
        <w:tc>
          <w:tcPr>
            <w:tcW w:w="455" w:type="pct"/>
            <w:shd w:val="clear" w:color="auto" w:fill="auto"/>
            <w:vAlign w:val="center"/>
            <w:hideMark/>
          </w:tcPr>
          <w:p w14:paraId="700BB2B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w:t>
            </w:r>
          </w:p>
        </w:tc>
        <w:tc>
          <w:tcPr>
            <w:tcW w:w="454" w:type="pct"/>
            <w:shd w:val="clear" w:color="auto" w:fill="auto"/>
            <w:vAlign w:val="center"/>
            <w:hideMark/>
          </w:tcPr>
          <w:p w14:paraId="0BD4EDB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w:t>
            </w:r>
          </w:p>
        </w:tc>
        <w:tc>
          <w:tcPr>
            <w:tcW w:w="455" w:type="pct"/>
            <w:shd w:val="clear" w:color="auto" w:fill="auto"/>
            <w:vAlign w:val="center"/>
            <w:hideMark/>
          </w:tcPr>
          <w:p w14:paraId="02B0D62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w:t>
            </w:r>
          </w:p>
        </w:tc>
        <w:tc>
          <w:tcPr>
            <w:tcW w:w="576" w:type="pct"/>
            <w:vMerge/>
            <w:vAlign w:val="center"/>
            <w:hideMark/>
          </w:tcPr>
          <w:p w14:paraId="55149159"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37584BCC" w14:textId="77777777" w:rsidTr="006330DD">
        <w:trPr>
          <w:trHeight w:val="315"/>
        </w:trPr>
        <w:tc>
          <w:tcPr>
            <w:tcW w:w="198" w:type="pct"/>
            <w:vMerge/>
            <w:vAlign w:val="center"/>
            <w:hideMark/>
          </w:tcPr>
          <w:p w14:paraId="057620CC"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1FD4DE2B"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445BE9F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152B9A79"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44D1E37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430FCEA1"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8.3. Broj sportskih klubova koji primaju subvenciju za rad</w:t>
            </w:r>
          </w:p>
        </w:tc>
        <w:tc>
          <w:tcPr>
            <w:tcW w:w="455" w:type="pct"/>
            <w:shd w:val="clear" w:color="auto" w:fill="auto"/>
            <w:vAlign w:val="center"/>
            <w:hideMark/>
          </w:tcPr>
          <w:p w14:paraId="5076C92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10</w:t>
            </w:r>
          </w:p>
        </w:tc>
        <w:tc>
          <w:tcPr>
            <w:tcW w:w="454" w:type="pct"/>
            <w:shd w:val="clear" w:color="auto" w:fill="auto"/>
            <w:vAlign w:val="center"/>
            <w:hideMark/>
          </w:tcPr>
          <w:p w14:paraId="780F049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10</w:t>
            </w:r>
          </w:p>
        </w:tc>
        <w:tc>
          <w:tcPr>
            <w:tcW w:w="455" w:type="pct"/>
            <w:shd w:val="clear" w:color="auto" w:fill="auto"/>
            <w:vAlign w:val="center"/>
            <w:hideMark/>
          </w:tcPr>
          <w:p w14:paraId="73306D5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9</w:t>
            </w:r>
          </w:p>
        </w:tc>
        <w:tc>
          <w:tcPr>
            <w:tcW w:w="576" w:type="pct"/>
            <w:vMerge/>
            <w:vAlign w:val="center"/>
            <w:hideMark/>
          </w:tcPr>
          <w:p w14:paraId="23DED9DA"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52B6B7DA" w14:textId="77777777" w:rsidTr="006330DD">
        <w:trPr>
          <w:trHeight w:val="1950"/>
        </w:trPr>
        <w:tc>
          <w:tcPr>
            <w:tcW w:w="198" w:type="pct"/>
            <w:vMerge/>
            <w:vAlign w:val="center"/>
            <w:hideMark/>
          </w:tcPr>
          <w:p w14:paraId="5160B583"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06204BB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20057F41"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DEF96F1"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3B7E431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75E185C6"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8.4. broj novih javnih sportskih terena/igrališta</w:t>
            </w:r>
          </w:p>
        </w:tc>
        <w:tc>
          <w:tcPr>
            <w:tcW w:w="455" w:type="pct"/>
            <w:shd w:val="clear" w:color="auto" w:fill="auto"/>
            <w:vAlign w:val="center"/>
            <w:hideMark/>
          </w:tcPr>
          <w:p w14:paraId="67D5FFC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10</w:t>
            </w:r>
          </w:p>
        </w:tc>
        <w:tc>
          <w:tcPr>
            <w:tcW w:w="454" w:type="pct"/>
            <w:shd w:val="clear" w:color="auto" w:fill="auto"/>
            <w:vAlign w:val="center"/>
            <w:hideMark/>
          </w:tcPr>
          <w:p w14:paraId="17C16EA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w:t>
            </w:r>
          </w:p>
        </w:tc>
        <w:tc>
          <w:tcPr>
            <w:tcW w:w="455" w:type="pct"/>
            <w:shd w:val="clear" w:color="auto" w:fill="auto"/>
            <w:vAlign w:val="center"/>
            <w:hideMark/>
          </w:tcPr>
          <w:p w14:paraId="72BEA07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w:t>
            </w:r>
          </w:p>
        </w:tc>
        <w:tc>
          <w:tcPr>
            <w:tcW w:w="576" w:type="pct"/>
            <w:vMerge/>
            <w:vAlign w:val="center"/>
            <w:hideMark/>
          </w:tcPr>
          <w:p w14:paraId="161F8825"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0E75E488" w14:textId="77777777" w:rsidTr="006330DD">
        <w:trPr>
          <w:trHeight w:val="315"/>
        </w:trPr>
        <w:tc>
          <w:tcPr>
            <w:tcW w:w="202" w:type="pct"/>
            <w:gridSpan w:val="2"/>
            <w:shd w:val="clear" w:color="auto" w:fill="D9F2D0" w:themeFill="accent6" w:themeFillTint="33"/>
            <w:vAlign w:val="center"/>
          </w:tcPr>
          <w:p w14:paraId="46B7F9D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1AF795AE"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2735E404"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597942F2"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proveden je Javni poziv za dodjelu subvencija za obnovu pročelja građevina na području Kulturno – povijesne cjeline naselja Sveti Ivan Zelina u 2023. godini, te je isplaćena jedna potpora</w:t>
            </w:r>
          </w:p>
          <w:p w14:paraId="1C0A216C"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podržan je rad 9 sportskih klubova kroz davanje subvencije za rad</w:t>
            </w:r>
          </w:p>
          <w:p w14:paraId="4BB0E81A"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prijavljena cjelovita obnova Muzeja Sveti Ivan Zelina na natječaj EU fondova</w:t>
            </w:r>
          </w:p>
          <w:p w14:paraId="5CC50C4E"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daljnja provedba mjere je u tijeku</w:t>
            </w:r>
          </w:p>
        </w:tc>
      </w:tr>
      <w:tr w:rsidR="00B0781D" w:rsidRPr="007A27E6" w14:paraId="7D17F93E" w14:textId="77777777" w:rsidTr="006330DD">
        <w:trPr>
          <w:trHeight w:val="315"/>
        </w:trPr>
        <w:tc>
          <w:tcPr>
            <w:tcW w:w="198" w:type="pct"/>
            <w:vMerge w:val="restart"/>
            <w:shd w:val="clear" w:color="000000" w:fill="FFFFFF"/>
            <w:vAlign w:val="center"/>
            <w:hideMark/>
          </w:tcPr>
          <w:p w14:paraId="5BCCE0DD"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9</w:t>
            </w:r>
          </w:p>
        </w:tc>
        <w:tc>
          <w:tcPr>
            <w:tcW w:w="588" w:type="pct"/>
            <w:gridSpan w:val="2"/>
            <w:vMerge w:val="restart"/>
            <w:shd w:val="clear" w:color="000000" w:fill="FFFFFF"/>
            <w:vAlign w:val="center"/>
            <w:hideMark/>
          </w:tcPr>
          <w:p w14:paraId="5DDB659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S3. ZELENA I DIGITALNA TRANZICIJA</w:t>
            </w:r>
            <w:r w:rsidRPr="007A27E6">
              <w:rPr>
                <w:rFonts w:ascii="Calibri" w:eastAsia="Times New Roman" w:hAnsi="Calibri" w:cs="Calibri"/>
                <w:sz w:val="18"/>
                <w:szCs w:val="18"/>
                <w:lang w:eastAsia="hr-HR"/>
              </w:rPr>
              <w:br/>
              <w:t>SC8. Ekološka i energetska</w:t>
            </w:r>
            <w:r w:rsidRPr="007A27E6">
              <w:rPr>
                <w:rFonts w:ascii="Calibri" w:eastAsia="Times New Roman" w:hAnsi="Calibri" w:cs="Calibri"/>
                <w:sz w:val="18"/>
                <w:szCs w:val="18"/>
                <w:lang w:eastAsia="hr-HR"/>
              </w:rPr>
              <w:br/>
              <w:t>tranzicija za klimatsku</w:t>
            </w:r>
            <w:r w:rsidRPr="007A27E6">
              <w:rPr>
                <w:rFonts w:ascii="Calibri" w:eastAsia="Times New Roman" w:hAnsi="Calibri" w:cs="Calibri"/>
                <w:sz w:val="18"/>
                <w:szCs w:val="18"/>
                <w:lang w:eastAsia="hr-HR"/>
              </w:rPr>
              <w:br/>
              <w:t>neutralnost</w:t>
            </w:r>
          </w:p>
        </w:tc>
        <w:tc>
          <w:tcPr>
            <w:tcW w:w="581" w:type="pct"/>
            <w:vMerge w:val="restart"/>
            <w:shd w:val="clear" w:color="auto" w:fill="auto"/>
            <w:vAlign w:val="center"/>
            <w:hideMark/>
          </w:tcPr>
          <w:p w14:paraId="44D5FE0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Zaštita i unapređenje prirodnog okoliša</w:t>
            </w:r>
          </w:p>
        </w:tc>
        <w:tc>
          <w:tcPr>
            <w:tcW w:w="590" w:type="pct"/>
            <w:vMerge w:val="restart"/>
            <w:shd w:val="clear" w:color="auto" w:fill="auto"/>
            <w:vAlign w:val="center"/>
            <w:hideMark/>
          </w:tcPr>
          <w:p w14:paraId="607ED251"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9.1. očuvanje i unapređivanje kvalitete okoliša;</w:t>
            </w:r>
            <w:r w:rsidRPr="007A27E6">
              <w:rPr>
                <w:rFonts w:ascii="Calibri" w:eastAsia="Times New Roman" w:hAnsi="Calibri" w:cs="Calibri"/>
                <w:sz w:val="18"/>
                <w:szCs w:val="18"/>
                <w:lang w:eastAsia="hr-HR"/>
              </w:rPr>
              <w:br/>
              <w:t>9.2. gospodarenje otpadom</w:t>
            </w:r>
          </w:p>
        </w:tc>
        <w:tc>
          <w:tcPr>
            <w:tcW w:w="575" w:type="pct"/>
            <w:vMerge w:val="restart"/>
            <w:shd w:val="clear" w:color="auto" w:fill="auto"/>
            <w:vAlign w:val="center"/>
            <w:hideMark/>
          </w:tcPr>
          <w:p w14:paraId="7C5758B8"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auto" w:fill="auto"/>
            <w:vAlign w:val="center"/>
            <w:hideMark/>
          </w:tcPr>
          <w:p w14:paraId="3DF38F3E"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9.1. Broj zamijenjenih azbestnih krovova</w:t>
            </w:r>
          </w:p>
        </w:tc>
        <w:tc>
          <w:tcPr>
            <w:tcW w:w="455" w:type="pct"/>
            <w:shd w:val="clear" w:color="auto" w:fill="auto"/>
            <w:vAlign w:val="center"/>
            <w:hideMark/>
          </w:tcPr>
          <w:p w14:paraId="43CB15D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40</w:t>
            </w:r>
          </w:p>
        </w:tc>
        <w:tc>
          <w:tcPr>
            <w:tcW w:w="454" w:type="pct"/>
            <w:shd w:val="clear" w:color="auto" w:fill="auto"/>
            <w:vAlign w:val="center"/>
            <w:hideMark/>
          </w:tcPr>
          <w:p w14:paraId="61129F0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60</w:t>
            </w:r>
          </w:p>
        </w:tc>
        <w:tc>
          <w:tcPr>
            <w:tcW w:w="455" w:type="pct"/>
            <w:shd w:val="clear" w:color="auto" w:fill="auto"/>
            <w:vAlign w:val="center"/>
            <w:hideMark/>
          </w:tcPr>
          <w:p w14:paraId="226C481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5</w:t>
            </w:r>
          </w:p>
        </w:tc>
        <w:tc>
          <w:tcPr>
            <w:tcW w:w="576" w:type="pct"/>
            <w:vMerge w:val="restart"/>
            <w:shd w:val="clear" w:color="auto" w:fill="auto"/>
            <w:vAlign w:val="center"/>
            <w:hideMark/>
          </w:tcPr>
          <w:p w14:paraId="2F16145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38.153,98  </w:t>
            </w:r>
          </w:p>
        </w:tc>
      </w:tr>
      <w:tr w:rsidR="00B0781D" w:rsidRPr="007A27E6" w14:paraId="47CA37FA" w14:textId="77777777" w:rsidTr="006330DD">
        <w:trPr>
          <w:trHeight w:val="315"/>
        </w:trPr>
        <w:tc>
          <w:tcPr>
            <w:tcW w:w="198" w:type="pct"/>
            <w:vMerge/>
            <w:vAlign w:val="center"/>
            <w:hideMark/>
          </w:tcPr>
          <w:p w14:paraId="1BC1A7FA"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6F55DD6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4C1B0850"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441ACDE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53595BB9"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2620B561"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9.1. Strategija-Akcijski Plan održivog razvoja Zelinske gore</w:t>
            </w:r>
          </w:p>
        </w:tc>
        <w:tc>
          <w:tcPr>
            <w:tcW w:w="455" w:type="pct"/>
            <w:shd w:val="clear" w:color="000000" w:fill="FFFFFF"/>
            <w:vAlign w:val="center"/>
            <w:hideMark/>
          </w:tcPr>
          <w:p w14:paraId="4FDB16A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23015C1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06369A2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77C47BB1"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1F9B7085" w14:textId="77777777" w:rsidTr="006330DD">
        <w:trPr>
          <w:trHeight w:val="315"/>
        </w:trPr>
        <w:tc>
          <w:tcPr>
            <w:tcW w:w="198" w:type="pct"/>
            <w:vMerge/>
            <w:vAlign w:val="center"/>
            <w:hideMark/>
          </w:tcPr>
          <w:p w14:paraId="33D24345"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246B728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491665D0"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7B4CA730"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46B6D95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6FBCD703"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9.2. Broj saniranih odlagališta</w:t>
            </w:r>
          </w:p>
        </w:tc>
        <w:tc>
          <w:tcPr>
            <w:tcW w:w="455" w:type="pct"/>
            <w:shd w:val="clear" w:color="000000" w:fill="FFFFFF"/>
            <w:vAlign w:val="center"/>
            <w:hideMark/>
          </w:tcPr>
          <w:p w14:paraId="3A918A5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7C744BE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1491784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2BC0D440"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2834E89E" w14:textId="77777777" w:rsidTr="006330DD">
        <w:trPr>
          <w:trHeight w:val="1770"/>
        </w:trPr>
        <w:tc>
          <w:tcPr>
            <w:tcW w:w="198" w:type="pct"/>
            <w:vMerge/>
            <w:vAlign w:val="center"/>
            <w:hideMark/>
          </w:tcPr>
          <w:p w14:paraId="29386CEB"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74B73B99"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347660A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3C67D60B"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768B2DD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546BC7F6"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9.2. Broj podzemnih zelenih otoka</w:t>
            </w:r>
          </w:p>
        </w:tc>
        <w:tc>
          <w:tcPr>
            <w:tcW w:w="455" w:type="pct"/>
            <w:shd w:val="clear" w:color="000000" w:fill="FFFFFF"/>
            <w:vAlign w:val="center"/>
            <w:hideMark/>
          </w:tcPr>
          <w:p w14:paraId="45E2FD4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301AC57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0E161CB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01580142"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187FA028" w14:textId="77777777" w:rsidTr="006330DD">
        <w:trPr>
          <w:trHeight w:val="315"/>
        </w:trPr>
        <w:tc>
          <w:tcPr>
            <w:tcW w:w="202" w:type="pct"/>
            <w:gridSpan w:val="2"/>
            <w:shd w:val="clear" w:color="auto" w:fill="D9F2D0" w:themeFill="accent6" w:themeFillTint="33"/>
            <w:vAlign w:val="center"/>
          </w:tcPr>
          <w:p w14:paraId="10CCAC4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16F8D0BB"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626C5DFA"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725E1F50"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temeljem Javnog poziva za sufinanciranje zamjene krovnog pokrova objekata na području Grada Svetog Ivana Zeline - "ZELINA BEZ AZBESTA" dodijeljeno je 5 potpora</w:t>
            </w:r>
          </w:p>
          <w:p w14:paraId="1FE44058"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Projekt sanacije odlagališta Cerovka je započeo s provedbom</w:t>
            </w:r>
          </w:p>
          <w:p w14:paraId="12852240"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daljnja provedba mjere je u tijeku</w:t>
            </w:r>
          </w:p>
        </w:tc>
      </w:tr>
      <w:tr w:rsidR="00B0781D" w:rsidRPr="007A27E6" w14:paraId="0D642FE2" w14:textId="77777777" w:rsidTr="006330DD">
        <w:trPr>
          <w:trHeight w:val="630"/>
        </w:trPr>
        <w:tc>
          <w:tcPr>
            <w:tcW w:w="198" w:type="pct"/>
            <w:vMerge w:val="restart"/>
            <w:shd w:val="clear" w:color="000000" w:fill="FFFFFF"/>
            <w:vAlign w:val="center"/>
            <w:hideMark/>
          </w:tcPr>
          <w:p w14:paraId="732FED21"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10</w:t>
            </w:r>
          </w:p>
        </w:tc>
        <w:tc>
          <w:tcPr>
            <w:tcW w:w="588" w:type="pct"/>
            <w:gridSpan w:val="2"/>
            <w:vMerge w:val="restart"/>
            <w:shd w:val="clear" w:color="000000" w:fill="FFFFFF"/>
            <w:vAlign w:val="center"/>
            <w:hideMark/>
          </w:tcPr>
          <w:p w14:paraId="10A8F996" w14:textId="1A54A800"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RS2. JAČANJE OTPORNOSTI NA</w:t>
            </w:r>
            <w:r w:rsidRPr="007A27E6">
              <w:rPr>
                <w:rFonts w:ascii="Calibri" w:eastAsia="Times New Roman" w:hAnsi="Calibri" w:cs="Calibri"/>
                <w:sz w:val="18"/>
                <w:szCs w:val="18"/>
                <w:lang w:eastAsia="hr-HR"/>
              </w:rPr>
              <w:br/>
              <w:t>KRIZE</w:t>
            </w:r>
            <w:r w:rsidRPr="007A27E6">
              <w:rPr>
                <w:rFonts w:ascii="Calibri" w:eastAsia="Times New Roman" w:hAnsi="Calibri" w:cs="Calibri"/>
                <w:sz w:val="18"/>
                <w:szCs w:val="18"/>
                <w:lang w:eastAsia="hr-HR"/>
              </w:rPr>
              <w:br/>
              <w:t xml:space="preserve">SC7. </w:t>
            </w:r>
            <w:r w:rsidR="006330DD" w:rsidRPr="007A27E6">
              <w:rPr>
                <w:rFonts w:ascii="Calibri" w:eastAsia="Times New Roman" w:hAnsi="Calibri" w:cs="Calibri"/>
                <w:sz w:val="18"/>
                <w:szCs w:val="18"/>
                <w:lang w:eastAsia="hr-HR"/>
              </w:rPr>
              <w:t>sigurnost</w:t>
            </w:r>
            <w:r w:rsidRPr="007A27E6">
              <w:rPr>
                <w:rFonts w:ascii="Calibri" w:eastAsia="Times New Roman" w:hAnsi="Calibri" w:cs="Calibri"/>
                <w:sz w:val="18"/>
                <w:szCs w:val="18"/>
                <w:lang w:eastAsia="hr-HR"/>
              </w:rPr>
              <w:t xml:space="preserve"> za stabilan razvoj</w:t>
            </w:r>
          </w:p>
        </w:tc>
        <w:tc>
          <w:tcPr>
            <w:tcW w:w="581" w:type="pct"/>
            <w:vMerge w:val="restart"/>
            <w:shd w:val="clear" w:color="auto" w:fill="auto"/>
            <w:vAlign w:val="center"/>
            <w:hideMark/>
          </w:tcPr>
          <w:p w14:paraId="3D7BA6D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Protupožarna i civilna zaštita</w:t>
            </w:r>
          </w:p>
        </w:tc>
        <w:tc>
          <w:tcPr>
            <w:tcW w:w="590" w:type="pct"/>
            <w:vMerge w:val="restart"/>
            <w:shd w:val="clear" w:color="auto" w:fill="auto"/>
            <w:vAlign w:val="center"/>
            <w:hideMark/>
          </w:tcPr>
          <w:p w14:paraId="4BBD4F0A"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10.1. poboljšanje opremljenosti i kapaciteta protupožarnih snaga</w:t>
            </w:r>
          </w:p>
        </w:tc>
        <w:tc>
          <w:tcPr>
            <w:tcW w:w="575" w:type="pct"/>
            <w:vMerge w:val="restart"/>
            <w:shd w:val="clear" w:color="auto" w:fill="auto"/>
            <w:vAlign w:val="center"/>
            <w:hideMark/>
          </w:tcPr>
          <w:p w14:paraId="388E1BE8"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auto" w:fill="auto"/>
            <w:vAlign w:val="center"/>
            <w:hideMark/>
          </w:tcPr>
          <w:p w14:paraId="3ED174FD"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10.1. Broj opremljenih objekata dobrovoljnih vatrogasnih društava nabavom nove/dodatne opreme</w:t>
            </w:r>
          </w:p>
        </w:tc>
        <w:tc>
          <w:tcPr>
            <w:tcW w:w="455" w:type="pct"/>
            <w:shd w:val="clear" w:color="auto" w:fill="auto"/>
            <w:vAlign w:val="center"/>
            <w:hideMark/>
          </w:tcPr>
          <w:p w14:paraId="0481E25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05D58BB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w:t>
            </w:r>
          </w:p>
        </w:tc>
        <w:tc>
          <w:tcPr>
            <w:tcW w:w="455" w:type="pct"/>
            <w:shd w:val="clear" w:color="auto" w:fill="auto"/>
            <w:vAlign w:val="center"/>
            <w:hideMark/>
          </w:tcPr>
          <w:p w14:paraId="6C5E7A7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restart"/>
            <w:shd w:val="clear" w:color="auto" w:fill="auto"/>
            <w:vAlign w:val="center"/>
            <w:hideMark/>
          </w:tcPr>
          <w:p w14:paraId="7F8E33B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93.376,11  </w:t>
            </w:r>
          </w:p>
        </w:tc>
      </w:tr>
      <w:tr w:rsidR="00B0781D" w:rsidRPr="007A27E6" w14:paraId="0E9C6CD1" w14:textId="77777777" w:rsidTr="006330DD">
        <w:trPr>
          <w:trHeight w:val="1350"/>
        </w:trPr>
        <w:tc>
          <w:tcPr>
            <w:tcW w:w="198" w:type="pct"/>
            <w:vMerge/>
            <w:vAlign w:val="center"/>
            <w:hideMark/>
          </w:tcPr>
          <w:p w14:paraId="578DB091"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71BB7EB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40FA379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5A33330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7938B26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0F223CF2"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10.1. Broj rekonstruiranih vatrogasnih centara</w:t>
            </w:r>
          </w:p>
        </w:tc>
        <w:tc>
          <w:tcPr>
            <w:tcW w:w="455" w:type="pct"/>
            <w:shd w:val="clear" w:color="auto" w:fill="auto"/>
            <w:vAlign w:val="center"/>
            <w:hideMark/>
          </w:tcPr>
          <w:p w14:paraId="2F88C3B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2CC8247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455" w:type="pct"/>
            <w:shd w:val="clear" w:color="auto" w:fill="auto"/>
            <w:vAlign w:val="center"/>
            <w:hideMark/>
          </w:tcPr>
          <w:p w14:paraId="152C71F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w:t>
            </w:r>
          </w:p>
        </w:tc>
        <w:tc>
          <w:tcPr>
            <w:tcW w:w="576" w:type="pct"/>
            <w:vMerge/>
            <w:vAlign w:val="center"/>
            <w:hideMark/>
          </w:tcPr>
          <w:p w14:paraId="651C6D5D"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4960BEE0" w14:textId="77777777" w:rsidTr="006330DD">
        <w:trPr>
          <w:trHeight w:val="315"/>
        </w:trPr>
        <w:tc>
          <w:tcPr>
            <w:tcW w:w="202" w:type="pct"/>
            <w:gridSpan w:val="2"/>
            <w:shd w:val="clear" w:color="auto" w:fill="D9F2D0" w:themeFill="accent6" w:themeFillTint="33"/>
            <w:vAlign w:val="center"/>
          </w:tcPr>
          <w:p w14:paraId="2207543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0E365DA2"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56B2C44D"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23219D82"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završeni su radovi na Multifunkcionalnom centru (Vatrogasnom centru i dvorani)</w:t>
            </w:r>
          </w:p>
          <w:p w14:paraId="5BA44E67"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daljnja provedba mjere je u tijeku</w:t>
            </w:r>
          </w:p>
        </w:tc>
      </w:tr>
      <w:tr w:rsidR="00B0781D" w:rsidRPr="007A27E6" w14:paraId="597129DA" w14:textId="77777777" w:rsidTr="006330DD">
        <w:trPr>
          <w:trHeight w:val="315"/>
        </w:trPr>
        <w:tc>
          <w:tcPr>
            <w:tcW w:w="198" w:type="pct"/>
            <w:vMerge w:val="restart"/>
            <w:shd w:val="clear" w:color="000000" w:fill="FFFFFF"/>
            <w:vAlign w:val="center"/>
            <w:hideMark/>
          </w:tcPr>
          <w:p w14:paraId="1F878213"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11</w:t>
            </w:r>
          </w:p>
        </w:tc>
        <w:tc>
          <w:tcPr>
            <w:tcW w:w="588" w:type="pct"/>
            <w:gridSpan w:val="2"/>
            <w:vMerge w:val="restart"/>
            <w:shd w:val="clear" w:color="000000" w:fill="FFFFFF"/>
            <w:vAlign w:val="center"/>
            <w:hideMark/>
          </w:tcPr>
          <w:p w14:paraId="2C95DF8E" w14:textId="4FBA7351"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RS2. JAČANJE OTPORNOSTI NA KRIZE</w:t>
            </w:r>
            <w:r w:rsidRPr="007A27E6">
              <w:rPr>
                <w:rFonts w:ascii="Calibri" w:eastAsia="Times New Roman" w:hAnsi="Calibri" w:cs="Calibri"/>
                <w:sz w:val="18"/>
                <w:szCs w:val="18"/>
                <w:lang w:eastAsia="hr-HR"/>
              </w:rPr>
              <w:br/>
              <w:t xml:space="preserve">SC7. </w:t>
            </w:r>
            <w:r w:rsidR="006330DD" w:rsidRPr="007A27E6">
              <w:rPr>
                <w:rFonts w:ascii="Calibri" w:eastAsia="Times New Roman" w:hAnsi="Calibri" w:cs="Calibri"/>
                <w:sz w:val="18"/>
                <w:szCs w:val="18"/>
                <w:lang w:eastAsia="hr-HR"/>
              </w:rPr>
              <w:t>sigurnost</w:t>
            </w:r>
            <w:r w:rsidRPr="007A27E6">
              <w:rPr>
                <w:rFonts w:ascii="Calibri" w:eastAsia="Times New Roman" w:hAnsi="Calibri" w:cs="Calibri"/>
                <w:sz w:val="18"/>
                <w:szCs w:val="18"/>
                <w:lang w:eastAsia="hr-HR"/>
              </w:rPr>
              <w:t xml:space="preserve"> za stabilan razvoj</w:t>
            </w:r>
          </w:p>
        </w:tc>
        <w:tc>
          <w:tcPr>
            <w:tcW w:w="581" w:type="pct"/>
            <w:vMerge w:val="restart"/>
            <w:shd w:val="clear" w:color="auto" w:fill="auto"/>
            <w:vAlign w:val="center"/>
            <w:hideMark/>
          </w:tcPr>
          <w:p w14:paraId="0CAE1D7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Promet i održavanje javnih prometnica</w:t>
            </w:r>
          </w:p>
        </w:tc>
        <w:tc>
          <w:tcPr>
            <w:tcW w:w="590" w:type="pct"/>
            <w:vMerge w:val="restart"/>
            <w:shd w:val="clear" w:color="auto" w:fill="auto"/>
            <w:vAlign w:val="center"/>
            <w:hideMark/>
          </w:tcPr>
          <w:p w14:paraId="0EACE74D"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11.1. unapređenje i izgradnja cestovne infrastrukture;</w:t>
            </w:r>
            <w:r w:rsidRPr="007A27E6">
              <w:rPr>
                <w:rFonts w:ascii="Calibri" w:eastAsia="Times New Roman" w:hAnsi="Calibri" w:cs="Calibri"/>
                <w:sz w:val="18"/>
                <w:szCs w:val="18"/>
                <w:lang w:eastAsia="hr-HR"/>
              </w:rPr>
              <w:br/>
              <w:t>11.2. Razvoj i poboljšanje uvjeta za</w:t>
            </w:r>
            <w:r w:rsidRPr="007A27E6">
              <w:rPr>
                <w:rFonts w:ascii="Calibri" w:eastAsia="Times New Roman" w:hAnsi="Calibri" w:cs="Calibri"/>
                <w:sz w:val="18"/>
                <w:szCs w:val="18"/>
                <w:lang w:eastAsia="hr-HR"/>
              </w:rPr>
              <w:br/>
              <w:t>siguran promet</w:t>
            </w:r>
          </w:p>
        </w:tc>
        <w:tc>
          <w:tcPr>
            <w:tcW w:w="575" w:type="pct"/>
            <w:vMerge w:val="restart"/>
            <w:shd w:val="clear" w:color="auto" w:fill="auto"/>
            <w:vAlign w:val="center"/>
            <w:hideMark/>
          </w:tcPr>
          <w:p w14:paraId="1A3227A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000000" w:fill="FFFFFF"/>
            <w:vAlign w:val="center"/>
            <w:hideMark/>
          </w:tcPr>
          <w:p w14:paraId="1126F6E0"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11.1. km novih javnih prometnica</w:t>
            </w:r>
          </w:p>
        </w:tc>
        <w:tc>
          <w:tcPr>
            <w:tcW w:w="455" w:type="pct"/>
            <w:shd w:val="clear" w:color="000000" w:fill="FFFFFF"/>
            <w:vAlign w:val="center"/>
            <w:hideMark/>
          </w:tcPr>
          <w:p w14:paraId="1ED9A95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1F436B9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0,29</w:t>
            </w:r>
          </w:p>
        </w:tc>
        <w:tc>
          <w:tcPr>
            <w:tcW w:w="455" w:type="pct"/>
            <w:shd w:val="clear" w:color="auto" w:fill="auto"/>
            <w:vAlign w:val="center"/>
            <w:hideMark/>
          </w:tcPr>
          <w:p w14:paraId="7884588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0,19</w:t>
            </w:r>
          </w:p>
        </w:tc>
        <w:tc>
          <w:tcPr>
            <w:tcW w:w="576" w:type="pct"/>
            <w:vMerge w:val="restart"/>
            <w:shd w:val="clear" w:color="auto" w:fill="auto"/>
            <w:vAlign w:val="center"/>
            <w:hideMark/>
          </w:tcPr>
          <w:p w14:paraId="0844FB8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180.054,37  </w:t>
            </w:r>
          </w:p>
        </w:tc>
      </w:tr>
      <w:tr w:rsidR="00B0781D" w:rsidRPr="007A27E6" w14:paraId="077814B6" w14:textId="77777777" w:rsidTr="006330DD">
        <w:trPr>
          <w:trHeight w:val="1320"/>
        </w:trPr>
        <w:tc>
          <w:tcPr>
            <w:tcW w:w="198" w:type="pct"/>
            <w:vMerge/>
            <w:vAlign w:val="center"/>
            <w:hideMark/>
          </w:tcPr>
          <w:p w14:paraId="655F6D8E"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18FAC6D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67ABE3C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484F0F4E"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1C0B0964"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6E7403F0"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11.2. broj novoizgrađenih parkirališno-garažnih mjesta</w:t>
            </w:r>
          </w:p>
        </w:tc>
        <w:tc>
          <w:tcPr>
            <w:tcW w:w="455" w:type="pct"/>
            <w:shd w:val="clear" w:color="000000" w:fill="FFFFFF"/>
            <w:vAlign w:val="center"/>
            <w:hideMark/>
          </w:tcPr>
          <w:p w14:paraId="73C7FA6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156</w:t>
            </w:r>
          </w:p>
        </w:tc>
        <w:tc>
          <w:tcPr>
            <w:tcW w:w="454" w:type="pct"/>
            <w:shd w:val="clear" w:color="000000" w:fill="FFFFFF"/>
            <w:vAlign w:val="center"/>
            <w:hideMark/>
          </w:tcPr>
          <w:p w14:paraId="59DD668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156</w:t>
            </w:r>
          </w:p>
        </w:tc>
        <w:tc>
          <w:tcPr>
            <w:tcW w:w="455" w:type="pct"/>
            <w:shd w:val="clear" w:color="auto" w:fill="auto"/>
            <w:vAlign w:val="center"/>
            <w:hideMark/>
          </w:tcPr>
          <w:p w14:paraId="1DB33CA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002ADD4A"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1BE359E9" w14:textId="77777777" w:rsidTr="006330DD">
        <w:trPr>
          <w:trHeight w:val="315"/>
        </w:trPr>
        <w:tc>
          <w:tcPr>
            <w:tcW w:w="202" w:type="pct"/>
            <w:gridSpan w:val="2"/>
            <w:shd w:val="clear" w:color="auto" w:fill="D9F2D0" w:themeFill="accent6" w:themeFillTint="33"/>
            <w:vAlign w:val="center"/>
          </w:tcPr>
          <w:p w14:paraId="24BF3FC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57FE2C84"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4CFEAB3E"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60FC3F3D"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završeni su radovi na izgradnji prometnice s parkirališnim mjestima (kod ZMC-a)</w:t>
            </w:r>
          </w:p>
          <w:p w14:paraId="4812FF92"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daljnja provedba mjere je u tijeku</w:t>
            </w:r>
          </w:p>
        </w:tc>
      </w:tr>
      <w:tr w:rsidR="00B0781D" w:rsidRPr="007A27E6" w14:paraId="6403F20E" w14:textId="77777777" w:rsidTr="006330DD">
        <w:trPr>
          <w:trHeight w:val="315"/>
        </w:trPr>
        <w:tc>
          <w:tcPr>
            <w:tcW w:w="198" w:type="pct"/>
            <w:vMerge w:val="restart"/>
            <w:shd w:val="clear" w:color="000000" w:fill="FFFFFF"/>
            <w:vAlign w:val="center"/>
            <w:hideMark/>
          </w:tcPr>
          <w:p w14:paraId="7BFCF943"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12</w:t>
            </w:r>
          </w:p>
        </w:tc>
        <w:tc>
          <w:tcPr>
            <w:tcW w:w="588" w:type="pct"/>
            <w:gridSpan w:val="2"/>
            <w:vMerge w:val="restart"/>
            <w:shd w:val="clear" w:color="000000" w:fill="FFFFFF"/>
            <w:vAlign w:val="center"/>
            <w:hideMark/>
          </w:tcPr>
          <w:p w14:paraId="32F3735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RS1. ODRŽIVO GOSPODARSTVO I DRUŠTVO</w:t>
            </w:r>
            <w:r w:rsidRPr="007A27E6">
              <w:rPr>
                <w:rFonts w:ascii="Calibri" w:eastAsia="Times New Roman" w:hAnsi="Calibri" w:cs="Calibri"/>
                <w:sz w:val="18"/>
                <w:szCs w:val="18"/>
                <w:lang w:eastAsia="hr-HR"/>
              </w:rPr>
              <w:br/>
              <w:t>SC1. konkurentno i inovativno</w:t>
            </w:r>
            <w:r w:rsidRPr="007A27E6">
              <w:rPr>
                <w:rFonts w:ascii="Calibri" w:eastAsia="Times New Roman" w:hAnsi="Calibri" w:cs="Calibri"/>
                <w:sz w:val="18"/>
                <w:szCs w:val="18"/>
                <w:lang w:eastAsia="hr-HR"/>
              </w:rPr>
              <w:br/>
              <w:t>gospodarstvo</w:t>
            </w:r>
          </w:p>
        </w:tc>
        <w:tc>
          <w:tcPr>
            <w:tcW w:w="581" w:type="pct"/>
            <w:vMerge w:val="restart"/>
            <w:shd w:val="clear" w:color="auto" w:fill="auto"/>
            <w:vAlign w:val="center"/>
            <w:hideMark/>
          </w:tcPr>
          <w:p w14:paraId="409C3E4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Gospodarski razvoj</w:t>
            </w:r>
          </w:p>
        </w:tc>
        <w:tc>
          <w:tcPr>
            <w:tcW w:w="590" w:type="pct"/>
            <w:vMerge w:val="restart"/>
            <w:shd w:val="clear" w:color="auto" w:fill="auto"/>
            <w:vAlign w:val="center"/>
            <w:hideMark/>
          </w:tcPr>
          <w:p w14:paraId="450CE3D5"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12.1. Subvencije poduzetnicima i poljoprivrednicima;</w:t>
            </w:r>
            <w:r w:rsidRPr="007A27E6">
              <w:rPr>
                <w:rFonts w:ascii="Calibri" w:eastAsia="Times New Roman" w:hAnsi="Calibri" w:cs="Calibri"/>
                <w:sz w:val="18"/>
                <w:szCs w:val="18"/>
                <w:lang w:eastAsia="hr-HR"/>
              </w:rPr>
              <w:br/>
              <w:t>12.2. Razvoj poduzetničke infrastrukture;</w:t>
            </w:r>
            <w:r w:rsidRPr="007A27E6">
              <w:rPr>
                <w:rFonts w:ascii="Calibri" w:eastAsia="Times New Roman" w:hAnsi="Calibri" w:cs="Calibri"/>
                <w:sz w:val="18"/>
                <w:szCs w:val="18"/>
                <w:lang w:eastAsia="hr-HR"/>
              </w:rPr>
              <w:br/>
              <w:t>12.3. Poticanje održivog razvoja turizma</w:t>
            </w:r>
          </w:p>
        </w:tc>
        <w:tc>
          <w:tcPr>
            <w:tcW w:w="575" w:type="pct"/>
            <w:vMerge w:val="restart"/>
            <w:shd w:val="clear" w:color="auto" w:fill="auto"/>
            <w:vAlign w:val="center"/>
            <w:hideMark/>
          </w:tcPr>
          <w:p w14:paraId="1A8D404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000000" w:fill="FFFFFF"/>
            <w:vAlign w:val="center"/>
            <w:hideMark/>
          </w:tcPr>
          <w:p w14:paraId="37E73B08"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12.1. Broj korisnika subvencija i potpora (gospodarstvenici)</w:t>
            </w:r>
          </w:p>
        </w:tc>
        <w:tc>
          <w:tcPr>
            <w:tcW w:w="455" w:type="pct"/>
            <w:shd w:val="clear" w:color="000000" w:fill="FFFFFF"/>
            <w:vAlign w:val="center"/>
            <w:hideMark/>
          </w:tcPr>
          <w:p w14:paraId="3CD082F0"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w:t>
            </w:r>
          </w:p>
        </w:tc>
        <w:tc>
          <w:tcPr>
            <w:tcW w:w="454" w:type="pct"/>
            <w:shd w:val="clear" w:color="000000" w:fill="FFFFFF"/>
            <w:vAlign w:val="center"/>
            <w:hideMark/>
          </w:tcPr>
          <w:p w14:paraId="263C13A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w:t>
            </w:r>
          </w:p>
        </w:tc>
        <w:tc>
          <w:tcPr>
            <w:tcW w:w="455" w:type="pct"/>
            <w:shd w:val="clear" w:color="auto" w:fill="auto"/>
            <w:vAlign w:val="center"/>
            <w:hideMark/>
          </w:tcPr>
          <w:p w14:paraId="69CA6E5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w:t>
            </w:r>
          </w:p>
        </w:tc>
        <w:tc>
          <w:tcPr>
            <w:tcW w:w="576" w:type="pct"/>
            <w:vMerge w:val="restart"/>
            <w:shd w:val="clear" w:color="auto" w:fill="auto"/>
            <w:vAlign w:val="center"/>
            <w:hideMark/>
          </w:tcPr>
          <w:p w14:paraId="15F7F1CD"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302.774,74  </w:t>
            </w:r>
          </w:p>
        </w:tc>
      </w:tr>
      <w:tr w:rsidR="00B0781D" w:rsidRPr="007A27E6" w14:paraId="0B4E6E4A" w14:textId="77777777" w:rsidTr="006330DD">
        <w:trPr>
          <w:trHeight w:val="315"/>
        </w:trPr>
        <w:tc>
          <w:tcPr>
            <w:tcW w:w="198" w:type="pct"/>
            <w:vMerge/>
            <w:vAlign w:val="center"/>
            <w:hideMark/>
          </w:tcPr>
          <w:p w14:paraId="0669DFDA"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26BD5CBA"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499B1DB1"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5ECEEC2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4345D694"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6945B9C4"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12.1. Broj dodijeljenih potpora poljoprivrednicima</w:t>
            </w:r>
          </w:p>
        </w:tc>
        <w:tc>
          <w:tcPr>
            <w:tcW w:w="455" w:type="pct"/>
            <w:shd w:val="clear" w:color="auto" w:fill="auto"/>
            <w:vAlign w:val="center"/>
            <w:hideMark/>
          </w:tcPr>
          <w:p w14:paraId="32F4716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170</w:t>
            </w:r>
          </w:p>
        </w:tc>
        <w:tc>
          <w:tcPr>
            <w:tcW w:w="454" w:type="pct"/>
            <w:shd w:val="clear" w:color="auto" w:fill="auto"/>
            <w:vAlign w:val="center"/>
            <w:hideMark/>
          </w:tcPr>
          <w:p w14:paraId="66AFC7D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320</w:t>
            </w:r>
          </w:p>
        </w:tc>
        <w:tc>
          <w:tcPr>
            <w:tcW w:w="455" w:type="pct"/>
            <w:shd w:val="clear" w:color="auto" w:fill="auto"/>
            <w:vAlign w:val="center"/>
            <w:hideMark/>
          </w:tcPr>
          <w:p w14:paraId="0092AF98"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104</w:t>
            </w:r>
          </w:p>
        </w:tc>
        <w:tc>
          <w:tcPr>
            <w:tcW w:w="576" w:type="pct"/>
            <w:vMerge/>
            <w:vAlign w:val="center"/>
            <w:hideMark/>
          </w:tcPr>
          <w:p w14:paraId="166712F1"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57E835D0" w14:textId="77777777" w:rsidTr="006330DD">
        <w:trPr>
          <w:trHeight w:val="315"/>
        </w:trPr>
        <w:tc>
          <w:tcPr>
            <w:tcW w:w="198" w:type="pct"/>
            <w:vMerge/>
            <w:vAlign w:val="center"/>
            <w:hideMark/>
          </w:tcPr>
          <w:p w14:paraId="5AE9B77A"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5330BA6B"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0F6C7D0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50054D6F"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767877A2"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069279AA"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12.2. Broj poduzetničkih inkubatora</w:t>
            </w:r>
          </w:p>
        </w:tc>
        <w:tc>
          <w:tcPr>
            <w:tcW w:w="455" w:type="pct"/>
            <w:shd w:val="clear" w:color="auto" w:fill="auto"/>
            <w:vAlign w:val="center"/>
            <w:hideMark/>
          </w:tcPr>
          <w:p w14:paraId="3C52335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auto" w:fill="auto"/>
            <w:vAlign w:val="center"/>
            <w:hideMark/>
          </w:tcPr>
          <w:p w14:paraId="38878BF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4312090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ign w:val="center"/>
            <w:hideMark/>
          </w:tcPr>
          <w:p w14:paraId="25F23501"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27711459" w14:textId="77777777" w:rsidTr="006330DD">
        <w:trPr>
          <w:trHeight w:val="315"/>
        </w:trPr>
        <w:tc>
          <w:tcPr>
            <w:tcW w:w="198" w:type="pct"/>
            <w:vMerge/>
            <w:vAlign w:val="center"/>
            <w:hideMark/>
          </w:tcPr>
          <w:p w14:paraId="02654D39"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03504353"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393382CC"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082DAD11"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5B5512A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69B99AAF"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12.3. Broj posjetitelja turističkih manifestacija</w:t>
            </w:r>
          </w:p>
        </w:tc>
        <w:tc>
          <w:tcPr>
            <w:tcW w:w="455" w:type="pct"/>
            <w:shd w:val="clear" w:color="auto" w:fill="auto"/>
            <w:vAlign w:val="center"/>
            <w:hideMark/>
          </w:tcPr>
          <w:p w14:paraId="10701BB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1500</w:t>
            </w:r>
          </w:p>
        </w:tc>
        <w:tc>
          <w:tcPr>
            <w:tcW w:w="454" w:type="pct"/>
            <w:shd w:val="clear" w:color="auto" w:fill="auto"/>
            <w:vAlign w:val="center"/>
            <w:hideMark/>
          </w:tcPr>
          <w:p w14:paraId="37E51EA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6500</w:t>
            </w:r>
          </w:p>
        </w:tc>
        <w:tc>
          <w:tcPr>
            <w:tcW w:w="455" w:type="pct"/>
            <w:shd w:val="clear" w:color="auto" w:fill="auto"/>
            <w:vAlign w:val="center"/>
            <w:hideMark/>
          </w:tcPr>
          <w:p w14:paraId="6BD55284"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20000</w:t>
            </w:r>
          </w:p>
        </w:tc>
        <w:tc>
          <w:tcPr>
            <w:tcW w:w="576" w:type="pct"/>
            <w:vMerge/>
            <w:vAlign w:val="center"/>
            <w:hideMark/>
          </w:tcPr>
          <w:p w14:paraId="71CB8318"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583812FC" w14:textId="77777777" w:rsidTr="006330DD">
        <w:trPr>
          <w:trHeight w:val="2040"/>
        </w:trPr>
        <w:tc>
          <w:tcPr>
            <w:tcW w:w="198" w:type="pct"/>
            <w:vMerge/>
            <w:vAlign w:val="center"/>
            <w:hideMark/>
          </w:tcPr>
          <w:p w14:paraId="38267213"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35F31147"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48EAAA7B"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6D9B1AC8"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725F4C49"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auto" w:fill="auto"/>
            <w:vAlign w:val="center"/>
            <w:hideMark/>
          </w:tcPr>
          <w:p w14:paraId="4CFE806F"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12.3. ukupan broj turističkih dolazaka</w:t>
            </w:r>
          </w:p>
        </w:tc>
        <w:tc>
          <w:tcPr>
            <w:tcW w:w="455" w:type="pct"/>
            <w:shd w:val="clear" w:color="auto" w:fill="auto"/>
            <w:vAlign w:val="center"/>
            <w:hideMark/>
          </w:tcPr>
          <w:p w14:paraId="5A91FC2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600</w:t>
            </w:r>
          </w:p>
        </w:tc>
        <w:tc>
          <w:tcPr>
            <w:tcW w:w="454" w:type="pct"/>
            <w:shd w:val="clear" w:color="auto" w:fill="auto"/>
            <w:vAlign w:val="center"/>
            <w:hideMark/>
          </w:tcPr>
          <w:p w14:paraId="2D83A8E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1500</w:t>
            </w:r>
          </w:p>
        </w:tc>
        <w:tc>
          <w:tcPr>
            <w:tcW w:w="455" w:type="pct"/>
            <w:shd w:val="clear" w:color="auto" w:fill="auto"/>
            <w:vAlign w:val="center"/>
            <w:hideMark/>
          </w:tcPr>
          <w:p w14:paraId="2EF48BDA"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2711</w:t>
            </w:r>
          </w:p>
        </w:tc>
        <w:tc>
          <w:tcPr>
            <w:tcW w:w="576" w:type="pct"/>
            <w:vMerge/>
            <w:vAlign w:val="center"/>
            <w:hideMark/>
          </w:tcPr>
          <w:p w14:paraId="76A5F86B"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09E7AED8" w14:textId="77777777" w:rsidTr="006330DD">
        <w:trPr>
          <w:trHeight w:val="315"/>
        </w:trPr>
        <w:tc>
          <w:tcPr>
            <w:tcW w:w="202" w:type="pct"/>
            <w:gridSpan w:val="2"/>
            <w:shd w:val="clear" w:color="auto" w:fill="D9F2D0" w:themeFill="accent6" w:themeFillTint="33"/>
            <w:vAlign w:val="center"/>
          </w:tcPr>
          <w:p w14:paraId="7A3D3FF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1ACBA838"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12013CE5"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5489DAC8"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je Javni poziv za dodjelu potpora ulaganja u modernizaciju poljoprivrednih gospodarstava na području Grada Svetog Ivana Zeline za 2023. g.</w:t>
            </w:r>
          </w:p>
          <w:p w14:paraId="479B1055"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je Javni poziv za dodjelu potpora Grada Svetog Ivana Zeline u ekološkoj proizvodnji u 2023. g</w:t>
            </w:r>
          </w:p>
          <w:p w14:paraId="22CE7961"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je Javni poziv za dodjelu potpora Grada Svetog Ivana Zeline za unapređenje genetskog materijala u 2023. g.</w:t>
            </w:r>
          </w:p>
          <w:p w14:paraId="66133250"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je Javni poziv za dodjelu potpora Grada Svetog Ivana Zeline za premije osiguranja usjeva, višegodišnjih nasada i sadnog materijala u 2023. g</w:t>
            </w:r>
          </w:p>
          <w:p w14:paraId="097E0A1F"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je Javni poziv za dodjelu potpora Grada Svetog Ivana Zeline za edukaciju i stručno osposobljavanje u 2023. g</w:t>
            </w:r>
          </w:p>
          <w:p w14:paraId="4356FFAF"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je Javni poziv za dodjelu potpora Grada Svetog Ivana Zeline u svinjogojstvu u 2023. g</w:t>
            </w:r>
          </w:p>
          <w:p w14:paraId="7B9BADCB"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je Javni poziv za dodjelu potpora Grada Svetog Ivana Zeline za očuvanje pčelinjeg fonda u 2023. g.</w:t>
            </w:r>
          </w:p>
          <w:p w14:paraId="1E67410E"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provedbi je Javni poziv za dodjelu potpora Grada Svetog Ivana Zeline za izradu dokumentacije za prijavu na javni poziv fondova EU kroz programe ruralnog razvoja u 2023. g.</w:t>
            </w:r>
          </w:p>
          <w:p w14:paraId="7A3776BF"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 okviru gore navedenih poziva dane su 104 potpore</w:t>
            </w:r>
          </w:p>
          <w:p w14:paraId="3CD37439"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turističke manifestacije na području Grada posjetilo je cca 20.000 posjetitelja</w:t>
            </w:r>
          </w:p>
          <w:p w14:paraId="171E8BD9"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broj ostvarenih turističkih dolazaka iznosi 2711</w:t>
            </w:r>
          </w:p>
        </w:tc>
      </w:tr>
      <w:tr w:rsidR="00B0781D" w:rsidRPr="007A27E6" w14:paraId="5EA55CD2" w14:textId="77777777" w:rsidTr="006330DD">
        <w:trPr>
          <w:trHeight w:val="630"/>
        </w:trPr>
        <w:tc>
          <w:tcPr>
            <w:tcW w:w="198" w:type="pct"/>
            <w:vMerge w:val="restart"/>
            <w:shd w:val="clear" w:color="000000" w:fill="FFFFFF"/>
            <w:vAlign w:val="center"/>
            <w:hideMark/>
          </w:tcPr>
          <w:p w14:paraId="182B51FD"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13</w:t>
            </w:r>
          </w:p>
        </w:tc>
        <w:tc>
          <w:tcPr>
            <w:tcW w:w="588" w:type="pct"/>
            <w:gridSpan w:val="2"/>
            <w:vMerge w:val="restart"/>
            <w:shd w:val="clear" w:color="000000" w:fill="FFFFFF"/>
            <w:vAlign w:val="center"/>
            <w:hideMark/>
          </w:tcPr>
          <w:p w14:paraId="50F50F4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w:t>
            </w:r>
            <w:r w:rsidRPr="007A27E6">
              <w:rPr>
                <w:rFonts w:ascii="Calibri" w:eastAsia="Times New Roman" w:hAnsi="Calibri" w:cs="Calibri"/>
                <w:sz w:val="18"/>
                <w:szCs w:val="18"/>
                <w:lang w:eastAsia="hr-HR"/>
              </w:rPr>
              <w:br/>
              <w:t>razvojna</w:t>
            </w:r>
            <w:r w:rsidRPr="007A27E6">
              <w:rPr>
                <w:rFonts w:ascii="Calibri" w:eastAsia="Times New Roman" w:hAnsi="Calibri" w:cs="Calibri"/>
                <w:sz w:val="18"/>
                <w:szCs w:val="18"/>
                <w:lang w:eastAsia="hr-HR"/>
              </w:rPr>
              <w:br/>
              <w:t>strategija RH</w:t>
            </w:r>
            <w:r w:rsidRPr="007A27E6">
              <w:rPr>
                <w:rFonts w:ascii="Calibri" w:eastAsia="Times New Roman" w:hAnsi="Calibri" w:cs="Calibri"/>
                <w:sz w:val="18"/>
                <w:szCs w:val="18"/>
                <w:lang w:eastAsia="hr-HR"/>
              </w:rPr>
              <w:br/>
              <w:t>do 2030.</w:t>
            </w:r>
            <w:r w:rsidRPr="007A27E6">
              <w:rPr>
                <w:rFonts w:ascii="Calibri" w:eastAsia="Times New Roman" w:hAnsi="Calibri" w:cs="Calibri"/>
                <w:sz w:val="18"/>
                <w:szCs w:val="18"/>
                <w:lang w:eastAsia="hr-HR"/>
              </w:rPr>
              <w:br/>
              <w:t>godine</w:t>
            </w:r>
          </w:p>
        </w:tc>
        <w:tc>
          <w:tcPr>
            <w:tcW w:w="581" w:type="pct"/>
            <w:vMerge w:val="restart"/>
            <w:shd w:val="clear" w:color="auto" w:fill="auto"/>
            <w:vAlign w:val="center"/>
            <w:hideMark/>
          </w:tcPr>
          <w:p w14:paraId="6457213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Lokalna uprava i administracija</w:t>
            </w:r>
          </w:p>
        </w:tc>
        <w:tc>
          <w:tcPr>
            <w:tcW w:w="590" w:type="pct"/>
            <w:vMerge w:val="restart"/>
            <w:shd w:val="clear" w:color="auto" w:fill="auto"/>
            <w:vAlign w:val="center"/>
            <w:hideMark/>
          </w:tcPr>
          <w:p w14:paraId="7DA2AE7E"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13.1. Digitalizacija usluga lokalne samouprave;</w:t>
            </w:r>
            <w:r w:rsidRPr="007A27E6">
              <w:rPr>
                <w:rFonts w:ascii="Calibri" w:eastAsia="Times New Roman" w:hAnsi="Calibri" w:cs="Calibri"/>
                <w:sz w:val="18"/>
                <w:szCs w:val="18"/>
                <w:lang w:eastAsia="hr-HR"/>
              </w:rPr>
              <w:br/>
              <w:t>13.2. priprema projekata za sufinanciranje sredstvima ESI fondova</w:t>
            </w:r>
          </w:p>
        </w:tc>
        <w:tc>
          <w:tcPr>
            <w:tcW w:w="575" w:type="pct"/>
            <w:vMerge w:val="restart"/>
            <w:shd w:val="clear" w:color="auto" w:fill="auto"/>
            <w:vAlign w:val="center"/>
            <w:hideMark/>
          </w:tcPr>
          <w:p w14:paraId="650D24B6"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000000" w:fill="FFFFFF"/>
            <w:vAlign w:val="center"/>
            <w:hideMark/>
          </w:tcPr>
          <w:p w14:paraId="44464D95"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13.1. broj digitaliziranih usluga koje pružaju upravna tijela JLP(R)S – aplikacija za prijavu komunalnih problema</w:t>
            </w:r>
          </w:p>
        </w:tc>
        <w:tc>
          <w:tcPr>
            <w:tcW w:w="455" w:type="pct"/>
            <w:shd w:val="clear" w:color="000000" w:fill="FFFFFF"/>
            <w:vAlign w:val="center"/>
            <w:hideMark/>
          </w:tcPr>
          <w:p w14:paraId="581B2372"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4" w:type="pct"/>
            <w:shd w:val="clear" w:color="000000" w:fill="FFFFFF"/>
            <w:vAlign w:val="center"/>
            <w:hideMark/>
          </w:tcPr>
          <w:p w14:paraId="242BAFD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455" w:type="pct"/>
            <w:shd w:val="clear" w:color="auto" w:fill="auto"/>
            <w:vAlign w:val="center"/>
            <w:hideMark/>
          </w:tcPr>
          <w:p w14:paraId="3B05CCB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0</w:t>
            </w:r>
          </w:p>
        </w:tc>
        <w:tc>
          <w:tcPr>
            <w:tcW w:w="576" w:type="pct"/>
            <w:vMerge w:val="restart"/>
            <w:shd w:val="clear" w:color="auto" w:fill="auto"/>
            <w:vAlign w:val="center"/>
            <w:hideMark/>
          </w:tcPr>
          <w:p w14:paraId="688C04E9"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    </w:t>
            </w:r>
          </w:p>
        </w:tc>
      </w:tr>
      <w:tr w:rsidR="00B0781D" w:rsidRPr="007A27E6" w14:paraId="3E4E105A" w14:textId="77777777" w:rsidTr="006330DD">
        <w:trPr>
          <w:trHeight w:val="1350"/>
        </w:trPr>
        <w:tc>
          <w:tcPr>
            <w:tcW w:w="198" w:type="pct"/>
            <w:vMerge/>
            <w:vAlign w:val="center"/>
            <w:hideMark/>
          </w:tcPr>
          <w:p w14:paraId="08E6E000" w14:textId="77777777" w:rsidR="00B0781D" w:rsidRPr="007A27E6" w:rsidRDefault="00B0781D" w:rsidP="00417BB9">
            <w:pPr>
              <w:spacing w:after="0" w:line="240" w:lineRule="auto"/>
              <w:rPr>
                <w:rFonts w:ascii="Calibri" w:eastAsia="Times New Roman" w:hAnsi="Calibri" w:cs="Calibri"/>
                <w:b/>
                <w:bCs/>
                <w:sz w:val="18"/>
                <w:szCs w:val="18"/>
                <w:lang w:eastAsia="hr-HR"/>
              </w:rPr>
            </w:pPr>
          </w:p>
        </w:tc>
        <w:tc>
          <w:tcPr>
            <w:tcW w:w="588" w:type="pct"/>
            <w:gridSpan w:val="2"/>
            <w:vMerge/>
            <w:vAlign w:val="center"/>
            <w:hideMark/>
          </w:tcPr>
          <w:p w14:paraId="1C2C0F3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81" w:type="pct"/>
            <w:vMerge/>
            <w:vAlign w:val="center"/>
            <w:hideMark/>
          </w:tcPr>
          <w:p w14:paraId="6150285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90" w:type="pct"/>
            <w:vMerge/>
            <w:vAlign w:val="center"/>
            <w:hideMark/>
          </w:tcPr>
          <w:p w14:paraId="5B2955E5"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75" w:type="pct"/>
            <w:vMerge/>
            <w:vAlign w:val="center"/>
            <w:hideMark/>
          </w:tcPr>
          <w:p w14:paraId="5BD1116D" w14:textId="77777777" w:rsidR="00B0781D" w:rsidRPr="007A27E6" w:rsidRDefault="00B0781D" w:rsidP="00417BB9">
            <w:pPr>
              <w:spacing w:after="0" w:line="240" w:lineRule="auto"/>
              <w:rPr>
                <w:rFonts w:ascii="Calibri" w:eastAsia="Times New Roman" w:hAnsi="Calibri" w:cs="Calibri"/>
                <w:sz w:val="18"/>
                <w:szCs w:val="18"/>
                <w:lang w:eastAsia="hr-HR"/>
              </w:rPr>
            </w:pPr>
          </w:p>
        </w:tc>
        <w:tc>
          <w:tcPr>
            <w:tcW w:w="528" w:type="pct"/>
            <w:shd w:val="clear" w:color="000000" w:fill="FFFFFF"/>
            <w:vAlign w:val="center"/>
            <w:hideMark/>
          </w:tcPr>
          <w:p w14:paraId="7E965743"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13.2. broj projekata JLP(R)S kojima je odobreno sufinanciranje sredstvima ESI fondova</w:t>
            </w:r>
          </w:p>
        </w:tc>
        <w:tc>
          <w:tcPr>
            <w:tcW w:w="455" w:type="pct"/>
            <w:shd w:val="clear" w:color="000000" w:fill="FFFFFF"/>
            <w:vAlign w:val="center"/>
            <w:hideMark/>
          </w:tcPr>
          <w:p w14:paraId="689EAF48"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4</w:t>
            </w:r>
          </w:p>
        </w:tc>
        <w:tc>
          <w:tcPr>
            <w:tcW w:w="454" w:type="pct"/>
            <w:shd w:val="clear" w:color="000000" w:fill="FFFFFF"/>
            <w:vAlign w:val="center"/>
            <w:hideMark/>
          </w:tcPr>
          <w:p w14:paraId="2AB7466F"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8</w:t>
            </w:r>
          </w:p>
        </w:tc>
        <w:tc>
          <w:tcPr>
            <w:tcW w:w="455" w:type="pct"/>
            <w:shd w:val="clear" w:color="auto" w:fill="auto"/>
            <w:vAlign w:val="center"/>
            <w:hideMark/>
          </w:tcPr>
          <w:p w14:paraId="5415CBAB"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16</w:t>
            </w:r>
          </w:p>
        </w:tc>
        <w:tc>
          <w:tcPr>
            <w:tcW w:w="576" w:type="pct"/>
            <w:vMerge/>
            <w:vAlign w:val="center"/>
            <w:hideMark/>
          </w:tcPr>
          <w:p w14:paraId="63333390" w14:textId="77777777" w:rsidR="00B0781D" w:rsidRPr="007A27E6" w:rsidRDefault="00B0781D" w:rsidP="00417BB9">
            <w:pPr>
              <w:spacing w:after="0" w:line="240" w:lineRule="auto"/>
              <w:rPr>
                <w:rFonts w:ascii="Calibri" w:eastAsia="Times New Roman" w:hAnsi="Calibri" w:cs="Calibri"/>
                <w:sz w:val="18"/>
                <w:szCs w:val="18"/>
                <w:lang w:eastAsia="hr-HR"/>
              </w:rPr>
            </w:pPr>
          </w:p>
        </w:tc>
      </w:tr>
      <w:tr w:rsidR="00B0781D" w:rsidRPr="007A27E6" w14:paraId="145F3A6E" w14:textId="77777777" w:rsidTr="006330DD">
        <w:trPr>
          <w:trHeight w:val="315"/>
        </w:trPr>
        <w:tc>
          <w:tcPr>
            <w:tcW w:w="202" w:type="pct"/>
            <w:gridSpan w:val="2"/>
            <w:shd w:val="clear" w:color="auto" w:fill="D9F2D0" w:themeFill="accent6" w:themeFillTint="33"/>
            <w:vAlign w:val="center"/>
          </w:tcPr>
          <w:p w14:paraId="53D61BE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57F8F9CE"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059436F8"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220D877C"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završena je provedba EU projekta Izrada projektne dokumentacije i provedba mjera zaštite zgrade Muzeja Sveti Ivan Zelina, sufinancirano iz Fonda solidarnosti EU</w:t>
            </w:r>
          </w:p>
          <w:p w14:paraId="7C136D25"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odobrena su sredstva za provedbu EU projekta Izgradnja i opremanje novog dječjeg vrtića u Donjoj Zelini te je započeto projektiranje novog vrtića</w:t>
            </w:r>
          </w:p>
          <w:p w14:paraId="104F2120"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odobrena su sredstva za cjelovitu obnovu Muzeja u okviru natječaja EU fondova</w:t>
            </w:r>
          </w:p>
          <w:p w14:paraId="46B685B1"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završen je EU projekt Rekonstrukcija i opremanje dijela postojećeg dječjeg igrališta u sklopu Dječjeg vrtića Proljeće</w:t>
            </w:r>
          </w:p>
          <w:p w14:paraId="6333B290"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završen je EU projekt Vraćanje u ispravno radno stanje nerazvrstanih cesta oštećenih u potresu na području Grada Svetog Ivana Zeline</w:t>
            </w:r>
          </w:p>
          <w:p w14:paraId="5156214B"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xml:space="preserve">- završen je EU projekt "Strategija zelene urbane obnove Grada Svetog Ivana Zeline", financirano iz NPOO-a </w:t>
            </w:r>
          </w:p>
          <w:p w14:paraId="7048120F"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završena je provedba projekata: Hitna sanacija nerazvrstanih cesta oštećenih u potresu na području Grada Svetog Ivana Zeline, 414.354,01€ (FSEU)</w:t>
            </w:r>
          </w:p>
          <w:p w14:paraId="17E9C529"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Vraćanje u ispravno radno stanje nerazvrstanih cesta oštećenih u potresu na području Grada Svetog Ivana Zeline - 1., 2. i 3. dio proširenja obuhvata sanacije, financirano iz Fonda solidarnosti EU</w:t>
            </w:r>
          </w:p>
          <w:p w14:paraId="7E3D652C"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odobrena su sredstva za provedbu EU projekta Sanacija zatvorenog odlagališta Cerovka u okviru NPOO</w:t>
            </w:r>
          </w:p>
        </w:tc>
      </w:tr>
      <w:tr w:rsidR="00B0781D" w:rsidRPr="007A27E6" w14:paraId="77A38489" w14:textId="77777777" w:rsidTr="006330DD">
        <w:trPr>
          <w:trHeight w:val="2010"/>
        </w:trPr>
        <w:tc>
          <w:tcPr>
            <w:tcW w:w="198" w:type="pct"/>
            <w:shd w:val="clear" w:color="auto" w:fill="auto"/>
            <w:vAlign w:val="center"/>
            <w:hideMark/>
          </w:tcPr>
          <w:p w14:paraId="245141BD" w14:textId="77777777" w:rsidR="00B0781D" w:rsidRPr="007A27E6" w:rsidRDefault="00B0781D" w:rsidP="00417BB9">
            <w:pPr>
              <w:spacing w:after="0" w:line="240" w:lineRule="auto"/>
              <w:rPr>
                <w:rFonts w:ascii="Calibri" w:eastAsia="Times New Roman" w:hAnsi="Calibri" w:cs="Calibri"/>
                <w:b/>
                <w:bCs/>
                <w:sz w:val="18"/>
                <w:szCs w:val="18"/>
                <w:lang w:eastAsia="hr-HR"/>
              </w:rPr>
            </w:pPr>
            <w:r w:rsidRPr="007A27E6">
              <w:rPr>
                <w:rFonts w:ascii="Calibri" w:eastAsia="Times New Roman" w:hAnsi="Calibri" w:cs="Calibri"/>
                <w:b/>
                <w:bCs/>
                <w:sz w:val="18"/>
                <w:szCs w:val="18"/>
                <w:lang w:eastAsia="hr-HR"/>
              </w:rPr>
              <w:t>14</w:t>
            </w:r>
          </w:p>
        </w:tc>
        <w:tc>
          <w:tcPr>
            <w:tcW w:w="588" w:type="pct"/>
            <w:gridSpan w:val="2"/>
            <w:shd w:val="clear" w:color="auto" w:fill="auto"/>
            <w:vAlign w:val="center"/>
            <w:hideMark/>
          </w:tcPr>
          <w:p w14:paraId="5C53B6D7"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Nacionalna razvojna strategija RH do 2030. godine:</w:t>
            </w:r>
            <w:r w:rsidRPr="007A27E6">
              <w:rPr>
                <w:rFonts w:ascii="Calibri" w:eastAsia="Times New Roman" w:hAnsi="Calibri" w:cs="Calibri"/>
                <w:sz w:val="18"/>
                <w:szCs w:val="18"/>
                <w:lang w:eastAsia="hr-HR"/>
              </w:rPr>
              <w:br/>
              <w:t>RS2. JAČANJE OTPORNOSTI NA</w:t>
            </w:r>
            <w:r w:rsidRPr="007A27E6">
              <w:rPr>
                <w:rFonts w:ascii="Calibri" w:eastAsia="Times New Roman" w:hAnsi="Calibri" w:cs="Calibri"/>
                <w:sz w:val="18"/>
                <w:szCs w:val="18"/>
                <w:lang w:eastAsia="hr-HR"/>
              </w:rPr>
              <w:br/>
              <w:t>KRIZE</w:t>
            </w:r>
            <w:r w:rsidRPr="007A27E6">
              <w:rPr>
                <w:rFonts w:ascii="Calibri" w:eastAsia="Times New Roman" w:hAnsi="Calibri" w:cs="Calibri"/>
                <w:sz w:val="18"/>
                <w:szCs w:val="18"/>
                <w:lang w:eastAsia="hr-HR"/>
              </w:rPr>
              <w:br/>
              <w:t>SC6. demografska revitalizacija i bolji</w:t>
            </w:r>
            <w:r w:rsidRPr="007A27E6">
              <w:rPr>
                <w:rFonts w:ascii="Calibri" w:eastAsia="Times New Roman" w:hAnsi="Calibri" w:cs="Calibri"/>
                <w:sz w:val="18"/>
                <w:szCs w:val="18"/>
                <w:lang w:eastAsia="hr-HR"/>
              </w:rPr>
              <w:br/>
              <w:t>položaj obitelji</w:t>
            </w:r>
          </w:p>
        </w:tc>
        <w:tc>
          <w:tcPr>
            <w:tcW w:w="581" w:type="pct"/>
            <w:shd w:val="clear" w:color="auto" w:fill="auto"/>
            <w:vAlign w:val="center"/>
            <w:hideMark/>
          </w:tcPr>
          <w:p w14:paraId="129A4561"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Zaustavljanje iseljavanja i poticanje nataliteta</w:t>
            </w:r>
          </w:p>
        </w:tc>
        <w:tc>
          <w:tcPr>
            <w:tcW w:w="590" w:type="pct"/>
            <w:shd w:val="clear" w:color="auto" w:fill="auto"/>
            <w:vAlign w:val="center"/>
            <w:hideMark/>
          </w:tcPr>
          <w:p w14:paraId="43644399"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14.1. provedba natalitetnih politika i zaustavljanje iseljavanja mladih</w:t>
            </w:r>
          </w:p>
        </w:tc>
        <w:tc>
          <w:tcPr>
            <w:tcW w:w="575" w:type="pct"/>
            <w:shd w:val="clear" w:color="auto" w:fill="auto"/>
            <w:vAlign w:val="center"/>
            <w:hideMark/>
          </w:tcPr>
          <w:p w14:paraId="7882289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2025. godina</w:t>
            </w:r>
          </w:p>
        </w:tc>
        <w:tc>
          <w:tcPr>
            <w:tcW w:w="528" w:type="pct"/>
            <w:shd w:val="clear" w:color="auto" w:fill="auto"/>
            <w:vAlign w:val="center"/>
            <w:hideMark/>
          </w:tcPr>
          <w:p w14:paraId="345CD552" w14:textId="77777777" w:rsidR="00B0781D" w:rsidRPr="007A27E6" w:rsidRDefault="00B0781D" w:rsidP="00417BB9">
            <w:pPr>
              <w:spacing w:after="0" w:line="240" w:lineRule="auto"/>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14.1. broj dodijeljenih potpora za novorođenčad</w:t>
            </w:r>
          </w:p>
        </w:tc>
        <w:tc>
          <w:tcPr>
            <w:tcW w:w="455" w:type="pct"/>
            <w:shd w:val="clear" w:color="auto" w:fill="auto"/>
            <w:vAlign w:val="center"/>
            <w:hideMark/>
          </w:tcPr>
          <w:p w14:paraId="68706CF3"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127</w:t>
            </w:r>
          </w:p>
        </w:tc>
        <w:tc>
          <w:tcPr>
            <w:tcW w:w="454" w:type="pct"/>
            <w:shd w:val="clear" w:color="auto" w:fill="auto"/>
            <w:vAlign w:val="center"/>
            <w:hideMark/>
          </w:tcPr>
          <w:p w14:paraId="3C108F07"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130</w:t>
            </w:r>
          </w:p>
        </w:tc>
        <w:tc>
          <w:tcPr>
            <w:tcW w:w="455" w:type="pct"/>
            <w:shd w:val="clear" w:color="auto" w:fill="auto"/>
            <w:vAlign w:val="center"/>
            <w:hideMark/>
          </w:tcPr>
          <w:p w14:paraId="624BD6D5"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136</w:t>
            </w:r>
          </w:p>
        </w:tc>
        <w:tc>
          <w:tcPr>
            <w:tcW w:w="576" w:type="pct"/>
            <w:shd w:val="clear" w:color="auto" w:fill="auto"/>
            <w:vAlign w:val="center"/>
            <w:hideMark/>
          </w:tcPr>
          <w:p w14:paraId="127D9AAC"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r w:rsidRPr="007A27E6">
              <w:rPr>
                <w:rFonts w:ascii="Calibri" w:eastAsia="Times New Roman" w:hAnsi="Calibri" w:cs="Calibri"/>
                <w:sz w:val="18"/>
                <w:szCs w:val="18"/>
                <w:lang w:eastAsia="hr-HR"/>
              </w:rPr>
              <w:t xml:space="preserve">         12.242,06  </w:t>
            </w:r>
          </w:p>
        </w:tc>
      </w:tr>
      <w:tr w:rsidR="00B0781D" w:rsidRPr="007A27E6" w14:paraId="6E70B68E" w14:textId="77777777" w:rsidTr="006330DD">
        <w:trPr>
          <w:trHeight w:val="315"/>
        </w:trPr>
        <w:tc>
          <w:tcPr>
            <w:tcW w:w="202" w:type="pct"/>
            <w:gridSpan w:val="2"/>
            <w:shd w:val="clear" w:color="auto" w:fill="D9F2D0" w:themeFill="accent6" w:themeFillTint="33"/>
            <w:vAlign w:val="center"/>
          </w:tcPr>
          <w:p w14:paraId="5720639E" w14:textId="77777777" w:rsidR="00B0781D" w:rsidRPr="007A27E6" w:rsidRDefault="00B0781D" w:rsidP="00417BB9">
            <w:pPr>
              <w:spacing w:after="0" w:line="240" w:lineRule="auto"/>
              <w:jc w:val="center"/>
              <w:rPr>
                <w:rFonts w:ascii="Calibri" w:eastAsia="Times New Roman" w:hAnsi="Calibri" w:cs="Calibri"/>
                <w:sz w:val="18"/>
                <w:szCs w:val="18"/>
                <w:lang w:eastAsia="hr-HR"/>
              </w:rPr>
            </w:pPr>
          </w:p>
        </w:tc>
        <w:tc>
          <w:tcPr>
            <w:tcW w:w="1165" w:type="pct"/>
            <w:gridSpan w:val="2"/>
            <w:shd w:val="clear" w:color="auto" w:fill="D9F2D0" w:themeFill="accent6" w:themeFillTint="33"/>
            <w:vAlign w:val="center"/>
          </w:tcPr>
          <w:p w14:paraId="109A9B50" w14:textId="77777777" w:rsidR="00B0781D" w:rsidRPr="007A27E6" w:rsidRDefault="00B0781D" w:rsidP="00417BB9">
            <w:pPr>
              <w:spacing w:after="0" w:line="240" w:lineRule="auto"/>
              <w:rPr>
                <w:rFonts w:ascii="Calibri" w:eastAsia="Times New Roman" w:hAnsi="Calibri" w:cs="Calibri"/>
                <w:sz w:val="18"/>
                <w:szCs w:val="18"/>
                <w:lang w:eastAsia="hr-HR"/>
              </w:rPr>
            </w:pPr>
            <w:r w:rsidRPr="005964D1">
              <w:rPr>
                <w:rFonts w:ascii="Calibri" w:eastAsia="Times New Roman" w:hAnsi="Calibri" w:cs="Calibri"/>
                <w:sz w:val="18"/>
                <w:szCs w:val="18"/>
                <w:lang w:eastAsia="hr-HR"/>
              </w:rPr>
              <w:t>Opis statusa provedbe mjere</w:t>
            </w:r>
          </w:p>
        </w:tc>
        <w:tc>
          <w:tcPr>
            <w:tcW w:w="3633" w:type="pct"/>
            <w:gridSpan w:val="7"/>
            <w:shd w:val="clear" w:color="auto" w:fill="D9F2D0" w:themeFill="accent6" w:themeFillTint="33"/>
            <w:vAlign w:val="center"/>
          </w:tcPr>
          <w:p w14:paraId="164509A8"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Dosad ostvareno:</w:t>
            </w:r>
          </w:p>
          <w:p w14:paraId="71903158"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dane su 136 potpore za novorođenčad</w:t>
            </w:r>
          </w:p>
          <w:p w14:paraId="43C1E977"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učenicima osnovnih i srednje škole sufinancirani su udžbenici i ostali materijal</w:t>
            </w:r>
          </w:p>
          <w:p w14:paraId="012654AC"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financiranje produženog boravka za učenike od 1. do 4. razreda-financira se plaća i druge naknade za 8 učiteljica</w:t>
            </w:r>
          </w:p>
          <w:p w14:paraId="368B072D"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sufinanciranje prijevoza za srednjoškolce i studente</w:t>
            </w:r>
          </w:p>
          <w:p w14:paraId="0E9F2823" w14:textId="77777777" w:rsidR="00B0781D" w:rsidRPr="009966E5"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sufinanciranje smještaja u gradskom i privatnim vrtićima za oko 530 djece</w:t>
            </w:r>
          </w:p>
          <w:p w14:paraId="0AD37D0B" w14:textId="77777777" w:rsidR="00B0781D" w:rsidRPr="007A27E6" w:rsidRDefault="00B0781D" w:rsidP="00417BB9">
            <w:pPr>
              <w:spacing w:after="0" w:line="240" w:lineRule="auto"/>
              <w:rPr>
                <w:rFonts w:ascii="Calibri" w:eastAsia="Times New Roman" w:hAnsi="Calibri" w:cs="Calibri"/>
                <w:sz w:val="18"/>
                <w:szCs w:val="18"/>
                <w:lang w:eastAsia="hr-HR"/>
              </w:rPr>
            </w:pPr>
            <w:r w:rsidRPr="009966E5">
              <w:rPr>
                <w:rFonts w:ascii="Calibri" w:eastAsia="Times New Roman" w:hAnsi="Calibri" w:cs="Calibri"/>
                <w:sz w:val="18"/>
                <w:szCs w:val="18"/>
                <w:lang w:eastAsia="hr-HR"/>
              </w:rPr>
              <w:t>- dodjela stipendija za 19 studenata</w:t>
            </w:r>
          </w:p>
        </w:tc>
      </w:tr>
    </w:tbl>
    <w:p w14:paraId="4E590C3F" w14:textId="5FCAE932" w:rsidR="002365B9" w:rsidRPr="00C47BB9" w:rsidRDefault="002365B9" w:rsidP="00C47BB9">
      <w:pPr>
        <w:spacing w:after="0" w:line="240" w:lineRule="auto"/>
        <w:ind w:left="-993"/>
        <w:jc w:val="both"/>
        <w:rPr>
          <w:rFonts w:ascii="Calibri" w:eastAsia="Times New Roman" w:hAnsi="Calibri" w:cs="Calibri"/>
          <w:bCs/>
          <w:sz w:val="18"/>
          <w:szCs w:val="18"/>
        </w:rPr>
      </w:pPr>
    </w:p>
    <w:p w14:paraId="790967F6"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337B31CF"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66EE3C1E"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7FE6FE64"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12CDF635"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19FC0E89"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568ED3E2"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3F3E1539"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46ED5E4F"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2BE1D61F" w14:textId="77777777" w:rsidR="002365B9" w:rsidRPr="00C47BB9" w:rsidRDefault="002365B9" w:rsidP="00320FA3">
      <w:pPr>
        <w:spacing w:after="0" w:line="240" w:lineRule="auto"/>
        <w:ind w:left="-567"/>
        <w:jc w:val="both"/>
        <w:rPr>
          <w:rFonts w:ascii="Calibri" w:eastAsia="Times New Roman" w:hAnsi="Calibri" w:cs="Calibri"/>
          <w:bCs/>
          <w:sz w:val="18"/>
          <w:szCs w:val="18"/>
        </w:rPr>
      </w:pPr>
    </w:p>
    <w:p w14:paraId="3133D0AC" w14:textId="77777777" w:rsidR="005A17C9" w:rsidRPr="00C47BB9" w:rsidRDefault="005A17C9" w:rsidP="00320FA3">
      <w:pPr>
        <w:shd w:val="clear" w:color="auto" w:fill="FFFFFF"/>
        <w:ind w:left="-567"/>
        <w:rPr>
          <w:rFonts w:ascii="Calibri" w:hAnsi="Calibri" w:cs="Calibri"/>
          <w:b/>
          <w:bCs/>
          <w:color w:val="000000"/>
          <w:sz w:val="18"/>
          <w:szCs w:val="18"/>
        </w:rPr>
      </w:pPr>
    </w:p>
    <w:p w14:paraId="7CDC54B7" w14:textId="77777777" w:rsidR="00C47BB9" w:rsidRPr="00C47BB9" w:rsidRDefault="00C47BB9" w:rsidP="00320FA3">
      <w:pPr>
        <w:shd w:val="clear" w:color="auto" w:fill="FFFFFF"/>
        <w:ind w:left="-567"/>
        <w:rPr>
          <w:rFonts w:ascii="Calibri" w:hAnsi="Calibri" w:cs="Calibri"/>
          <w:b/>
          <w:bCs/>
          <w:color w:val="000000"/>
          <w:sz w:val="18"/>
          <w:szCs w:val="18"/>
        </w:rPr>
      </w:pPr>
    </w:p>
    <w:p w14:paraId="2042C607" w14:textId="2DE27CC5" w:rsidR="00137D16" w:rsidRPr="005A17C9" w:rsidRDefault="00137D16" w:rsidP="00320FA3">
      <w:pPr>
        <w:shd w:val="clear" w:color="auto" w:fill="FFFFFF"/>
        <w:ind w:left="-567"/>
        <w:rPr>
          <w:rFonts w:ascii="Calibri" w:hAnsi="Calibri" w:cs="Calibri"/>
          <w:b/>
          <w:bCs/>
          <w:color w:val="000000"/>
        </w:rPr>
      </w:pPr>
      <w:r w:rsidRPr="005A17C9">
        <w:rPr>
          <w:rFonts w:ascii="Calibri" w:hAnsi="Calibri" w:cs="Calibri"/>
          <w:b/>
          <w:bCs/>
          <w:color w:val="000000"/>
        </w:rPr>
        <w:lastRenderedPageBreak/>
        <w:t>PROVEDBOM PROGRAMA IZ POSEBNOG DIJELA PRORAČUNA OSTVARENI SU SLIJEDEĆI CILJEVI PRORAČUNKIH KORISNIKA</w:t>
      </w:r>
    </w:p>
    <w:p w14:paraId="3CB3B6A3" w14:textId="77777777" w:rsidR="00137D16" w:rsidRPr="00C00C12" w:rsidRDefault="00137D16" w:rsidP="00320FA3">
      <w:pPr>
        <w:shd w:val="clear" w:color="auto" w:fill="FFFFFF"/>
        <w:ind w:left="-567"/>
        <w:rPr>
          <w:rFonts w:ascii="Calibri" w:hAnsi="Calibri" w:cs="Calibri"/>
          <w:b/>
          <w:bCs/>
          <w:color w:val="000000"/>
        </w:rPr>
      </w:pPr>
      <w:r w:rsidRPr="00C00C12">
        <w:rPr>
          <w:rFonts w:ascii="Calibri" w:hAnsi="Calibri" w:cs="Calibri"/>
          <w:b/>
          <w:bCs/>
          <w:color w:val="000000"/>
        </w:rPr>
        <w:t>Dječji vrtić Proljeće</w:t>
      </w:r>
    </w:p>
    <w:p w14:paraId="02AB6DC2" w14:textId="77777777" w:rsidR="005A17C9" w:rsidRDefault="005A17C9" w:rsidP="005A17C9">
      <w:pPr>
        <w:spacing w:after="0"/>
        <w:ind w:left="-567"/>
        <w:rPr>
          <w:rFonts w:ascii="Calibri" w:hAnsi="Calibri" w:cs="Calibri"/>
        </w:rPr>
      </w:pPr>
      <w:r w:rsidRPr="005A17C9">
        <w:rPr>
          <w:rFonts w:ascii="Calibri" w:hAnsi="Calibri" w:cs="Calibri"/>
        </w:rPr>
        <w:t>Dječji Vrtić “Proljeće” u izvještaju po programskoj klasifikaciji prikazuje izvršenje prema aktivnostima, a odnose se na:</w:t>
      </w:r>
    </w:p>
    <w:p w14:paraId="49672F4F" w14:textId="1ADF46CA" w:rsidR="005A17C9" w:rsidRPr="004031F9" w:rsidRDefault="005A17C9" w:rsidP="005A17C9">
      <w:pPr>
        <w:spacing w:after="0"/>
        <w:ind w:left="-567"/>
        <w:rPr>
          <w:rFonts w:ascii="Calibri" w:hAnsi="Calibri" w:cs="Calibri"/>
        </w:rPr>
      </w:pPr>
      <w:r w:rsidRPr="004031F9">
        <w:rPr>
          <w:rFonts w:ascii="Calibri" w:hAnsi="Calibri" w:cs="Calibri"/>
        </w:rPr>
        <w:t>A201501 – Redovna djelatnost Dječjeg vrtića “Proljeće”</w:t>
      </w:r>
    </w:p>
    <w:p w14:paraId="168EBD3F" w14:textId="77777777" w:rsidR="005A17C9" w:rsidRPr="004031F9" w:rsidRDefault="005A17C9" w:rsidP="004031F9">
      <w:pPr>
        <w:pStyle w:val="Odlomakpopisa"/>
        <w:spacing w:after="0" w:line="276" w:lineRule="auto"/>
        <w:ind w:left="-567"/>
        <w:rPr>
          <w:rFonts w:ascii="Calibri" w:hAnsi="Calibri" w:cs="Calibri"/>
        </w:rPr>
      </w:pPr>
      <w:r w:rsidRPr="004031F9">
        <w:rPr>
          <w:rFonts w:ascii="Calibri" w:hAnsi="Calibri" w:cs="Calibri"/>
        </w:rPr>
        <w:t>K201503 – Kapitalni projekt:  Informatičko opremanje Dječjeg vrtića “Proljeće”</w:t>
      </w:r>
    </w:p>
    <w:p w14:paraId="06CF0099" w14:textId="77777777" w:rsidR="004031F9" w:rsidRDefault="005A17C9" w:rsidP="004031F9">
      <w:pPr>
        <w:pStyle w:val="Odlomakpopisa"/>
        <w:spacing w:after="0" w:line="276" w:lineRule="auto"/>
        <w:ind w:left="-567"/>
        <w:rPr>
          <w:rFonts w:ascii="Calibri" w:hAnsi="Calibri" w:cs="Calibri"/>
        </w:rPr>
      </w:pPr>
      <w:r w:rsidRPr="004031F9">
        <w:rPr>
          <w:rFonts w:ascii="Calibri" w:hAnsi="Calibri" w:cs="Calibri"/>
        </w:rPr>
        <w:t>K201504 – Kapitalni projekt: Opremanje Dječjeg vrtića “Proljeće”</w:t>
      </w:r>
    </w:p>
    <w:p w14:paraId="59243769" w14:textId="0BBA5802" w:rsidR="005A17C9" w:rsidRPr="004031F9" w:rsidRDefault="005A17C9" w:rsidP="004031F9">
      <w:pPr>
        <w:pStyle w:val="Odlomakpopisa"/>
        <w:spacing w:after="0" w:line="276" w:lineRule="auto"/>
        <w:ind w:left="-567"/>
        <w:rPr>
          <w:rFonts w:ascii="Calibri" w:hAnsi="Calibri" w:cs="Calibri"/>
        </w:rPr>
      </w:pPr>
      <w:r w:rsidRPr="004031F9">
        <w:rPr>
          <w:rFonts w:ascii="Calibri" w:hAnsi="Calibri" w:cs="Calibri"/>
        </w:rPr>
        <w:t>T201501 – Tekući projekt: Vrtić po mjeri obitelji – EU projekt</w:t>
      </w:r>
    </w:p>
    <w:p w14:paraId="5D6E8C56" w14:textId="77777777" w:rsidR="005A17C9" w:rsidRPr="005A17C9" w:rsidRDefault="005A17C9" w:rsidP="005A17C9">
      <w:pPr>
        <w:spacing w:after="0"/>
        <w:ind w:left="-567"/>
        <w:jc w:val="both"/>
        <w:rPr>
          <w:rFonts w:ascii="Calibri" w:hAnsi="Calibri" w:cs="Calibri"/>
        </w:rPr>
      </w:pPr>
      <w:r w:rsidRPr="005A17C9">
        <w:rPr>
          <w:rFonts w:ascii="Calibri" w:eastAsia="Calibri" w:hAnsi="Calibri" w:cs="Calibri"/>
          <w:lang w:eastAsia="hr-HR"/>
        </w:rPr>
        <w:t xml:space="preserve">Aktivnost </w:t>
      </w:r>
      <w:r w:rsidRPr="004031F9">
        <w:rPr>
          <w:rFonts w:ascii="Calibri" w:eastAsia="Calibri" w:hAnsi="Calibri" w:cs="Calibri"/>
          <w:lang w:eastAsia="hr-HR"/>
        </w:rPr>
        <w:t>A201501</w:t>
      </w:r>
      <w:r w:rsidRPr="005A17C9">
        <w:rPr>
          <w:rFonts w:ascii="Calibri" w:eastAsia="Calibri" w:hAnsi="Calibri" w:cs="Calibri"/>
          <w:lang w:eastAsia="hr-HR"/>
        </w:rPr>
        <w:t xml:space="preserve"> Redovna djelatnost Dječjeg vrtića Proljeće obuhvaća prihode i rashode potrebne za održavanje redovnog desetosatnog programa vrtića i jaslica, programa za cjelodnevni i kraći program  engleskog jezika za djecu rane i predškolske dobi te programa predškole čija se provedba temelji na čl. 15 a Zakona o predškolskom odgoju i obrazovanju    (NN 10/97, 107/07, NN 94/13,98/19, 57/22). Poticanje cjelovitog razvoja djece i njihovih potencijala, osigurano je svakom djetetu sudjelovanje u programu predškole godinu dana prije polaska u osnovnu školu, te je stvarano inkluzivno okruženje za uključivanje djece s teškoćama u razvoju u redovan program.</w:t>
      </w:r>
      <w:r w:rsidRPr="005A17C9">
        <w:rPr>
          <w:rFonts w:ascii="Calibri" w:hAnsi="Calibri" w:cs="Calibri"/>
        </w:rPr>
        <w:t xml:space="preserve"> U redovni program integrirana su djeca s teškoćama od kojih sedmero ima podršku pomoćnika.</w:t>
      </w:r>
    </w:p>
    <w:p w14:paraId="750AAD3C" w14:textId="2A46CF50" w:rsidR="005A17C9" w:rsidRPr="005A17C9" w:rsidRDefault="005A17C9" w:rsidP="005A17C9">
      <w:pPr>
        <w:spacing w:after="0"/>
        <w:ind w:left="-567"/>
        <w:jc w:val="both"/>
        <w:rPr>
          <w:rFonts w:ascii="Calibri" w:eastAsia="Calibri" w:hAnsi="Calibri" w:cs="Calibri"/>
          <w:lang w:eastAsia="hr-HR"/>
        </w:rPr>
      </w:pPr>
      <w:r w:rsidRPr="005A17C9">
        <w:rPr>
          <w:rFonts w:ascii="Calibri" w:eastAsia="Calibri" w:hAnsi="Calibri" w:cs="Calibri"/>
          <w:lang w:eastAsia="hr-HR"/>
        </w:rPr>
        <w:t xml:space="preserve">U aktivnost </w:t>
      </w:r>
      <w:r w:rsidRPr="004031F9">
        <w:rPr>
          <w:rFonts w:ascii="Calibri" w:eastAsia="Calibri" w:hAnsi="Calibri" w:cs="Calibri"/>
          <w:lang w:eastAsia="hr-HR"/>
        </w:rPr>
        <w:t xml:space="preserve">K201503 </w:t>
      </w:r>
      <w:r w:rsidRPr="005A17C9">
        <w:rPr>
          <w:rFonts w:ascii="Calibri" w:eastAsia="Calibri" w:hAnsi="Calibri" w:cs="Calibri"/>
          <w:lang w:eastAsia="hr-HR"/>
        </w:rPr>
        <w:t>Kapitalni projekt Informatičko opremanje Dječjeg vrtića Proljeće ob</w:t>
      </w:r>
      <w:r>
        <w:rPr>
          <w:rFonts w:ascii="Calibri" w:eastAsia="Calibri" w:hAnsi="Calibri" w:cs="Calibri"/>
          <w:lang w:eastAsia="hr-HR"/>
        </w:rPr>
        <w:t>u</w:t>
      </w:r>
      <w:r w:rsidRPr="005A17C9">
        <w:rPr>
          <w:rFonts w:ascii="Calibri" w:eastAsia="Calibri" w:hAnsi="Calibri" w:cs="Calibri"/>
          <w:lang w:eastAsia="hr-HR"/>
        </w:rPr>
        <w:t xml:space="preserve">hvaća nabavu Okitoki aplikacije. Aplikacija je namijenjena za online komunikaciju između roditelja i Ustanove, </w:t>
      </w:r>
    </w:p>
    <w:p w14:paraId="35A4C983" w14:textId="1BCE151C" w:rsidR="005A17C9" w:rsidRPr="005A17C9" w:rsidRDefault="005A17C9" w:rsidP="005A17C9">
      <w:pPr>
        <w:spacing w:after="0"/>
        <w:ind w:left="-567"/>
        <w:jc w:val="both"/>
        <w:rPr>
          <w:rFonts w:ascii="Calibri" w:eastAsia="Calibri" w:hAnsi="Calibri" w:cs="Calibri"/>
          <w:lang w:eastAsia="hr-HR"/>
        </w:rPr>
      </w:pPr>
      <w:r w:rsidRPr="005A17C9">
        <w:rPr>
          <w:rFonts w:ascii="Calibri" w:eastAsia="Calibri" w:hAnsi="Calibri" w:cs="Calibri"/>
          <w:lang w:eastAsia="hr-HR"/>
        </w:rPr>
        <w:t xml:space="preserve">U Aktivnosti </w:t>
      </w:r>
      <w:r w:rsidRPr="004031F9">
        <w:rPr>
          <w:rFonts w:ascii="Calibri" w:eastAsia="Calibri" w:hAnsi="Calibri" w:cs="Calibri"/>
          <w:lang w:eastAsia="hr-HR"/>
        </w:rPr>
        <w:t>K201504</w:t>
      </w:r>
      <w:r w:rsidRPr="005A17C9">
        <w:rPr>
          <w:rFonts w:ascii="Calibri" w:eastAsia="Calibri" w:hAnsi="Calibri" w:cs="Calibri"/>
          <w:lang w:eastAsia="hr-HR"/>
        </w:rPr>
        <w:t xml:space="preserve"> Kapitalni projekt Opremanje Dječjeg vrtića Proljeće obuhvaća nabavu opreme za redovno poslovanje u svrhu poboljšanja uvje</w:t>
      </w:r>
      <w:r>
        <w:rPr>
          <w:rFonts w:ascii="Calibri" w:eastAsia="Calibri" w:hAnsi="Calibri" w:cs="Calibri"/>
          <w:lang w:eastAsia="hr-HR"/>
        </w:rPr>
        <w:t>t</w:t>
      </w:r>
      <w:r w:rsidRPr="005A17C9">
        <w:rPr>
          <w:rFonts w:ascii="Calibri" w:eastAsia="Calibri" w:hAnsi="Calibri" w:cs="Calibri"/>
          <w:lang w:eastAsia="hr-HR"/>
        </w:rPr>
        <w:t>a rada u kuhinji, prostorima za čišćenje, uređenje vanjskog dijela vrtića.</w:t>
      </w:r>
    </w:p>
    <w:p w14:paraId="16B909F0" w14:textId="77777777" w:rsidR="005A17C9" w:rsidRDefault="005A17C9" w:rsidP="005A17C9">
      <w:pPr>
        <w:ind w:left="-567"/>
        <w:jc w:val="both"/>
        <w:rPr>
          <w:rFonts w:ascii="Calibri" w:eastAsia="Calibri" w:hAnsi="Calibri" w:cs="Calibri"/>
          <w:lang w:eastAsia="hr-HR"/>
        </w:rPr>
      </w:pPr>
      <w:r w:rsidRPr="005A17C9">
        <w:rPr>
          <w:rFonts w:ascii="Calibri" w:eastAsia="Calibri" w:hAnsi="Calibri" w:cs="Calibri"/>
          <w:lang w:eastAsia="hr-HR"/>
        </w:rPr>
        <w:t xml:space="preserve">U Aktivnosti </w:t>
      </w:r>
      <w:r w:rsidRPr="004031F9">
        <w:rPr>
          <w:rFonts w:ascii="Calibri" w:eastAsia="Calibri" w:hAnsi="Calibri" w:cs="Calibri"/>
          <w:lang w:eastAsia="hr-HR"/>
        </w:rPr>
        <w:t>T201501</w:t>
      </w:r>
      <w:r w:rsidRPr="005A17C9">
        <w:rPr>
          <w:rFonts w:ascii="Calibri" w:eastAsia="Calibri" w:hAnsi="Calibri" w:cs="Calibri"/>
          <w:lang w:eastAsia="hr-HR"/>
        </w:rPr>
        <w:t xml:space="preserve"> Tekući projekt Vrtić po mjeri obitelji u kojem je produljeni rad vrtića doprinio  socijalnoj dimenziji održivog razvoja s obzirom da se provedbom projekta direktno utjecalo na povećanje kvalitete života ljudi i optimalni razvoj djece. Provedbom programa ostvareni su ciljevi povećanje stručnosti zaposlenika i materijalnih uvjeta rada. Cilj povećanja kvalitete i stručnosti zaposlenika, ostvaren je  sudjelovanjem  djelatnika na stručnim seminarima (uživo i on-line),  što je rezultiralo boljom kvalitetom usluge koju ustanova pruža.</w:t>
      </w:r>
    </w:p>
    <w:p w14:paraId="0DD38407" w14:textId="4E56A614" w:rsidR="005A17C9" w:rsidRPr="004031F9" w:rsidRDefault="005A17C9" w:rsidP="005A17C9">
      <w:pPr>
        <w:ind w:left="-567"/>
        <w:jc w:val="both"/>
        <w:rPr>
          <w:rFonts w:ascii="Calibri" w:hAnsi="Calibri" w:cs="Calibri"/>
        </w:rPr>
      </w:pPr>
      <w:r w:rsidRPr="004031F9">
        <w:rPr>
          <w:rFonts w:ascii="Calibri" w:hAnsi="Calibri" w:cs="Calibri"/>
        </w:rPr>
        <w:t>POKAZATELJI USPJEŠNOSTI DV PROLJEĆE</w:t>
      </w:r>
    </w:p>
    <w:tbl>
      <w:tblPr>
        <w:tblStyle w:val="Reetkatablice"/>
        <w:tblW w:w="0" w:type="auto"/>
        <w:tblInd w:w="-572" w:type="dxa"/>
        <w:tblLook w:val="04A0" w:firstRow="1" w:lastRow="0" w:firstColumn="1" w:lastColumn="0" w:noHBand="0" w:noVBand="1"/>
      </w:tblPr>
      <w:tblGrid>
        <w:gridCol w:w="2835"/>
        <w:gridCol w:w="6799"/>
      </w:tblGrid>
      <w:tr w:rsidR="005A17C9" w:rsidRPr="005A17C9" w14:paraId="52E0DA46" w14:textId="77777777" w:rsidTr="005A17C9">
        <w:tc>
          <w:tcPr>
            <w:tcW w:w="2835" w:type="dxa"/>
          </w:tcPr>
          <w:p w14:paraId="067CC76E" w14:textId="77777777" w:rsidR="005A17C9" w:rsidRPr="005A17C9" w:rsidRDefault="005A17C9" w:rsidP="00F76FF4">
            <w:pPr>
              <w:jc w:val="both"/>
              <w:rPr>
                <w:rFonts w:ascii="Calibri" w:hAnsi="Calibri" w:cs="Calibri"/>
              </w:rPr>
            </w:pPr>
            <w:r w:rsidRPr="005A17C9">
              <w:rPr>
                <w:rFonts w:ascii="Calibri" w:hAnsi="Calibri" w:cs="Calibri"/>
              </w:rPr>
              <w:t>ZAPOSLENI</w:t>
            </w:r>
          </w:p>
        </w:tc>
        <w:tc>
          <w:tcPr>
            <w:tcW w:w="6799" w:type="dxa"/>
          </w:tcPr>
          <w:p w14:paraId="7BFB73FD" w14:textId="77777777" w:rsidR="005A17C9" w:rsidRPr="005A17C9" w:rsidRDefault="005A17C9" w:rsidP="005A17C9">
            <w:pPr>
              <w:pStyle w:val="Odlomakpopisa"/>
              <w:numPr>
                <w:ilvl w:val="0"/>
                <w:numId w:val="10"/>
              </w:numPr>
              <w:jc w:val="both"/>
              <w:rPr>
                <w:rFonts w:ascii="Calibri" w:hAnsi="Calibri" w:cs="Calibri"/>
              </w:rPr>
            </w:pPr>
            <w:r w:rsidRPr="005A17C9">
              <w:rPr>
                <w:rFonts w:ascii="Calibri" w:hAnsi="Calibri" w:cs="Calibri"/>
              </w:rPr>
              <w:t xml:space="preserve">Provedba mjera Državnog pedagoškog standarda – oprema, smanjenje broja djece u skupini provest će se stvaranjem novog vrtića, pomoć stručnih suradnika </w:t>
            </w:r>
          </w:p>
          <w:p w14:paraId="789DB77A" w14:textId="77777777" w:rsidR="005A17C9" w:rsidRPr="005A17C9" w:rsidRDefault="005A17C9" w:rsidP="005A17C9">
            <w:pPr>
              <w:pStyle w:val="Odlomakpopisa"/>
              <w:numPr>
                <w:ilvl w:val="0"/>
                <w:numId w:val="10"/>
              </w:numPr>
              <w:jc w:val="both"/>
              <w:rPr>
                <w:rFonts w:ascii="Calibri" w:hAnsi="Calibri" w:cs="Calibri"/>
              </w:rPr>
            </w:pPr>
            <w:r w:rsidRPr="005A17C9">
              <w:rPr>
                <w:rFonts w:ascii="Calibri" w:hAnsi="Calibri" w:cs="Calibri"/>
              </w:rPr>
              <w:t xml:space="preserve">Primjerena naknada za rad </w:t>
            </w:r>
          </w:p>
          <w:p w14:paraId="5594CC37" w14:textId="77777777" w:rsidR="005A17C9" w:rsidRPr="005A17C9" w:rsidRDefault="005A17C9" w:rsidP="005A17C9">
            <w:pPr>
              <w:pStyle w:val="Odlomakpopisa"/>
              <w:numPr>
                <w:ilvl w:val="0"/>
                <w:numId w:val="10"/>
              </w:numPr>
              <w:jc w:val="both"/>
              <w:rPr>
                <w:rFonts w:ascii="Calibri" w:hAnsi="Calibri" w:cs="Calibri"/>
              </w:rPr>
            </w:pPr>
            <w:r w:rsidRPr="005A17C9">
              <w:rPr>
                <w:rFonts w:ascii="Calibri" w:hAnsi="Calibri" w:cs="Calibri"/>
              </w:rPr>
              <w:t>Osigurano napredovanje i stručno osposobljavanje zaposlenika</w:t>
            </w:r>
          </w:p>
          <w:p w14:paraId="486B2E6D" w14:textId="77777777" w:rsidR="005A17C9" w:rsidRPr="005A17C9" w:rsidRDefault="005A17C9" w:rsidP="005A17C9">
            <w:pPr>
              <w:pStyle w:val="Odlomakpopisa"/>
              <w:numPr>
                <w:ilvl w:val="0"/>
                <w:numId w:val="10"/>
              </w:numPr>
              <w:jc w:val="both"/>
              <w:rPr>
                <w:rFonts w:ascii="Calibri" w:hAnsi="Calibri" w:cs="Calibri"/>
              </w:rPr>
            </w:pPr>
            <w:r w:rsidRPr="005A17C9">
              <w:rPr>
                <w:rFonts w:ascii="Calibri" w:hAnsi="Calibri" w:cs="Calibri"/>
              </w:rPr>
              <w:t>Pozitivno ozračje i motiviranost</w:t>
            </w:r>
          </w:p>
        </w:tc>
      </w:tr>
      <w:tr w:rsidR="005A17C9" w:rsidRPr="005A17C9" w14:paraId="37999823" w14:textId="77777777" w:rsidTr="005A17C9">
        <w:tc>
          <w:tcPr>
            <w:tcW w:w="2835" w:type="dxa"/>
          </w:tcPr>
          <w:p w14:paraId="17227EA2" w14:textId="77777777" w:rsidR="005A17C9" w:rsidRPr="005A17C9" w:rsidRDefault="005A17C9" w:rsidP="00F76FF4">
            <w:pPr>
              <w:jc w:val="both"/>
              <w:rPr>
                <w:rFonts w:ascii="Calibri" w:hAnsi="Calibri" w:cs="Calibri"/>
              </w:rPr>
            </w:pPr>
            <w:r w:rsidRPr="005A17C9">
              <w:rPr>
                <w:rFonts w:ascii="Calibri" w:hAnsi="Calibri" w:cs="Calibri"/>
              </w:rPr>
              <w:t>RODITELJI</w:t>
            </w:r>
          </w:p>
        </w:tc>
        <w:tc>
          <w:tcPr>
            <w:tcW w:w="6799" w:type="dxa"/>
          </w:tcPr>
          <w:p w14:paraId="703536AC" w14:textId="77777777" w:rsidR="009E1F5F" w:rsidRDefault="005A17C9" w:rsidP="00F76FF4">
            <w:pPr>
              <w:jc w:val="both"/>
              <w:rPr>
                <w:rFonts w:ascii="Calibri" w:hAnsi="Calibri" w:cs="Calibri"/>
              </w:rPr>
            </w:pPr>
            <w:r w:rsidRPr="005A17C9">
              <w:rPr>
                <w:rFonts w:ascii="Calibri" w:hAnsi="Calibri" w:cs="Calibri"/>
              </w:rPr>
              <w:t xml:space="preserve">1. Zadovoljena potreba djece za hranom, njegom i materijalnim </w:t>
            </w:r>
            <w:r w:rsidR="009E1F5F">
              <w:rPr>
                <w:rFonts w:ascii="Calibri" w:hAnsi="Calibri" w:cs="Calibri"/>
              </w:rPr>
              <w:t xml:space="preserve">   </w:t>
            </w:r>
          </w:p>
          <w:p w14:paraId="2160C01B" w14:textId="4EB5E455" w:rsidR="005A17C9" w:rsidRPr="005A17C9" w:rsidRDefault="009E1F5F" w:rsidP="00F76FF4">
            <w:pPr>
              <w:jc w:val="both"/>
              <w:rPr>
                <w:rFonts w:ascii="Calibri" w:hAnsi="Calibri" w:cs="Calibri"/>
              </w:rPr>
            </w:pPr>
            <w:r>
              <w:rPr>
                <w:rFonts w:ascii="Calibri" w:hAnsi="Calibri" w:cs="Calibri"/>
              </w:rPr>
              <w:t xml:space="preserve">    </w:t>
            </w:r>
            <w:r w:rsidR="005A17C9" w:rsidRPr="005A17C9">
              <w:rPr>
                <w:rFonts w:ascii="Calibri" w:hAnsi="Calibri" w:cs="Calibri"/>
              </w:rPr>
              <w:t xml:space="preserve">okruženjem </w:t>
            </w:r>
          </w:p>
          <w:p w14:paraId="17B68894" w14:textId="77777777" w:rsidR="005A17C9" w:rsidRPr="005A17C9" w:rsidRDefault="005A17C9" w:rsidP="00F76FF4">
            <w:pPr>
              <w:jc w:val="both"/>
              <w:rPr>
                <w:rFonts w:ascii="Calibri" w:hAnsi="Calibri" w:cs="Calibri"/>
              </w:rPr>
            </w:pPr>
            <w:r w:rsidRPr="005A17C9">
              <w:rPr>
                <w:rFonts w:ascii="Calibri" w:hAnsi="Calibri" w:cs="Calibri"/>
              </w:rPr>
              <w:t xml:space="preserve">2. Fleksibilnost u radu i prilagodba potrebama obitelji </w:t>
            </w:r>
          </w:p>
          <w:p w14:paraId="50A25527" w14:textId="77777777" w:rsidR="005A17C9" w:rsidRPr="005A17C9" w:rsidRDefault="005A17C9" w:rsidP="00F76FF4">
            <w:pPr>
              <w:jc w:val="both"/>
              <w:rPr>
                <w:rFonts w:ascii="Calibri" w:hAnsi="Calibri" w:cs="Calibri"/>
              </w:rPr>
            </w:pPr>
            <w:r w:rsidRPr="005A17C9">
              <w:rPr>
                <w:rFonts w:ascii="Calibri" w:hAnsi="Calibri" w:cs="Calibri"/>
              </w:rPr>
              <w:t xml:space="preserve">3. Dovoljan broj redovitih programa radi zadovoljenja potreba roditelja </w:t>
            </w:r>
          </w:p>
          <w:p w14:paraId="7EA9ACA1" w14:textId="77777777" w:rsidR="005A17C9" w:rsidRPr="005A17C9" w:rsidRDefault="005A17C9" w:rsidP="00F76FF4">
            <w:pPr>
              <w:jc w:val="both"/>
              <w:rPr>
                <w:rFonts w:ascii="Calibri" w:hAnsi="Calibri" w:cs="Calibri"/>
              </w:rPr>
            </w:pPr>
            <w:r w:rsidRPr="005A17C9">
              <w:rPr>
                <w:rFonts w:ascii="Calibri" w:hAnsi="Calibri" w:cs="Calibri"/>
              </w:rPr>
              <w:t xml:space="preserve">4. Realizacija kraćih i posebnih programa </w:t>
            </w:r>
          </w:p>
          <w:p w14:paraId="4E50992B" w14:textId="77777777" w:rsidR="005A17C9" w:rsidRPr="005A17C9" w:rsidRDefault="005A17C9" w:rsidP="00F76FF4">
            <w:pPr>
              <w:jc w:val="both"/>
              <w:rPr>
                <w:rFonts w:ascii="Calibri" w:hAnsi="Calibri" w:cs="Calibri"/>
              </w:rPr>
            </w:pPr>
            <w:r w:rsidRPr="005A17C9">
              <w:rPr>
                <w:rFonts w:ascii="Calibri" w:hAnsi="Calibri" w:cs="Calibri"/>
              </w:rPr>
              <w:t>5. Savjetovanje za roditelje</w:t>
            </w:r>
          </w:p>
          <w:p w14:paraId="0510EA0E" w14:textId="77777777" w:rsidR="005A17C9" w:rsidRPr="005A17C9" w:rsidRDefault="005A17C9" w:rsidP="00F76FF4">
            <w:pPr>
              <w:jc w:val="both"/>
              <w:rPr>
                <w:rFonts w:ascii="Calibri" w:hAnsi="Calibri" w:cs="Calibri"/>
              </w:rPr>
            </w:pPr>
            <w:r w:rsidRPr="005A17C9">
              <w:rPr>
                <w:rFonts w:ascii="Calibri" w:hAnsi="Calibri" w:cs="Calibri"/>
              </w:rPr>
              <w:t xml:space="preserve">6. Zadovoljeni higijenski i sanitarni uvjeti </w:t>
            </w:r>
          </w:p>
          <w:p w14:paraId="74EFCFFB" w14:textId="77777777" w:rsidR="005A17C9" w:rsidRPr="005A17C9" w:rsidRDefault="005A17C9" w:rsidP="00F76FF4">
            <w:pPr>
              <w:jc w:val="both"/>
              <w:rPr>
                <w:rFonts w:ascii="Calibri" w:hAnsi="Calibri" w:cs="Calibri"/>
              </w:rPr>
            </w:pPr>
            <w:r w:rsidRPr="005A17C9">
              <w:rPr>
                <w:rFonts w:ascii="Calibri" w:hAnsi="Calibri" w:cs="Calibri"/>
              </w:rPr>
              <w:t xml:space="preserve">7. Sigurnost djece – realizacija sigurnosno zaštitnog programa </w:t>
            </w:r>
          </w:p>
          <w:p w14:paraId="2F0AD987" w14:textId="77777777" w:rsidR="005A17C9" w:rsidRPr="005A17C9" w:rsidRDefault="005A17C9" w:rsidP="00F76FF4">
            <w:pPr>
              <w:jc w:val="both"/>
              <w:rPr>
                <w:rFonts w:ascii="Calibri" w:hAnsi="Calibri" w:cs="Calibri"/>
              </w:rPr>
            </w:pPr>
            <w:r w:rsidRPr="005A17C9">
              <w:rPr>
                <w:rFonts w:ascii="Calibri" w:hAnsi="Calibri" w:cs="Calibri"/>
              </w:rPr>
              <w:t xml:space="preserve">8. Uvažavanje primjedbi i sugestija </w:t>
            </w:r>
          </w:p>
          <w:p w14:paraId="4E47E7EF" w14:textId="77777777" w:rsidR="005A17C9" w:rsidRPr="005A17C9" w:rsidRDefault="005A17C9" w:rsidP="00F76FF4">
            <w:pPr>
              <w:jc w:val="both"/>
              <w:rPr>
                <w:rFonts w:ascii="Calibri" w:hAnsi="Calibri" w:cs="Calibri"/>
              </w:rPr>
            </w:pPr>
            <w:r w:rsidRPr="005A17C9">
              <w:rPr>
                <w:rFonts w:ascii="Calibri" w:hAnsi="Calibri" w:cs="Calibri"/>
              </w:rPr>
              <w:t>9. Uključivanje roditelja u život i rad vrtića, stvaranje partnerskih odnosa</w:t>
            </w:r>
          </w:p>
        </w:tc>
      </w:tr>
      <w:tr w:rsidR="005A17C9" w:rsidRPr="005A17C9" w14:paraId="7A6B8AF1" w14:textId="77777777" w:rsidTr="005A17C9">
        <w:tc>
          <w:tcPr>
            <w:tcW w:w="2835" w:type="dxa"/>
          </w:tcPr>
          <w:p w14:paraId="1A6E482A" w14:textId="77777777" w:rsidR="005A17C9" w:rsidRPr="005A17C9" w:rsidRDefault="005A17C9" w:rsidP="00F76FF4">
            <w:pPr>
              <w:jc w:val="both"/>
              <w:rPr>
                <w:rFonts w:ascii="Calibri" w:hAnsi="Calibri" w:cs="Calibri"/>
              </w:rPr>
            </w:pPr>
          </w:p>
          <w:p w14:paraId="13D337BF" w14:textId="77777777" w:rsidR="005A17C9" w:rsidRPr="005A17C9" w:rsidRDefault="005A17C9" w:rsidP="00F76FF4">
            <w:pPr>
              <w:jc w:val="both"/>
              <w:rPr>
                <w:rFonts w:ascii="Calibri" w:hAnsi="Calibri" w:cs="Calibri"/>
              </w:rPr>
            </w:pPr>
            <w:r w:rsidRPr="005A17C9">
              <w:rPr>
                <w:rFonts w:ascii="Calibri" w:hAnsi="Calibri" w:cs="Calibri"/>
              </w:rPr>
              <w:t>DJECA</w:t>
            </w:r>
          </w:p>
        </w:tc>
        <w:tc>
          <w:tcPr>
            <w:tcW w:w="6799" w:type="dxa"/>
          </w:tcPr>
          <w:p w14:paraId="290E4E9D" w14:textId="77777777" w:rsidR="005A17C9" w:rsidRPr="005A17C9" w:rsidRDefault="005A17C9" w:rsidP="005A17C9">
            <w:pPr>
              <w:pStyle w:val="Odlomakpopisa"/>
              <w:numPr>
                <w:ilvl w:val="0"/>
                <w:numId w:val="11"/>
              </w:numPr>
              <w:jc w:val="both"/>
              <w:rPr>
                <w:rFonts w:ascii="Calibri" w:hAnsi="Calibri" w:cs="Calibri"/>
              </w:rPr>
            </w:pPr>
            <w:r w:rsidRPr="005A17C9">
              <w:rPr>
                <w:rFonts w:ascii="Calibri" w:hAnsi="Calibri" w:cs="Calibri"/>
              </w:rPr>
              <w:t xml:space="preserve">Sretno i zadovoljno dijete </w:t>
            </w:r>
          </w:p>
          <w:p w14:paraId="24EAA7AA" w14:textId="77777777" w:rsidR="005A17C9" w:rsidRPr="005A17C9" w:rsidRDefault="005A17C9" w:rsidP="005A17C9">
            <w:pPr>
              <w:pStyle w:val="Odlomakpopisa"/>
              <w:numPr>
                <w:ilvl w:val="0"/>
                <w:numId w:val="11"/>
              </w:numPr>
              <w:jc w:val="both"/>
              <w:rPr>
                <w:rFonts w:ascii="Calibri" w:hAnsi="Calibri" w:cs="Calibri"/>
              </w:rPr>
            </w:pPr>
            <w:r w:rsidRPr="005A17C9">
              <w:rPr>
                <w:rFonts w:ascii="Calibri" w:hAnsi="Calibri" w:cs="Calibri"/>
              </w:rPr>
              <w:lastRenderedPageBreak/>
              <w:t>Sudjelovanje u projektima-aktivnostima primjerenih za dob djeteta i sposobnosti 3.</w:t>
            </w:r>
          </w:p>
          <w:p w14:paraId="592EFB4C" w14:textId="77777777" w:rsidR="005A17C9" w:rsidRPr="005A17C9" w:rsidRDefault="005A17C9" w:rsidP="005A17C9">
            <w:pPr>
              <w:pStyle w:val="Odlomakpopisa"/>
              <w:numPr>
                <w:ilvl w:val="0"/>
                <w:numId w:val="11"/>
              </w:numPr>
              <w:jc w:val="both"/>
              <w:rPr>
                <w:rFonts w:ascii="Calibri" w:hAnsi="Calibri" w:cs="Calibri"/>
              </w:rPr>
            </w:pPr>
            <w:r w:rsidRPr="005A17C9">
              <w:rPr>
                <w:rFonts w:ascii="Calibri" w:hAnsi="Calibri" w:cs="Calibri"/>
              </w:rPr>
              <w:t>Sudjelovanje u kraćim i posebnim programima</w:t>
            </w:r>
          </w:p>
        </w:tc>
      </w:tr>
      <w:tr w:rsidR="005A17C9" w:rsidRPr="005A17C9" w14:paraId="24A9533F" w14:textId="77777777" w:rsidTr="005A17C9">
        <w:tc>
          <w:tcPr>
            <w:tcW w:w="2835" w:type="dxa"/>
          </w:tcPr>
          <w:p w14:paraId="0ABE34D1" w14:textId="77777777" w:rsidR="005A17C9" w:rsidRPr="005A17C9" w:rsidRDefault="005A17C9" w:rsidP="00F76FF4">
            <w:pPr>
              <w:jc w:val="both"/>
              <w:rPr>
                <w:rFonts w:ascii="Calibri" w:hAnsi="Calibri" w:cs="Calibri"/>
              </w:rPr>
            </w:pPr>
            <w:r w:rsidRPr="005A17C9">
              <w:rPr>
                <w:rFonts w:ascii="Calibri" w:hAnsi="Calibri" w:cs="Calibri"/>
              </w:rPr>
              <w:t>OSNIVAČ</w:t>
            </w:r>
          </w:p>
        </w:tc>
        <w:tc>
          <w:tcPr>
            <w:tcW w:w="6799" w:type="dxa"/>
          </w:tcPr>
          <w:p w14:paraId="3DFCF3BE" w14:textId="77777777" w:rsidR="005A17C9" w:rsidRPr="005A17C9" w:rsidRDefault="005A17C9" w:rsidP="005A17C9">
            <w:pPr>
              <w:pStyle w:val="Odlomakpopisa"/>
              <w:numPr>
                <w:ilvl w:val="0"/>
                <w:numId w:val="12"/>
              </w:numPr>
              <w:jc w:val="both"/>
              <w:rPr>
                <w:rFonts w:ascii="Calibri" w:hAnsi="Calibri" w:cs="Calibri"/>
              </w:rPr>
            </w:pPr>
            <w:r w:rsidRPr="005A17C9">
              <w:rPr>
                <w:rFonts w:ascii="Calibri" w:hAnsi="Calibri" w:cs="Calibri"/>
              </w:rPr>
              <w:t xml:space="preserve">Materijalna podrška </w:t>
            </w:r>
          </w:p>
          <w:p w14:paraId="2C1F943F" w14:textId="77777777" w:rsidR="005A17C9" w:rsidRPr="005A17C9" w:rsidRDefault="005A17C9" w:rsidP="005A17C9">
            <w:pPr>
              <w:pStyle w:val="Odlomakpopisa"/>
              <w:numPr>
                <w:ilvl w:val="0"/>
                <w:numId w:val="12"/>
              </w:numPr>
              <w:jc w:val="both"/>
              <w:rPr>
                <w:rFonts w:ascii="Calibri" w:hAnsi="Calibri" w:cs="Calibri"/>
              </w:rPr>
            </w:pPr>
            <w:r w:rsidRPr="005A17C9">
              <w:rPr>
                <w:rFonts w:ascii="Calibri" w:hAnsi="Calibri" w:cs="Calibri"/>
              </w:rPr>
              <w:t xml:space="preserve">Moralna podrška </w:t>
            </w:r>
          </w:p>
          <w:p w14:paraId="5286EEA8" w14:textId="77777777" w:rsidR="005A17C9" w:rsidRPr="005A17C9" w:rsidRDefault="005A17C9" w:rsidP="005A17C9">
            <w:pPr>
              <w:pStyle w:val="Odlomakpopisa"/>
              <w:numPr>
                <w:ilvl w:val="0"/>
                <w:numId w:val="12"/>
              </w:numPr>
              <w:jc w:val="both"/>
              <w:rPr>
                <w:rFonts w:ascii="Calibri" w:hAnsi="Calibri" w:cs="Calibri"/>
              </w:rPr>
            </w:pPr>
            <w:r w:rsidRPr="005A17C9">
              <w:rPr>
                <w:rFonts w:ascii="Calibri" w:hAnsi="Calibri" w:cs="Calibri"/>
              </w:rPr>
              <w:t xml:space="preserve">Uzajamno uvažavanje i podržavanje </w:t>
            </w:r>
          </w:p>
          <w:p w14:paraId="1D7E7E99" w14:textId="77777777" w:rsidR="005A17C9" w:rsidRPr="005A17C9" w:rsidRDefault="005A17C9" w:rsidP="005A17C9">
            <w:pPr>
              <w:pStyle w:val="Odlomakpopisa"/>
              <w:numPr>
                <w:ilvl w:val="0"/>
                <w:numId w:val="12"/>
              </w:numPr>
              <w:jc w:val="both"/>
              <w:rPr>
                <w:rFonts w:ascii="Calibri" w:hAnsi="Calibri" w:cs="Calibri"/>
              </w:rPr>
            </w:pPr>
            <w:r w:rsidRPr="005A17C9">
              <w:rPr>
                <w:rFonts w:ascii="Calibri" w:hAnsi="Calibri" w:cs="Calibri"/>
              </w:rPr>
              <w:t xml:space="preserve">Razumijevanje problematike rada </w:t>
            </w:r>
          </w:p>
          <w:p w14:paraId="18CB65B6" w14:textId="77777777" w:rsidR="005A17C9" w:rsidRPr="005A17C9" w:rsidRDefault="005A17C9" w:rsidP="005A17C9">
            <w:pPr>
              <w:pStyle w:val="Odlomakpopisa"/>
              <w:numPr>
                <w:ilvl w:val="0"/>
                <w:numId w:val="12"/>
              </w:numPr>
              <w:jc w:val="both"/>
              <w:rPr>
                <w:rFonts w:ascii="Calibri" w:hAnsi="Calibri" w:cs="Calibri"/>
              </w:rPr>
            </w:pPr>
            <w:r w:rsidRPr="005A17C9">
              <w:rPr>
                <w:rFonts w:ascii="Calibri" w:hAnsi="Calibri" w:cs="Calibri"/>
              </w:rPr>
              <w:t xml:space="preserve">Pozitivan stav prema predškolskom odgoju i obrazovanju </w:t>
            </w:r>
          </w:p>
          <w:p w14:paraId="4E09BE73" w14:textId="77777777" w:rsidR="005A17C9" w:rsidRPr="005A17C9" w:rsidRDefault="005A17C9" w:rsidP="005A17C9">
            <w:pPr>
              <w:pStyle w:val="Odlomakpopisa"/>
              <w:numPr>
                <w:ilvl w:val="0"/>
                <w:numId w:val="12"/>
              </w:numPr>
              <w:jc w:val="both"/>
              <w:rPr>
                <w:rFonts w:ascii="Calibri" w:hAnsi="Calibri" w:cs="Calibri"/>
              </w:rPr>
            </w:pPr>
            <w:r w:rsidRPr="005A17C9">
              <w:rPr>
                <w:rFonts w:ascii="Calibri" w:hAnsi="Calibri" w:cs="Calibri"/>
              </w:rPr>
              <w:t>Podržavanje promjena 7</w:t>
            </w:r>
          </w:p>
          <w:p w14:paraId="66DC189E" w14:textId="77777777" w:rsidR="005A17C9" w:rsidRPr="005A17C9" w:rsidRDefault="005A17C9" w:rsidP="005A17C9">
            <w:pPr>
              <w:pStyle w:val="Odlomakpopisa"/>
              <w:numPr>
                <w:ilvl w:val="0"/>
                <w:numId w:val="12"/>
              </w:numPr>
              <w:jc w:val="both"/>
              <w:rPr>
                <w:rFonts w:ascii="Calibri" w:hAnsi="Calibri" w:cs="Calibri"/>
              </w:rPr>
            </w:pPr>
            <w:r w:rsidRPr="005A17C9">
              <w:rPr>
                <w:rFonts w:ascii="Calibri" w:hAnsi="Calibri" w:cs="Calibri"/>
              </w:rPr>
              <w:t>Briga za nove prostorne kapacitete i opremanje i održavanje postojećih</w:t>
            </w:r>
          </w:p>
        </w:tc>
      </w:tr>
    </w:tbl>
    <w:p w14:paraId="0C5DD526" w14:textId="77777777" w:rsidR="0020397C" w:rsidRDefault="0020397C" w:rsidP="0020397C">
      <w:pPr>
        <w:spacing w:after="0"/>
        <w:rPr>
          <w:rFonts w:ascii="Calibri" w:eastAsia="Calibri" w:hAnsi="Calibri" w:cs="Calibri"/>
          <w:b/>
          <w:lang w:eastAsia="hr-HR"/>
        </w:rPr>
      </w:pPr>
    </w:p>
    <w:p w14:paraId="755AAD93" w14:textId="051832B4" w:rsidR="005A17C9" w:rsidRPr="004031F9" w:rsidRDefault="005A17C9" w:rsidP="0020397C">
      <w:pPr>
        <w:spacing w:after="0"/>
        <w:ind w:left="-567"/>
        <w:rPr>
          <w:rFonts w:ascii="Calibri" w:eastAsia="Calibri" w:hAnsi="Calibri" w:cs="Calibri"/>
          <w:bCs/>
          <w:lang w:eastAsia="hr-HR"/>
        </w:rPr>
      </w:pPr>
      <w:r w:rsidRPr="004031F9">
        <w:rPr>
          <w:rFonts w:ascii="Calibri" w:eastAsia="Calibri" w:hAnsi="Calibri" w:cs="Calibri"/>
          <w:bCs/>
          <w:lang w:eastAsia="hr-HR"/>
        </w:rPr>
        <w:t>Realizacija ciljeva:</w:t>
      </w:r>
    </w:p>
    <w:p w14:paraId="32C1C5EE" w14:textId="77777777" w:rsidR="005A17C9" w:rsidRPr="005A17C9" w:rsidRDefault="005A17C9" w:rsidP="0020397C">
      <w:pPr>
        <w:spacing w:after="0"/>
        <w:ind w:left="-993" w:firstLine="426"/>
        <w:rPr>
          <w:rFonts w:ascii="Calibri" w:eastAsia="Calibri" w:hAnsi="Calibri" w:cs="Calibri"/>
          <w:lang w:eastAsia="hr-HR"/>
        </w:rPr>
      </w:pPr>
      <w:r w:rsidRPr="005A17C9">
        <w:rPr>
          <w:rFonts w:ascii="Calibri" w:eastAsia="Calibri" w:hAnsi="Calibri" w:cs="Calibri"/>
          <w:lang w:eastAsia="hr-HR"/>
        </w:rPr>
        <w:t xml:space="preserve">Pokazatelj uspješnosti financijskih ciljeva su: </w:t>
      </w:r>
    </w:p>
    <w:p w14:paraId="7C4E7E46" w14:textId="77777777" w:rsidR="005A17C9" w:rsidRDefault="005A17C9" w:rsidP="0020397C">
      <w:pPr>
        <w:spacing w:after="0"/>
        <w:ind w:left="-993" w:firstLine="426"/>
        <w:rPr>
          <w:rFonts w:ascii="Calibri" w:eastAsia="Calibri" w:hAnsi="Calibri" w:cs="Calibri"/>
          <w:lang w:eastAsia="hr-HR"/>
        </w:rPr>
      </w:pPr>
      <w:r w:rsidRPr="005A17C9">
        <w:rPr>
          <w:rFonts w:ascii="Calibri" w:eastAsia="Calibri" w:hAnsi="Calibri" w:cs="Calibri"/>
          <w:lang w:eastAsia="hr-HR"/>
        </w:rPr>
        <w:t xml:space="preserve">-izvršenje  ukupnog plana prihoda s 95,21%, </w:t>
      </w:r>
    </w:p>
    <w:p w14:paraId="139CF45F" w14:textId="7D428753" w:rsidR="005A17C9" w:rsidRPr="005A17C9" w:rsidRDefault="005A17C9" w:rsidP="0020397C">
      <w:pPr>
        <w:spacing w:after="0"/>
        <w:ind w:left="-993" w:firstLine="426"/>
        <w:rPr>
          <w:rFonts w:ascii="Calibri" w:eastAsia="Calibri" w:hAnsi="Calibri" w:cs="Calibri"/>
          <w:lang w:eastAsia="hr-HR"/>
        </w:rPr>
      </w:pPr>
      <w:r w:rsidRPr="005A17C9">
        <w:rPr>
          <w:rFonts w:ascii="Calibri" w:eastAsia="Calibri" w:hAnsi="Calibri" w:cs="Calibri"/>
          <w:lang w:eastAsia="hr-HR"/>
        </w:rPr>
        <w:t>-pokriće troškova te ulaganje u kadrove, prostor i opremu.</w:t>
      </w:r>
    </w:p>
    <w:p w14:paraId="07579856" w14:textId="765EE8DA" w:rsidR="005A17C9" w:rsidRPr="000904AF" w:rsidRDefault="005A17C9" w:rsidP="0020397C">
      <w:pPr>
        <w:spacing w:after="0"/>
        <w:ind w:left="-567"/>
        <w:rPr>
          <w:rFonts w:ascii="Times New Roman" w:eastAsia="Calibri" w:hAnsi="Times New Roman" w:cs="Times New Roman"/>
          <w:sz w:val="24"/>
          <w:szCs w:val="24"/>
          <w:lang w:eastAsia="hr-HR"/>
        </w:rPr>
      </w:pPr>
      <w:r w:rsidRPr="005A17C9">
        <w:rPr>
          <w:rFonts w:ascii="Calibri" w:eastAsia="Calibri" w:hAnsi="Calibri" w:cs="Calibri"/>
          <w:lang w:eastAsia="hr-HR"/>
        </w:rPr>
        <w:t>Pokazatelj uspješnosti ciljeva</w:t>
      </w:r>
      <w:r w:rsidR="0020397C">
        <w:rPr>
          <w:rFonts w:ascii="Calibri" w:eastAsia="Calibri" w:hAnsi="Calibri" w:cs="Calibri"/>
          <w:lang w:eastAsia="hr-HR"/>
        </w:rPr>
        <w:t xml:space="preserve"> poslovanja</w:t>
      </w:r>
      <w:r w:rsidRPr="005A17C9">
        <w:rPr>
          <w:rFonts w:ascii="Calibri" w:eastAsia="Calibri" w:hAnsi="Calibri" w:cs="Calibri"/>
          <w:lang w:eastAsia="hr-HR"/>
        </w:rPr>
        <w:t xml:space="preserve"> su: kvaliteta odgojno obrazovnog rada,  praćenje potreba korisnika, iskorištenost kapaciteta, valorizacija procesa i programa te učinkovitost</w:t>
      </w:r>
      <w:r w:rsidRPr="000904AF">
        <w:rPr>
          <w:rFonts w:ascii="Times New Roman" w:eastAsia="Calibri" w:hAnsi="Times New Roman" w:cs="Times New Roman"/>
          <w:sz w:val="24"/>
          <w:szCs w:val="24"/>
          <w:lang w:eastAsia="hr-HR"/>
        </w:rPr>
        <w:t>.</w:t>
      </w:r>
    </w:p>
    <w:p w14:paraId="2B79FF6D" w14:textId="77777777" w:rsidR="0059305D" w:rsidRPr="00412625" w:rsidRDefault="0059305D" w:rsidP="00320FA3">
      <w:pPr>
        <w:spacing w:after="0"/>
        <w:ind w:left="-567"/>
        <w:jc w:val="both"/>
        <w:rPr>
          <w:rFonts w:ascii="Calibri" w:hAnsi="Calibri" w:cs="Calibri"/>
          <w:b/>
        </w:rPr>
      </w:pPr>
    </w:p>
    <w:p w14:paraId="53C46A3D" w14:textId="180CC286" w:rsidR="00137D16" w:rsidRDefault="00137D16" w:rsidP="00320FA3">
      <w:pPr>
        <w:spacing w:after="0"/>
        <w:ind w:left="-567"/>
        <w:jc w:val="both"/>
        <w:rPr>
          <w:rFonts w:ascii="Calibri" w:hAnsi="Calibri" w:cs="Calibri"/>
          <w:b/>
        </w:rPr>
      </w:pPr>
      <w:r>
        <w:rPr>
          <w:rFonts w:ascii="Calibri" w:hAnsi="Calibri" w:cs="Calibri"/>
          <w:b/>
        </w:rPr>
        <w:t>Pučko otvoreno učilište</w:t>
      </w:r>
    </w:p>
    <w:p w14:paraId="325A1FEC" w14:textId="77777777" w:rsidR="00137D16" w:rsidRPr="0020397C" w:rsidRDefault="00137D16" w:rsidP="00320FA3">
      <w:pPr>
        <w:spacing w:after="0"/>
        <w:ind w:left="-567"/>
        <w:jc w:val="both"/>
        <w:rPr>
          <w:rFonts w:ascii="Calibri" w:hAnsi="Calibri" w:cs="Calibri"/>
          <w:b/>
        </w:rPr>
      </w:pPr>
    </w:p>
    <w:p w14:paraId="2C9F75FB" w14:textId="77777777" w:rsidR="00AD502A" w:rsidRPr="0020397C" w:rsidRDefault="00137D16" w:rsidP="00AD502A">
      <w:pPr>
        <w:spacing w:after="0"/>
        <w:ind w:left="-567"/>
        <w:jc w:val="both"/>
        <w:rPr>
          <w:rFonts w:ascii="Calibri" w:eastAsia="Times New Roman" w:hAnsi="Calibri" w:cs="Calibri"/>
          <w:lang w:eastAsia="hr-HR"/>
        </w:rPr>
      </w:pPr>
      <w:r w:rsidRPr="0020397C">
        <w:rPr>
          <w:rFonts w:ascii="Calibri" w:eastAsia="Times New Roman" w:hAnsi="Calibri" w:cs="Calibri"/>
          <w:lang w:eastAsia="hr-HR"/>
        </w:rPr>
        <w:t>Provedbom aktivnosti i projekata iz posebnog dijela financijskog plana ostvareni su sljedeći ciljevi za program Pučkoga otvorenog učilišta Sveti Ivan Zelina</w:t>
      </w:r>
      <w:r w:rsidR="00AD502A" w:rsidRPr="0020397C">
        <w:rPr>
          <w:rFonts w:ascii="Calibri" w:eastAsia="Times New Roman" w:hAnsi="Calibri" w:cs="Calibri"/>
          <w:lang w:eastAsia="hr-HR"/>
        </w:rPr>
        <w:t>.</w:t>
      </w:r>
    </w:p>
    <w:p w14:paraId="64481B9D" w14:textId="3905BFE5" w:rsidR="00137D16" w:rsidRPr="0020397C" w:rsidRDefault="00137D16" w:rsidP="00AD502A">
      <w:pPr>
        <w:spacing w:after="0"/>
        <w:ind w:left="-567"/>
        <w:jc w:val="both"/>
        <w:rPr>
          <w:rFonts w:ascii="Calibri" w:eastAsia="Times New Roman" w:hAnsi="Calibri" w:cs="Calibri"/>
          <w:lang w:eastAsia="hr-HR"/>
        </w:rPr>
      </w:pPr>
      <w:r w:rsidRPr="0020397C">
        <w:rPr>
          <w:rFonts w:ascii="Calibri" w:eastAsia="Times New Roman" w:hAnsi="Calibri" w:cs="Calibri"/>
          <w:lang w:eastAsia="hr-HR"/>
        </w:rPr>
        <w:t>Tijekom 2023. godine u Pučkom otvorenom učilištu Sveti Ivan Zelina realizirani su sljedeći programi:</w:t>
      </w:r>
    </w:p>
    <w:p w14:paraId="3D5838F1" w14:textId="5DDF4FFA" w:rsidR="00137D16" w:rsidRPr="00DB0FEF" w:rsidRDefault="00137D16" w:rsidP="00AD502A">
      <w:pPr>
        <w:tabs>
          <w:tab w:val="left" w:pos="284"/>
        </w:tabs>
        <w:spacing w:after="0"/>
        <w:ind w:left="-567"/>
        <w:jc w:val="both"/>
        <w:rPr>
          <w:rFonts w:cstheme="minorHAnsi"/>
          <w:b/>
          <w:sz w:val="20"/>
          <w:szCs w:val="20"/>
        </w:rPr>
      </w:pPr>
      <w:r w:rsidRPr="004031F9">
        <w:rPr>
          <w:rFonts w:ascii="Calibri" w:hAnsi="Calibri" w:cs="Calibri"/>
          <w:bCs/>
        </w:rPr>
        <w:t>R</w:t>
      </w:r>
      <w:r w:rsidR="004031F9">
        <w:rPr>
          <w:rFonts w:ascii="Calibri" w:hAnsi="Calibri" w:cs="Calibri"/>
          <w:bCs/>
        </w:rPr>
        <w:t>ECITAL SUVREMENOG KAJKAVSKOG PJESNIŠTVA „DERAGUTIN DOMJANIĆ“</w:t>
      </w:r>
      <w:r w:rsidRPr="0020397C">
        <w:rPr>
          <w:rFonts w:ascii="Calibri" w:hAnsi="Calibri" w:cs="Calibri"/>
          <w:b/>
        </w:rPr>
        <w:t xml:space="preserve"> – </w:t>
      </w:r>
      <w:r w:rsidRPr="0020397C">
        <w:rPr>
          <w:rFonts w:ascii="Calibri" w:hAnsi="Calibri" w:cs="Calibri"/>
          <w:bCs/>
        </w:rPr>
        <w:t>u sklopu manifestacije Kaj v Zelini, tradicionalna je godišnja književno-nakladnička manifestacija sa zadaćom poticanja, njegovanja i oplemenjivanja suvremenog kajkavskog pjesničkog stvaralaštva. Održava se u Svetom Ivanu Zelini od 1970. g</w:t>
      </w:r>
      <w:r w:rsidR="004031F9">
        <w:rPr>
          <w:rFonts w:ascii="Calibri" w:hAnsi="Calibri" w:cs="Calibri"/>
          <w:bCs/>
        </w:rPr>
        <w:t>.</w:t>
      </w:r>
      <w:r w:rsidRPr="0020397C">
        <w:rPr>
          <w:rFonts w:ascii="Calibri" w:hAnsi="Calibri" w:cs="Calibri"/>
          <w:bCs/>
        </w:rPr>
        <w:t xml:space="preserve"> Stalni pokrovitelji  manifestacije su Ministarstvo kulture i medija RH, Zagrebačka županija i Grad Sveti Ivan Zelina, a već treću godinu zaredom pokroviteljstvo je prihvatio i Predsjednik RH.</w:t>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
        </w:rPr>
        <w:tab/>
      </w:r>
      <w:r w:rsidRPr="0020397C">
        <w:rPr>
          <w:rFonts w:ascii="Calibri" w:hAnsi="Calibri" w:cs="Calibri"/>
          <w:b/>
        </w:rPr>
        <w:tab/>
      </w:r>
      <w:r w:rsidRPr="00DB0FEF">
        <w:rPr>
          <w:rFonts w:cstheme="minorHAnsi"/>
          <w:b/>
          <w:sz w:val="20"/>
          <w:szCs w:val="20"/>
        </w:rPr>
        <w:tab/>
      </w:r>
      <w:r w:rsidRPr="00DB0FEF">
        <w:rPr>
          <w:rFonts w:cstheme="minorHAnsi"/>
          <w:b/>
          <w:sz w:val="20"/>
          <w:szCs w:val="20"/>
        </w:rPr>
        <w:tab/>
      </w:r>
      <w:r w:rsidRPr="00DB0FEF">
        <w:rPr>
          <w:rFonts w:cstheme="minorHAnsi"/>
          <w:b/>
          <w:sz w:val="20"/>
          <w:szCs w:val="20"/>
        </w:rPr>
        <w:tab/>
      </w:r>
      <w:r w:rsidRPr="00DB0FEF">
        <w:rPr>
          <w:rFonts w:cstheme="minorHAnsi"/>
          <w:b/>
          <w:sz w:val="20"/>
          <w:szCs w:val="20"/>
        </w:rPr>
        <w:tab/>
      </w:r>
      <w:r w:rsidRPr="00DB0FEF">
        <w:rPr>
          <w:rFonts w:cstheme="minorHAnsi"/>
          <w:b/>
          <w:sz w:val="20"/>
          <w:szCs w:val="20"/>
        </w:rPr>
        <w:tab/>
      </w:r>
    </w:p>
    <w:tbl>
      <w:tblPr>
        <w:tblW w:w="10490" w:type="dxa"/>
        <w:tblInd w:w="-577" w:type="dxa"/>
        <w:tblCellMar>
          <w:top w:w="15" w:type="dxa"/>
        </w:tblCellMar>
        <w:tblLook w:val="04A0" w:firstRow="1" w:lastRow="0" w:firstColumn="1" w:lastColumn="0" w:noHBand="0" w:noVBand="1"/>
      </w:tblPr>
      <w:tblGrid>
        <w:gridCol w:w="2094"/>
        <w:gridCol w:w="1929"/>
        <w:gridCol w:w="1222"/>
        <w:gridCol w:w="1418"/>
        <w:gridCol w:w="1275"/>
        <w:gridCol w:w="1276"/>
        <w:gridCol w:w="1276"/>
      </w:tblGrid>
      <w:tr w:rsidR="009E1F5F" w:rsidRPr="00DB0FEF" w14:paraId="4B13A40E" w14:textId="77777777" w:rsidTr="009E1F5F">
        <w:trPr>
          <w:trHeight w:val="450"/>
        </w:trPr>
        <w:tc>
          <w:tcPr>
            <w:tcW w:w="2094"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7C8D466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Definicija programa</w:t>
            </w:r>
          </w:p>
        </w:tc>
        <w:tc>
          <w:tcPr>
            <w:tcW w:w="192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2D2908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Jedinica uspješnost</w:t>
            </w:r>
          </w:p>
        </w:tc>
        <w:tc>
          <w:tcPr>
            <w:tcW w:w="1222"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2FF13A8"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2020.</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EA20FF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2021.</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A4B3AF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2022.</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322E7F4"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ciljana vrijednost 2023.</w:t>
            </w:r>
          </w:p>
        </w:tc>
        <w:tc>
          <w:tcPr>
            <w:tcW w:w="1276"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4D2978FF"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ostvarena vrijednost 2023.</w:t>
            </w:r>
          </w:p>
        </w:tc>
      </w:tr>
      <w:tr w:rsidR="009E1F5F" w:rsidRPr="00DB0FEF" w14:paraId="50DD029F" w14:textId="77777777" w:rsidTr="009E1F5F">
        <w:trPr>
          <w:trHeight w:val="450"/>
        </w:trPr>
        <w:tc>
          <w:tcPr>
            <w:tcW w:w="2094" w:type="dxa"/>
            <w:vMerge/>
            <w:tcBorders>
              <w:top w:val="single" w:sz="8" w:space="0" w:color="auto"/>
              <w:left w:val="single" w:sz="8" w:space="0" w:color="auto"/>
              <w:bottom w:val="single" w:sz="4" w:space="0" w:color="auto"/>
              <w:right w:val="single" w:sz="4" w:space="0" w:color="auto"/>
            </w:tcBorders>
            <w:vAlign w:val="center"/>
            <w:hideMark/>
          </w:tcPr>
          <w:p w14:paraId="4B89899F"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929" w:type="dxa"/>
            <w:vMerge/>
            <w:tcBorders>
              <w:top w:val="single" w:sz="8" w:space="0" w:color="auto"/>
              <w:left w:val="single" w:sz="4" w:space="0" w:color="auto"/>
              <w:bottom w:val="single" w:sz="4" w:space="0" w:color="auto"/>
              <w:right w:val="single" w:sz="4" w:space="0" w:color="auto"/>
            </w:tcBorders>
            <w:vAlign w:val="center"/>
            <w:hideMark/>
          </w:tcPr>
          <w:p w14:paraId="76717F1C"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22" w:type="dxa"/>
            <w:vMerge/>
            <w:tcBorders>
              <w:top w:val="single" w:sz="8" w:space="0" w:color="auto"/>
              <w:left w:val="single" w:sz="4" w:space="0" w:color="auto"/>
              <w:bottom w:val="single" w:sz="4" w:space="0" w:color="auto"/>
              <w:right w:val="single" w:sz="4" w:space="0" w:color="auto"/>
            </w:tcBorders>
            <w:vAlign w:val="center"/>
            <w:hideMark/>
          </w:tcPr>
          <w:p w14:paraId="7B265A04"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09584D9B"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1BA5FA6B"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49849CCF"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7F80850A"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DB0FEF" w14:paraId="367F7279" w14:textId="77777777" w:rsidTr="009E1F5F">
        <w:trPr>
          <w:trHeight w:val="450"/>
        </w:trPr>
        <w:tc>
          <w:tcPr>
            <w:tcW w:w="20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49BA7251" w14:textId="77777777" w:rsidR="009E1F5F" w:rsidRPr="00A5443A" w:rsidRDefault="009E1F5F" w:rsidP="00F76FF4">
            <w:pPr>
              <w:spacing w:after="0" w:line="240" w:lineRule="auto"/>
              <w:jc w:val="center"/>
              <w:rPr>
                <w:rFonts w:ascii="Calibri" w:eastAsia="Times New Roman" w:hAnsi="Calibri" w:cs="Calibri"/>
                <w:b/>
                <w:bCs/>
                <w:sz w:val="20"/>
                <w:szCs w:val="20"/>
                <w:lang w:eastAsia="hr-HR"/>
              </w:rPr>
            </w:pPr>
            <w:r w:rsidRPr="004031F9">
              <w:rPr>
                <w:rFonts w:ascii="Calibri" w:eastAsia="Times New Roman" w:hAnsi="Calibri" w:cs="Calibri"/>
                <w:sz w:val="20"/>
                <w:szCs w:val="20"/>
                <w:lang w:eastAsia="hr-HR"/>
              </w:rPr>
              <w:t xml:space="preserve">Kaj v Zelini - </w:t>
            </w:r>
            <w:r w:rsidRPr="004031F9">
              <w:rPr>
                <w:rFonts w:ascii="Calibri" w:eastAsia="Times New Roman" w:hAnsi="Calibri" w:cs="Calibri"/>
                <w:sz w:val="20"/>
                <w:szCs w:val="20"/>
                <w:lang w:eastAsia="hr-HR"/>
              </w:rPr>
              <w:br/>
              <w:t xml:space="preserve">Recital suvremenoga </w:t>
            </w:r>
            <w:r w:rsidRPr="004031F9">
              <w:rPr>
                <w:rFonts w:ascii="Calibri" w:eastAsia="Times New Roman" w:hAnsi="Calibri" w:cs="Calibri"/>
                <w:sz w:val="20"/>
                <w:szCs w:val="20"/>
                <w:lang w:eastAsia="hr-HR"/>
              </w:rPr>
              <w:br/>
              <w:t>kajkavskog pjesništva „Dragutin Domjanić</w:t>
            </w:r>
            <w:r w:rsidRPr="00A5443A">
              <w:rPr>
                <w:rFonts w:ascii="Calibri" w:eastAsia="Times New Roman" w:hAnsi="Calibri" w:cs="Calibri"/>
                <w:b/>
                <w:bCs/>
                <w:sz w:val="20"/>
                <w:szCs w:val="20"/>
                <w:lang w:eastAsia="hr-HR"/>
              </w:rPr>
              <w:t xml:space="preserve">“ </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C0699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pjesnika koji se javljaju na natječaj</w:t>
            </w:r>
          </w:p>
        </w:tc>
        <w:tc>
          <w:tcPr>
            <w:tcW w:w="122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09F895E"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106</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365A7E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109</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E6163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106</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EEF0DA6"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110</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63EB990E"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106</w:t>
            </w:r>
          </w:p>
        </w:tc>
      </w:tr>
      <w:tr w:rsidR="009E1F5F" w:rsidRPr="00DB0FEF" w14:paraId="7E20BD25" w14:textId="77777777" w:rsidTr="009E1F5F">
        <w:trPr>
          <w:trHeight w:val="450"/>
        </w:trPr>
        <w:tc>
          <w:tcPr>
            <w:tcW w:w="2094" w:type="dxa"/>
            <w:vMerge/>
            <w:tcBorders>
              <w:top w:val="single" w:sz="4" w:space="0" w:color="auto"/>
              <w:left w:val="single" w:sz="8" w:space="0" w:color="auto"/>
              <w:bottom w:val="single" w:sz="8" w:space="0" w:color="000000"/>
              <w:right w:val="single" w:sz="4" w:space="0" w:color="auto"/>
            </w:tcBorders>
            <w:vAlign w:val="center"/>
            <w:hideMark/>
          </w:tcPr>
          <w:p w14:paraId="525753D0" w14:textId="77777777" w:rsidR="009E1F5F" w:rsidRPr="00A5443A" w:rsidRDefault="009E1F5F" w:rsidP="00F76FF4">
            <w:pPr>
              <w:spacing w:after="0" w:line="240" w:lineRule="auto"/>
              <w:rPr>
                <w:rFonts w:ascii="Calibri" w:eastAsia="Times New Roman" w:hAnsi="Calibri" w:cs="Calibri"/>
                <w:b/>
                <w:bCs/>
                <w:sz w:val="20"/>
                <w:szCs w:val="20"/>
                <w:lang w:eastAsia="hr-HR"/>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14:paraId="7B3733D1"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14:paraId="0FCBD04A"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8" w:type="dxa"/>
            <w:vMerge/>
            <w:tcBorders>
              <w:top w:val="nil"/>
              <w:left w:val="single" w:sz="4" w:space="0" w:color="auto"/>
              <w:bottom w:val="single" w:sz="4" w:space="0" w:color="auto"/>
              <w:right w:val="single" w:sz="4" w:space="0" w:color="auto"/>
            </w:tcBorders>
            <w:vAlign w:val="center"/>
            <w:hideMark/>
          </w:tcPr>
          <w:p w14:paraId="19026800"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5" w:type="dxa"/>
            <w:vMerge/>
            <w:tcBorders>
              <w:top w:val="nil"/>
              <w:left w:val="single" w:sz="4" w:space="0" w:color="auto"/>
              <w:bottom w:val="single" w:sz="4" w:space="0" w:color="auto"/>
              <w:right w:val="single" w:sz="4" w:space="0" w:color="auto"/>
            </w:tcBorders>
            <w:vAlign w:val="center"/>
            <w:hideMark/>
          </w:tcPr>
          <w:p w14:paraId="0C5C758F"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5216B335"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4BE5E44D"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DB0FEF" w14:paraId="3F3915EA" w14:textId="77777777" w:rsidTr="009E1F5F">
        <w:trPr>
          <w:trHeight w:val="450"/>
        </w:trPr>
        <w:tc>
          <w:tcPr>
            <w:tcW w:w="2094" w:type="dxa"/>
            <w:vMerge/>
            <w:tcBorders>
              <w:top w:val="single" w:sz="4" w:space="0" w:color="auto"/>
              <w:left w:val="single" w:sz="8" w:space="0" w:color="auto"/>
              <w:bottom w:val="single" w:sz="8" w:space="0" w:color="000000"/>
              <w:right w:val="single" w:sz="4" w:space="0" w:color="auto"/>
            </w:tcBorders>
            <w:vAlign w:val="center"/>
            <w:hideMark/>
          </w:tcPr>
          <w:p w14:paraId="49053757" w14:textId="77777777" w:rsidR="009E1F5F" w:rsidRPr="00A5443A" w:rsidRDefault="009E1F5F" w:rsidP="00F76FF4">
            <w:pPr>
              <w:spacing w:after="0" w:line="240" w:lineRule="auto"/>
              <w:rPr>
                <w:rFonts w:ascii="Calibri" w:eastAsia="Times New Roman" w:hAnsi="Calibri" w:cs="Calibri"/>
                <w:b/>
                <w:bCs/>
                <w:sz w:val="20"/>
                <w:szCs w:val="20"/>
                <w:lang w:eastAsia="hr-HR"/>
              </w:rPr>
            </w:pP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8EB08"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radova pristiglih na natječaj</w:t>
            </w:r>
          </w:p>
        </w:tc>
        <w:tc>
          <w:tcPr>
            <w:tcW w:w="1222"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CD775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433</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968DC03"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466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6CD45E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401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BFF1DC3"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405</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752584D3"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385</w:t>
            </w:r>
          </w:p>
        </w:tc>
      </w:tr>
      <w:tr w:rsidR="009E1F5F" w:rsidRPr="00DB0FEF" w14:paraId="71A0C805" w14:textId="77777777" w:rsidTr="009E1F5F">
        <w:trPr>
          <w:trHeight w:val="450"/>
        </w:trPr>
        <w:tc>
          <w:tcPr>
            <w:tcW w:w="2094" w:type="dxa"/>
            <w:vMerge/>
            <w:tcBorders>
              <w:top w:val="single" w:sz="4" w:space="0" w:color="auto"/>
              <w:left w:val="single" w:sz="8" w:space="0" w:color="auto"/>
              <w:bottom w:val="single" w:sz="8" w:space="0" w:color="000000"/>
              <w:right w:val="single" w:sz="4" w:space="0" w:color="auto"/>
            </w:tcBorders>
            <w:vAlign w:val="center"/>
            <w:hideMark/>
          </w:tcPr>
          <w:p w14:paraId="0C0A8807" w14:textId="77777777" w:rsidR="009E1F5F" w:rsidRPr="00A5443A" w:rsidRDefault="009E1F5F" w:rsidP="00F76FF4">
            <w:pPr>
              <w:spacing w:after="0" w:line="240" w:lineRule="auto"/>
              <w:rPr>
                <w:rFonts w:ascii="Calibri" w:eastAsia="Times New Roman" w:hAnsi="Calibri" w:cs="Calibri"/>
                <w:b/>
                <w:bCs/>
                <w:sz w:val="20"/>
                <w:szCs w:val="20"/>
                <w:lang w:eastAsia="hr-HR"/>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14:paraId="0B113C1A"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22" w:type="dxa"/>
            <w:vMerge/>
            <w:tcBorders>
              <w:top w:val="nil"/>
              <w:left w:val="single" w:sz="4" w:space="0" w:color="auto"/>
              <w:bottom w:val="single" w:sz="4" w:space="0" w:color="auto"/>
              <w:right w:val="single" w:sz="4" w:space="0" w:color="auto"/>
            </w:tcBorders>
            <w:vAlign w:val="center"/>
            <w:hideMark/>
          </w:tcPr>
          <w:p w14:paraId="2F3B76D5"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8" w:type="dxa"/>
            <w:vMerge/>
            <w:tcBorders>
              <w:top w:val="nil"/>
              <w:left w:val="single" w:sz="4" w:space="0" w:color="auto"/>
              <w:bottom w:val="single" w:sz="4" w:space="0" w:color="auto"/>
              <w:right w:val="single" w:sz="4" w:space="0" w:color="auto"/>
            </w:tcBorders>
            <w:vAlign w:val="center"/>
            <w:hideMark/>
          </w:tcPr>
          <w:p w14:paraId="174A8480"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5" w:type="dxa"/>
            <w:vMerge/>
            <w:tcBorders>
              <w:top w:val="nil"/>
              <w:left w:val="single" w:sz="4" w:space="0" w:color="auto"/>
              <w:bottom w:val="single" w:sz="4" w:space="0" w:color="auto"/>
              <w:right w:val="single" w:sz="4" w:space="0" w:color="auto"/>
            </w:tcBorders>
            <w:vAlign w:val="center"/>
            <w:hideMark/>
          </w:tcPr>
          <w:p w14:paraId="20C9E20B"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7BF174AB"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7915B88E"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DB0FEF" w14:paraId="6928A5AF" w14:textId="77777777" w:rsidTr="009E1F5F">
        <w:trPr>
          <w:trHeight w:val="570"/>
        </w:trPr>
        <w:tc>
          <w:tcPr>
            <w:tcW w:w="2094" w:type="dxa"/>
            <w:vMerge/>
            <w:tcBorders>
              <w:top w:val="single" w:sz="4" w:space="0" w:color="auto"/>
              <w:left w:val="single" w:sz="8" w:space="0" w:color="auto"/>
              <w:bottom w:val="single" w:sz="8" w:space="0" w:color="000000"/>
              <w:right w:val="single" w:sz="4" w:space="0" w:color="auto"/>
            </w:tcBorders>
            <w:vAlign w:val="center"/>
            <w:hideMark/>
          </w:tcPr>
          <w:p w14:paraId="40266D0A" w14:textId="77777777" w:rsidR="009E1F5F" w:rsidRPr="00A5443A" w:rsidRDefault="009E1F5F" w:rsidP="00F76FF4">
            <w:pPr>
              <w:spacing w:after="0" w:line="240" w:lineRule="auto"/>
              <w:rPr>
                <w:rFonts w:ascii="Calibri" w:eastAsia="Times New Roman" w:hAnsi="Calibri" w:cs="Calibri"/>
                <w:b/>
                <w:bCs/>
                <w:sz w:val="20"/>
                <w:szCs w:val="20"/>
                <w:lang w:eastAsia="hr-HR"/>
              </w:rPr>
            </w:pPr>
          </w:p>
        </w:tc>
        <w:tc>
          <w:tcPr>
            <w:tcW w:w="1929" w:type="dxa"/>
            <w:tcBorders>
              <w:top w:val="single" w:sz="4" w:space="0" w:color="auto"/>
              <w:left w:val="nil"/>
              <w:bottom w:val="single" w:sz="4" w:space="0" w:color="auto"/>
              <w:right w:val="single" w:sz="4" w:space="0" w:color="auto"/>
            </w:tcBorders>
            <w:shd w:val="clear" w:color="auto" w:fill="auto"/>
            <w:noWrap/>
            <w:vAlign w:val="center"/>
            <w:hideMark/>
          </w:tcPr>
          <w:p w14:paraId="1D31F0FA"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posjetitelja</w:t>
            </w:r>
          </w:p>
        </w:tc>
        <w:tc>
          <w:tcPr>
            <w:tcW w:w="1222" w:type="dxa"/>
            <w:tcBorders>
              <w:top w:val="nil"/>
              <w:left w:val="nil"/>
              <w:bottom w:val="single" w:sz="4" w:space="0" w:color="auto"/>
              <w:right w:val="single" w:sz="4" w:space="0" w:color="auto"/>
            </w:tcBorders>
            <w:shd w:val="clear" w:color="auto" w:fill="auto"/>
            <w:noWrap/>
            <w:vAlign w:val="bottom"/>
            <w:hideMark/>
          </w:tcPr>
          <w:p w14:paraId="1FF66038"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50</w:t>
            </w:r>
          </w:p>
        </w:tc>
        <w:tc>
          <w:tcPr>
            <w:tcW w:w="1418" w:type="dxa"/>
            <w:tcBorders>
              <w:top w:val="nil"/>
              <w:left w:val="nil"/>
              <w:bottom w:val="single" w:sz="4" w:space="0" w:color="auto"/>
              <w:right w:val="single" w:sz="4" w:space="0" w:color="auto"/>
            </w:tcBorders>
            <w:shd w:val="clear" w:color="auto" w:fill="auto"/>
            <w:noWrap/>
            <w:vAlign w:val="bottom"/>
            <w:hideMark/>
          </w:tcPr>
          <w:p w14:paraId="49D5FD1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60</w:t>
            </w:r>
          </w:p>
        </w:tc>
        <w:tc>
          <w:tcPr>
            <w:tcW w:w="1275" w:type="dxa"/>
            <w:tcBorders>
              <w:top w:val="nil"/>
              <w:left w:val="nil"/>
              <w:bottom w:val="single" w:sz="4" w:space="0" w:color="auto"/>
              <w:right w:val="single" w:sz="4" w:space="0" w:color="auto"/>
            </w:tcBorders>
            <w:shd w:val="clear" w:color="auto" w:fill="auto"/>
            <w:noWrap/>
            <w:vAlign w:val="bottom"/>
            <w:hideMark/>
          </w:tcPr>
          <w:p w14:paraId="315A3BE9"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70</w:t>
            </w:r>
          </w:p>
        </w:tc>
        <w:tc>
          <w:tcPr>
            <w:tcW w:w="1276" w:type="dxa"/>
            <w:tcBorders>
              <w:top w:val="nil"/>
              <w:left w:val="nil"/>
              <w:bottom w:val="single" w:sz="4" w:space="0" w:color="auto"/>
              <w:right w:val="single" w:sz="4" w:space="0" w:color="auto"/>
            </w:tcBorders>
            <w:shd w:val="clear" w:color="auto" w:fill="auto"/>
            <w:noWrap/>
            <w:vAlign w:val="bottom"/>
            <w:hideMark/>
          </w:tcPr>
          <w:p w14:paraId="6DB91F1A"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80</w:t>
            </w:r>
          </w:p>
        </w:tc>
        <w:tc>
          <w:tcPr>
            <w:tcW w:w="1276" w:type="dxa"/>
            <w:tcBorders>
              <w:top w:val="nil"/>
              <w:left w:val="nil"/>
              <w:bottom w:val="single" w:sz="4" w:space="0" w:color="auto"/>
              <w:right w:val="single" w:sz="8" w:space="0" w:color="auto"/>
            </w:tcBorders>
            <w:shd w:val="clear" w:color="auto" w:fill="auto"/>
            <w:noWrap/>
            <w:vAlign w:val="bottom"/>
            <w:hideMark/>
          </w:tcPr>
          <w:p w14:paraId="71EB10E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75</w:t>
            </w:r>
          </w:p>
        </w:tc>
      </w:tr>
      <w:tr w:rsidR="009E1F5F" w:rsidRPr="00DB0FEF" w14:paraId="08223C8E" w14:textId="77777777" w:rsidTr="009E1F5F">
        <w:trPr>
          <w:trHeight w:val="450"/>
        </w:trPr>
        <w:tc>
          <w:tcPr>
            <w:tcW w:w="2094" w:type="dxa"/>
            <w:vMerge/>
            <w:tcBorders>
              <w:top w:val="single" w:sz="4" w:space="0" w:color="auto"/>
              <w:left w:val="single" w:sz="8" w:space="0" w:color="auto"/>
              <w:bottom w:val="single" w:sz="8" w:space="0" w:color="000000"/>
              <w:right w:val="single" w:sz="4" w:space="0" w:color="auto"/>
            </w:tcBorders>
            <w:vAlign w:val="center"/>
            <w:hideMark/>
          </w:tcPr>
          <w:p w14:paraId="57691A37" w14:textId="77777777" w:rsidR="009E1F5F" w:rsidRPr="00A5443A" w:rsidRDefault="009E1F5F" w:rsidP="00F76FF4">
            <w:pPr>
              <w:spacing w:after="0" w:line="240" w:lineRule="auto"/>
              <w:rPr>
                <w:rFonts w:ascii="Calibri" w:eastAsia="Times New Roman" w:hAnsi="Calibri" w:cs="Calibri"/>
                <w:b/>
                <w:bCs/>
                <w:sz w:val="20"/>
                <w:szCs w:val="20"/>
                <w:lang w:eastAsia="hr-HR"/>
              </w:rPr>
            </w:pPr>
          </w:p>
        </w:tc>
        <w:tc>
          <w:tcPr>
            <w:tcW w:w="19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61FA28B"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sudionika programa (izvođači + posjetitelji)</w:t>
            </w:r>
          </w:p>
        </w:tc>
        <w:tc>
          <w:tcPr>
            <w:tcW w:w="1222"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6ABA449"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58</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1CA4CAC"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92</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8EC5F9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100</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F1CF11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120</w:t>
            </w:r>
          </w:p>
        </w:tc>
        <w:tc>
          <w:tcPr>
            <w:tcW w:w="1276"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3458C35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100</w:t>
            </w:r>
          </w:p>
        </w:tc>
      </w:tr>
      <w:tr w:rsidR="009E1F5F" w:rsidRPr="00DB0FEF" w14:paraId="0CEF5655" w14:textId="77777777" w:rsidTr="009E1F5F">
        <w:trPr>
          <w:trHeight w:val="510"/>
        </w:trPr>
        <w:tc>
          <w:tcPr>
            <w:tcW w:w="2094" w:type="dxa"/>
            <w:vMerge/>
            <w:tcBorders>
              <w:top w:val="single" w:sz="4" w:space="0" w:color="auto"/>
              <w:left w:val="single" w:sz="8" w:space="0" w:color="auto"/>
              <w:bottom w:val="single" w:sz="8" w:space="0" w:color="000000"/>
              <w:right w:val="single" w:sz="4" w:space="0" w:color="auto"/>
            </w:tcBorders>
            <w:vAlign w:val="center"/>
            <w:hideMark/>
          </w:tcPr>
          <w:p w14:paraId="2479D9B9" w14:textId="77777777" w:rsidR="009E1F5F" w:rsidRPr="00A5443A" w:rsidRDefault="009E1F5F" w:rsidP="00F76FF4">
            <w:pPr>
              <w:spacing w:after="0" w:line="240" w:lineRule="auto"/>
              <w:rPr>
                <w:rFonts w:ascii="Arial" w:eastAsia="Times New Roman" w:hAnsi="Arial" w:cs="Arial"/>
                <w:b/>
                <w:bCs/>
                <w:sz w:val="20"/>
                <w:szCs w:val="20"/>
                <w:lang w:eastAsia="hr-HR"/>
              </w:rPr>
            </w:pPr>
          </w:p>
        </w:tc>
        <w:tc>
          <w:tcPr>
            <w:tcW w:w="1929" w:type="dxa"/>
            <w:vMerge/>
            <w:tcBorders>
              <w:top w:val="single" w:sz="4" w:space="0" w:color="auto"/>
              <w:left w:val="single" w:sz="4" w:space="0" w:color="auto"/>
              <w:bottom w:val="single" w:sz="8" w:space="0" w:color="000000"/>
              <w:right w:val="single" w:sz="4" w:space="0" w:color="auto"/>
            </w:tcBorders>
            <w:vAlign w:val="center"/>
            <w:hideMark/>
          </w:tcPr>
          <w:p w14:paraId="71A24248" w14:textId="77777777" w:rsidR="009E1F5F" w:rsidRPr="00A5443A" w:rsidRDefault="009E1F5F" w:rsidP="00F76FF4">
            <w:pPr>
              <w:spacing w:after="0" w:line="240" w:lineRule="auto"/>
              <w:rPr>
                <w:rFonts w:ascii="Arial" w:eastAsia="Times New Roman" w:hAnsi="Arial" w:cs="Arial"/>
                <w:sz w:val="18"/>
                <w:szCs w:val="18"/>
                <w:lang w:eastAsia="hr-HR"/>
              </w:rPr>
            </w:pPr>
          </w:p>
        </w:tc>
        <w:tc>
          <w:tcPr>
            <w:tcW w:w="1222" w:type="dxa"/>
            <w:vMerge/>
            <w:tcBorders>
              <w:top w:val="nil"/>
              <w:left w:val="single" w:sz="4" w:space="0" w:color="auto"/>
              <w:bottom w:val="single" w:sz="8" w:space="0" w:color="000000"/>
              <w:right w:val="single" w:sz="4" w:space="0" w:color="auto"/>
            </w:tcBorders>
            <w:vAlign w:val="center"/>
            <w:hideMark/>
          </w:tcPr>
          <w:p w14:paraId="78D5A735"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418" w:type="dxa"/>
            <w:vMerge/>
            <w:tcBorders>
              <w:top w:val="nil"/>
              <w:left w:val="single" w:sz="4" w:space="0" w:color="auto"/>
              <w:bottom w:val="single" w:sz="8" w:space="0" w:color="000000"/>
              <w:right w:val="single" w:sz="4" w:space="0" w:color="auto"/>
            </w:tcBorders>
            <w:vAlign w:val="center"/>
            <w:hideMark/>
          </w:tcPr>
          <w:p w14:paraId="377CA18D"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275" w:type="dxa"/>
            <w:vMerge/>
            <w:tcBorders>
              <w:top w:val="nil"/>
              <w:left w:val="single" w:sz="4" w:space="0" w:color="auto"/>
              <w:bottom w:val="single" w:sz="8" w:space="0" w:color="000000"/>
              <w:right w:val="single" w:sz="4" w:space="0" w:color="auto"/>
            </w:tcBorders>
            <w:vAlign w:val="center"/>
            <w:hideMark/>
          </w:tcPr>
          <w:p w14:paraId="434E7D75"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276" w:type="dxa"/>
            <w:vMerge/>
            <w:tcBorders>
              <w:top w:val="nil"/>
              <w:left w:val="single" w:sz="4" w:space="0" w:color="auto"/>
              <w:bottom w:val="single" w:sz="8" w:space="0" w:color="000000"/>
              <w:right w:val="single" w:sz="4" w:space="0" w:color="auto"/>
            </w:tcBorders>
            <w:vAlign w:val="center"/>
            <w:hideMark/>
          </w:tcPr>
          <w:p w14:paraId="352FC62D"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276" w:type="dxa"/>
            <w:vMerge/>
            <w:tcBorders>
              <w:top w:val="nil"/>
              <w:left w:val="single" w:sz="4" w:space="0" w:color="auto"/>
              <w:bottom w:val="single" w:sz="8" w:space="0" w:color="000000"/>
              <w:right w:val="single" w:sz="8" w:space="0" w:color="auto"/>
            </w:tcBorders>
            <w:vAlign w:val="center"/>
            <w:hideMark/>
          </w:tcPr>
          <w:p w14:paraId="04D26991" w14:textId="77777777" w:rsidR="009E1F5F" w:rsidRPr="00A5443A" w:rsidRDefault="009E1F5F" w:rsidP="00F76FF4">
            <w:pPr>
              <w:spacing w:after="0" w:line="240" w:lineRule="auto"/>
              <w:rPr>
                <w:rFonts w:ascii="Arial" w:eastAsia="Times New Roman" w:hAnsi="Arial" w:cs="Arial"/>
                <w:sz w:val="20"/>
                <w:szCs w:val="20"/>
                <w:lang w:eastAsia="hr-HR"/>
              </w:rPr>
            </w:pPr>
          </w:p>
        </w:tc>
      </w:tr>
    </w:tbl>
    <w:p w14:paraId="54CFAD14" w14:textId="77777777" w:rsidR="00137D16" w:rsidRPr="00DB0FEF" w:rsidRDefault="00137D16" w:rsidP="00137D16">
      <w:pPr>
        <w:tabs>
          <w:tab w:val="left" w:pos="284"/>
        </w:tabs>
        <w:spacing w:after="0"/>
        <w:jc w:val="both"/>
        <w:rPr>
          <w:rFonts w:ascii="Calibri" w:hAnsi="Calibri" w:cs="Calibri"/>
          <w:b/>
          <w:sz w:val="20"/>
          <w:szCs w:val="20"/>
        </w:rPr>
      </w:pPr>
      <w:r w:rsidRPr="00DB0FEF">
        <w:rPr>
          <w:rFonts w:cstheme="minorHAnsi"/>
          <w:b/>
          <w:sz w:val="20"/>
          <w:szCs w:val="20"/>
        </w:rPr>
        <w:tab/>
      </w:r>
      <w:r w:rsidRPr="00DB0FEF">
        <w:rPr>
          <w:rFonts w:cstheme="minorHAnsi"/>
          <w:b/>
          <w:sz w:val="20"/>
          <w:szCs w:val="20"/>
        </w:rPr>
        <w:tab/>
      </w:r>
      <w:r w:rsidRPr="00DB0FEF">
        <w:rPr>
          <w:rFonts w:ascii="Calibri" w:hAnsi="Calibri" w:cs="Calibri"/>
          <w:b/>
          <w:sz w:val="20"/>
          <w:szCs w:val="20"/>
        </w:rPr>
        <w:tab/>
      </w:r>
      <w:r w:rsidRPr="00DB0FEF">
        <w:rPr>
          <w:rFonts w:ascii="Calibri" w:hAnsi="Calibri" w:cs="Calibri"/>
          <w:b/>
          <w:sz w:val="20"/>
          <w:szCs w:val="20"/>
        </w:rPr>
        <w:tab/>
      </w:r>
      <w:r w:rsidRPr="00DB0FEF">
        <w:rPr>
          <w:rFonts w:ascii="Calibri" w:hAnsi="Calibri" w:cs="Calibri"/>
          <w:b/>
          <w:sz w:val="20"/>
          <w:szCs w:val="20"/>
        </w:rPr>
        <w:tab/>
      </w:r>
      <w:r w:rsidRPr="00DB0FEF">
        <w:rPr>
          <w:rFonts w:ascii="Calibri" w:hAnsi="Calibri" w:cs="Calibri"/>
          <w:b/>
          <w:sz w:val="20"/>
          <w:szCs w:val="20"/>
        </w:rPr>
        <w:tab/>
      </w:r>
      <w:r w:rsidRPr="00DB0FEF">
        <w:rPr>
          <w:rFonts w:ascii="Calibri" w:hAnsi="Calibri" w:cs="Calibri"/>
          <w:b/>
          <w:sz w:val="20"/>
          <w:szCs w:val="20"/>
        </w:rPr>
        <w:tab/>
      </w:r>
      <w:r w:rsidRPr="00DB0FEF">
        <w:rPr>
          <w:rFonts w:ascii="Calibri" w:hAnsi="Calibri" w:cs="Calibri"/>
          <w:b/>
          <w:sz w:val="20"/>
          <w:szCs w:val="20"/>
        </w:rPr>
        <w:tab/>
      </w:r>
      <w:r w:rsidRPr="00DB0FEF">
        <w:rPr>
          <w:rFonts w:ascii="Calibri" w:hAnsi="Calibri" w:cs="Calibri"/>
          <w:b/>
          <w:sz w:val="20"/>
          <w:szCs w:val="20"/>
        </w:rPr>
        <w:tab/>
      </w:r>
      <w:r w:rsidRPr="00DB0FEF">
        <w:rPr>
          <w:rFonts w:ascii="Calibri" w:hAnsi="Calibri" w:cs="Calibri"/>
          <w:b/>
          <w:sz w:val="20"/>
          <w:szCs w:val="20"/>
        </w:rPr>
        <w:tab/>
      </w:r>
      <w:r w:rsidRPr="00DB0FEF">
        <w:rPr>
          <w:rFonts w:ascii="Calibri" w:hAnsi="Calibri" w:cs="Calibri"/>
          <w:b/>
          <w:sz w:val="20"/>
          <w:szCs w:val="20"/>
        </w:rPr>
        <w:tab/>
      </w:r>
      <w:r w:rsidRPr="00DB0FEF">
        <w:rPr>
          <w:rFonts w:ascii="Calibri" w:hAnsi="Calibri" w:cs="Calibri"/>
          <w:b/>
          <w:sz w:val="20"/>
          <w:szCs w:val="20"/>
        </w:rPr>
        <w:tab/>
      </w:r>
    </w:p>
    <w:p w14:paraId="3E2FCCEE" w14:textId="57C5791F" w:rsidR="00137D16" w:rsidRPr="0020397C" w:rsidRDefault="00137D16" w:rsidP="00AD502A">
      <w:pPr>
        <w:tabs>
          <w:tab w:val="left" w:pos="284"/>
        </w:tabs>
        <w:spacing w:after="0"/>
        <w:ind w:left="-567"/>
        <w:jc w:val="both"/>
        <w:rPr>
          <w:rFonts w:ascii="Calibri" w:hAnsi="Calibri" w:cs="Calibri"/>
          <w:bCs/>
        </w:rPr>
      </w:pPr>
      <w:r w:rsidRPr="004031F9">
        <w:rPr>
          <w:rFonts w:ascii="Calibri" w:hAnsi="Calibri" w:cs="Calibri"/>
          <w:bCs/>
        </w:rPr>
        <w:t>S</w:t>
      </w:r>
      <w:r w:rsidR="004031F9">
        <w:rPr>
          <w:rFonts w:ascii="Calibri" w:hAnsi="Calibri" w:cs="Calibri"/>
          <w:bCs/>
        </w:rPr>
        <w:t>MOTRA DJEČJEG KAJAKAVSKOG PJESNIŠTVA „DRAGUTIN DOMJANIĆ“</w:t>
      </w:r>
      <w:r w:rsidRPr="0020397C">
        <w:rPr>
          <w:rFonts w:ascii="Calibri" w:hAnsi="Calibri" w:cs="Calibri"/>
          <w:bCs/>
        </w:rPr>
        <w:t xml:space="preserve">- tradicionalno je književno-prosvjetno događanje koje se održava u Svetom Ivanu Zelini od 1971. g., a sa zadaćom poticanja sustavnog rada s </w:t>
      </w:r>
      <w:r w:rsidRPr="0020397C">
        <w:rPr>
          <w:rFonts w:ascii="Calibri" w:hAnsi="Calibri" w:cs="Calibri"/>
          <w:bCs/>
        </w:rPr>
        <w:lastRenderedPageBreak/>
        <w:t>pjesnički nadarenom djecom u osnovnim školama. Sudjeluju škole s čitavog kajkavskog govornog područja. 2023. godine na natječaj se prijavilo 59 osnovnih škola s 302 učenička rada. Stalni pokrovitelji ove manifestacije su Ministarstvo kulture i medija, Ministarstvo znanosti i obrazovanja, Zagrebačka županija i Grad Sveti Ivan Zelina.</w:t>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p>
    <w:tbl>
      <w:tblPr>
        <w:tblW w:w="10490" w:type="dxa"/>
        <w:tblInd w:w="-577" w:type="dxa"/>
        <w:tblCellMar>
          <w:top w:w="15" w:type="dxa"/>
        </w:tblCellMar>
        <w:tblLook w:val="04A0" w:firstRow="1" w:lastRow="0" w:firstColumn="1" w:lastColumn="0" w:noHBand="0" w:noVBand="1"/>
      </w:tblPr>
      <w:tblGrid>
        <w:gridCol w:w="2012"/>
        <w:gridCol w:w="1984"/>
        <w:gridCol w:w="1391"/>
        <w:gridCol w:w="1134"/>
        <w:gridCol w:w="1417"/>
        <w:gridCol w:w="1276"/>
        <w:gridCol w:w="1276"/>
      </w:tblGrid>
      <w:tr w:rsidR="009E1F5F" w:rsidRPr="00DB0FEF" w14:paraId="1B2AE9F9" w14:textId="77777777" w:rsidTr="009E1F5F">
        <w:trPr>
          <w:trHeight w:val="450"/>
        </w:trPr>
        <w:tc>
          <w:tcPr>
            <w:tcW w:w="2012"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4AD5992E"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Definicija programa</w:t>
            </w:r>
          </w:p>
        </w:tc>
        <w:tc>
          <w:tcPr>
            <w:tcW w:w="1984"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F6267E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Jedinica uspješnost</w:t>
            </w:r>
          </w:p>
        </w:tc>
        <w:tc>
          <w:tcPr>
            <w:tcW w:w="139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D39F6B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2020.</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3BAC1FE"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2021.</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EB0FC53"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2022.</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06CCC7D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ciljana vrijednost 2023.</w:t>
            </w:r>
          </w:p>
        </w:tc>
        <w:tc>
          <w:tcPr>
            <w:tcW w:w="1276"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791AFB62"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ostvarena vrijednost 2023.</w:t>
            </w:r>
          </w:p>
        </w:tc>
      </w:tr>
      <w:tr w:rsidR="009E1F5F" w:rsidRPr="00DB0FEF" w14:paraId="53EBC24D" w14:textId="77777777" w:rsidTr="009E1F5F">
        <w:trPr>
          <w:trHeight w:val="450"/>
        </w:trPr>
        <w:tc>
          <w:tcPr>
            <w:tcW w:w="2012" w:type="dxa"/>
            <w:vMerge/>
            <w:tcBorders>
              <w:top w:val="single" w:sz="8" w:space="0" w:color="auto"/>
              <w:left w:val="single" w:sz="8" w:space="0" w:color="auto"/>
              <w:bottom w:val="single" w:sz="4" w:space="0" w:color="auto"/>
              <w:right w:val="single" w:sz="4" w:space="0" w:color="auto"/>
            </w:tcBorders>
            <w:vAlign w:val="center"/>
            <w:hideMark/>
          </w:tcPr>
          <w:p w14:paraId="585EA33D"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984" w:type="dxa"/>
            <w:vMerge/>
            <w:tcBorders>
              <w:top w:val="single" w:sz="8" w:space="0" w:color="auto"/>
              <w:left w:val="single" w:sz="4" w:space="0" w:color="auto"/>
              <w:bottom w:val="single" w:sz="4" w:space="0" w:color="auto"/>
              <w:right w:val="single" w:sz="4" w:space="0" w:color="auto"/>
            </w:tcBorders>
            <w:vAlign w:val="center"/>
            <w:hideMark/>
          </w:tcPr>
          <w:p w14:paraId="41A93453"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391" w:type="dxa"/>
            <w:vMerge/>
            <w:tcBorders>
              <w:top w:val="single" w:sz="8" w:space="0" w:color="auto"/>
              <w:left w:val="single" w:sz="4" w:space="0" w:color="auto"/>
              <w:bottom w:val="single" w:sz="4" w:space="0" w:color="auto"/>
              <w:right w:val="single" w:sz="4" w:space="0" w:color="auto"/>
            </w:tcBorders>
            <w:vAlign w:val="center"/>
            <w:hideMark/>
          </w:tcPr>
          <w:p w14:paraId="134933D7"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7A5670DB"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613472C6"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34240174"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64588BB7"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DB0FEF" w14:paraId="35686779" w14:textId="77777777" w:rsidTr="009E1F5F">
        <w:trPr>
          <w:trHeight w:val="450"/>
        </w:trPr>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9DC9E" w14:textId="77777777" w:rsidR="009E1F5F" w:rsidRPr="004031F9" w:rsidRDefault="009E1F5F" w:rsidP="00F76FF4">
            <w:pPr>
              <w:spacing w:after="0" w:line="240" w:lineRule="auto"/>
              <w:jc w:val="center"/>
              <w:rPr>
                <w:rFonts w:ascii="Calibri" w:eastAsia="Times New Roman" w:hAnsi="Calibri" w:cs="Calibri"/>
                <w:sz w:val="20"/>
                <w:szCs w:val="20"/>
                <w:lang w:eastAsia="hr-HR"/>
              </w:rPr>
            </w:pPr>
            <w:r w:rsidRPr="004031F9">
              <w:rPr>
                <w:rFonts w:ascii="Calibri" w:eastAsia="Times New Roman" w:hAnsi="Calibri" w:cs="Calibri"/>
                <w:sz w:val="20"/>
                <w:szCs w:val="20"/>
                <w:lang w:eastAsia="hr-HR"/>
              </w:rPr>
              <w:t xml:space="preserve">Smotra dječjega kajkavskog pjesništva „Dragutin Domjanić“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1484E"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osnovnih škola koje se javljaju na natječaj</w:t>
            </w:r>
          </w:p>
        </w:tc>
        <w:tc>
          <w:tcPr>
            <w:tcW w:w="13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A9FA6EF"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54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9D40D6B"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61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7139F9B"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62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6DEE011"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65</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2F46AF1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59</w:t>
            </w:r>
          </w:p>
        </w:tc>
      </w:tr>
      <w:tr w:rsidR="009E1F5F" w:rsidRPr="00DB0FEF" w14:paraId="35D3537C" w14:textId="77777777" w:rsidTr="009E1F5F">
        <w:trPr>
          <w:trHeight w:val="525"/>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01565BA3"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906250C"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391" w:type="dxa"/>
            <w:vMerge/>
            <w:tcBorders>
              <w:top w:val="nil"/>
              <w:left w:val="single" w:sz="4" w:space="0" w:color="auto"/>
              <w:bottom w:val="single" w:sz="4" w:space="0" w:color="auto"/>
              <w:right w:val="single" w:sz="4" w:space="0" w:color="auto"/>
            </w:tcBorders>
            <w:vAlign w:val="center"/>
            <w:hideMark/>
          </w:tcPr>
          <w:p w14:paraId="2BC83D57"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134" w:type="dxa"/>
            <w:vMerge/>
            <w:tcBorders>
              <w:top w:val="nil"/>
              <w:left w:val="single" w:sz="4" w:space="0" w:color="auto"/>
              <w:bottom w:val="single" w:sz="4" w:space="0" w:color="auto"/>
              <w:right w:val="single" w:sz="4" w:space="0" w:color="auto"/>
            </w:tcBorders>
            <w:vAlign w:val="center"/>
            <w:hideMark/>
          </w:tcPr>
          <w:p w14:paraId="3BE5FAD6"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nil"/>
              <w:left w:val="single" w:sz="4" w:space="0" w:color="auto"/>
              <w:bottom w:val="single" w:sz="4" w:space="0" w:color="auto"/>
              <w:right w:val="single" w:sz="4" w:space="0" w:color="auto"/>
            </w:tcBorders>
            <w:vAlign w:val="center"/>
            <w:hideMark/>
          </w:tcPr>
          <w:p w14:paraId="00D4C17B"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7D0F4813"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4E4CEA2D"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DB0FEF" w14:paraId="2A5E49B8" w14:textId="77777777" w:rsidTr="009E1F5F">
        <w:trPr>
          <w:trHeight w:val="450"/>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0736984A"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CF2FF"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učeničkih radova pristiglih na natječaj</w:t>
            </w:r>
          </w:p>
        </w:tc>
        <w:tc>
          <w:tcPr>
            <w:tcW w:w="139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8830F9B"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227</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FA8786"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320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42DEDD4"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345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109C92A"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350</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5F77205B"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302</w:t>
            </w:r>
          </w:p>
        </w:tc>
      </w:tr>
      <w:tr w:rsidR="009E1F5F" w:rsidRPr="00DB0FEF" w14:paraId="5296CED3" w14:textId="77777777" w:rsidTr="009E1F5F">
        <w:trPr>
          <w:trHeight w:val="450"/>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7E3EDBCD"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C833E02"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391" w:type="dxa"/>
            <w:vMerge/>
            <w:tcBorders>
              <w:top w:val="nil"/>
              <w:left w:val="single" w:sz="4" w:space="0" w:color="auto"/>
              <w:bottom w:val="single" w:sz="4" w:space="0" w:color="auto"/>
              <w:right w:val="single" w:sz="4" w:space="0" w:color="auto"/>
            </w:tcBorders>
            <w:vAlign w:val="center"/>
            <w:hideMark/>
          </w:tcPr>
          <w:p w14:paraId="61EEBA5A"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134" w:type="dxa"/>
            <w:vMerge/>
            <w:tcBorders>
              <w:top w:val="nil"/>
              <w:left w:val="single" w:sz="4" w:space="0" w:color="auto"/>
              <w:bottom w:val="single" w:sz="4" w:space="0" w:color="auto"/>
              <w:right w:val="single" w:sz="4" w:space="0" w:color="auto"/>
            </w:tcBorders>
            <w:vAlign w:val="center"/>
            <w:hideMark/>
          </w:tcPr>
          <w:p w14:paraId="1E6FF08E"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nil"/>
              <w:left w:val="single" w:sz="4" w:space="0" w:color="auto"/>
              <w:bottom w:val="single" w:sz="4" w:space="0" w:color="auto"/>
              <w:right w:val="single" w:sz="4" w:space="0" w:color="auto"/>
            </w:tcBorders>
            <w:vAlign w:val="center"/>
            <w:hideMark/>
          </w:tcPr>
          <w:p w14:paraId="476C339A"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1D0487BE"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51D853F9"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DB0FEF" w14:paraId="1B4EB703" w14:textId="77777777" w:rsidTr="009E1F5F">
        <w:trPr>
          <w:trHeight w:val="375"/>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7E895E39"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6F0AE49"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posjetitelja</w:t>
            </w:r>
          </w:p>
        </w:tc>
        <w:tc>
          <w:tcPr>
            <w:tcW w:w="1391" w:type="dxa"/>
            <w:tcBorders>
              <w:top w:val="nil"/>
              <w:left w:val="nil"/>
              <w:bottom w:val="single" w:sz="4" w:space="0" w:color="auto"/>
              <w:right w:val="single" w:sz="4" w:space="0" w:color="auto"/>
            </w:tcBorders>
            <w:shd w:val="clear" w:color="auto" w:fill="auto"/>
            <w:noWrap/>
            <w:vAlign w:val="bottom"/>
            <w:hideMark/>
          </w:tcPr>
          <w:p w14:paraId="0A5B10D9"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14:paraId="62A1FEB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70</w:t>
            </w:r>
          </w:p>
        </w:tc>
        <w:tc>
          <w:tcPr>
            <w:tcW w:w="1417" w:type="dxa"/>
            <w:tcBorders>
              <w:top w:val="nil"/>
              <w:left w:val="nil"/>
              <w:bottom w:val="single" w:sz="4" w:space="0" w:color="auto"/>
              <w:right w:val="single" w:sz="4" w:space="0" w:color="auto"/>
            </w:tcBorders>
            <w:shd w:val="clear" w:color="auto" w:fill="auto"/>
            <w:noWrap/>
            <w:vAlign w:val="bottom"/>
            <w:hideMark/>
          </w:tcPr>
          <w:p w14:paraId="7BB5A0EC"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1EB73E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210</w:t>
            </w:r>
          </w:p>
        </w:tc>
        <w:tc>
          <w:tcPr>
            <w:tcW w:w="1276" w:type="dxa"/>
            <w:tcBorders>
              <w:top w:val="nil"/>
              <w:left w:val="nil"/>
              <w:bottom w:val="single" w:sz="4" w:space="0" w:color="auto"/>
              <w:right w:val="single" w:sz="8" w:space="0" w:color="auto"/>
            </w:tcBorders>
            <w:shd w:val="clear" w:color="auto" w:fill="auto"/>
            <w:noWrap/>
            <w:vAlign w:val="bottom"/>
            <w:hideMark/>
          </w:tcPr>
          <w:p w14:paraId="40CA0344"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230</w:t>
            </w:r>
          </w:p>
        </w:tc>
      </w:tr>
      <w:tr w:rsidR="009E1F5F" w:rsidRPr="00DB0FEF" w14:paraId="6C1DEE55" w14:textId="77777777" w:rsidTr="009E1F5F">
        <w:trPr>
          <w:trHeight w:val="450"/>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5CFBCB1"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69A8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sudionika programa (izvođači + posjetitelji)</w:t>
            </w:r>
          </w:p>
        </w:tc>
        <w:tc>
          <w:tcPr>
            <w:tcW w:w="1391"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FE3312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6</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9E114E9"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99</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AEBF88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298</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9AA0A4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300</w:t>
            </w:r>
          </w:p>
        </w:tc>
        <w:tc>
          <w:tcPr>
            <w:tcW w:w="1276"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2B58A786"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300</w:t>
            </w:r>
          </w:p>
        </w:tc>
      </w:tr>
      <w:tr w:rsidR="009E1F5F" w:rsidRPr="00DB0FEF" w14:paraId="5DC6BB93" w14:textId="77777777" w:rsidTr="009E1F5F">
        <w:trPr>
          <w:trHeight w:val="555"/>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534D34BB"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ECD275" w14:textId="77777777" w:rsidR="009E1F5F" w:rsidRPr="00A5443A" w:rsidRDefault="009E1F5F" w:rsidP="00F76FF4">
            <w:pPr>
              <w:spacing w:after="0" w:line="240" w:lineRule="auto"/>
              <w:rPr>
                <w:rFonts w:ascii="Arial" w:eastAsia="Times New Roman" w:hAnsi="Arial" w:cs="Arial"/>
                <w:sz w:val="18"/>
                <w:szCs w:val="18"/>
                <w:lang w:eastAsia="hr-HR"/>
              </w:rPr>
            </w:pPr>
          </w:p>
        </w:tc>
        <w:tc>
          <w:tcPr>
            <w:tcW w:w="1391" w:type="dxa"/>
            <w:vMerge/>
            <w:tcBorders>
              <w:top w:val="nil"/>
              <w:left w:val="single" w:sz="4" w:space="0" w:color="auto"/>
              <w:bottom w:val="single" w:sz="8" w:space="0" w:color="000000"/>
              <w:right w:val="single" w:sz="4" w:space="0" w:color="auto"/>
            </w:tcBorders>
            <w:vAlign w:val="center"/>
            <w:hideMark/>
          </w:tcPr>
          <w:p w14:paraId="3F52BB41"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134" w:type="dxa"/>
            <w:vMerge/>
            <w:tcBorders>
              <w:top w:val="nil"/>
              <w:left w:val="single" w:sz="4" w:space="0" w:color="auto"/>
              <w:bottom w:val="single" w:sz="8" w:space="0" w:color="000000"/>
              <w:right w:val="single" w:sz="4" w:space="0" w:color="auto"/>
            </w:tcBorders>
            <w:vAlign w:val="center"/>
            <w:hideMark/>
          </w:tcPr>
          <w:p w14:paraId="63E683E7"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417" w:type="dxa"/>
            <w:vMerge/>
            <w:tcBorders>
              <w:top w:val="nil"/>
              <w:left w:val="single" w:sz="4" w:space="0" w:color="auto"/>
              <w:bottom w:val="single" w:sz="8" w:space="0" w:color="000000"/>
              <w:right w:val="single" w:sz="4" w:space="0" w:color="auto"/>
            </w:tcBorders>
            <w:vAlign w:val="center"/>
            <w:hideMark/>
          </w:tcPr>
          <w:p w14:paraId="1D5F2636"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276" w:type="dxa"/>
            <w:vMerge/>
            <w:tcBorders>
              <w:top w:val="nil"/>
              <w:left w:val="single" w:sz="4" w:space="0" w:color="auto"/>
              <w:bottom w:val="single" w:sz="8" w:space="0" w:color="000000"/>
              <w:right w:val="single" w:sz="4" w:space="0" w:color="auto"/>
            </w:tcBorders>
            <w:vAlign w:val="center"/>
            <w:hideMark/>
          </w:tcPr>
          <w:p w14:paraId="6649B1AB" w14:textId="77777777" w:rsidR="009E1F5F" w:rsidRPr="00A5443A" w:rsidRDefault="009E1F5F" w:rsidP="00F76FF4">
            <w:pPr>
              <w:spacing w:after="0" w:line="240" w:lineRule="auto"/>
              <w:rPr>
                <w:rFonts w:ascii="Arial" w:eastAsia="Times New Roman" w:hAnsi="Arial" w:cs="Arial"/>
                <w:sz w:val="20"/>
                <w:szCs w:val="20"/>
                <w:lang w:eastAsia="hr-HR"/>
              </w:rPr>
            </w:pPr>
          </w:p>
        </w:tc>
        <w:tc>
          <w:tcPr>
            <w:tcW w:w="1276" w:type="dxa"/>
            <w:vMerge/>
            <w:tcBorders>
              <w:top w:val="nil"/>
              <w:left w:val="single" w:sz="4" w:space="0" w:color="auto"/>
              <w:bottom w:val="single" w:sz="8" w:space="0" w:color="000000"/>
              <w:right w:val="single" w:sz="8" w:space="0" w:color="auto"/>
            </w:tcBorders>
            <w:vAlign w:val="center"/>
            <w:hideMark/>
          </w:tcPr>
          <w:p w14:paraId="3431D4F9" w14:textId="77777777" w:rsidR="009E1F5F" w:rsidRPr="00A5443A" w:rsidRDefault="009E1F5F" w:rsidP="00F76FF4">
            <w:pPr>
              <w:spacing w:after="0" w:line="240" w:lineRule="auto"/>
              <w:rPr>
                <w:rFonts w:ascii="Arial" w:eastAsia="Times New Roman" w:hAnsi="Arial" w:cs="Arial"/>
                <w:sz w:val="20"/>
                <w:szCs w:val="20"/>
                <w:lang w:eastAsia="hr-HR"/>
              </w:rPr>
            </w:pPr>
          </w:p>
        </w:tc>
      </w:tr>
    </w:tbl>
    <w:p w14:paraId="044DB328" w14:textId="77777777" w:rsidR="00137D16" w:rsidRDefault="00137D16" w:rsidP="00137D16">
      <w:pPr>
        <w:tabs>
          <w:tab w:val="left" w:pos="284"/>
        </w:tabs>
        <w:spacing w:after="0"/>
        <w:jc w:val="both"/>
        <w:rPr>
          <w:rFonts w:ascii="Calibri" w:hAnsi="Calibri" w:cs="Calibri"/>
          <w:b/>
          <w:sz w:val="20"/>
          <w:szCs w:val="20"/>
        </w:rPr>
      </w:pPr>
    </w:p>
    <w:p w14:paraId="33DEBA35" w14:textId="2291A345" w:rsidR="00137D16" w:rsidRPr="0020397C" w:rsidRDefault="00137D16" w:rsidP="00AD502A">
      <w:pPr>
        <w:tabs>
          <w:tab w:val="left" w:pos="284"/>
        </w:tabs>
        <w:spacing w:after="0"/>
        <w:ind w:left="-567"/>
        <w:jc w:val="both"/>
        <w:rPr>
          <w:rFonts w:cstheme="minorHAnsi"/>
          <w:b/>
        </w:rPr>
      </w:pPr>
      <w:r w:rsidRPr="004031F9">
        <w:rPr>
          <w:rFonts w:ascii="Calibri" w:hAnsi="Calibri" w:cs="Calibri"/>
          <w:bCs/>
        </w:rPr>
        <w:t>K</w:t>
      </w:r>
      <w:r w:rsidR="004031F9">
        <w:rPr>
          <w:rFonts w:ascii="Calibri" w:hAnsi="Calibri" w:cs="Calibri"/>
          <w:bCs/>
        </w:rPr>
        <w:t xml:space="preserve">AZALIŠNI AMATERIZAM </w:t>
      </w:r>
      <w:r w:rsidRPr="0020397C">
        <w:rPr>
          <w:rFonts w:ascii="Calibri" w:hAnsi="Calibri" w:cs="Calibri"/>
          <w:b/>
        </w:rPr>
        <w:t xml:space="preserve"> - </w:t>
      </w:r>
      <w:r w:rsidR="004031F9">
        <w:rPr>
          <w:rFonts w:ascii="Calibri" w:hAnsi="Calibri" w:cs="Calibri"/>
          <w:bCs/>
        </w:rPr>
        <w:t>ZELINSKO AMATERSKO KAZALIŠTE</w:t>
      </w:r>
      <w:r w:rsidRPr="0020397C">
        <w:rPr>
          <w:rFonts w:ascii="Calibri" w:hAnsi="Calibri" w:cs="Calibri"/>
          <w:bCs/>
        </w:rPr>
        <w:t xml:space="preserve"> - </w:t>
      </w:r>
      <w:r w:rsidR="004031F9">
        <w:rPr>
          <w:rFonts w:ascii="Calibri" w:hAnsi="Calibri" w:cs="Calibri"/>
          <w:bCs/>
        </w:rPr>
        <w:t>ZAMKA</w:t>
      </w:r>
      <w:r w:rsidRPr="0020397C">
        <w:rPr>
          <w:rFonts w:ascii="Calibri" w:hAnsi="Calibri" w:cs="Calibri"/>
          <w:bCs/>
        </w:rPr>
        <w:t xml:space="preserve"> višegodišnji je domaćin Noći kazališta, te zajedno s Pučkim otvorenim učilištem i organizator ZAmKa festa. Festival kazališnih amatera u Svetom Ivanu Zelini nastavak je dotadašnjeg  Kajkališta – Revije kazališnih amatera s kajkavskog govornog područja – koje je preraslo svoje okvire te od 2022. godine postaje ZAmka fest na kojem osim domaćih sudjeluju i inozemna amaterska kazališta (Republika Srbija, BiH). 2023. godine na ZAmKa festu sudjelovalo je šest kazališnih skupina (po tri iz Hrvatske i tri iz susjednih nam država - BIH i Rep. Srbije). U studenome je ZAmKa na poziv Makedonsko-hrvatskog društva drugu godinu gostovala u Tetovu (Sjeverna Makedonija).</w:t>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r w:rsidRPr="0020397C">
        <w:rPr>
          <w:rFonts w:ascii="Calibri" w:hAnsi="Calibri" w:cs="Calibri"/>
          <w:bCs/>
        </w:rPr>
        <w:tab/>
      </w:r>
    </w:p>
    <w:tbl>
      <w:tblPr>
        <w:tblW w:w="10490" w:type="dxa"/>
        <w:tblInd w:w="-577" w:type="dxa"/>
        <w:tblLook w:val="04A0" w:firstRow="1" w:lastRow="0" w:firstColumn="1" w:lastColumn="0" w:noHBand="0" w:noVBand="1"/>
      </w:tblPr>
      <w:tblGrid>
        <w:gridCol w:w="1785"/>
        <w:gridCol w:w="2072"/>
        <w:gridCol w:w="1105"/>
        <w:gridCol w:w="1559"/>
        <w:gridCol w:w="1417"/>
        <w:gridCol w:w="1276"/>
        <w:gridCol w:w="1276"/>
      </w:tblGrid>
      <w:tr w:rsidR="009E1F5F" w:rsidRPr="00A5443A" w14:paraId="083A491A" w14:textId="77777777" w:rsidTr="009E1F5F">
        <w:trPr>
          <w:trHeight w:val="450"/>
        </w:trPr>
        <w:tc>
          <w:tcPr>
            <w:tcW w:w="1785"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029A515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Definicija programa</w:t>
            </w:r>
          </w:p>
        </w:tc>
        <w:tc>
          <w:tcPr>
            <w:tcW w:w="2072"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52EE7B1" w14:textId="3726EB63"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Jedinica uspješnost - dječj</w:t>
            </w:r>
            <w:r>
              <w:rPr>
                <w:rFonts w:ascii="Calibri" w:eastAsia="Times New Roman" w:hAnsi="Calibri" w:cs="Calibri"/>
                <w:sz w:val="20"/>
                <w:szCs w:val="20"/>
                <w:lang w:eastAsia="hr-HR"/>
              </w:rPr>
              <w:t>a</w:t>
            </w:r>
            <w:r w:rsidRPr="00A5443A">
              <w:rPr>
                <w:rFonts w:ascii="Calibri" w:eastAsia="Times New Roman" w:hAnsi="Calibri" w:cs="Calibri"/>
                <w:sz w:val="20"/>
                <w:szCs w:val="20"/>
                <w:lang w:eastAsia="hr-HR"/>
              </w:rPr>
              <w:t>+odrasl</w:t>
            </w:r>
            <w:r>
              <w:rPr>
                <w:rFonts w:ascii="Calibri" w:eastAsia="Times New Roman" w:hAnsi="Calibri" w:cs="Calibri"/>
                <w:sz w:val="20"/>
                <w:szCs w:val="20"/>
                <w:lang w:eastAsia="hr-HR"/>
              </w:rPr>
              <w:t>a grupa</w:t>
            </w:r>
            <w:r w:rsidRPr="00A5443A">
              <w:rPr>
                <w:rFonts w:ascii="Calibri" w:eastAsia="Times New Roman" w:hAnsi="Calibri" w:cs="Calibri"/>
                <w:sz w:val="20"/>
                <w:szCs w:val="20"/>
                <w:lang w:eastAsia="hr-HR"/>
              </w:rPr>
              <w:t xml:space="preserve"> </w:t>
            </w:r>
          </w:p>
        </w:tc>
        <w:tc>
          <w:tcPr>
            <w:tcW w:w="110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37B6BE3"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2020.</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0E6B45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2021.</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DA03A8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polazna vrijednost 2022.</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46F2223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ciljana vrijednost 2023.</w:t>
            </w:r>
          </w:p>
        </w:tc>
        <w:tc>
          <w:tcPr>
            <w:tcW w:w="1276"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521845CA"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ostvarena vrijednost 2023.</w:t>
            </w:r>
          </w:p>
        </w:tc>
      </w:tr>
      <w:tr w:rsidR="009E1F5F" w:rsidRPr="00A5443A" w14:paraId="2E69E658" w14:textId="77777777" w:rsidTr="009E1F5F">
        <w:trPr>
          <w:trHeight w:val="450"/>
        </w:trPr>
        <w:tc>
          <w:tcPr>
            <w:tcW w:w="1785" w:type="dxa"/>
            <w:vMerge/>
            <w:tcBorders>
              <w:top w:val="single" w:sz="8" w:space="0" w:color="auto"/>
              <w:left w:val="single" w:sz="8" w:space="0" w:color="auto"/>
              <w:bottom w:val="single" w:sz="4" w:space="0" w:color="auto"/>
              <w:right w:val="single" w:sz="4" w:space="0" w:color="auto"/>
            </w:tcBorders>
            <w:vAlign w:val="center"/>
            <w:hideMark/>
          </w:tcPr>
          <w:p w14:paraId="3F132171"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vMerge/>
            <w:tcBorders>
              <w:top w:val="single" w:sz="8" w:space="0" w:color="auto"/>
              <w:left w:val="single" w:sz="4" w:space="0" w:color="auto"/>
              <w:bottom w:val="single" w:sz="4" w:space="0" w:color="auto"/>
              <w:right w:val="single" w:sz="4" w:space="0" w:color="auto"/>
            </w:tcBorders>
            <w:vAlign w:val="center"/>
            <w:hideMark/>
          </w:tcPr>
          <w:p w14:paraId="5BF6D254"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105" w:type="dxa"/>
            <w:vMerge/>
            <w:tcBorders>
              <w:top w:val="single" w:sz="8" w:space="0" w:color="auto"/>
              <w:left w:val="single" w:sz="4" w:space="0" w:color="auto"/>
              <w:bottom w:val="single" w:sz="4" w:space="0" w:color="auto"/>
              <w:right w:val="single" w:sz="4" w:space="0" w:color="auto"/>
            </w:tcBorders>
            <w:vAlign w:val="center"/>
            <w:hideMark/>
          </w:tcPr>
          <w:p w14:paraId="26EFB809"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14:paraId="5573EABD"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5B013AB6"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59364117"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116BFB8E"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A5443A" w14:paraId="695BDBC6" w14:textId="77777777" w:rsidTr="009E1F5F">
        <w:trPr>
          <w:trHeight w:val="450"/>
        </w:trPr>
        <w:tc>
          <w:tcPr>
            <w:tcW w:w="1785" w:type="dxa"/>
            <w:vMerge w:val="restart"/>
            <w:tcBorders>
              <w:top w:val="single" w:sz="4" w:space="0" w:color="auto"/>
              <w:left w:val="single" w:sz="8" w:space="0" w:color="auto"/>
              <w:bottom w:val="single" w:sz="8" w:space="0" w:color="000000"/>
              <w:right w:val="nil"/>
            </w:tcBorders>
            <w:shd w:val="clear" w:color="auto" w:fill="auto"/>
            <w:vAlign w:val="center"/>
            <w:hideMark/>
          </w:tcPr>
          <w:p w14:paraId="2FB69B68"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4031F9">
              <w:rPr>
                <w:rFonts w:ascii="Calibri" w:eastAsia="Times New Roman" w:hAnsi="Calibri" w:cs="Calibri"/>
                <w:sz w:val="20"/>
                <w:szCs w:val="20"/>
                <w:lang w:eastAsia="hr-HR"/>
              </w:rPr>
              <w:t>Kazališni amaterizam – Zelinsko amatersko kazalište „ZAmKa</w:t>
            </w:r>
            <w:r w:rsidRPr="00A5443A">
              <w:rPr>
                <w:rFonts w:ascii="Calibri" w:eastAsia="Times New Roman" w:hAnsi="Calibri" w:cs="Calibri"/>
                <w:sz w:val="20"/>
                <w:szCs w:val="20"/>
                <w:lang w:eastAsia="hr-HR"/>
              </w:rPr>
              <w:t xml:space="preserve">“ </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4ABAB"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uprizorenja</w:t>
            </w:r>
          </w:p>
        </w:tc>
        <w:tc>
          <w:tcPr>
            <w:tcW w:w="110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EA6C28"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43F46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8</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302E969"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1C10F26"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31</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166F12E1"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27</w:t>
            </w:r>
          </w:p>
        </w:tc>
      </w:tr>
      <w:tr w:rsidR="009E1F5F" w:rsidRPr="00A5443A" w14:paraId="6F52BC4B" w14:textId="77777777" w:rsidTr="009E1F5F">
        <w:trPr>
          <w:trHeight w:val="450"/>
        </w:trPr>
        <w:tc>
          <w:tcPr>
            <w:tcW w:w="1785" w:type="dxa"/>
            <w:vMerge/>
            <w:tcBorders>
              <w:top w:val="single" w:sz="4" w:space="0" w:color="auto"/>
              <w:left w:val="single" w:sz="8" w:space="0" w:color="auto"/>
              <w:bottom w:val="single" w:sz="8" w:space="0" w:color="000000"/>
              <w:right w:val="nil"/>
            </w:tcBorders>
            <w:vAlign w:val="center"/>
            <w:hideMark/>
          </w:tcPr>
          <w:p w14:paraId="040B1D77"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39760C3D"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105" w:type="dxa"/>
            <w:vMerge/>
            <w:tcBorders>
              <w:top w:val="nil"/>
              <w:left w:val="single" w:sz="4" w:space="0" w:color="auto"/>
              <w:bottom w:val="single" w:sz="4" w:space="0" w:color="auto"/>
              <w:right w:val="single" w:sz="4" w:space="0" w:color="auto"/>
            </w:tcBorders>
            <w:vAlign w:val="center"/>
            <w:hideMark/>
          </w:tcPr>
          <w:p w14:paraId="00C047DF"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559" w:type="dxa"/>
            <w:vMerge/>
            <w:tcBorders>
              <w:top w:val="nil"/>
              <w:left w:val="single" w:sz="4" w:space="0" w:color="auto"/>
              <w:bottom w:val="single" w:sz="4" w:space="0" w:color="auto"/>
              <w:right w:val="single" w:sz="4" w:space="0" w:color="auto"/>
            </w:tcBorders>
            <w:vAlign w:val="center"/>
            <w:hideMark/>
          </w:tcPr>
          <w:p w14:paraId="6B91E2F7"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nil"/>
              <w:left w:val="single" w:sz="4" w:space="0" w:color="auto"/>
              <w:bottom w:val="single" w:sz="4" w:space="0" w:color="auto"/>
              <w:right w:val="single" w:sz="4" w:space="0" w:color="auto"/>
            </w:tcBorders>
            <w:vAlign w:val="center"/>
            <w:hideMark/>
          </w:tcPr>
          <w:p w14:paraId="56BD1D55"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301B3825"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1F45BD5C"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A5443A" w14:paraId="0835416F" w14:textId="77777777" w:rsidTr="009E1F5F">
        <w:trPr>
          <w:trHeight w:val="450"/>
        </w:trPr>
        <w:tc>
          <w:tcPr>
            <w:tcW w:w="1785" w:type="dxa"/>
            <w:vMerge/>
            <w:tcBorders>
              <w:top w:val="single" w:sz="4" w:space="0" w:color="auto"/>
              <w:left w:val="single" w:sz="8" w:space="0" w:color="auto"/>
              <w:bottom w:val="single" w:sz="8" w:space="0" w:color="000000"/>
              <w:right w:val="nil"/>
            </w:tcBorders>
            <w:vAlign w:val="center"/>
            <w:hideMark/>
          </w:tcPr>
          <w:p w14:paraId="540E7E35"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0CA5EC"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praizvedbi/premijera</w:t>
            </w:r>
          </w:p>
        </w:tc>
        <w:tc>
          <w:tcPr>
            <w:tcW w:w="110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F46337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302E53"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A6DE97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A14BE1"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67E8A73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w:t>
            </w:r>
          </w:p>
        </w:tc>
      </w:tr>
      <w:tr w:rsidR="009E1F5F" w:rsidRPr="00A5443A" w14:paraId="7ACE1DC3" w14:textId="77777777" w:rsidTr="009E1F5F">
        <w:trPr>
          <w:trHeight w:val="450"/>
        </w:trPr>
        <w:tc>
          <w:tcPr>
            <w:tcW w:w="1785" w:type="dxa"/>
            <w:vMerge/>
            <w:tcBorders>
              <w:top w:val="single" w:sz="4" w:space="0" w:color="auto"/>
              <w:left w:val="single" w:sz="8" w:space="0" w:color="auto"/>
              <w:bottom w:val="single" w:sz="8" w:space="0" w:color="000000"/>
              <w:right w:val="nil"/>
            </w:tcBorders>
            <w:vAlign w:val="center"/>
            <w:hideMark/>
          </w:tcPr>
          <w:p w14:paraId="7E1BFE8F"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1301BFD8"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105" w:type="dxa"/>
            <w:vMerge/>
            <w:tcBorders>
              <w:top w:val="nil"/>
              <w:left w:val="single" w:sz="4" w:space="0" w:color="auto"/>
              <w:bottom w:val="single" w:sz="4" w:space="0" w:color="auto"/>
              <w:right w:val="single" w:sz="4" w:space="0" w:color="auto"/>
            </w:tcBorders>
            <w:vAlign w:val="center"/>
            <w:hideMark/>
          </w:tcPr>
          <w:p w14:paraId="452979BD"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559" w:type="dxa"/>
            <w:vMerge/>
            <w:tcBorders>
              <w:top w:val="nil"/>
              <w:left w:val="single" w:sz="4" w:space="0" w:color="auto"/>
              <w:bottom w:val="single" w:sz="4" w:space="0" w:color="auto"/>
              <w:right w:val="single" w:sz="4" w:space="0" w:color="auto"/>
            </w:tcBorders>
            <w:vAlign w:val="center"/>
            <w:hideMark/>
          </w:tcPr>
          <w:p w14:paraId="6330314F"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nil"/>
              <w:left w:val="single" w:sz="4" w:space="0" w:color="auto"/>
              <w:bottom w:val="single" w:sz="4" w:space="0" w:color="auto"/>
              <w:right w:val="single" w:sz="4" w:space="0" w:color="auto"/>
            </w:tcBorders>
            <w:vAlign w:val="center"/>
            <w:hideMark/>
          </w:tcPr>
          <w:p w14:paraId="4AE081E2"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21E3A14E"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34AFFDE3"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A5443A" w14:paraId="1C0BF038" w14:textId="77777777" w:rsidTr="009E1F5F">
        <w:trPr>
          <w:trHeight w:val="255"/>
        </w:trPr>
        <w:tc>
          <w:tcPr>
            <w:tcW w:w="1785" w:type="dxa"/>
            <w:vMerge/>
            <w:tcBorders>
              <w:top w:val="single" w:sz="4" w:space="0" w:color="auto"/>
              <w:left w:val="single" w:sz="8" w:space="0" w:color="auto"/>
              <w:bottom w:val="single" w:sz="8" w:space="0" w:color="000000"/>
              <w:right w:val="nil"/>
            </w:tcBorders>
            <w:vAlign w:val="center"/>
            <w:hideMark/>
          </w:tcPr>
          <w:p w14:paraId="5058AE56"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4F3A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posjetitelja predstava</w:t>
            </w:r>
          </w:p>
        </w:tc>
        <w:tc>
          <w:tcPr>
            <w:tcW w:w="1105" w:type="dxa"/>
            <w:tcBorders>
              <w:top w:val="nil"/>
              <w:left w:val="nil"/>
              <w:bottom w:val="single" w:sz="4" w:space="0" w:color="auto"/>
              <w:right w:val="single" w:sz="4" w:space="0" w:color="auto"/>
            </w:tcBorders>
            <w:shd w:val="clear" w:color="auto" w:fill="auto"/>
            <w:noWrap/>
            <w:vAlign w:val="bottom"/>
            <w:hideMark/>
          </w:tcPr>
          <w:p w14:paraId="25A53D45"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250</w:t>
            </w:r>
          </w:p>
        </w:tc>
        <w:tc>
          <w:tcPr>
            <w:tcW w:w="1559" w:type="dxa"/>
            <w:tcBorders>
              <w:top w:val="nil"/>
              <w:left w:val="nil"/>
              <w:bottom w:val="single" w:sz="4" w:space="0" w:color="auto"/>
              <w:right w:val="single" w:sz="4" w:space="0" w:color="auto"/>
            </w:tcBorders>
            <w:shd w:val="clear" w:color="auto" w:fill="auto"/>
            <w:noWrap/>
            <w:vAlign w:val="bottom"/>
            <w:hideMark/>
          </w:tcPr>
          <w:p w14:paraId="4F2C38A3"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573</w:t>
            </w:r>
          </w:p>
        </w:tc>
        <w:tc>
          <w:tcPr>
            <w:tcW w:w="1417" w:type="dxa"/>
            <w:tcBorders>
              <w:top w:val="nil"/>
              <w:left w:val="nil"/>
              <w:bottom w:val="single" w:sz="4" w:space="0" w:color="auto"/>
              <w:right w:val="single" w:sz="4" w:space="0" w:color="auto"/>
            </w:tcBorders>
            <w:shd w:val="clear" w:color="auto" w:fill="auto"/>
            <w:noWrap/>
            <w:vAlign w:val="bottom"/>
            <w:hideMark/>
          </w:tcPr>
          <w:p w14:paraId="6E85A45F"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17FFC494"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1150</w:t>
            </w:r>
          </w:p>
        </w:tc>
        <w:tc>
          <w:tcPr>
            <w:tcW w:w="1276" w:type="dxa"/>
            <w:tcBorders>
              <w:top w:val="nil"/>
              <w:left w:val="nil"/>
              <w:bottom w:val="single" w:sz="4" w:space="0" w:color="auto"/>
              <w:right w:val="single" w:sz="8" w:space="0" w:color="auto"/>
            </w:tcBorders>
            <w:shd w:val="clear" w:color="auto" w:fill="auto"/>
            <w:noWrap/>
            <w:vAlign w:val="bottom"/>
            <w:hideMark/>
          </w:tcPr>
          <w:p w14:paraId="4A25232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2000</w:t>
            </w:r>
          </w:p>
        </w:tc>
      </w:tr>
      <w:tr w:rsidR="009E1F5F" w:rsidRPr="00A5443A" w14:paraId="06777E17" w14:textId="77777777" w:rsidTr="009E1F5F">
        <w:trPr>
          <w:trHeight w:val="450"/>
        </w:trPr>
        <w:tc>
          <w:tcPr>
            <w:tcW w:w="1785" w:type="dxa"/>
            <w:vMerge/>
            <w:tcBorders>
              <w:top w:val="single" w:sz="4" w:space="0" w:color="auto"/>
              <w:left w:val="single" w:sz="8" w:space="0" w:color="auto"/>
              <w:bottom w:val="single" w:sz="8" w:space="0" w:color="000000"/>
              <w:right w:val="nil"/>
            </w:tcBorders>
            <w:vAlign w:val="center"/>
            <w:hideMark/>
          </w:tcPr>
          <w:p w14:paraId="110B5B87"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C312F2"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aktivnih članova ZAmKa-ina ansambla</w:t>
            </w:r>
          </w:p>
        </w:tc>
        <w:tc>
          <w:tcPr>
            <w:tcW w:w="110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5BAC401"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8FE180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25</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6ECB13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15666CF"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35</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1AB31474"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35</w:t>
            </w:r>
          </w:p>
        </w:tc>
      </w:tr>
      <w:tr w:rsidR="009E1F5F" w:rsidRPr="00A5443A" w14:paraId="3AD271F7" w14:textId="77777777" w:rsidTr="009E1F5F">
        <w:trPr>
          <w:trHeight w:val="450"/>
        </w:trPr>
        <w:tc>
          <w:tcPr>
            <w:tcW w:w="1785" w:type="dxa"/>
            <w:vMerge/>
            <w:tcBorders>
              <w:top w:val="single" w:sz="4" w:space="0" w:color="auto"/>
              <w:left w:val="single" w:sz="8" w:space="0" w:color="auto"/>
              <w:bottom w:val="single" w:sz="8" w:space="0" w:color="000000"/>
              <w:right w:val="nil"/>
            </w:tcBorders>
            <w:vAlign w:val="center"/>
            <w:hideMark/>
          </w:tcPr>
          <w:p w14:paraId="312CE158"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21CDAE29"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105" w:type="dxa"/>
            <w:vMerge/>
            <w:tcBorders>
              <w:top w:val="nil"/>
              <w:left w:val="single" w:sz="4" w:space="0" w:color="auto"/>
              <w:bottom w:val="single" w:sz="4" w:space="0" w:color="auto"/>
              <w:right w:val="single" w:sz="4" w:space="0" w:color="auto"/>
            </w:tcBorders>
            <w:vAlign w:val="center"/>
            <w:hideMark/>
          </w:tcPr>
          <w:p w14:paraId="6A9F0F6B"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559" w:type="dxa"/>
            <w:vMerge/>
            <w:tcBorders>
              <w:top w:val="nil"/>
              <w:left w:val="single" w:sz="4" w:space="0" w:color="auto"/>
              <w:bottom w:val="single" w:sz="4" w:space="0" w:color="auto"/>
              <w:right w:val="single" w:sz="4" w:space="0" w:color="auto"/>
            </w:tcBorders>
            <w:vAlign w:val="center"/>
            <w:hideMark/>
          </w:tcPr>
          <w:p w14:paraId="731F625F"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nil"/>
              <w:left w:val="single" w:sz="4" w:space="0" w:color="auto"/>
              <w:bottom w:val="single" w:sz="4" w:space="0" w:color="auto"/>
              <w:right w:val="single" w:sz="4" w:space="0" w:color="auto"/>
            </w:tcBorders>
            <w:vAlign w:val="center"/>
            <w:hideMark/>
          </w:tcPr>
          <w:p w14:paraId="160DC2F0"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28FC1E5F"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6B25EA4A"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A5443A" w14:paraId="77C7595F" w14:textId="77777777" w:rsidTr="009E1F5F">
        <w:trPr>
          <w:trHeight w:val="450"/>
        </w:trPr>
        <w:tc>
          <w:tcPr>
            <w:tcW w:w="1785" w:type="dxa"/>
            <w:vMerge/>
            <w:tcBorders>
              <w:top w:val="single" w:sz="4" w:space="0" w:color="auto"/>
              <w:left w:val="single" w:sz="8" w:space="0" w:color="auto"/>
              <w:bottom w:val="single" w:sz="8" w:space="0" w:color="000000"/>
              <w:right w:val="nil"/>
            </w:tcBorders>
            <w:vAlign w:val="center"/>
            <w:hideMark/>
          </w:tcPr>
          <w:p w14:paraId="366AD85D"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B3423"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gostujućih predstava</w:t>
            </w:r>
          </w:p>
        </w:tc>
        <w:tc>
          <w:tcPr>
            <w:tcW w:w="110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F0C0014"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A6BBF2D"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4</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2921F3B"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AC4D3E8"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13</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3C022AF9"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22</w:t>
            </w:r>
          </w:p>
        </w:tc>
      </w:tr>
      <w:tr w:rsidR="009E1F5F" w:rsidRPr="00A5443A" w14:paraId="4D2CBF1A" w14:textId="77777777" w:rsidTr="009E1F5F">
        <w:trPr>
          <w:trHeight w:val="450"/>
        </w:trPr>
        <w:tc>
          <w:tcPr>
            <w:tcW w:w="1785" w:type="dxa"/>
            <w:vMerge/>
            <w:tcBorders>
              <w:top w:val="single" w:sz="4" w:space="0" w:color="auto"/>
              <w:left w:val="single" w:sz="8" w:space="0" w:color="auto"/>
              <w:bottom w:val="single" w:sz="8" w:space="0" w:color="000000"/>
              <w:right w:val="nil"/>
            </w:tcBorders>
            <w:vAlign w:val="center"/>
            <w:hideMark/>
          </w:tcPr>
          <w:p w14:paraId="35BC7671"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14:paraId="1A189A4E"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105" w:type="dxa"/>
            <w:vMerge/>
            <w:tcBorders>
              <w:top w:val="nil"/>
              <w:left w:val="single" w:sz="4" w:space="0" w:color="auto"/>
              <w:bottom w:val="single" w:sz="4" w:space="0" w:color="auto"/>
              <w:right w:val="single" w:sz="4" w:space="0" w:color="auto"/>
            </w:tcBorders>
            <w:vAlign w:val="center"/>
            <w:hideMark/>
          </w:tcPr>
          <w:p w14:paraId="3CE4603A"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559" w:type="dxa"/>
            <w:vMerge/>
            <w:tcBorders>
              <w:top w:val="nil"/>
              <w:left w:val="single" w:sz="4" w:space="0" w:color="auto"/>
              <w:bottom w:val="single" w:sz="4" w:space="0" w:color="auto"/>
              <w:right w:val="single" w:sz="4" w:space="0" w:color="auto"/>
            </w:tcBorders>
            <w:vAlign w:val="center"/>
            <w:hideMark/>
          </w:tcPr>
          <w:p w14:paraId="204C6C43"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nil"/>
              <w:left w:val="single" w:sz="4" w:space="0" w:color="auto"/>
              <w:bottom w:val="single" w:sz="4" w:space="0" w:color="auto"/>
              <w:right w:val="single" w:sz="4" w:space="0" w:color="auto"/>
            </w:tcBorders>
            <w:vAlign w:val="center"/>
            <w:hideMark/>
          </w:tcPr>
          <w:p w14:paraId="2EE1FBFD"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2E8CF4D9"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7099FDCC" w14:textId="77777777" w:rsidR="009E1F5F" w:rsidRPr="00A5443A" w:rsidRDefault="009E1F5F" w:rsidP="00F76FF4">
            <w:pPr>
              <w:spacing w:after="0" w:line="240" w:lineRule="auto"/>
              <w:rPr>
                <w:rFonts w:ascii="Calibri" w:eastAsia="Times New Roman" w:hAnsi="Calibri" w:cs="Calibri"/>
                <w:sz w:val="20"/>
                <w:szCs w:val="20"/>
                <w:lang w:eastAsia="hr-HR"/>
              </w:rPr>
            </w:pPr>
          </w:p>
        </w:tc>
      </w:tr>
      <w:tr w:rsidR="009E1F5F" w:rsidRPr="00A5443A" w14:paraId="06F72111" w14:textId="77777777" w:rsidTr="009E1F5F">
        <w:trPr>
          <w:trHeight w:val="270"/>
        </w:trPr>
        <w:tc>
          <w:tcPr>
            <w:tcW w:w="1785" w:type="dxa"/>
            <w:vMerge/>
            <w:tcBorders>
              <w:top w:val="single" w:sz="4" w:space="0" w:color="auto"/>
              <w:left w:val="single" w:sz="8" w:space="0" w:color="auto"/>
              <w:bottom w:val="single" w:sz="8" w:space="0" w:color="000000"/>
              <w:right w:val="nil"/>
            </w:tcBorders>
            <w:vAlign w:val="center"/>
            <w:hideMark/>
          </w:tcPr>
          <w:p w14:paraId="48AC2BA6" w14:textId="77777777" w:rsidR="009E1F5F" w:rsidRPr="00A5443A" w:rsidRDefault="009E1F5F" w:rsidP="00F76FF4">
            <w:pPr>
              <w:spacing w:after="0" w:line="240" w:lineRule="auto"/>
              <w:rPr>
                <w:rFonts w:ascii="Calibri" w:eastAsia="Times New Roman" w:hAnsi="Calibri" w:cs="Calibri"/>
                <w:sz w:val="20"/>
                <w:szCs w:val="20"/>
                <w:lang w:eastAsia="hr-HR"/>
              </w:rPr>
            </w:pPr>
          </w:p>
        </w:tc>
        <w:tc>
          <w:tcPr>
            <w:tcW w:w="207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0136C07"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broj gledatelja</w:t>
            </w:r>
          </w:p>
        </w:tc>
        <w:tc>
          <w:tcPr>
            <w:tcW w:w="1105" w:type="dxa"/>
            <w:tcBorders>
              <w:top w:val="nil"/>
              <w:left w:val="nil"/>
              <w:bottom w:val="single" w:sz="8" w:space="0" w:color="auto"/>
              <w:right w:val="single" w:sz="4" w:space="0" w:color="auto"/>
            </w:tcBorders>
            <w:shd w:val="clear" w:color="auto" w:fill="auto"/>
            <w:noWrap/>
            <w:vAlign w:val="bottom"/>
            <w:hideMark/>
          </w:tcPr>
          <w:p w14:paraId="54241186"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200</w:t>
            </w:r>
          </w:p>
        </w:tc>
        <w:tc>
          <w:tcPr>
            <w:tcW w:w="1559" w:type="dxa"/>
            <w:tcBorders>
              <w:top w:val="nil"/>
              <w:left w:val="nil"/>
              <w:bottom w:val="single" w:sz="8" w:space="0" w:color="auto"/>
              <w:right w:val="single" w:sz="4" w:space="0" w:color="auto"/>
            </w:tcBorders>
            <w:shd w:val="clear" w:color="auto" w:fill="auto"/>
            <w:noWrap/>
            <w:vAlign w:val="bottom"/>
            <w:hideMark/>
          </w:tcPr>
          <w:p w14:paraId="06C11860"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160</w:t>
            </w:r>
          </w:p>
        </w:tc>
        <w:tc>
          <w:tcPr>
            <w:tcW w:w="1417" w:type="dxa"/>
            <w:tcBorders>
              <w:top w:val="nil"/>
              <w:left w:val="nil"/>
              <w:bottom w:val="single" w:sz="8" w:space="0" w:color="auto"/>
              <w:right w:val="single" w:sz="4" w:space="0" w:color="auto"/>
            </w:tcBorders>
            <w:shd w:val="clear" w:color="auto" w:fill="auto"/>
            <w:noWrap/>
            <w:vAlign w:val="bottom"/>
            <w:hideMark/>
          </w:tcPr>
          <w:p w14:paraId="38D0D46C"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170</w:t>
            </w:r>
          </w:p>
        </w:tc>
        <w:tc>
          <w:tcPr>
            <w:tcW w:w="1276" w:type="dxa"/>
            <w:tcBorders>
              <w:top w:val="nil"/>
              <w:left w:val="nil"/>
              <w:bottom w:val="single" w:sz="8" w:space="0" w:color="auto"/>
              <w:right w:val="single" w:sz="4" w:space="0" w:color="auto"/>
            </w:tcBorders>
            <w:shd w:val="clear" w:color="auto" w:fill="auto"/>
            <w:noWrap/>
            <w:vAlign w:val="bottom"/>
            <w:hideMark/>
          </w:tcPr>
          <w:p w14:paraId="3E71F9E4"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175</w:t>
            </w:r>
          </w:p>
        </w:tc>
        <w:tc>
          <w:tcPr>
            <w:tcW w:w="1276" w:type="dxa"/>
            <w:tcBorders>
              <w:top w:val="nil"/>
              <w:left w:val="nil"/>
              <w:bottom w:val="single" w:sz="8" w:space="0" w:color="auto"/>
              <w:right w:val="single" w:sz="8" w:space="0" w:color="auto"/>
            </w:tcBorders>
            <w:shd w:val="clear" w:color="auto" w:fill="auto"/>
            <w:noWrap/>
            <w:vAlign w:val="bottom"/>
            <w:hideMark/>
          </w:tcPr>
          <w:p w14:paraId="358C84AF" w14:textId="77777777" w:rsidR="009E1F5F" w:rsidRPr="00A5443A" w:rsidRDefault="009E1F5F" w:rsidP="00F76FF4">
            <w:pPr>
              <w:spacing w:after="0" w:line="240" w:lineRule="auto"/>
              <w:jc w:val="center"/>
              <w:rPr>
                <w:rFonts w:ascii="Calibri" w:eastAsia="Times New Roman" w:hAnsi="Calibri" w:cs="Calibri"/>
                <w:sz w:val="20"/>
                <w:szCs w:val="20"/>
                <w:lang w:eastAsia="hr-HR"/>
              </w:rPr>
            </w:pPr>
            <w:r w:rsidRPr="00A5443A">
              <w:rPr>
                <w:rFonts w:ascii="Calibri" w:eastAsia="Times New Roman" w:hAnsi="Calibri" w:cs="Calibri"/>
                <w:sz w:val="20"/>
                <w:szCs w:val="20"/>
                <w:lang w:eastAsia="hr-HR"/>
              </w:rPr>
              <w:t>185</w:t>
            </w:r>
          </w:p>
        </w:tc>
      </w:tr>
    </w:tbl>
    <w:p w14:paraId="51BC41BF" w14:textId="62025A7F" w:rsidR="00137D16" w:rsidRPr="00DB0FEF" w:rsidRDefault="00137D16" w:rsidP="00137D16">
      <w:pPr>
        <w:tabs>
          <w:tab w:val="left" w:pos="4678"/>
        </w:tabs>
        <w:spacing w:after="0"/>
        <w:rPr>
          <w:rFonts w:ascii="Calibri" w:hAnsi="Calibri" w:cs="Calibri"/>
          <w:bCs/>
          <w:sz w:val="20"/>
          <w:szCs w:val="20"/>
        </w:rPr>
      </w:pPr>
      <w:r w:rsidRPr="00DB0FEF">
        <w:rPr>
          <w:rFonts w:ascii="Calibri" w:hAnsi="Calibri" w:cs="Calibri"/>
          <w:bCs/>
          <w:sz w:val="20"/>
          <w:szCs w:val="20"/>
        </w:rPr>
        <w:lastRenderedPageBreak/>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p>
    <w:p w14:paraId="3E331B8C" w14:textId="6B876DE4" w:rsidR="00137D16" w:rsidRPr="00DB0FEF" w:rsidRDefault="00137D16" w:rsidP="00AD502A">
      <w:pPr>
        <w:tabs>
          <w:tab w:val="left" w:pos="4678"/>
        </w:tabs>
        <w:spacing w:after="0"/>
        <w:ind w:left="-567"/>
        <w:jc w:val="both"/>
        <w:rPr>
          <w:rFonts w:ascii="Calibri" w:hAnsi="Calibri" w:cs="Calibri"/>
          <w:bCs/>
          <w:sz w:val="20"/>
          <w:szCs w:val="20"/>
        </w:rPr>
      </w:pPr>
      <w:r w:rsidRPr="004031F9">
        <w:rPr>
          <w:rFonts w:ascii="Calibri" w:hAnsi="Calibri" w:cs="Calibri"/>
          <w:bCs/>
          <w:sz w:val="20"/>
          <w:szCs w:val="20"/>
        </w:rPr>
        <w:t>G</w:t>
      </w:r>
      <w:r w:rsidR="004031F9">
        <w:rPr>
          <w:rFonts w:ascii="Calibri" w:hAnsi="Calibri" w:cs="Calibri"/>
          <w:bCs/>
          <w:sz w:val="20"/>
          <w:szCs w:val="20"/>
        </w:rPr>
        <w:t>ALERIJA „KRALUŠ“</w:t>
      </w:r>
      <w:r w:rsidRPr="00DB0FEF">
        <w:rPr>
          <w:rFonts w:ascii="Calibri" w:hAnsi="Calibri" w:cs="Calibri"/>
          <w:bCs/>
          <w:sz w:val="20"/>
          <w:szCs w:val="20"/>
        </w:rPr>
        <w:t>– galerijsko izlagački program promovira likovnu umjetnost kroz dvije vrste programa, renomirane autore i mlade, neafirmirane te lokalne umjetnike. Galerija je 2023. godine postavila 11 izložbi koje su imali priliku vidjeti posjetitelji svih programa Učilišta.</w:t>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p>
    <w:tbl>
      <w:tblPr>
        <w:tblW w:w="10348" w:type="dxa"/>
        <w:tblInd w:w="-577" w:type="dxa"/>
        <w:tblCellMar>
          <w:top w:w="15" w:type="dxa"/>
        </w:tblCellMar>
        <w:tblLook w:val="04A0" w:firstRow="1" w:lastRow="0" w:firstColumn="1" w:lastColumn="0" w:noHBand="0" w:noVBand="1"/>
      </w:tblPr>
      <w:tblGrid>
        <w:gridCol w:w="1755"/>
        <w:gridCol w:w="2033"/>
        <w:gridCol w:w="1276"/>
        <w:gridCol w:w="1418"/>
        <w:gridCol w:w="1417"/>
        <w:gridCol w:w="1173"/>
        <w:gridCol w:w="1276"/>
      </w:tblGrid>
      <w:tr w:rsidR="009E1F5F" w:rsidRPr="00DB0FEF" w14:paraId="28DA6A8C" w14:textId="77777777" w:rsidTr="009E1F5F">
        <w:trPr>
          <w:trHeight w:val="450"/>
        </w:trPr>
        <w:tc>
          <w:tcPr>
            <w:tcW w:w="1755"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49B4978F"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Definicija programa</w:t>
            </w:r>
          </w:p>
        </w:tc>
        <w:tc>
          <w:tcPr>
            <w:tcW w:w="203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02730A7"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Jedinica uspješnost</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A823921"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2020.</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0D68540"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2021.</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0C2AF0E"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2022.</w:t>
            </w:r>
          </w:p>
        </w:tc>
        <w:tc>
          <w:tcPr>
            <w:tcW w:w="117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7C29EE1"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ciljana vrijednost 2023.</w:t>
            </w:r>
          </w:p>
        </w:tc>
        <w:tc>
          <w:tcPr>
            <w:tcW w:w="1276"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7055DBB4"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ostvarena vrijednost 2023.</w:t>
            </w:r>
          </w:p>
        </w:tc>
      </w:tr>
      <w:tr w:rsidR="009E1F5F" w:rsidRPr="00DB0FEF" w14:paraId="0FE3C7DB" w14:textId="77777777" w:rsidTr="009E1F5F">
        <w:trPr>
          <w:trHeight w:val="450"/>
        </w:trPr>
        <w:tc>
          <w:tcPr>
            <w:tcW w:w="1755" w:type="dxa"/>
            <w:vMerge/>
            <w:tcBorders>
              <w:top w:val="single" w:sz="8" w:space="0" w:color="auto"/>
              <w:left w:val="single" w:sz="8" w:space="0" w:color="auto"/>
              <w:bottom w:val="single" w:sz="4" w:space="0" w:color="auto"/>
              <w:right w:val="single" w:sz="4" w:space="0" w:color="auto"/>
            </w:tcBorders>
            <w:vAlign w:val="center"/>
            <w:hideMark/>
          </w:tcPr>
          <w:p w14:paraId="5E3654E6"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2033" w:type="dxa"/>
            <w:vMerge/>
            <w:tcBorders>
              <w:top w:val="single" w:sz="8" w:space="0" w:color="auto"/>
              <w:left w:val="single" w:sz="4" w:space="0" w:color="auto"/>
              <w:bottom w:val="single" w:sz="4" w:space="0" w:color="auto"/>
              <w:right w:val="single" w:sz="4" w:space="0" w:color="auto"/>
            </w:tcBorders>
            <w:vAlign w:val="center"/>
            <w:hideMark/>
          </w:tcPr>
          <w:p w14:paraId="6563E5CD"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4473D90A"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2B5A403B"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405EEAFB"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173" w:type="dxa"/>
            <w:vMerge/>
            <w:tcBorders>
              <w:top w:val="single" w:sz="8" w:space="0" w:color="auto"/>
              <w:left w:val="single" w:sz="4" w:space="0" w:color="auto"/>
              <w:bottom w:val="single" w:sz="4" w:space="0" w:color="auto"/>
              <w:right w:val="single" w:sz="4" w:space="0" w:color="auto"/>
            </w:tcBorders>
            <w:vAlign w:val="center"/>
            <w:hideMark/>
          </w:tcPr>
          <w:p w14:paraId="146966F8"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2A9FEC05" w14:textId="77777777" w:rsidR="009E1F5F" w:rsidRPr="00932F50" w:rsidRDefault="009E1F5F" w:rsidP="00F76FF4">
            <w:pPr>
              <w:spacing w:after="0" w:line="240" w:lineRule="auto"/>
              <w:rPr>
                <w:rFonts w:ascii="Calibri" w:eastAsia="Times New Roman" w:hAnsi="Calibri" w:cs="Calibri"/>
                <w:sz w:val="20"/>
                <w:szCs w:val="20"/>
                <w:lang w:eastAsia="hr-HR"/>
              </w:rPr>
            </w:pPr>
          </w:p>
        </w:tc>
      </w:tr>
      <w:tr w:rsidR="009E1F5F" w:rsidRPr="00DB0FEF" w14:paraId="2D0FFD5B" w14:textId="77777777" w:rsidTr="009E1F5F">
        <w:trPr>
          <w:trHeight w:val="450"/>
        </w:trPr>
        <w:tc>
          <w:tcPr>
            <w:tcW w:w="1755" w:type="dxa"/>
            <w:vMerge w:val="restart"/>
            <w:tcBorders>
              <w:top w:val="single" w:sz="4" w:space="0" w:color="auto"/>
              <w:left w:val="single" w:sz="8" w:space="0" w:color="auto"/>
              <w:bottom w:val="single" w:sz="8" w:space="0" w:color="000000"/>
              <w:right w:val="nil"/>
            </w:tcBorders>
            <w:shd w:val="clear" w:color="auto" w:fill="auto"/>
            <w:vAlign w:val="bottom"/>
            <w:hideMark/>
          </w:tcPr>
          <w:p w14:paraId="3076C6AB" w14:textId="77777777" w:rsidR="009E1F5F" w:rsidRPr="004031F9" w:rsidRDefault="009E1F5F" w:rsidP="009E1F5F">
            <w:pPr>
              <w:spacing w:after="0" w:line="240" w:lineRule="auto"/>
              <w:rPr>
                <w:rFonts w:ascii="Calibri" w:eastAsia="Times New Roman" w:hAnsi="Calibri" w:cs="Calibri"/>
                <w:sz w:val="20"/>
                <w:szCs w:val="20"/>
                <w:lang w:eastAsia="hr-HR"/>
              </w:rPr>
            </w:pPr>
            <w:r w:rsidRPr="004031F9">
              <w:rPr>
                <w:rFonts w:ascii="Calibri" w:eastAsia="Times New Roman" w:hAnsi="Calibri" w:cs="Calibri"/>
                <w:sz w:val="20"/>
                <w:szCs w:val="20"/>
                <w:lang w:eastAsia="hr-HR"/>
              </w:rPr>
              <w:t>Galerija „Kraluš“ – Galerijsko-izlagački program</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06B1B"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Broj postavljenih izložbi</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609D49C"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7</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2E2A6E"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11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01E9BEC"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11</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1507E08"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11</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17FFD5D2"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11</w:t>
            </w:r>
          </w:p>
        </w:tc>
      </w:tr>
      <w:tr w:rsidR="009E1F5F" w:rsidRPr="00DB0FEF" w14:paraId="7936CBF6" w14:textId="77777777" w:rsidTr="009E1F5F">
        <w:trPr>
          <w:trHeight w:val="450"/>
        </w:trPr>
        <w:tc>
          <w:tcPr>
            <w:tcW w:w="1755" w:type="dxa"/>
            <w:vMerge/>
            <w:tcBorders>
              <w:top w:val="single" w:sz="4" w:space="0" w:color="auto"/>
              <w:left w:val="single" w:sz="8" w:space="0" w:color="auto"/>
              <w:bottom w:val="single" w:sz="8" w:space="0" w:color="000000"/>
              <w:right w:val="nil"/>
            </w:tcBorders>
            <w:vAlign w:val="center"/>
            <w:hideMark/>
          </w:tcPr>
          <w:p w14:paraId="597769A5"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14:paraId="551CB3C2"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49290AFE"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418" w:type="dxa"/>
            <w:vMerge/>
            <w:tcBorders>
              <w:top w:val="nil"/>
              <w:left w:val="single" w:sz="4" w:space="0" w:color="auto"/>
              <w:bottom w:val="single" w:sz="4" w:space="0" w:color="auto"/>
              <w:right w:val="single" w:sz="4" w:space="0" w:color="auto"/>
            </w:tcBorders>
            <w:vAlign w:val="center"/>
            <w:hideMark/>
          </w:tcPr>
          <w:p w14:paraId="4697933B"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nil"/>
              <w:left w:val="single" w:sz="4" w:space="0" w:color="auto"/>
              <w:bottom w:val="single" w:sz="4" w:space="0" w:color="auto"/>
              <w:right w:val="single" w:sz="4" w:space="0" w:color="auto"/>
            </w:tcBorders>
            <w:vAlign w:val="center"/>
            <w:hideMark/>
          </w:tcPr>
          <w:p w14:paraId="3FF819EC"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173" w:type="dxa"/>
            <w:vMerge/>
            <w:tcBorders>
              <w:top w:val="nil"/>
              <w:left w:val="single" w:sz="4" w:space="0" w:color="auto"/>
              <w:bottom w:val="single" w:sz="4" w:space="0" w:color="auto"/>
              <w:right w:val="single" w:sz="4" w:space="0" w:color="auto"/>
            </w:tcBorders>
            <w:vAlign w:val="center"/>
            <w:hideMark/>
          </w:tcPr>
          <w:p w14:paraId="2C074442"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2DD2636E" w14:textId="77777777" w:rsidR="009E1F5F" w:rsidRPr="00932F50" w:rsidRDefault="009E1F5F" w:rsidP="00F76FF4">
            <w:pPr>
              <w:spacing w:after="0" w:line="240" w:lineRule="auto"/>
              <w:rPr>
                <w:rFonts w:ascii="Calibri" w:eastAsia="Times New Roman" w:hAnsi="Calibri" w:cs="Calibri"/>
                <w:sz w:val="20"/>
                <w:szCs w:val="20"/>
                <w:lang w:eastAsia="hr-HR"/>
              </w:rPr>
            </w:pPr>
          </w:p>
        </w:tc>
      </w:tr>
      <w:tr w:rsidR="009E1F5F" w:rsidRPr="00DB0FEF" w14:paraId="4364EFC5" w14:textId="77777777" w:rsidTr="009E1F5F">
        <w:trPr>
          <w:trHeight w:val="450"/>
        </w:trPr>
        <w:tc>
          <w:tcPr>
            <w:tcW w:w="1755" w:type="dxa"/>
            <w:vMerge/>
            <w:tcBorders>
              <w:top w:val="single" w:sz="4" w:space="0" w:color="auto"/>
              <w:left w:val="single" w:sz="8" w:space="0" w:color="auto"/>
              <w:bottom w:val="single" w:sz="8" w:space="0" w:color="000000"/>
              <w:right w:val="nil"/>
            </w:tcBorders>
            <w:vAlign w:val="center"/>
            <w:hideMark/>
          </w:tcPr>
          <w:p w14:paraId="463B95D3"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203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6EFAA6C"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Broj posjetitelja na otvorenjima</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369EB37"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100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1719217"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220</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CFE78E3"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300</w:t>
            </w:r>
          </w:p>
        </w:tc>
        <w:tc>
          <w:tcPr>
            <w:tcW w:w="1173"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970721C"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310</w:t>
            </w:r>
          </w:p>
        </w:tc>
        <w:tc>
          <w:tcPr>
            <w:tcW w:w="1276"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29D66740"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300</w:t>
            </w:r>
          </w:p>
        </w:tc>
      </w:tr>
      <w:tr w:rsidR="009E1F5F" w:rsidRPr="00DB0FEF" w14:paraId="51EBFDF8" w14:textId="77777777" w:rsidTr="009E1F5F">
        <w:trPr>
          <w:trHeight w:val="450"/>
        </w:trPr>
        <w:tc>
          <w:tcPr>
            <w:tcW w:w="1755" w:type="dxa"/>
            <w:vMerge/>
            <w:tcBorders>
              <w:top w:val="single" w:sz="4" w:space="0" w:color="auto"/>
              <w:left w:val="single" w:sz="8" w:space="0" w:color="auto"/>
              <w:bottom w:val="single" w:sz="8" w:space="0" w:color="000000"/>
              <w:right w:val="nil"/>
            </w:tcBorders>
            <w:vAlign w:val="center"/>
            <w:hideMark/>
          </w:tcPr>
          <w:p w14:paraId="124F29B8"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2033" w:type="dxa"/>
            <w:vMerge/>
            <w:tcBorders>
              <w:top w:val="single" w:sz="4" w:space="0" w:color="auto"/>
              <w:left w:val="single" w:sz="4" w:space="0" w:color="auto"/>
              <w:bottom w:val="single" w:sz="8" w:space="0" w:color="000000"/>
              <w:right w:val="single" w:sz="4" w:space="0" w:color="auto"/>
            </w:tcBorders>
            <w:vAlign w:val="center"/>
            <w:hideMark/>
          </w:tcPr>
          <w:p w14:paraId="02002076" w14:textId="77777777" w:rsidR="009E1F5F" w:rsidRPr="00932F50" w:rsidRDefault="009E1F5F" w:rsidP="00F76FF4">
            <w:pPr>
              <w:spacing w:after="0" w:line="240" w:lineRule="auto"/>
              <w:rPr>
                <w:rFonts w:ascii="Arial" w:eastAsia="Times New Roman" w:hAnsi="Arial" w:cs="Arial"/>
                <w:sz w:val="18"/>
                <w:szCs w:val="18"/>
                <w:lang w:eastAsia="hr-HR"/>
              </w:rPr>
            </w:pPr>
          </w:p>
        </w:tc>
        <w:tc>
          <w:tcPr>
            <w:tcW w:w="1276" w:type="dxa"/>
            <w:vMerge/>
            <w:tcBorders>
              <w:top w:val="nil"/>
              <w:left w:val="single" w:sz="4" w:space="0" w:color="auto"/>
              <w:bottom w:val="single" w:sz="8" w:space="0" w:color="000000"/>
              <w:right w:val="single" w:sz="4" w:space="0" w:color="auto"/>
            </w:tcBorders>
            <w:vAlign w:val="center"/>
            <w:hideMark/>
          </w:tcPr>
          <w:p w14:paraId="59E9ED36"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1418" w:type="dxa"/>
            <w:vMerge/>
            <w:tcBorders>
              <w:top w:val="nil"/>
              <w:left w:val="single" w:sz="4" w:space="0" w:color="auto"/>
              <w:bottom w:val="single" w:sz="8" w:space="0" w:color="000000"/>
              <w:right w:val="single" w:sz="4" w:space="0" w:color="auto"/>
            </w:tcBorders>
            <w:vAlign w:val="center"/>
            <w:hideMark/>
          </w:tcPr>
          <w:p w14:paraId="7E3E201C"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1417" w:type="dxa"/>
            <w:vMerge/>
            <w:tcBorders>
              <w:top w:val="nil"/>
              <w:left w:val="single" w:sz="4" w:space="0" w:color="auto"/>
              <w:bottom w:val="single" w:sz="8" w:space="0" w:color="000000"/>
              <w:right w:val="single" w:sz="4" w:space="0" w:color="auto"/>
            </w:tcBorders>
            <w:vAlign w:val="center"/>
            <w:hideMark/>
          </w:tcPr>
          <w:p w14:paraId="3062CDCE"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1173" w:type="dxa"/>
            <w:vMerge/>
            <w:tcBorders>
              <w:top w:val="nil"/>
              <w:left w:val="single" w:sz="4" w:space="0" w:color="auto"/>
              <w:bottom w:val="single" w:sz="8" w:space="0" w:color="000000"/>
              <w:right w:val="single" w:sz="4" w:space="0" w:color="auto"/>
            </w:tcBorders>
            <w:vAlign w:val="center"/>
            <w:hideMark/>
          </w:tcPr>
          <w:p w14:paraId="597E2696"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1276" w:type="dxa"/>
            <w:vMerge/>
            <w:tcBorders>
              <w:top w:val="nil"/>
              <w:left w:val="single" w:sz="4" w:space="0" w:color="auto"/>
              <w:bottom w:val="single" w:sz="8" w:space="0" w:color="000000"/>
              <w:right w:val="single" w:sz="8" w:space="0" w:color="auto"/>
            </w:tcBorders>
            <w:vAlign w:val="center"/>
            <w:hideMark/>
          </w:tcPr>
          <w:p w14:paraId="579B1EA9" w14:textId="77777777" w:rsidR="009E1F5F" w:rsidRPr="00932F50" w:rsidRDefault="009E1F5F" w:rsidP="00F76FF4">
            <w:pPr>
              <w:spacing w:after="0" w:line="240" w:lineRule="auto"/>
              <w:rPr>
                <w:rFonts w:ascii="Arial" w:eastAsia="Times New Roman" w:hAnsi="Arial" w:cs="Arial"/>
                <w:sz w:val="20"/>
                <w:szCs w:val="20"/>
                <w:lang w:eastAsia="hr-HR"/>
              </w:rPr>
            </w:pPr>
          </w:p>
        </w:tc>
      </w:tr>
    </w:tbl>
    <w:p w14:paraId="0E6023C1" w14:textId="77777777" w:rsidR="00AD502A" w:rsidRDefault="00AD502A" w:rsidP="00AD502A">
      <w:pPr>
        <w:tabs>
          <w:tab w:val="left" w:pos="4678"/>
        </w:tabs>
        <w:spacing w:after="0"/>
        <w:rPr>
          <w:rFonts w:ascii="Calibri" w:hAnsi="Calibri" w:cs="Calibri"/>
          <w:bCs/>
          <w:sz w:val="20"/>
          <w:szCs w:val="20"/>
        </w:rPr>
      </w:pPr>
    </w:p>
    <w:p w14:paraId="39225003" w14:textId="79396CFB" w:rsidR="00137D16" w:rsidRPr="00DB0FEF" w:rsidRDefault="004031F9" w:rsidP="00AD502A">
      <w:pPr>
        <w:tabs>
          <w:tab w:val="left" w:pos="4678"/>
        </w:tabs>
        <w:spacing w:after="0"/>
        <w:ind w:left="-567"/>
        <w:rPr>
          <w:rFonts w:ascii="Calibri" w:hAnsi="Calibri" w:cs="Calibri"/>
          <w:bCs/>
          <w:sz w:val="20"/>
          <w:szCs w:val="20"/>
        </w:rPr>
      </w:pPr>
      <w:r>
        <w:rPr>
          <w:rFonts w:ascii="Calibri" w:hAnsi="Calibri" w:cs="Calibri"/>
          <w:bCs/>
          <w:sz w:val="20"/>
          <w:szCs w:val="20"/>
        </w:rPr>
        <w:t>IZDAVAČKA DJELATNOST I ODRŽAVANJE WEB STRANICE</w:t>
      </w:r>
      <w:r w:rsidR="00137D16" w:rsidRPr="00DB0FEF">
        <w:rPr>
          <w:rFonts w:ascii="Calibri" w:hAnsi="Calibri" w:cs="Calibri"/>
          <w:bCs/>
          <w:sz w:val="20"/>
          <w:szCs w:val="20"/>
        </w:rPr>
        <w:t xml:space="preserve"> – izdavačka djelatnost POU Sv. I. Zelina ostvaruje se knjižnim i elektroničkim putem. U Maloj biblioteci „Dragutin Domjanić“  do sada je objavljeno 120 knjiga. Sva nova izdanja dostupna su u digitalnom obliku na mrežnim stranicama Učilišta. 2023. godine izdano je 5 novih knjižnih naslova.</w:t>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p>
    <w:tbl>
      <w:tblPr>
        <w:tblW w:w="10348" w:type="dxa"/>
        <w:tblInd w:w="-577" w:type="dxa"/>
        <w:tblCellMar>
          <w:top w:w="15" w:type="dxa"/>
        </w:tblCellMar>
        <w:tblLook w:val="04A0" w:firstRow="1" w:lastRow="0" w:firstColumn="1" w:lastColumn="0" w:noHBand="0" w:noVBand="1"/>
      </w:tblPr>
      <w:tblGrid>
        <w:gridCol w:w="1710"/>
        <w:gridCol w:w="2118"/>
        <w:gridCol w:w="1417"/>
        <w:gridCol w:w="1418"/>
        <w:gridCol w:w="1275"/>
        <w:gridCol w:w="1134"/>
        <w:gridCol w:w="1276"/>
      </w:tblGrid>
      <w:tr w:rsidR="009E1F5F" w:rsidRPr="00DB0FEF" w14:paraId="6EC6CC82" w14:textId="77777777" w:rsidTr="009E1F5F">
        <w:trPr>
          <w:trHeight w:val="450"/>
        </w:trPr>
        <w:tc>
          <w:tcPr>
            <w:tcW w:w="1710"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74645B47"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Definicija programa</w:t>
            </w:r>
          </w:p>
        </w:tc>
        <w:tc>
          <w:tcPr>
            <w:tcW w:w="21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90EAAFA"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Jedinica uspješnost</w:t>
            </w:r>
          </w:p>
        </w:tc>
        <w:tc>
          <w:tcPr>
            <w:tcW w:w="1417"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2C22025"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2020.</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C5817C9"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2021.</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A956CE2"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2022.</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17F057A"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ciljana vrijednost 2023.</w:t>
            </w:r>
          </w:p>
        </w:tc>
        <w:tc>
          <w:tcPr>
            <w:tcW w:w="1276"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7101D7F5"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ostvarena vrijednost 2023.</w:t>
            </w:r>
          </w:p>
        </w:tc>
      </w:tr>
      <w:tr w:rsidR="009E1F5F" w:rsidRPr="00DB0FEF" w14:paraId="0D354F26" w14:textId="77777777" w:rsidTr="009E1F5F">
        <w:trPr>
          <w:trHeight w:val="450"/>
        </w:trPr>
        <w:tc>
          <w:tcPr>
            <w:tcW w:w="1710" w:type="dxa"/>
            <w:vMerge/>
            <w:tcBorders>
              <w:top w:val="single" w:sz="8" w:space="0" w:color="auto"/>
              <w:left w:val="single" w:sz="8" w:space="0" w:color="auto"/>
              <w:bottom w:val="single" w:sz="4" w:space="0" w:color="auto"/>
              <w:right w:val="single" w:sz="4" w:space="0" w:color="auto"/>
            </w:tcBorders>
            <w:vAlign w:val="center"/>
            <w:hideMark/>
          </w:tcPr>
          <w:p w14:paraId="5BA096D4"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2118" w:type="dxa"/>
            <w:vMerge/>
            <w:tcBorders>
              <w:top w:val="single" w:sz="8" w:space="0" w:color="auto"/>
              <w:left w:val="single" w:sz="4" w:space="0" w:color="auto"/>
              <w:bottom w:val="single" w:sz="4" w:space="0" w:color="auto"/>
              <w:right w:val="single" w:sz="4" w:space="0" w:color="auto"/>
            </w:tcBorders>
            <w:vAlign w:val="center"/>
            <w:hideMark/>
          </w:tcPr>
          <w:p w14:paraId="3AC729BE"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059938FE"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14:paraId="622C0904"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4E62C6C1"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3E6FADF5"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5D7173A8" w14:textId="77777777" w:rsidR="009E1F5F" w:rsidRPr="00932F50" w:rsidRDefault="009E1F5F" w:rsidP="00F76FF4">
            <w:pPr>
              <w:spacing w:after="0" w:line="240" w:lineRule="auto"/>
              <w:rPr>
                <w:rFonts w:ascii="Calibri" w:eastAsia="Times New Roman" w:hAnsi="Calibri" w:cs="Calibri"/>
                <w:sz w:val="20"/>
                <w:szCs w:val="20"/>
                <w:lang w:eastAsia="hr-HR"/>
              </w:rPr>
            </w:pPr>
          </w:p>
        </w:tc>
      </w:tr>
      <w:tr w:rsidR="009E1F5F" w:rsidRPr="00DB0FEF" w14:paraId="5F3AD7E9" w14:textId="77777777" w:rsidTr="009E1F5F">
        <w:trPr>
          <w:trHeight w:val="450"/>
        </w:trPr>
        <w:tc>
          <w:tcPr>
            <w:tcW w:w="1710" w:type="dxa"/>
            <w:vMerge w:val="restart"/>
            <w:tcBorders>
              <w:top w:val="single" w:sz="4" w:space="0" w:color="auto"/>
              <w:left w:val="single" w:sz="8" w:space="0" w:color="auto"/>
              <w:bottom w:val="single" w:sz="8" w:space="0" w:color="000000"/>
              <w:right w:val="nil"/>
            </w:tcBorders>
            <w:shd w:val="clear" w:color="auto" w:fill="auto"/>
            <w:vAlign w:val="bottom"/>
            <w:hideMark/>
          </w:tcPr>
          <w:p w14:paraId="512A1761" w14:textId="77777777" w:rsidR="009E1F5F" w:rsidRPr="00D149F8" w:rsidRDefault="009E1F5F" w:rsidP="00F76FF4">
            <w:pPr>
              <w:spacing w:after="0" w:line="240" w:lineRule="auto"/>
              <w:jc w:val="center"/>
              <w:rPr>
                <w:rFonts w:ascii="Calibri" w:eastAsia="Times New Roman" w:hAnsi="Calibri" w:cs="Calibri"/>
                <w:sz w:val="20"/>
                <w:szCs w:val="20"/>
                <w:lang w:eastAsia="hr-HR"/>
              </w:rPr>
            </w:pPr>
            <w:r w:rsidRPr="00D149F8">
              <w:rPr>
                <w:rFonts w:ascii="Calibri" w:eastAsia="Times New Roman" w:hAnsi="Calibri" w:cs="Calibri"/>
                <w:sz w:val="20"/>
                <w:szCs w:val="20"/>
                <w:lang w:eastAsia="hr-HR"/>
              </w:rPr>
              <w:t>Izdavačka djelatnost i održavanje web-stranica</w:t>
            </w:r>
          </w:p>
        </w:tc>
        <w:tc>
          <w:tcPr>
            <w:tcW w:w="2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FD561"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Broj novih knjižnih naslova</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39CEB7" w14:textId="77777777" w:rsidR="009E1F5F" w:rsidRPr="00932F50" w:rsidRDefault="009E1F5F" w:rsidP="009E1F5F">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5</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ABC3294"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0ED010C"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5</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4E2CC8"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5</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0518E594"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5</w:t>
            </w:r>
          </w:p>
        </w:tc>
      </w:tr>
      <w:tr w:rsidR="009E1F5F" w:rsidRPr="00DB0FEF" w14:paraId="630DAD9A" w14:textId="77777777" w:rsidTr="009E1F5F">
        <w:trPr>
          <w:trHeight w:val="450"/>
        </w:trPr>
        <w:tc>
          <w:tcPr>
            <w:tcW w:w="1710" w:type="dxa"/>
            <w:vMerge/>
            <w:tcBorders>
              <w:top w:val="single" w:sz="4" w:space="0" w:color="auto"/>
              <w:left w:val="single" w:sz="8" w:space="0" w:color="auto"/>
              <w:bottom w:val="single" w:sz="8" w:space="0" w:color="000000"/>
              <w:right w:val="nil"/>
            </w:tcBorders>
            <w:vAlign w:val="center"/>
            <w:hideMark/>
          </w:tcPr>
          <w:p w14:paraId="6F79FA88"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358D1B08"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417" w:type="dxa"/>
            <w:vMerge/>
            <w:tcBorders>
              <w:top w:val="nil"/>
              <w:left w:val="single" w:sz="4" w:space="0" w:color="auto"/>
              <w:bottom w:val="single" w:sz="4" w:space="0" w:color="auto"/>
              <w:right w:val="single" w:sz="4" w:space="0" w:color="auto"/>
            </w:tcBorders>
            <w:vAlign w:val="center"/>
            <w:hideMark/>
          </w:tcPr>
          <w:p w14:paraId="0152E3D7"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418" w:type="dxa"/>
            <w:vMerge/>
            <w:tcBorders>
              <w:top w:val="nil"/>
              <w:left w:val="single" w:sz="4" w:space="0" w:color="auto"/>
              <w:bottom w:val="single" w:sz="4" w:space="0" w:color="auto"/>
              <w:right w:val="single" w:sz="4" w:space="0" w:color="auto"/>
            </w:tcBorders>
            <w:vAlign w:val="center"/>
            <w:hideMark/>
          </w:tcPr>
          <w:p w14:paraId="63FB7217"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5" w:type="dxa"/>
            <w:vMerge/>
            <w:tcBorders>
              <w:top w:val="nil"/>
              <w:left w:val="single" w:sz="4" w:space="0" w:color="auto"/>
              <w:bottom w:val="single" w:sz="4" w:space="0" w:color="auto"/>
              <w:right w:val="single" w:sz="4" w:space="0" w:color="auto"/>
            </w:tcBorders>
            <w:vAlign w:val="center"/>
            <w:hideMark/>
          </w:tcPr>
          <w:p w14:paraId="4054C508"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134" w:type="dxa"/>
            <w:vMerge/>
            <w:tcBorders>
              <w:top w:val="nil"/>
              <w:left w:val="single" w:sz="4" w:space="0" w:color="auto"/>
              <w:bottom w:val="single" w:sz="4" w:space="0" w:color="auto"/>
              <w:right w:val="single" w:sz="4" w:space="0" w:color="auto"/>
            </w:tcBorders>
            <w:vAlign w:val="center"/>
            <w:hideMark/>
          </w:tcPr>
          <w:p w14:paraId="0F179FB2"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185636B3" w14:textId="77777777" w:rsidR="009E1F5F" w:rsidRPr="00932F50" w:rsidRDefault="009E1F5F" w:rsidP="00F76FF4">
            <w:pPr>
              <w:spacing w:after="0" w:line="240" w:lineRule="auto"/>
              <w:rPr>
                <w:rFonts w:ascii="Calibri" w:eastAsia="Times New Roman" w:hAnsi="Calibri" w:cs="Calibri"/>
                <w:sz w:val="20"/>
                <w:szCs w:val="20"/>
                <w:lang w:eastAsia="hr-HR"/>
              </w:rPr>
            </w:pPr>
          </w:p>
        </w:tc>
      </w:tr>
      <w:tr w:rsidR="009E1F5F" w:rsidRPr="00DB0FEF" w14:paraId="0BD27A4F" w14:textId="77777777" w:rsidTr="009E1F5F">
        <w:trPr>
          <w:trHeight w:val="450"/>
        </w:trPr>
        <w:tc>
          <w:tcPr>
            <w:tcW w:w="1710" w:type="dxa"/>
            <w:vMerge/>
            <w:tcBorders>
              <w:top w:val="single" w:sz="4" w:space="0" w:color="auto"/>
              <w:left w:val="single" w:sz="8" w:space="0" w:color="auto"/>
              <w:bottom w:val="single" w:sz="8" w:space="0" w:color="000000"/>
              <w:right w:val="nil"/>
            </w:tcBorders>
            <w:vAlign w:val="center"/>
            <w:hideMark/>
          </w:tcPr>
          <w:p w14:paraId="1EC9D03A"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21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F460E66"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Broj posjetitelja na promocijama novih izdanja</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DA323E9"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150</w:t>
            </w:r>
          </w:p>
        </w:tc>
        <w:tc>
          <w:tcPr>
            <w:tcW w:w="141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6A59F12"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250</w:t>
            </w:r>
          </w:p>
        </w:tc>
        <w:tc>
          <w:tcPr>
            <w:tcW w:w="127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AD47870"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350</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41D471D"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360</w:t>
            </w:r>
          </w:p>
        </w:tc>
        <w:tc>
          <w:tcPr>
            <w:tcW w:w="1276"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023E08FE"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360</w:t>
            </w:r>
          </w:p>
        </w:tc>
      </w:tr>
      <w:tr w:rsidR="009E1F5F" w:rsidRPr="00DB0FEF" w14:paraId="6AB72255" w14:textId="77777777" w:rsidTr="009E1F5F">
        <w:trPr>
          <w:trHeight w:val="495"/>
        </w:trPr>
        <w:tc>
          <w:tcPr>
            <w:tcW w:w="1710" w:type="dxa"/>
            <w:vMerge/>
            <w:tcBorders>
              <w:top w:val="single" w:sz="4" w:space="0" w:color="auto"/>
              <w:left w:val="single" w:sz="8" w:space="0" w:color="auto"/>
              <w:bottom w:val="single" w:sz="8" w:space="0" w:color="000000"/>
              <w:right w:val="nil"/>
            </w:tcBorders>
            <w:vAlign w:val="center"/>
            <w:hideMark/>
          </w:tcPr>
          <w:p w14:paraId="24AAD4E9"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2118" w:type="dxa"/>
            <w:vMerge/>
            <w:tcBorders>
              <w:top w:val="single" w:sz="4" w:space="0" w:color="auto"/>
              <w:left w:val="single" w:sz="4" w:space="0" w:color="auto"/>
              <w:bottom w:val="single" w:sz="8" w:space="0" w:color="000000"/>
              <w:right w:val="single" w:sz="4" w:space="0" w:color="auto"/>
            </w:tcBorders>
            <w:vAlign w:val="center"/>
            <w:hideMark/>
          </w:tcPr>
          <w:p w14:paraId="48B6A890" w14:textId="77777777" w:rsidR="009E1F5F" w:rsidRPr="00932F50" w:rsidRDefault="009E1F5F" w:rsidP="00F76FF4">
            <w:pPr>
              <w:spacing w:after="0" w:line="240" w:lineRule="auto"/>
              <w:rPr>
                <w:rFonts w:ascii="Arial" w:eastAsia="Times New Roman" w:hAnsi="Arial" w:cs="Arial"/>
                <w:sz w:val="18"/>
                <w:szCs w:val="18"/>
                <w:lang w:eastAsia="hr-HR"/>
              </w:rPr>
            </w:pPr>
          </w:p>
        </w:tc>
        <w:tc>
          <w:tcPr>
            <w:tcW w:w="1417" w:type="dxa"/>
            <w:vMerge/>
            <w:tcBorders>
              <w:top w:val="nil"/>
              <w:left w:val="single" w:sz="4" w:space="0" w:color="auto"/>
              <w:bottom w:val="single" w:sz="8" w:space="0" w:color="000000"/>
              <w:right w:val="single" w:sz="4" w:space="0" w:color="auto"/>
            </w:tcBorders>
            <w:vAlign w:val="center"/>
            <w:hideMark/>
          </w:tcPr>
          <w:p w14:paraId="226D85D0"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1418" w:type="dxa"/>
            <w:vMerge/>
            <w:tcBorders>
              <w:top w:val="nil"/>
              <w:left w:val="single" w:sz="4" w:space="0" w:color="auto"/>
              <w:bottom w:val="single" w:sz="8" w:space="0" w:color="000000"/>
              <w:right w:val="single" w:sz="4" w:space="0" w:color="auto"/>
            </w:tcBorders>
            <w:vAlign w:val="center"/>
            <w:hideMark/>
          </w:tcPr>
          <w:p w14:paraId="5EB34CCF"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1275" w:type="dxa"/>
            <w:vMerge/>
            <w:tcBorders>
              <w:top w:val="nil"/>
              <w:left w:val="single" w:sz="4" w:space="0" w:color="auto"/>
              <w:bottom w:val="single" w:sz="8" w:space="0" w:color="000000"/>
              <w:right w:val="single" w:sz="4" w:space="0" w:color="auto"/>
            </w:tcBorders>
            <w:vAlign w:val="center"/>
            <w:hideMark/>
          </w:tcPr>
          <w:p w14:paraId="1F968FA5"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1134" w:type="dxa"/>
            <w:vMerge/>
            <w:tcBorders>
              <w:top w:val="nil"/>
              <w:left w:val="single" w:sz="4" w:space="0" w:color="auto"/>
              <w:bottom w:val="single" w:sz="8" w:space="0" w:color="000000"/>
              <w:right w:val="single" w:sz="4" w:space="0" w:color="auto"/>
            </w:tcBorders>
            <w:vAlign w:val="center"/>
            <w:hideMark/>
          </w:tcPr>
          <w:p w14:paraId="6E117CBD" w14:textId="77777777" w:rsidR="009E1F5F" w:rsidRPr="00932F50" w:rsidRDefault="009E1F5F" w:rsidP="00F76FF4">
            <w:pPr>
              <w:spacing w:after="0" w:line="240" w:lineRule="auto"/>
              <w:rPr>
                <w:rFonts w:ascii="Arial" w:eastAsia="Times New Roman" w:hAnsi="Arial" w:cs="Arial"/>
                <w:sz w:val="20"/>
                <w:szCs w:val="20"/>
                <w:lang w:eastAsia="hr-HR"/>
              </w:rPr>
            </w:pPr>
          </w:p>
        </w:tc>
        <w:tc>
          <w:tcPr>
            <w:tcW w:w="1276" w:type="dxa"/>
            <w:vMerge/>
            <w:tcBorders>
              <w:top w:val="nil"/>
              <w:left w:val="single" w:sz="4" w:space="0" w:color="auto"/>
              <w:bottom w:val="single" w:sz="8" w:space="0" w:color="000000"/>
              <w:right w:val="single" w:sz="8" w:space="0" w:color="auto"/>
            </w:tcBorders>
            <w:vAlign w:val="center"/>
            <w:hideMark/>
          </w:tcPr>
          <w:p w14:paraId="2FEB49A9" w14:textId="77777777" w:rsidR="009E1F5F" w:rsidRPr="00932F50" w:rsidRDefault="009E1F5F" w:rsidP="00F76FF4">
            <w:pPr>
              <w:spacing w:after="0" w:line="240" w:lineRule="auto"/>
              <w:rPr>
                <w:rFonts w:ascii="Arial" w:eastAsia="Times New Roman" w:hAnsi="Arial" w:cs="Arial"/>
                <w:sz w:val="20"/>
                <w:szCs w:val="20"/>
                <w:lang w:eastAsia="hr-HR"/>
              </w:rPr>
            </w:pPr>
          </w:p>
        </w:tc>
      </w:tr>
    </w:tbl>
    <w:p w14:paraId="349EA0F5" w14:textId="1466F00E" w:rsidR="00320FA3" w:rsidRDefault="00137D16" w:rsidP="00320FA3">
      <w:pPr>
        <w:tabs>
          <w:tab w:val="left" w:pos="4678"/>
        </w:tabs>
        <w:spacing w:after="0"/>
        <w:rPr>
          <w:rFonts w:ascii="Calibri" w:hAnsi="Calibri" w:cs="Calibri"/>
          <w:bCs/>
          <w:sz w:val="20"/>
          <w:szCs w:val="20"/>
        </w:rPr>
      </w:pPr>
      <w:r w:rsidRPr="00DB0FEF">
        <w:rPr>
          <w:rFonts w:ascii="Calibri" w:hAnsi="Calibri" w:cs="Calibri"/>
          <w:bCs/>
          <w:sz w:val="20"/>
          <w:szCs w:val="20"/>
        </w:rPr>
        <w:tab/>
      </w:r>
      <w:r w:rsidRPr="00DB0FEF">
        <w:rPr>
          <w:rFonts w:ascii="Calibri" w:hAnsi="Calibri" w:cs="Calibri"/>
          <w:bCs/>
          <w:sz w:val="20"/>
          <w:szCs w:val="20"/>
        </w:rPr>
        <w:tab/>
      </w:r>
    </w:p>
    <w:p w14:paraId="50F2AE09" w14:textId="21AE551A" w:rsidR="00137D16" w:rsidRPr="00DB0FEF" w:rsidRDefault="00D149F8" w:rsidP="00320FA3">
      <w:pPr>
        <w:tabs>
          <w:tab w:val="left" w:pos="4678"/>
        </w:tabs>
        <w:spacing w:after="0"/>
        <w:ind w:left="-567"/>
        <w:rPr>
          <w:rFonts w:ascii="Calibri" w:hAnsi="Calibri" w:cs="Calibri"/>
          <w:bCs/>
          <w:sz w:val="20"/>
          <w:szCs w:val="20"/>
        </w:rPr>
      </w:pPr>
      <w:r>
        <w:rPr>
          <w:rFonts w:ascii="Calibri" w:hAnsi="Calibri" w:cs="Calibri"/>
          <w:bCs/>
          <w:sz w:val="20"/>
          <w:szCs w:val="20"/>
        </w:rPr>
        <w:t>KINOPRIKAZIVAČKA DJELATNOST</w:t>
      </w:r>
      <w:r w:rsidR="00137D16" w:rsidRPr="00DB0FEF">
        <w:rPr>
          <w:rFonts w:ascii="Calibri" w:hAnsi="Calibri" w:cs="Calibri"/>
          <w:bCs/>
          <w:sz w:val="20"/>
          <w:szCs w:val="20"/>
        </w:rPr>
        <w:t xml:space="preserve"> </w:t>
      </w:r>
      <w:r w:rsidR="00137D16">
        <w:rPr>
          <w:rFonts w:ascii="Calibri" w:hAnsi="Calibri" w:cs="Calibri"/>
          <w:bCs/>
          <w:sz w:val="20"/>
          <w:szCs w:val="20"/>
        </w:rPr>
        <w:t>-</w:t>
      </w:r>
      <w:r w:rsidR="00137D16" w:rsidRPr="00DB0FEF">
        <w:rPr>
          <w:rFonts w:ascii="Calibri" w:hAnsi="Calibri" w:cs="Calibri"/>
          <w:bCs/>
          <w:sz w:val="20"/>
          <w:szCs w:val="20"/>
        </w:rPr>
        <w:t xml:space="preserve"> U 2023. godini prikazano je 109 filmskih naslova, koje je vidjelo oko 7300 ljudi. Glavnina programa odnosi se na aktualne filmske naslove. Međutim, Kino Zelina je kao član Kino mreže i obveznik ugovora s Hrvatskim audiovizualnim centrom, dužno promovirati hrvatsku, europsku i preostalu globalnu umjetničku kinematografiju. U 2023. je, stoga, prikazano 14 hrvatskih filmova s ukupno 2070 posjetitelja, a takav se trend planira i nadalje.</w:t>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r w:rsidR="00137D16" w:rsidRPr="00DB0FEF">
        <w:rPr>
          <w:rFonts w:ascii="Calibri" w:hAnsi="Calibri" w:cs="Calibri"/>
          <w:bCs/>
          <w:sz w:val="20"/>
          <w:szCs w:val="20"/>
        </w:rPr>
        <w:tab/>
      </w:r>
    </w:p>
    <w:tbl>
      <w:tblPr>
        <w:tblW w:w="10348" w:type="dxa"/>
        <w:tblInd w:w="-577" w:type="dxa"/>
        <w:tblLook w:val="04A0" w:firstRow="1" w:lastRow="0" w:firstColumn="1" w:lastColumn="0" w:noHBand="0" w:noVBand="1"/>
      </w:tblPr>
      <w:tblGrid>
        <w:gridCol w:w="2243"/>
        <w:gridCol w:w="1971"/>
        <w:gridCol w:w="1276"/>
        <w:gridCol w:w="1275"/>
        <w:gridCol w:w="1276"/>
        <w:gridCol w:w="1031"/>
        <w:gridCol w:w="1276"/>
      </w:tblGrid>
      <w:tr w:rsidR="009E1F5F" w:rsidRPr="00DB0FEF" w14:paraId="59EBFF78" w14:textId="77777777" w:rsidTr="009E1F5F">
        <w:trPr>
          <w:trHeight w:val="450"/>
        </w:trPr>
        <w:tc>
          <w:tcPr>
            <w:tcW w:w="2243"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090B6285"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Definicija programa</w:t>
            </w:r>
          </w:p>
        </w:tc>
        <w:tc>
          <w:tcPr>
            <w:tcW w:w="197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14CF343A"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Jedinica uspješnost</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C13597A"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2020.</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D5C974E"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2021.</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4255A16"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2022.</w:t>
            </w:r>
          </w:p>
        </w:tc>
        <w:tc>
          <w:tcPr>
            <w:tcW w:w="1031"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47FDD429"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ciljana vrijednost 2023.</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6FC0FE63"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ostvarena vrijednost 2023.</w:t>
            </w:r>
          </w:p>
        </w:tc>
      </w:tr>
      <w:tr w:rsidR="009E1F5F" w:rsidRPr="00DB0FEF" w14:paraId="0A63B398" w14:textId="77777777" w:rsidTr="009E1F5F">
        <w:trPr>
          <w:trHeight w:val="255"/>
        </w:trPr>
        <w:tc>
          <w:tcPr>
            <w:tcW w:w="2243" w:type="dxa"/>
            <w:vMerge/>
            <w:tcBorders>
              <w:top w:val="single" w:sz="8" w:space="0" w:color="auto"/>
              <w:left w:val="single" w:sz="8" w:space="0" w:color="auto"/>
              <w:bottom w:val="single" w:sz="4" w:space="0" w:color="auto"/>
              <w:right w:val="single" w:sz="4" w:space="0" w:color="auto"/>
            </w:tcBorders>
            <w:vAlign w:val="center"/>
            <w:hideMark/>
          </w:tcPr>
          <w:p w14:paraId="4DB480D3"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971" w:type="dxa"/>
            <w:vMerge/>
            <w:tcBorders>
              <w:top w:val="single" w:sz="8" w:space="0" w:color="auto"/>
              <w:left w:val="single" w:sz="4" w:space="0" w:color="auto"/>
              <w:bottom w:val="single" w:sz="4" w:space="0" w:color="auto"/>
              <w:right w:val="single" w:sz="4" w:space="0" w:color="auto"/>
            </w:tcBorders>
            <w:vAlign w:val="center"/>
            <w:hideMark/>
          </w:tcPr>
          <w:p w14:paraId="20BEFD84"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5A1062C7"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41AA647A"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40DD83A6"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031" w:type="dxa"/>
            <w:vMerge/>
            <w:tcBorders>
              <w:top w:val="single" w:sz="8" w:space="0" w:color="auto"/>
              <w:left w:val="single" w:sz="4" w:space="0" w:color="auto"/>
              <w:bottom w:val="single" w:sz="4" w:space="0" w:color="auto"/>
              <w:right w:val="single" w:sz="4" w:space="0" w:color="auto"/>
            </w:tcBorders>
            <w:vAlign w:val="center"/>
            <w:hideMark/>
          </w:tcPr>
          <w:p w14:paraId="0D103D4B"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tcBorders>
              <w:top w:val="single" w:sz="8" w:space="0" w:color="auto"/>
              <w:left w:val="single" w:sz="4" w:space="0" w:color="auto"/>
              <w:bottom w:val="single" w:sz="4" w:space="0" w:color="auto"/>
              <w:right w:val="single" w:sz="8" w:space="0" w:color="auto"/>
            </w:tcBorders>
            <w:vAlign w:val="center"/>
            <w:hideMark/>
          </w:tcPr>
          <w:p w14:paraId="430C0C62" w14:textId="77777777" w:rsidR="009E1F5F" w:rsidRPr="00932F50" w:rsidRDefault="009E1F5F" w:rsidP="00F76FF4">
            <w:pPr>
              <w:spacing w:after="0" w:line="240" w:lineRule="auto"/>
              <w:rPr>
                <w:rFonts w:ascii="Calibri" w:eastAsia="Times New Roman" w:hAnsi="Calibri" w:cs="Calibri"/>
                <w:sz w:val="20"/>
                <w:szCs w:val="20"/>
                <w:lang w:eastAsia="hr-HR"/>
              </w:rPr>
            </w:pPr>
          </w:p>
        </w:tc>
      </w:tr>
      <w:tr w:rsidR="009E1F5F" w:rsidRPr="00DB0FEF" w14:paraId="61BB82FC" w14:textId="77777777" w:rsidTr="009E1F5F">
        <w:trPr>
          <w:trHeight w:val="450"/>
        </w:trPr>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D801F" w14:textId="77777777" w:rsidR="009E1F5F" w:rsidRPr="00D149F8" w:rsidRDefault="009E1F5F" w:rsidP="00F76FF4">
            <w:pPr>
              <w:spacing w:after="0" w:line="240" w:lineRule="auto"/>
              <w:jc w:val="center"/>
              <w:rPr>
                <w:rFonts w:ascii="Calibri" w:eastAsia="Times New Roman" w:hAnsi="Calibri" w:cs="Calibri"/>
                <w:sz w:val="20"/>
                <w:szCs w:val="20"/>
                <w:lang w:eastAsia="hr-HR"/>
              </w:rPr>
            </w:pPr>
            <w:r w:rsidRPr="00D149F8">
              <w:rPr>
                <w:rFonts w:ascii="Calibri" w:eastAsia="Times New Roman" w:hAnsi="Calibri" w:cs="Calibri"/>
                <w:sz w:val="20"/>
                <w:szCs w:val="20"/>
                <w:lang w:eastAsia="hr-HR"/>
              </w:rPr>
              <w:t>Redovna kinoprikazivačka djelatnost</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8FE0E"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Broj prikazanih novih i kinotečnih naslova</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0171BED"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61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1973FD2"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94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782458"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95</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1721A1"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100</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3071F947"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109</w:t>
            </w:r>
          </w:p>
        </w:tc>
      </w:tr>
      <w:tr w:rsidR="009E1F5F" w:rsidRPr="00DB0FEF" w14:paraId="3323612C" w14:textId="77777777" w:rsidTr="009E1F5F">
        <w:trPr>
          <w:trHeight w:val="450"/>
        </w:trPr>
        <w:tc>
          <w:tcPr>
            <w:tcW w:w="2243" w:type="dxa"/>
            <w:vMerge/>
            <w:tcBorders>
              <w:top w:val="single" w:sz="4" w:space="0" w:color="auto"/>
              <w:left w:val="single" w:sz="4" w:space="0" w:color="auto"/>
              <w:bottom w:val="single" w:sz="4" w:space="0" w:color="auto"/>
              <w:right w:val="single" w:sz="4" w:space="0" w:color="auto"/>
            </w:tcBorders>
            <w:vAlign w:val="center"/>
            <w:hideMark/>
          </w:tcPr>
          <w:p w14:paraId="719CD583"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28B7E5DF"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31FA696A"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5" w:type="dxa"/>
            <w:vMerge/>
            <w:tcBorders>
              <w:top w:val="nil"/>
              <w:left w:val="single" w:sz="4" w:space="0" w:color="auto"/>
              <w:bottom w:val="single" w:sz="4" w:space="0" w:color="auto"/>
              <w:right w:val="single" w:sz="4" w:space="0" w:color="auto"/>
            </w:tcBorders>
            <w:vAlign w:val="center"/>
            <w:hideMark/>
          </w:tcPr>
          <w:p w14:paraId="6EAAD355"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2A7A5D31"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031" w:type="dxa"/>
            <w:vMerge/>
            <w:tcBorders>
              <w:top w:val="nil"/>
              <w:left w:val="single" w:sz="4" w:space="0" w:color="auto"/>
              <w:bottom w:val="single" w:sz="4" w:space="0" w:color="auto"/>
              <w:right w:val="single" w:sz="4" w:space="0" w:color="auto"/>
            </w:tcBorders>
            <w:vAlign w:val="center"/>
            <w:hideMark/>
          </w:tcPr>
          <w:p w14:paraId="3355D746"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7F30744A" w14:textId="77777777" w:rsidR="009E1F5F" w:rsidRPr="00932F50" w:rsidRDefault="009E1F5F" w:rsidP="00F76FF4">
            <w:pPr>
              <w:spacing w:after="0" w:line="240" w:lineRule="auto"/>
              <w:rPr>
                <w:rFonts w:ascii="Calibri" w:eastAsia="Times New Roman" w:hAnsi="Calibri" w:cs="Calibri"/>
                <w:sz w:val="20"/>
                <w:szCs w:val="20"/>
                <w:lang w:eastAsia="hr-HR"/>
              </w:rPr>
            </w:pPr>
          </w:p>
        </w:tc>
      </w:tr>
      <w:tr w:rsidR="009E1F5F" w:rsidRPr="00DB0FEF" w14:paraId="0BD0E380" w14:textId="77777777" w:rsidTr="009E1F5F">
        <w:trPr>
          <w:trHeight w:val="450"/>
        </w:trPr>
        <w:tc>
          <w:tcPr>
            <w:tcW w:w="2243" w:type="dxa"/>
            <w:vMerge/>
            <w:tcBorders>
              <w:top w:val="single" w:sz="4" w:space="0" w:color="auto"/>
              <w:left w:val="single" w:sz="4" w:space="0" w:color="auto"/>
              <w:bottom w:val="single" w:sz="4" w:space="0" w:color="auto"/>
              <w:right w:val="single" w:sz="4" w:space="0" w:color="auto"/>
            </w:tcBorders>
            <w:vAlign w:val="center"/>
            <w:hideMark/>
          </w:tcPr>
          <w:p w14:paraId="6F53B44B"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88862"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ukupan broj posjetitelja/ godišnje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D505D3"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2313</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4D2A9E"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4000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68EDB9"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5000</w:t>
            </w:r>
          </w:p>
        </w:tc>
        <w:tc>
          <w:tcPr>
            <w:tcW w:w="103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A74DC01"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5500</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1028C757"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7300</w:t>
            </w:r>
          </w:p>
        </w:tc>
      </w:tr>
      <w:tr w:rsidR="009E1F5F" w:rsidRPr="00DB0FEF" w14:paraId="511F2223" w14:textId="77777777" w:rsidTr="009E1F5F">
        <w:trPr>
          <w:trHeight w:val="525"/>
        </w:trPr>
        <w:tc>
          <w:tcPr>
            <w:tcW w:w="2243" w:type="dxa"/>
            <w:vMerge/>
            <w:tcBorders>
              <w:top w:val="single" w:sz="4" w:space="0" w:color="auto"/>
              <w:left w:val="single" w:sz="4" w:space="0" w:color="auto"/>
              <w:bottom w:val="single" w:sz="4" w:space="0" w:color="auto"/>
              <w:right w:val="single" w:sz="4" w:space="0" w:color="auto"/>
            </w:tcBorders>
            <w:vAlign w:val="center"/>
            <w:hideMark/>
          </w:tcPr>
          <w:p w14:paraId="67B454DA"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0C28279C"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7B843B2C"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5" w:type="dxa"/>
            <w:vMerge/>
            <w:tcBorders>
              <w:top w:val="nil"/>
              <w:left w:val="single" w:sz="4" w:space="0" w:color="auto"/>
              <w:bottom w:val="single" w:sz="4" w:space="0" w:color="auto"/>
              <w:right w:val="single" w:sz="4" w:space="0" w:color="auto"/>
            </w:tcBorders>
            <w:vAlign w:val="center"/>
            <w:hideMark/>
          </w:tcPr>
          <w:p w14:paraId="1ADF0D55"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7A0F4394"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031" w:type="dxa"/>
            <w:vMerge/>
            <w:tcBorders>
              <w:top w:val="nil"/>
              <w:left w:val="single" w:sz="4" w:space="0" w:color="auto"/>
              <w:bottom w:val="single" w:sz="4" w:space="0" w:color="auto"/>
              <w:right w:val="single" w:sz="4" w:space="0" w:color="auto"/>
            </w:tcBorders>
            <w:vAlign w:val="center"/>
            <w:hideMark/>
          </w:tcPr>
          <w:p w14:paraId="36A06C78"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436DFA0E" w14:textId="77777777" w:rsidR="009E1F5F" w:rsidRPr="00932F50" w:rsidRDefault="009E1F5F" w:rsidP="00F76FF4">
            <w:pPr>
              <w:spacing w:after="0" w:line="240" w:lineRule="auto"/>
              <w:rPr>
                <w:rFonts w:ascii="Calibri" w:eastAsia="Times New Roman" w:hAnsi="Calibri" w:cs="Calibri"/>
                <w:sz w:val="20"/>
                <w:szCs w:val="20"/>
                <w:lang w:eastAsia="hr-HR"/>
              </w:rPr>
            </w:pPr>
          </w:p>
        </w:tc>
      </w:tr>
      <w:tr w:rsidR="009E1F5F" w:rsidRPr="00DB0FEF" w14:paraId="4C197034" w14:textId="77777777" w:rsidTr="009E1F5F">
        <w:trPr>
          <w:trHeight w:val="495"/>
        </w:trPr>
        <w:tc>
          <w:tcPr>
            <w:tcW w:w="2243" w:type="dxa"/>
            <w:vMerge/>
            <w:tcBorders>
              <w:top w:val="single" w:sz="4" w:space="0" w:color="auto"/>
              <w:left w:val="single" w:sz="4" w:space="0" w:color="auto"/>
              <w:bottom w:val="single" w:sz="4" w:space="0" w:color="auto"/>
              <w:right w:val="single" w:sz="4" w:space="0" w:color="auto"/>
            </w:tcBorders>
            <w:vAlign w:val="center"/>
            <w:hideMark/>
          </w:tcPr>
          <w:p w14:paraId="326D8B95" w14:textId="77777777" w:rsidR="009E1F5F" w:rsidRPr="00932F50" w:rsidRDefault="009E1F5F" w:rsidP="00F76FF4">
            <w:pPr>
              <w:spacing w:after="0" w:line="240" w:lineRule="auto"/>
              <w:rPr>
                <w:rFonts w:ascii="Calibri" w:eastAsia="Times New Roman" w:hAnsi="Calibri" w:cs="Calibri"/>
                <w:sz w:val="20"/>
                <w:szCs w:val="20"/>
                <w:lang w:eastAsia="hr-HR"/>
              </w:rPr>
            </w:pP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2F909810"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Prosječan broj posjetitelja po naslovu</w:t>
            </w:r>
          </w:p>
        </w:tc>
        <w:tc>
          <w:tcPr>
            <w:tcW w:w="1276" w:type="dxa"/>
            <w:tcBorders>
              <w:top w:val="nil"/>
              <w:left w:val="nil"/>
              <w:bottom w:val="single" w:sz="8" w:space="0" w:color="auto"/>
              <w:right w:val="single" w:sz="4" w:space="0" w:color="auto"/>
            </w:tcBorders>
            <w:shd w:val="clear" w:color="auto" w:fill="auto"/>
            <w:noWrap/>
            <w:vAlign w:val="bottom"/>
            <w:hideMark/>
          </w:tcPr>
          <w:p w14:paraId="59267BD9"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37</w:t>
            </w:r>
          </w:p>
        </w:tc>
        <w:tc>
          <w:tcPr>
            <w:tcW w:w="1275" w:type="dxa"/>
            <w:tcBorders>
              <w:top w:val="nil"/>
              <w:left w:val="nil"/>
              <w:bottom w:val="single" w:sz="8" w:space="0" w:color="auto"/>
              <w:right w:val="single" w:sz="4" w:space="0" w:color="auto"/>
            </w:tcBorders>
            <w:shd w:val="clear" w:color="auto" w:fill="auto"/>
            <w:noWrap/>
            <w:vAlign w:val="bottom"/>
            <w:hideMark/>
          </w:tcPr>
          <w:p w14:paraId="346A0C19"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43</w:t>
            </w:r>
          </w:p>
        </w:tc>
        <w:tc>
          <w:tcPr>
            <w:tcW w:w="1276" w:type="dxa"/>
            <w:tcBorders>
              <w:top w:val="nil"/>
              <w:left w:val="nil"/>
              <w:bottom w:val="single" w:sz="8" w:space="0" w:color="auto"/>
              <w:right w:val="single" w:sz="4" w:space="0" w:color="auto"/>
            </w:tcBorders>
            <w:shd w:val="clear" w:color="auto" w:fill="auto"/>
            <w:noWrap/>
            <w:vAlign w:val="bottom"/>
            <w:hideMark/>
          </w:tcPr>
          <w:p w14:paraId="635EF3DF"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53</w:t>
            </w:r>
          </w:p>
        </w:tc>
        <w:tc>
          <w:tcPr>
            <w:tcW w:w="1031" w:type="dxa"/>
            <w:tcBorders>
              <w:top w:val="nil"/>
              <w:left w:val="nil"/>
              <w:bottom w:val="single" w:sz="8" w:space="0" w:color="auto"/>
              <w:right w:val="single" w:sz="4" w:space="0" w:color="auto"/>
            </w:tcBorders>
            <w:shd w:val="clear" w:color="auto" w:fill="auto"/>
            <w:noWrap/>
            <w:vAlign w:val="bottom"/>
            <w:hideMark/>
          </w:tcPr>
          <w:p w14:paraId="4CBE9537"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55</w:t>
            </w:r>
          </w:p>
        </w:tc>
        <w:tc>
          <w:tcPr>
            <w:tcW w:w="1276" w:type="dxa"/>
            <w:tcBorders>
              <w:top w:val="nil"/>
              <w:left w:val="nil"/>
              <w:bottom w:val="single" w:sz="8" w:space="0" w:color="auto"/>
              <w:right w:val="single" w:sz="8" w:space="0" w:color="auto"/>
            </w:tcBorders>
            <w:shd w:val="clear" w:color="auto" w:fill="auto"/>
            <w:noWrap/>
            <w:vAlign w:val="bottom"/>
            <w:hideMark/>
          </w:tcPr>
          <w:p w14:paraId="466F4BB4" w14:textId="77777777" w:rsidR="009E1F5F" w:rsidRPr="00932F50" w:rsidRDefault="009E1F5F"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67</w:t>
            </w:r>
          </w:p>
        </w:tc>
      </w:tr>
    </w:tbl>
    <w:p w14:paraId="06F25ACD" w14:textId="77777777" w:rsidR="00137D16" w:rsidRPr="00DB0FEF" w:rsidRDefault="00137D16" w:rsidP="00137D16">
      <w:pPr>
        <w:spacing w:after="0"/>
        <w:jc w:val="both"/>
        <w:rPr>
          <w:rFonts w:ascii="Calibri" w:hAnsi="Calibri" w:cs="Calibri"/>
          <w:bCs/>
          <w:sz w:val="20"/>
          <w:szCs w:val="20"/>
        </w:rPr>
      </w:pP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r w:rsidRPr="00DB0FEF">
        <w:rPr>
          <w:rFonts w:ascii="Calibri" w:hAnsi="Calibri" w:cs="Calibri"/>
          <w:bCs/>
          <w:sz w:val="20"/>
          <w:szCs w:val="20"/>
        </w:rPr>
        <w:tab/>
      </w:r>
    </w:p>
    <w:p w14:paraId="194E9034" w14:textId="54FAEB62" w:rsidR="00320FA3" w:rsidRDefault="00D149F8" w:rsidP="00320FA3">
      <w:pPr>
        <w:spacing w:after="0"/>
        <w:ind w:left="-567"/>
        <w:jc w:val="both"/>
        <w:rPr>
          <w:rFonts w:ascii="Calibri" w:hAnsi="Calibri" w:cs="Calibri"/>
          <w:b/>
          <w:sz w:val="20"/>
          <w:szCs w:val="20"/>
        </w:rPr>
      </w:pPr>
      <w:r>
        <w:rPr>
          <w:rFonts w:ascii="Calibri" w:hAnsi="Calibri" w:cs="Calibri"/>
          <w:bCs/>
          <w:sz w:val="20"/>
          <w:szCs w:val="20"/>
        </w:rPr>
        <w:t>PROGRAM KAZALIŠTA I KONCERATA</w:t>
      </w:r>
      <w:r w:rsidR="00137D16" w:rsidRPr="00DB0FEF">
        <w:rPr>
          <w:rFonts w:ascii="Calibri" w:hAnsi="Calibri" w:cs="Calibri"/>
          <w:b/>
          <w:sz w:val="20"/>
          <w:szCs w:val="20"/>
        </w:rPr>
        <w:t xml:space="preserve"> – </w:t>
      </w:r>
      <w:r w:rsidR="00137D16" w:rsidRPr="00DB0FEF">
        <w:rPr>
          <w:rFonts w:ascii="Calibri" w:hAnsi="Calibri" w:cs="Calibri"/>
          <w:bCs/>
          <w:sz w:val="20"/>
          <w:szCs w:val="20"/>
        </w:rPr>
        <w:t xml:space="preserve">provodi se kao zasebna aktivnost u kojoj su objedinjeni svi scenski nastupi profesionalnih izvođača počevši od profesionalnih kazališnih umjetnika, preko vrlo popularnih stand up komičara do glazbenih umjetnika. Posjet ovim i ovakvim događanjima je </w:t>
      </w:r>
      <w:r w:rsidR="00CF1B6C">
        <w:rPr>
          <w:rFonts w:ascii="Calibri" w:hAnsi="Calibri" w:cs="Calibri"/>
          <w:bCs/>
          <w:sz w:val="20"/>
          <w:szCs w:val="20"/>
        </w:rPr>
        <w:t>dobar</w:t>
      </w:r>
      <w:r w:rsidR="00137D16" w:rsidRPr="00DB0FEF">
        <w:rPr>
          <w:rFonts w:ascii="Calibri" w:hAnsi="Calibri" w:cs="Calibri"/>
          <w:bCs/>
          <w:sz w:val="20"/>
          <w:szCs w:val="20"/>
        </w:rPr>
        <w:t xml:space="preserve"> do vrlo dobar</w:t>
      </w:r>
      <w:r w:rsidR="00137D16">
        <w:rPr>
          <w:rFonts w:ascii="Calibri" w:hAnsi="Calibri" w:cs="Calibri"/>
          <w:bCs/>
          <w:sz w:val="20"/>
          <w:szCs w:val="20"/>
        </w:rPr>
        <w:t xml:space="preserve">, protekom godina sve bolji. Tome pomaže činjenica da Grad Sveti Ivan Zelina pomaže u sufinanciranju događanja kako bi smanjio financijski teret svim građanima Svetog Ivana Zelina koji žele uživati u kulturno-zabavnim događajima ove vrste. </w:t>
      </w:r>
      <w:r w:rsidR="00137D16" w:rsidRPr="00DB0FEF">
        <w:rPr>
          <w:rFonts w:ascii="Calibri" w:hAnsi="Calibri" w:cs="Calibri"/>
          <w:b/>
          <w:sz w:val="20"/>
          <w:szCs w:val="20"/>
        </w:rPr>
        <w:tab/>
      </w:r>
    </w:p>
    <w:p w14:paraId="1A923122" w14:textId="4A5AD29C" w:rsidR="00137D16" w:rsidRPr="00DB0FEF" w:rsidRDefault="00137D16" w:rsidP="00320FA3">
      <w:pPr>
        <w:spacing w:after="0"/>
        <w:ind w:left="-567"/>
        <w:jc w:val="both"/>
        <w:rPr>
          <w:rFonts w:ascii="Calibri" w:hAnsi="Calibri" w:cs="Calibri"/>
          <w:b/>
          <w:sz w:val="20"/>
          <w:szCs w:val="20"/>
        </w:rPr>
      </w:pPr>
      <w:r w:rsidRPr="00DB0FEF">
        <w:rPr>
          <w:rFonts w:ascii="Calibri" w:hAnsi="Calibri" w:cs="Calibri"/>
          <w:b/>
          <w:sz w:val="20"/>
          <w:szCs w:val="20"/>
        </w:rPr>
        <w:tab/>
      </w:r>
    </w:p>
    <w:tbl>
      <w:tblPr>
        <w:tblW w:w="10348" w:type="dxa"/>
        <w:tblInd w:w="-577" w:type="dxa"/>
        <w:tblLook w:val="04A0" w:firstRow="1" w:lastRow="0" w:firstColumn="1" w:lastColumn="0" w:noHBand="0" w:noVBand="1"/>
      </w:tblPr>
      <w:tblGrid>
        <w:gridCol w:w="2097"/>
        <w:gridCol w:w="1975"/>
        <w:gridCol w:w="1276"/>
        <w:gridCol w:w="1275"/>
        <w:gridCol w:w="1276"/>
        <w:gridCol w:w="1173"/>
        <w:gridCol w:w="1276"/>
      </w:tblGrid>
      <w:tr w:rsidR="00137D16" w:rsidRPr="00932F50" w14:paraId="6F9C88C4" w14:textId="77777777" w:rsidTr="0020397C">
        <w:trPr>
          <w:trHeight w:val="450"/>
        </w:trPr>
        <w:tc>
          <w:tcPr>
            <w:tcW w:w="2097"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7573A3D7"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Definicija programa</w:t>
            </w:r>
          </w:p>
        </w:tc>
        <w:tc>
          <w:tcPr>
            <w:tcW w:w="197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70615BAD"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Jedinica uspješnost</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206DD54"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2020.</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C65C57E"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2021.</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75654C8"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2022.</w:t>
            </w:r>
          </w:p>
        </w:tc>
        <w:tc>
          <w:tcPr>
            <w:tcW w:w="117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5FF469D"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ciljana vrijednost 2023.</w:t>
            </w:r>
          </w:p>
        </w:tc>
        <w:tc>
          <w:tcPr>
            <w:tcW w:w="1276"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1D44B33A"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ostvarena vrijednost 2023.</w:t>
            </w:r>
          </w:p>
        </w:tc>
      </w:tr>
      <w:tr w:rsidR="00137D16" w:rsidRPr="00932F50" w14:paraId="1FE8A72E" w14:textId="77777777" w:rsidTr="0020397C">
        <w:trPr>
          <w:trHeight w:val="450"/>
        </w:trPr>
        <w:tc>
          <w:tcPr>
            <w:tcW w:w="2097" w:type="dxa"/>
            <w:vMerge/>
            <w:tcBorders>
              <w:top w:val="single" w:sz="8" w:space="0" w:color="auto"/>
              <w:left w:val="single" w:sz="8" w:space="0" w:color="auto"/>
              <w:bottom w:val="single" w:sz="4" w:space="0" w:color="auto"/>
              <w:right w:val="single" w:sz="4" w:space="0" w:color="auto"/>
            </w:tcBorders>
            <w:vAlign w:val="center"/>
            <w:hideMark/>
          </w:tcPr>
          <w:p w14:paraId="6337B918"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975" w:type="dxa"/>
            <w:vMerge/>
            <w:tcBorders>
              <w:top w:val="single" w:sz="8" w:space="0" w:color="auto"/>
              <w:left w:val="single" w:sz="4" w:space="0" w:color="auto"/>
              <w:bottom w:val="single" w:sz="4" w:space="0" w:color="auto"/>
              <w:right w:val="single" w:sz="4" w:space="0" w:color="auto"/>
            </w:tcBorders>
            <w:vAlign w:val="center"/>
            <w:hideMark/>
          </w:tcPr>
          <w:p w14:paraId="6BC4AB27"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72E6E469"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1ED58A0E"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011E02F2"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173" w:type="dxa"/>
            <w:vMerge/>
            <w:tcBorders>
              <w:top w:val="single" w:sz="8" w:space="0" w:color="auto"/>
              <w:left w:val="single" w:sz="4" w:space="0" w:color="auto"/>
              <w:bottom w:val="single" w:sz="4" w:space="0" w:color="auto"/>
              <w:right w:val="single" w:sz="4" w:space="0" w:color="auto"/>
            </w:tcBorders>
            <w:vAlign w:val="center"/>
            <w:hideMark/>
          </w:tcPr>
          <w:p w14:paraId="7763B8CE"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47B5AE33" w14:textId="77777777" w:rsidR="00137D16" w:rsidRPr="00932F50" w:rsidRDefault="00137D16" w:rsidP="00F76FF4">
            <w:pPr>
              <w:spacing w:after="0" w:line="240" w:lineRule="auto"/>
              <w:rPr>
                <w:rFonts w:ascii="Calibri" w:eastAsia="Times New Roman" w:hAnsi="Calibri" w:cs="Calibri"/>
                <w:sz w:val="20"/>
                <w:szCs w:val="20"/>
                <w:lang w:eastAsia="hr-HR"/>
              </w:rPr>
            </w:pPr>
          </w:p>
        </w:tc>
      </w:tr>
      <w:tr w:rsidR="00137D16" w:rsidRPr="00932F50" w14:paraId="2E6666FF" w14:textId="77777777" w:rsidTr="0020397C">
        <w:trPr>
          <w:trHeight w:val="450"/>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26295" w14:textId="77777777" w:rsidR="00137D16" w:rsidRPr="00D149F8" w:rsidRDefault="00137D16" w:rsidP="00F76FF4">
            <w:pPr>
              <w:spacing w:after="0" w:line="240" w:lineRule="auto"/>
              <w:jc w:val="center"/>
              <w:rPr>
                <w:rFonts w:ascii="Calibri" w:eastAsia="Times New Roman" w:hAnsi="Calibri" w:cs="Calibri"/>
                <w:bCs/>
                <w:sz w:val="20"/>
                <w:szCs w:val="20"/>
                <w:lang w:eastAsia="hr-HR"/>
              </w:rPr>
            </w:pPr>
            <w:r w:rsidRPr="00D149F8">
              <w:rPr>
                <w:rFonts w:ascii="Calibri" w:hAnsi="Calibri" w:cs="Calibri"/>
                <w:bCs/>
                <w:sz w:val="20"/>
                <w:szCs w:val="20"/>
              </w:rPr>
              <w:t>Program kazališta i koncerata</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CC3EC"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 xml:space="preserve">Broj prikazanih </w:t>
            </w:r>
            <w:r>
              <w:rPr>
                <w:rFonts w:ascii="Calibri" w:eastAsia="Times New Roman" w:hAnsi="Calibri" w:cs="Calibri"/>
                <w:sz w:val="20"/>
                <w:szCs w:val="20"/>
                <w:lang w:eastAsia="hr-HR"/>
              </w:rPr>
              <w:t>profesionalnih predstava/koncerata</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A50DC1"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2</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0D507F"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BD5F87E"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5</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AAAEA3D"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10</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69E918B9"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18</w:t>
            </w:r>
          </w:p>
        </w:tc>
      </w:tr>
      <w:tr w:rsidR="00137D16" w:rsidRPr="00932F50" w14:paraId="763EA94D" w14:textId="77777777" w:rsidTr="0020397C">
        <w:trPr>
          <w:trHeight w:val="450"/>
        </w:trPr>
        <w:tc>
          <w:tcPr>
            <w:tcW w:w="2097" w:type="dxa"/>
            <w:vMerge/>
            <w:tcBorders>
              <w:top w:val="single" w:sz="4" w:space="0" w:color="auto"/>
              <w:left w:val="single" w:sz="4" w:space="0" w:color="auto"/>
              <w:bottom w:val="single" w:sz="4" w:space="0" w:color="auto"/>
              <w:right w:val="single" w:sz="4" w:space="0" w:color="auto"/>
            </w:tcBorders>
            <w:vAlign w:val="center"/>
            <w:hideMark/>
          </w:tcPr>
          <w:p w14:paraId="298A0CCB"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30199E84"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61E2EE77"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5" w:type="dxa"/>
            <w:vMerge/>
            <w:tcBorders>
              <w:top w:val="nil"/>
              <w:left w:val="single" w:sz="4" w:space="0" w:color="auto"/>
              <w:bottom w:val="single" w:sz="4" w:space="0" w:color="auto"/>
              <w:right w:val="single" w:sz="4" w:space="0" w:color="auto"/>
            </w:tcBorders>
            <w:vAlign w:val="center"/>
            <w:hideMark/>
          </w:tcPr>
          <w:p w14:paraId="59E33421"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7C53BB37"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173" w:type="dxa"/>
            <w:vMerge/>
            <w:tcBorders>
              <w:top w:val="nil"/>
              <w:left w:val="single" w:sz="4" w:space="0" w:color="auto"/>
              <w:bottom w:val="single" w:sz="4" w:space="0" w:color="auto"/>
              <w:right w:val="single" w:sz="4" w:space="0" w:color="auto"/>
            </w:tcBorders>
            <w:vAlign w:val="center"/>
            <w:hideMark/>
          </w:tcPr>
          <w:p w14:paraId="33421608"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0953FDDC" w14:textId="77777777" w:rsidR="00137D16" w:rsidRPr="00932F50" w:rsidRDefault="00137D16" w:rsidP="00F76FF4">
            <w:pPr>
              <w:spacing w:after="0" w:line="240" w:lineRule="auto"/>
              <w:rPr>
                <w:rFonts w:ascii="Calibri" w:eastAsia="Times New Roman" w:hAnsi="Calibri" w:cs="Calibri"/>
                <w:sz w:val="20"/>
                <w:szCs w:val="20"/>
                <w:lang w:eastAsia="hr-HR"/>
              </w:rPr>
            </w:pPr>
          </w:p>
        </w:tc>
      </w:tr>
      <w:tr w:rsidR="00137D16" w:rsidRPr="00932F50" w14:paraId="1E5A3164" w14:textId="77777777" w:rsidTr="0020397C">
        <w:trPr>
          <w:trHeight w:val="450"/>
        </w:trPr>
        <w:tc>
          <w:tcPr>
            <w:tcW w:w="2097" w:type="dxa"/>
            <w:vMerge/>
            <w:tcBorders>
              <w:top w:val="single" w:sz="4" w:space="0" w:color="auto"/>
              <w:left w:val="single" w:sz="4" w:space="0" w:color="auto"/>
              <w:bottom w:val="single" w:sz="4" w:space="0" w:color="auto"/>
              <w:right w:val="single" w:sz="4" w:space="0" w:color="auto"/>
            </w:tcBorders>
            <w:vAlign w:val="center"/>
            <w:hideMark/>
          </w:tcPr>
          <w:p w14:paraId="5CF1DAA5"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DC688"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ukupan broj posjetitelja/ godišnje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961A09" w14:textId="77777777" w:rsidR="00137D16" w:rsidRDefault="00137D16" w:rsidP="00F76FF4">
            <w:pPr>
              <w:spacing w:after="0" w:line="240" w:lineRule="auto"/>
              <w:jc w:val="center"/>
              <w:rPr>
                <w:rFonts w:ascii="Calibri" w:eastAsia="Times New Roman" w:hAnsi="Calibri" w:cs="Calibri"/>
                <w:sz w:val="20"/>
                <w:szCs w:val="20"/>
                <w:lang w:eastAsia="hr-HR"/>
              </w:rPr>
            </w:pPr>
          </w:p>
          <w:p w14:paraId="4E71A1D0" w14:textId="77777777" w:rsidR="00137D16"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310</w:t>
            </w:r>
          </w:p>
          <w:p w14:paraId="78597A88"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BBEA8AC"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408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C598C4C"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794</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2683A32"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1500</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438D49EF"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3085</w:t>
            </w:r>
          </w:p>
        </w:tc>
      </w:tr>
      <w:tr w:rsidR="00137D16" w:rsidRPr="00932F50" w14:paraId="7C057417" w14:textId="77777777" w:rsidTr="0020397C">
        <w:trPr>
          <w:trHeight w:val="525"/>
        </w:trPr>
        <w:tc>
          <w:tcPr>
            <w:tcW w:w="2097" w:type="dxa"/>
            <w:vMerge/>
            <w:tcBorders>
              <w:top w:val="single" w:sz="4" w:space="0" w:color="auto"/>
              <w:left w:val="single" w:sz="4" w:space="0" w:color="auto"/>
              <w:bottom w:val="single" w:sz="4" w:space="0" w:color="auto"/>
              <w:right w:val="single" w:sz="4" w:space="0" w:color="auto"/>
            </w:tcBorders>
            <w:vAlign w:val="center"/>
            <w:hideMark/>
          </w:tcPr>
          <w:p w14:paraId="05257B76"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09FDFED7"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70262E95"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5" w:type="dxa"/>
            <w:vMerge/>
            <w:tcBorders>
              <w:top w:val="nil"/>
              <w:left w:val="single" w:sz="4" w:space="0" w:color="auto"/>
              <w:bottom w:val="single" w:sz="4" w:space="0" w:color="auto"/>
              <w:right w:val="single" w:sz="4" w:space="0" w:color="auto"/>
            </w:tcBorders>
            <w:vAlign w:val="center"/>
            <w:hideMark/>
          </w:tcPr>
          <w:p w14:paraId="03D5F7FA"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4296F063"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173" w:type="dxa"/>
            <w:vMerge/>
            <w:tcBorders>
              <w:top w:val="nil"/>
              <w:left w:val="single" w:sz="4" w:space="0" w:color="auto"/>
              <w:bottom w:val="single" w:sz="4" w:space="0" w:color="auto"/>
              <w:right w:val="single" w:sz="4" w:space="0" w:color="auto"/>
            </w:tcBorders>
            <w:vAlign w:val="center"/>
            <w:hideMark/>
          </w:tcPr>
          <w:p w14:paraId="3390D324"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5600E95D" w14:textId="77777777" w:rsidR="00137D16" w:rsidRPr="00932F50" w:rsidRDefault="00137D16" w:rsidP="00F76FF4">
            <w:pPr>
              <w:spacing w:after="0" w:line="240" w:lineRule="auto"/>
              <w:rPr>
                <w:rFonts w:ascii="Calibri" w:eastAsia="Times New Roman" w:hAnsi="Calibri" w:cs="Calibri"/>
                <w:sz w:val="20"/>
                <w:szCs w:val="20"/>
                <w:lang w:eastAsia="hr-HR"/>
              </w:rPr>
            </w:pPr>
          </w:p>
        </w:tc>
      </w:tr>
      <w:tr w:rsidR="00137D16" w:rsidRPr="00932F50" w14:paraId="02F07EA3" w14:textId="77777777" w:rsidTr="0020397C">
        <w:trPr>
          <w:trHeight w:val="495"/>
        </w:trPr>
        <w:tc>
          <w:tcPr>
            <w:tcW w:w="2097" w:type="dxa"/>
            <w:vMerge/>
            <w:tcBorders>
              <w:top w:val="single" w:sz="4" w:space="0" w:color="auto"/>
              <w:left w:val="single" w:sz="4" w:space="0" w:color="auto"/>
              <w:bottom w:val="single" w:sz="4" w:space="0" w:color="auto"/>
              <w:right w:val="single" w:sz="4" w:space="0" w:color="auto"/>
            </w:tcBorders>
            <w:vAlign w:val="center"/>
            <w:hideMark/>
          </w:tcPr>
          <w:p w14:paraId="7843985A"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975" w:type="dxa"/>
            <w:tcBorders>
              <w:top w:val="single" w:sz="4" w:space="0" w:color="auto"/>
              <w:left w:val="nil"/>
              <w:bottom w:val="single" w:sz="4" w:space="0" w:color="auto"/>
              <w:right w:val="single" w:sz="4" w:space="0" w:color="auto"/>
            </w:tcBorders>
            <w:shd w:val="clear" w:color="auto" w:fill="auto"/>
            <w:vAlign w:val="center"/>
            <w:hideMark/>
          </w:tcPr>
          <w:p w14:paraId="5438BA97"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 xml:space="preserve">Prosječan broj posjetitelja po </w:t>
            </w:r>
            <w:r>
              <w:rPr>
                <w:rFonts w:ascii="Calibri" w:eastAsia="Times New Roman" w:hAnsi="Calibri" w:cs="Calibri"/>
                <w:sz w:val="20"/>
                <w:szCs w:val="20"/>
                <w:lang w:eastAsia="hr-HR"/>
              </w:rPr>
              <w:t>događaju</w:t>
            </w:r>
          </w:p>
        </w:tc>
        <w:tc>
          <w:tcPr>
            <w:tcW w:w="1276" w:type="dxa"/>
            <w:tcBorders>
              <w:top w:val="nil"/>
              <w:left w:val="nil"/>
              <w:bottom w:val="single" w:sz="8" w:space="0" w:color="auto"/>
              <w:right w:val="single" w:sz="4" w:space="0" w:color="auto"/>
            </w:tcBorders>
            <w:shd w:val="clear" w:color="auto" w:fill="auto"/>
            <w:noWrap/>
            <w:vAlign w:val="bottom"/>
            <w:hideMark/>
          </w:tcPr>
          <w:p w14:paraId="1F5B237A" w14:textId="77777777" w:rsidR="00137D16" w:rsidRDefault="00137D16" w:rsidP="00F76FF4">
            <w:pPr>
              <w:spacing w:after="0" w:line="240" w:lineRule="auto"/>
              <w:jc w:val="center"/>
              <w:rPr>
                <w:rFonts w:ascii="Calibri" w:eastAsia="Times New Roman" w:hAnsi="Calibri" w:cs="Calibri"/>
                <w:sz w:val="20"/>
                <w:szCs w:val="20"/>
                <w:lang w:eastAsia="hr-HR"/>
              </w:rPr>
            </w:pPr>
          </w:p>
          <w:p w14:paraId="066CB306" w14:textId="77777777" w:rsidR="00137D16"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155</w:t>
            </w:r>
          </w:p>
          <w:p w14:paraId="131CAD65"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p>
        </w:tc>
        <w:tc>
          <w:tcPr>
            <w:tcW w:w="1275" w:type="dxa"/>
            <w:tcBorders>
              <w:top w:val="nil"/>
              <w:left w:val="nil"/>
              <w:bottom w:val="single" w:sz="8" w:space="0" w:color="auto"/>
              <w:right w:val="single" w:sz="4" w:space="0" w:color="auto"/>
            </w:tcBorders>
            <w:shd w:val="clear" w:color="auto" w:fill="auto"/>
            <w:noWrap/>
            <w:vAlign w:val="bottom"/>
            <w:hideMark/>
          </w:tcPr>
          <w:p w14:paraId="4E34C8B8"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82</w:t>
            </w:r>
          </w:p>
        </w:tc>
        <w:tc>
          <w:tcPr>
            <w:tcW w:w="1276" w:type="dxa"/>
            <w:tcBorders>
              <w:top w:val="nil"/>
              <w:left w:val="nil"/>
              <w:bottom w:val="single" w:sz="8" w:space="0" w:color="auto"/>
              <w:right w:val="single" w:sz="4" w:space="0" w:color="auto"/>
            </w:tcBorders>
            <w:shd w:val="clear" w:color="auto" w:fill="auto"/>
            <w:noWrap/>
            <w:vAlign w:val="bottom"/>
            <w:hideMark/>
          </w:tcPr>
          <w:p w14:paraId="5A050A31"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159</w:t>
            </w:r>
          </w:p>
        </w:tc>
        <w:tc>
          <w:tcPr>
            <w:tcW w:w="1173" w:type="dxa"/>
            <w:tcBorders>
              <w:top w:val="nil"/>
              <w:left w:val="nil"/>
              <w:bottom w:val="single" w:sz="8" w:space="0" w:color="auto"/>
              <w:right w:val="single" w:sz="4" w:space="0" w:color="auto"/>
            </w:tcBorders>
            <w:shd w:val="clear" w:color="auto" w:fill="auto"/>
            <w:noWrap/>
            <w:vAlign w:val="bottom"/>
            <w:hideMark/>
          </w:tcPr>
          <w:p w14:paraId="0E64E15B"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150</w:t>
            </w:r>
          </w:p>
        </w:tc>
        <w:tc>
          <w:tcPr>
            <w:tcW w:w="1276" w:type="dxa"/>
            <w:tcBorders>
              <w:top w:val="nil"/>
              <w:left w:val="nil"/>
              <w:bottom w:val="single" w:sz="8" w:space="0" w:color="auto"/>
              <w:right w:val="single" w:sz="8" w:space="0" w:color="auto"/>
            </w:tcBorders>
            <w:shd w:val="clear" w:color="auto" w:fill="auto"/>
            <w:noWrap/>
            <w:vAlign w:val="bottom"/>
            <w:hideMark/>
          </w:tcPr>
          <w:p w14:paraId="4F261495"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171</w:t>
            </w:r>
          </w:p>
        </w:tc>
      </w:tr>
    </w:tbl>
    <w:p w14:paraId="022523BF" w14:textId="77777777" w:rsidR="00320FA3" w:rsidRDefault="00137D16" w:rsidP="00320FA3">
      <w:pPr>
        <w:tabs>
          <w:tab w:val="left" w:pos="4678"/>
        </w:tabs>
        <w:spacing w:after="0"/>
        <w:rPr>
          <w:rFonts w:ascii="Calibri" w:hAnsi="Calibri" w:cs="Calibri"/>
          <w:bCs/>
          <w:sz w:val="20"/>
          <w:szCs w:val="20"/>
        </w:rPr>
      </w:pPr>
      <w:r w:rsidRPr="00DB0FEF">
        <w:rPr>
          <w:rFonts w:ascii="Calibri" w:hAnsi="Calibri" w:cs="Calibri"/>
          <w:bCs/>
          <w:sz w:val="20"/>
          <w:szCs w:val="20"/>
        </w:rPr>
        <w:tab/>
      </w:r>
    </w:p>
    <w:p w14:paraId="5546081E" w14:textId="5B112032" w:rsidR="00137D16" w:rsidRDefault="00D149F8" w:rsidP="00320FA3">
      <w:pPr>
        <w:tabs>
          <w:tab w:val="left" w:pos="4678"/>
        </w:tabs>
        <w:spacing w:after="0"/>
        <w:ind w:left="-567"/>
        <w:rPr>
          <w:rFonts w:ascii="Calibri" w:hAnsi="Calibri" w:cs="Calibri"/>
          <w:bCs/>
          <w:sz w:val="20"/>
          <w:szCs w:val="20"/>
        </w:rPr>
      </w:pPr>
      <w:r>
        <w:rPr>
          <w:rFonts w:ascii="Calibri" w:hAnsi="Calibri" w:cs="Calibri"/>
          <w:bCs/>
          <w:sz w:val="20"/>
          <w:szCs w:val="20"/>
        </w:rPr>
        <w:t>PRIPREME ZA MATURU</w:t>
      </w:r>
      <w:r w:rsidR="00137D16">
        <w:rPr>
          <w:rFonts w:ascii="Calibri" w:hAnsi="Calibri" w:cs="Calibri"/>
          <w:b/>
          <w:sz w:val="20"/>
          <w:szCs w:val="20"/>
        </w:rPr>
        <w:t xml:space="preserve"> –</w:t>
      </w:r>
      <w:r w:rsidR="00137D16">
        <w:rPr>
          <w:rFonts w:ascii="Calibri" w:hAnsi="Calibri" w:cs="Calibri"/>
          <w:bCs/>
          <w:sz w:val="20"/>
          <w:szCs w:val="20"/>
        </w:rPr>
        <w:t xml:space="preserve"> ove se pripreme za maturante u našoj ustanovi održavaju u kontinuitetu od 2019. godine. 2022. godine održane su u sklopu projekta financiranog od sredstava iz EU fonda naziva „Od 15 do 115“. Roditelji maturanata participiraju određenim iznosom u pokrivanju troškova održavanja predavanja, a ostatak iznosa pokriva se iz proračuna Grada Sv. Ivan Zeline. </w:t>
      </w:r>
    </w:p>
    <w:p w14:paraId="7AB23EB6" w14:textId="1AD64F88" w:rsidR="00137D16" w:rsidRPr="00B6447A" w:rsidRDefault="00137D16" w:rsidP="00137D16">
      <w:pPr>
        <w:tabs>
          <w:tab w:val="left" w:pos="4678"/>
        </w:tabs>
        <w:spacing w:after="0"/>
        <w:jc w:val="both"/>
        <w:rPr>
          <w:rFonts w:ascii="Calibri" w:hAnsi="Calibri" w:cs="Calibri"/>
          <w:b/>
          <w:sz w:val="20"/>
          <w:szCs w:val="20"/>
        </w:rPr>
      </w:pPr>
      <w:r w:rsidRPr="00B6447A">
        <w:rPr>
          <w:rFonts w:ascii="Calibri" w:hAnsi="Calibri" w:cs="Calibri"/>
          <w:b/>
          <w:sz w:val="20"/>
          <w:szCs w:val="20"/>
        </w:rPr>
        <w:tab/>
      </w:r>
      <w:r w:rsidRPr="00B6447A">
        <w:rPr>
          <w:rFonts w:ascii="Calibri" w:hAnsi="Calibri" w:cs="Calibri"/>
          <w:b/>
          <w:sz w:val="20"/>
          <w:szCs w:val="20"/>
        </w:rPr>
        <w:tab/>
      </w:r>
      <w:r w:rsidRPr="00B6447A">
        <w:rPr>
          <w:rFonts w:ascii="Calibri" w:hAnsi="Calibri" w:cs="Calibri"/>
          <w:b/>
          <w:sz w:val="20"/>
          <w:szCs w:val="20"/>
        </w:rPr>
        <w:tab/>
      </w:r>
      <w:r w:rsidRPr="00B6447A">
        <w:rPr>
          <w:rFonts w:ascii="Calibri" w:hAnsi="Calibri" w:cs="Calibri"/>
          <w:b/>
          <w:sz w:val="20"/>
          <w:szCs w:val="20"/>
        </w:rPr>
        <w:tab/>
      </w:r>
      <w:r w:rsidRPr="00B6447A">
        <w:rPr>
          <w:rFonts w:ascii="Calibri" w:hAnsi="Calibri" w:cs="Calibri"/>
          <w:b/>
          <w:sz w:val="20"/>
          <w:szCs w:val="20"/>
        </w:rPr>
        <w:tab/>
      </w:r>
      <w:r w:rsidRPr="00B6447A">
        <w:rPr>
          <w:rFonts w:ascii="Calibri" w:hAnsi="Calibri" w:cs="Calibri"/>
          <w:b/>
          <w:sz w:val="20"/>
          <w:szCs w:val="20"/>
        </w:rPr>
        <w:tab/>
      </w:r>
      <w:r w:rsidRPr="00B6447A">
        <w:rPr>
          <w:rFonts w:ascii="Calibri" w:hAnsi="Calibri" w:cs="Calibri"/>
          <w:b/>
          <w:sz w:val="20"/>
          <w:szCs w:val="20"/>
        </w:rPr>
        <w:tab/>
      </w:r>
    </w:p>
    <w:tbl>
      <w:tblPr>
        <w:tblW w:w="10348" w:type="dxa"/>
        <w:tblInd w:w="-577" w:type="dxa"/>
        <w:tblLook w:val="04A0" w:firstRow="1" w:lastRow="0" w:firstColumn="1" w:lastColumn="0" w:noHBand="0" w:noVBand="1"/>
      </w:tblPr>
      <w:tblGrid>
        <w:gridCol w:w="2158"/>
        <w:gridCol w:w="1914"/>
        <w:gridCol w:w="1276"/>
        <w:gridCol w:w="1275"/>
        <w:gridCol w:w="1276"/>
        <w:gridCol w:w="1173"/>
        <w:gridCol w:w="1276"/>
      </w:tblGrid>
      <w:tr w:rsidR="00137D16" w:rsidRPr="00932F50" w14:paraId="4CC276E6" w14:textId="77777777" w:rsidTr="0020397C">
        <w:trPr>
          <w:trHeight w:val="450"/>
        </w:trPr>
        <w:tc>
          <w:tcPr>
            <w:tcW w:w="2158"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231CC7D3"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Definicija programa</w:t>
            </w:r>
          </w:p>
        </w:tc>
        <w:tc>
          <w:tcPr>
            <w:tcW w:w="1914"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222ABF4C"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Jedinica uspješnost</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CF991B0"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2020.</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6D56E6ED"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2021.</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9E5F1B5"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polazna vrijednost 2022.</w:t>
            </w:r>
          </w:p>
        </w:tc>
        <w:tc>
          <w:tcPr>
            <w:tcW w:w="1173"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45767DE7"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ciljana vrijednost 2023.</w:t>
            </w:r>
          </w:p>
        </w:tc>
        <w:tc>
          <w:tcPr>
            <w:tcW w:w="1276"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6DC8D5E4"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ostvarena vrijednost 2023.</w:t>
            </w:r>
          </w:p>
        </w:tc>
      </w:tr>
      <w:tr w:rsidR="00137D16" w:rsidRPr="00932F50" w14:paraId="760E1F63" w14:textId="77777777" w:rsidTr="0020397C">
        <w:trPr>
          <w:trHeight w:val="450"/>
        </w:trPr>
        <w:tc>
          <w:tcPr>
            <w:tcW w:w="2158" w:type="dxa"/>
            <w:vMerge/>
            <w:tcBorders>
              <w:top w:val="single" w:sz="8" w:space="0" w:color="auto"/>
              <w:left w:val="single" w:sz="8" w:space="0" w:color="auto"/>
              <w:bottom w:val="single" w:sz="4" w:space="0" w:color="auto"/>
              <w:right w:val="single" w:sz="4" w:space="0" w:color="auto"/>
            </w:tcBorders>
            <w:vAlign w:val="center"/>
            <w:hideMark/>
          </w:tcPr>
          <w:p w14:paraId="5B58451F"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914" w:type="dxa"/>
            <w:vMerge/>
            <w:tcBorders>
              <w:top w:val="single" w:sz="8" w:space="0" w:color="auto"/>
              <w:left w:val="single" w:sz="4" w:space="0" w:color="auto"/>
              <w:bottom w:val="single" w:sz="4" w:space="0" w:color="auto"/>
              <w:right w:val="single" w:sz="4" w:space="0" w:color="auto"/>
            </w:tcBorders>
            <w:vAlign w:val="center"/>
            <w:hideMark/>
          </w:tcPr>
          <w:p w14:paraId="6460A1DB"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6A2E4877"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14:paraId="0C9EEB61"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47B89C2A"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173" w:type="dxa"/>
            <w:vMerge/>
            <w:tcBorders>
              <w:top w:val="single" w:sz="8" w:space="0" w:color="auto"/>
              <w:left w:val="single" w:sz="4" w:space="0" w:color="auto"/>
              <w:bottom w:val="single" w:sz="4" w:space="0" w:color="auto"/>
              <w:right w:val="single" w:sz="4" w:space="0" w:color="auto"/>
            </w:tcBorders>
            <w:vAlign w:val="center"/>
            <w:hideMark/>
          </w:tcPr>
          <w:p w14:paraId="104BCC61"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46EC65E7" w14:textId="77777777" w:rsidR="00137D16" w:rsidRPr="00932F50" w:rsidRDefault="00137D16" w:rsidP="00F76FF4">
            <w:pPr>
              <w:spacing w:after="0" w:line="240" w:lineRule="auto"/>
              <w:rPr>
                <w:rFonts w:ascii="Calibri" w:eastAsia="Times New Roman" w:hAnsi="Calibri" w:cs="Calibri"/>
                <w:sz w:val="20"/>
                <w:szCs w:val="20"/>
                <w:lang w:eastAsia="hr-HR"/>
              </w:rPr>
            </w:pPr>
          </w:p>
        </w:tc>
      </w:tr>
      <w:tr w:rsidR="00137D16" w:rsidRPr="00932F50" w14:paraId="5E80A1DB" w14:textId="77777777" w:rsidTr="0020397C">
        <w:trPr>
          <w:trHeight w:val="450"/>
        </w:trPr>
        <w:tc>
          <w:tcPr>
            <w:tcW w:w="2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71C51" w14:textId="77777777" w:rsidR="00137D16" w:rsidRPr="00D149F8" w:rsidRDefault="00137D16" w:rsidP="00F76FF4">
            <w:pPr>
              <w:spacing w:after="0" w:line="240" w:lineRule="auto"/>
              <w:jc w:val="center"/>
              <w:rPr>
                <w:rFonts w:ascii="Calibri" w:eastAsia="Times New Roman" w:hAnsi="Calibri" w:cs="Calibri"/>
                <w:bCs/>
                <w:sz w:val="20"/>
                <w:szCs w:val="20"/>
                <w:lang w:eastAsia="hr-HR"/>
              </w:rPr>
            </w:pPr>
            <w:r w:rsidRPr="00D149F8">
              <w:rPr>
                <w:rFonts w:ascii="Calibri" w:hAnsi="Calibri" w:cs="Calibri"/>
                <w:bCs/>
                <w:sz w:val="20"/>
                <w:szCs w:val="20"/>
              </w:rPr>
              <w:t>Pripreme za maturu</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612EF"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sidRPr="00932F50">
              <w:rPr>
                <w:rFonts w:ascii="Calibri" w:eastAsia="Times New Roman" w:hAnsi="Calibri" w:cs="Calibri"/>
                <w:sz w:val="20"/>
                <w:szCs w:val="20"/>
                <w:lang w:eastAsia="hr-HR"/>
              </w:rPr>
              <w:t xml:space="preserve">Broj </w:t>
            </w:r>
            <w:r>
              <w:rPr>
                <w:rFonts w:ascii="Calibri" w:eastAsia="Times New Roman" w:hAnsi="Calibri" w:cs="Calibri"/>
                <w:sz w:val="20"/>
                <w:szCs w:val="20"/>
                <w:lang w:eastAsia="hr-HR"/>
              </w:rPr>
              <w:t>prijavljenih maturanata</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7F14DEA"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20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46E3DA"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37</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D9FCD81"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62 (EU projekt)</w:t>
            </w:r>
          </w:p>
        </w:tc>
        <w:tc>
          <w:tcPr>
            <w:tcW w:w="117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9BA740"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65</w:t>
            </w:r>
          </w:p>
        </w:tc>
        <w:tc>
          <w:tcPr>
            <w:tcW w:w="1276"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7C6C36D6" w14:textId="77777777" w:rsidR="00137D16" w:rsidRPr="00932F50" w:rsidRDefault="00137D16" w:rsidP="00F76FF4">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71</w:t>
            </w:r>
          </w:p>
        </w:tc>
      </w:tr>
      <w:tr w:rsidR="00137D16" w:rsidRPr="00932F50" w14:paraId="5166868D" w14:textId="77777777" w:rsidTr="0020397C">
        <w:trPr>
          <w:trHeight w:val="450"/>
        </w:trPr>
        <w:tc>
          <w:tcPr>
            <w:tcW w:w="2158" w:type="dxa"/>
            <w:vMerge/>
            <w:tcBorders>
              <w:top w:val="single" w:sz="4" w:space="0" w:color="auto"/>
              <w:left w:val="single" w:sz="4" w:space="0" w:color="auto"/>
              <w:bottom w:val="single" w:sz="4" w:space="0" w:color="auto"/>
              <w:right w:val="single" w:sz="4" w:space="0" w:color="auto"/>
            </w:tcBorders>
            <w:vAlign w:val="center"/>
            <w:hideMark/>
          </w:tcPr>
          <w:p w14:paraId="07CE40FA"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E9F7850"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16D73F1A"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5" w:type="dxa"/>
            <w:vMerge/>
            <w:tcBorders>
              <w:top w:val="nil"/>
              <w:left w:val="single" w:sz="4" w:space="0" w:color="auto"/>
              <w:bottom w:val="single" w:sz="4" w:space="0" w:color="auto"/>
              <w:right w:val="single" w:sz="4" w:space="0" w:color="auto"/>
            </w:tcBorders>
            <w:vAlign w:val="center"/>
            <w:hideMark/>
          </w:tcPr>
          <w:p w14:paraId="5A9C7819"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4" w:space="0" w:color="auto"/>
            </w:tcBorders>
            <w:vAlign w:val="center"/>
            <w:hideMark/>
          </w:tcPr>
          <w:p w14:paraId="3FB84501"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173" w:type="dxa"/>
            <w:vMerge/>
            <w:tcBorders>
              <w:top w:val="nil"/>
              <w:left w:val="single" w:sz="4" w:space="0" w:color="auto"/>
              <w:bottom w:val="single" w:sz="4" w:space="0" w:color="auto"/>
              <w:right w:val="single" w:sz="4" w:space="0" w:color="auto"/>
            </w:tcBorders>
            <w:vAlign w:val="center"/>
            <w:hideMark/>
          </w:tcPr>
          <w:p w14:paraId="1B3BFCC0" w14:textId="77777777" w:rsidR="00137D16" w:rsidRPr="00932F50" w:rsidRDefault="00137D16" w:rsidP="00F76FF4">
            <w:pPr>
              <w:spacing w:after="0" w:line="240" w:lineRule="auto"/>
              <w:rPr>
                <w:rFonts w:ascii="Calibri" w:eastAsia="Times New Roman" w:hAnsi="Calibri" w:cs="Calibri"/>
                <w:sz w:val="20"/>
                <w:szCs w:val="20"/>
                <w:lang w:eastAsia="hr-HR"/>
              </w:rPr>
            </w:pPr>
          </w:p>
        </w:tc>
        <w:tc>
          <w:tcPr>
            <w:tcW w:w="1276" w:type="dxa"/>
            <w:vMerge/>
            <w:tcBorders>
              <w:top w:val="nil"/>
              <w:left w:val="single" w:sz="4" w:space="0" w:color="auto"/>
              <w:bottom w:val="single" w:sz="4" w:space="0" w:color="auto"/>
              <w:right w:val="single" w:sz="8" w:space="0" w:color="auto"/>
            </w:tcBorders>
            <w:vAlign w:val="center"/>
            <w:hideMark/>
          </w:tcPr>
          <w:p w14:paraId="675C0CDE" w14:textId="77777777" w:rsidR="00137D16" w:rsidRPr="00932F50" w:rsidRDefault="00137D16" w:rsidP="00F76FF4">
            <w:pPr>
              <w:spacing w:after="0" w:line="240" w:lineRule="auto"/>
              <w:rPr>
                <w:rFonts w:ascii="Calibri" w:eastAsia="Times New Roman" w:hAnsi="Calibri" w:cs="Calibri"/>
                <w:sz w:val="20"/>
                <w:szCs w:val="20"/>
                <w:lang w:eastAsia="hr-HR"/>
              </w:rPr>
            </w:pPr>
          </w:p>
        </w:tc>
      </w:tr>
    </w:tbl>
    <w:p w14:paraId="6544AA42" w14:textId="7F8A5069" w:rsidR="00137D16" w:rsidRDefault="00137D16" w:rsidP="00137D16">
      <w:pPr>
        <w:tabs>
          <w:tab w:val="left" w:pos="4678"/>
        </w:tabs>
        <w:spacing w:after="0"/>
        <w:rPr>
          <w:rFonts w:ascii="Calibri" w:hAnsi="Calibri" w:cs="Calibri"/>
          <w:b/>
          <w:sz w:val="20"/>
          <w:szCs w:val="20"/>
        </w:rPr>
      </w:pPr>
    </w:p>
    <w:p w14:paraId="272CDA53" w14:textId="148946FD" w:rsidR="0093344F" w:rsidRDefault="0093344F" w:rsidP="0093344F">
      <w:pPr>
        <w:tabs>
          <w:tab w:val="left" w:pos="4678"/>
        </w:tabs>
        <w:spacing w:after="0"/>
        <w:ind w:left="-567"/>
        <w:rPr>
          <w:rFonts w:ascii="Calibri" w:hAnsi="Calibri" w:cs="Calibri"/>
          <w:b/>
          <w:sz w:val="20"/>
          <w:szCs w:val="20"/>
        </w:rPr>
      </w:pPr>
      <w:r>
        <w:rPr>
          <w:rFonts w:ascii="Calibri" w:hAnsi="Calibri" w:cs="Calibri"/>
          <w:b/>
          <w:sz w:val="20"/>
          <w:szCs w:val="20"/>
        </w:rPr>
        <w:t xml:space="preserve"> Gradska knjižnica</w:t>
      </w:r>
    </w:p>
    <w:p w14:paraId="736BE427" w14:textId="77777777" w:rsidR="008035A6" w:rsidRDefault="008035A6" w:rsidP="0093344F">
      <w:pPr>
        <w:tabs>
          <w:tab w:val="left" w:pos="4678"/>
        </w:tabs>
        <w:spacing w:after="0"/>
        <w:ind w:left="-567"/>
        <w:rPr>
          <w:rFonts w:ascii="Calibri" w:hAnsi="Calibri" w:cs="Calibri"/>
          <w:b/>
          <w:sz w:val="20"/>
          <w:szCs w:val="20"/>
        </w:rPr>
      </w:pPr>
    </w:p>
    <w:p w14:paraId="646A65AE" w14:textId="77777777" w:rsidR="008035A6" w:rsidRPr="008035A6" w:rsidRDefault="008035A6" w:rsidP="008035A6">
      <w:pPr>
        <w:spacing w:after="0"/>
        <w:ind w:left="-567"/>
        <w:jc w:val="both"/>
        <w:rPr>
          <w:rFonts w:ascii="Calibri" w:hAnsi="Calibri" w:cs="Calibri"/>
        </w:rPr>
      </w:pPr>
      <w:r w:rsidRPr="008035A6">
        <w:rPr>
          <w:rFonts w:ascii="Calibri" w:hAnsi="Calibri" w:cs="Calibri"/>
        </w:rPr>
        <w:t xml:space="preserve">Osnovna djelatnost knjižnice je nabava knjižnične građe, njena stručna obrada, čuvanje i davanje iste na korištenje. Pod knjižničnom građom podrazumijevaju se prvenstveno knjige u papirnatom obliku, e-knjige, novine i časopisi, AVE (audio vizualna elektronička) i ostala građa. </w:t>
      </w:r>
    </w:p>
    <w:p w14:paraId="794D6CDC" w14:textId="2A561E2C" w:rsidR="008035A6" w:rsidRDefault="008035A6" w:rsidP="008035A6">
      <w:pPr>
        <w:spacing w:after="0"/>
        <w:ind w:left="-567"/>
        <w:jc w:val="both"/>
        <w:rPr>
          <w:rFonts w:ascii="Calibri" w:hAnsi="Calibri" w:cs="Calibri"/>
        </w:rPr>
      </w:pPr>
      <w:r w:rsidRPr="008035A6">
        <w:rPr>
          <w:rFonts w:ascii="Calibri" w:hAnsi="Calibri" w:cs="Calibri"/>
        </w:rPr>
        <w:t>U realizaciji programa knjižnica je surađivala s Osnovnom školom Dragutina Domjanića, Osnovnom školom Ksavera Šandora Đalskog i Srednjom školom Dragutina Stražimira, te dječjim vrtićima Proljeće i Tintilinić</w:t>
      </w:r>
      <w:r>
        <w:rPr>
          <w:rFonts w:ascii="Calibri" w:hAnsi="Calibri" w:cs="Calibri"/>
        </w:rPr>
        <w:t>.</w:t>
      </w:r>
    </w:p>
    <w:p w14:paraId="7FABDCAF" w14:textId="56D9B6FA" w:rsidR="008035A6" w:rsidRPr="008035A6" w:rsidRDefault="008035A6" w:rsidP="008035A6">
      <w:pPr>
        <w:spacing w:after="0"/>
        <w:ind w:left="-567"/>
        <w:jc w:val="both"/>
        <w:rPr>
          <w:rFonts w:ascii="Calibri" w:hAnsi="Calibri" w:cs="Calibri"/>
        </w:rPr>
      </w:pPr>
      <w:r w:rsidRPr="008035A6">
        <w:rPr>
          <w:rFonts w:ascii="Calibri" w:hAnsi="Calibri" w:cs="Calibri"/>
        </w:rPr>
        <w:t xml:space="preserve">Knjižnica nastavlja s projektom Udruge Srce u organiziranju volontiranja. </w:t>
      </w:r>
    </w:p>
    <w:p w14:paraId="0BF1AF6D" w14:textId="77777777" w:rsidR="008035A6" w:rsidRPr="008035A6" w:rsidRDefault="008035A6" w:rsidP="008035A6">
      <w:pPr>
        <w:spacing w:after="0"/>
        <w:ind w:left="-567"/>
        <w:jc w:val="both"/>
        <w:rPr>
          <w:rFonts w:ascii="Calibri" w:hAnsi="Calibri" w:cs="Calibri"/>
        </w:rPr>
      </w:pPr>
      <w:r w:rsidRPr="008035A6">
        <w:rPr>
          <w:rFonts w:ascii="Calibri" w:hAnsi="Calibri" w:cs="Calibri"/>
        </w:rPr>
        <w:t>U 2023. godini ukupno je nabavljeno 1.471 sveska knjižnične građe, što je 16% manje u odnosu na prethodnu godinu, a kupljeno 7,6% više knjižnične građe u odnosu na prethodnu godinu, otkup MKIM u 2023. bio je manji za 6,7% u odnosu na 2022.</w:t>
      </w:r>
    </w:p>
    <w:p w14:paraId="51E39F5F" w14:textId="77777777" w:rsidR="008035A6" w:rsidRPr="008035A6" w:rsidRDefault="008035A6" w:rsidP="008035A6">
      <w:pPr>
        <w:spacing w:after="0"/>
        <w:ind w:left="-567"/>
        <w:jc w:val="both"/>
        <w:rPr>
          <w:rFonts w:ascii="Calibri" w:hAnsi="Calibri" w:cs="Calibri"/>
        </w:rPr>
      </w:pPr>
      <w:r w:rsidRPr="008035A6">
        <w:rPr>
          <w:rFonts w:ascii="Calibri" w:hAnsi="Calibri" w:cs="Calibri"/>
        </w:rPr>
        <w:t>Sveukupna vrijednost nabavljene građe u 2023. godini je 23.474,59 eura, što je za 7,8% manje nego u 2022. godini.</w:t>
      </w:r>
    </w:p>
    <w:p w14:paraId="2465D0E3" w14:textId="77777777" w:rsidR="008035A6" w:rsidRPr="008035A6" w:rsidRDefault="008035A6" w:rsidP="008035A6">
      <w:pPr>
        <w:spacing w:after="0"/>
        <w:ind w:left="-567"/>
        <w:jc w:val="both"/>
        <w:rPr>
          <w:rFonts w:ascii="Calibri" w:hAnsi="Calibri" w:cs="Calibri"/>
          <w:b/>
        </w:rPr>
      </w:pPr>
      <w:r w:rsidRPr="008035A6">
        <w:rPr>
          <w:rFonts w:ascii="Calibri" w:hAnsi="Calibri" w:cs="Calibri"/>
        </w:rPr>
        <w:t xml:space="preserve">Knjižnica je sudjelovala u pilot projektu Ministarstva kulture i medija vezano uz novi način otkupa knjiga. </w:t>
      </w:r>
    </w:p>
    <w:p w14:paraId="5A54E8E4" w14:textId="77777777" w:rsidR="008035A6" w:rsidRPr="008035A6" w:rsidRDefault="008035A6" w:rsidP="008035A6">
      <w:pPr>
        <w:spacing w:after="0"/>
        <w:ind w:left="-567"/>
        <w:jc w:val="both"/>
        <w:rPr>
          <w:rFonts w:ascii="Calibri" w:hAnsi="Calibri" w:cs="Calibri"/>
        </w:rPr>
      </w:pPr>
      <w:r w:rsidRPr="008035A6">
        <w:rPr>
          <w:rFonts w:ascii="Calibri" w:hAnsi="Calibri" w:cs="Calibri"/>
        </w:rPr>
        <w:lastRenderedPageBreak/>
        <w:t xml:space="preserve">Knjižnica ukupno ima 48.419 jedinica građe odnosno 42.733 naslova. </w:t>
      </w:r>
    </w:p>
    <w:p w14:paraId="4725B132" w14:textId="77777777" w:rsidR="008035A6" w:rsidRDefault="008035A6" w:rsidP="008035A6">
      <w:pPr>
        <w:spacing w:after="0"/>
        <w:ind w:left="-567"/>
        <w:jc w:val="both"/>
        <w:rPr>
          <w:rFonts w:ascii="Calibri" w:hAnsi="Calibri" w:cs="Calibri"/>
        </w:rPr>
      </w:pPr>
      <w:r w:rsidRPr="008035A6">
        <w:rPr>
          <w:rFonts w:ascii="Calibri" w:hAnsi="Calibri" w:cs="Calibri"/>
        </w:rPr>
        <w:t>Knjižnica nabavlja i građu na stranim jezicima, za sada na engleskom koji se i najviše traži tako da za sada ima ukupno 169 jedinica građe na stranim jezicima. Nabavlja i AVE građu, za sada u svom fondu ima 44 jedinice.</w:t>
      </w:r>
    </w:p>
    <w:p w14:paraId="2D2EE67B" w14:textId="3D7B8838" w:rsidR="008035A6" w:rsidRPr="008035A6" w:rsidRDefault="008035A6" w:rsidP="008035A6">
      <w:pPr>
        <w:spacing w:after="0"/>
        <w:ind w:left="-567"/>
        <w:jc w:val="both"/>
        <w:rPr>
          <w:rFonts w:ascii="Calibri" w:hAnsi="Calibri" w:cs="Calibri"/>
        </w:rPr>
      </w:pPr>
      <w:r w:rsidRPr="008035A6">
        <w:rPr>
          <w:rFonts w:ascii="Calibri" w:hAnsi="Calibri" w:cs="Calibri"/>
        </w:rPr>
        <w:t>Korisnicima je na raspolaganju e-knjiga, a u ponudi ima 183 naslova, uglavnom beletristike.</w:t>
      </w:r>
      <w:r w:rsidRPr="008035A6">
        <w:rPr>
          <w:rFonts w:ascii="Calibri" w:hAnsi="Calibri" w:cs="Calibri"/>
        </w:rPr>
        <w:tab/>
      </w:r>
    </w:p>
    <w:p w14:paraId="7B4CBCE5" w14:textId="77777777" w:rsidR="008035A6" w:rsidRPr="008035A6" w:rsidRDefault="008035A6" w:rsidP="008035A6">
      <w:pPr>
        <w:spacing w:after="0"/>
        <w:ind w:left="-567"/>
        <w:jc w:val="both"/>
        <w:rPr>
          <w:rFonts w:ascii="Calibri" w:hAnsi="Calibri" w:cs="Calibri"/>
        </w:rPr>
      </w:pPr>
      <w:r w:rsidRPr="008035A6">
        <w:rPr>
          <w:rFonts w:ascii="Calibri" w:hAnsi="Calibri" w:cs="Calibri"/>
        </w:rPr>
        <w:t>Knjižnica uz dvije osnovne zbirke zbirku za odrasle i zbirku za djecu, sakuplja i određenu građu za zaštićeni fond i za zavičajnu zbirku, koja se trenutno nalazi u zatvorenim ormarima i nije dostupna na uvid korisnicima. Zaštićeni fond broji oko 400 svezaka knjižne građe.</w:t>
      </w:r>
    </w:p>
    <w:p w14:paraId="49F79095" w14:textId="77777777" w:rsidR="008035A6" w:rsidRPr="008035A6" w:rsidRDefault="008035A6" w:rsidP="008035A6">
      <w:pPr>
        <w:spacing w:after="0"/>
        <w:ind w:left="-567"/>
        <w:jc w:val="both"/>
        <w:rPr>
          <w:rFonts w:ascii="Calibri" w:hAnsi="Calibri" w:cs="Calibri"/>
        </w:rPr>
      </w:pPr>
      <w:r w:rsidRPr="008035A6">
        <w:rPr>
          <w:rFonts w:ascii="Calibri" w:hAnsi="Calibri" w:cs="Calibri"/>
        </w:rPr>
        <w:t>Zavičajna zbirka ima oko 356 svezaka knjižne građe, niz novina i časopisa, umjetničkih slika, fotografija, razglednica, prospekata, karata, plakata i druge građe. Sakuplja se građa u svim oblicima vezana uz zavičaj i znamenite osobe koje su rođene, živjele, djelovale ili još uvijek djeluju na području Svetog Ivan Zeline.</w:t>
      </w:r>
    </w:p>
    <w:p w14:paraId="354D4053" w14:textId="77777777" w:rsidR="008035A6" w:rsidRDefault="008035A6" w:rsidP="008035A6">
      <w:pPr>
        <w:spacing w:after="0"/>
        <w:ind w:left="-567"/>
        <w:jc w:val="both"/>
        <w:rPr>
          <w:rFonts w:ascii="Calibri" w:hAnsi="Calibri" w:cs="Calibri"/>
          <w:b/>
        </w:rPr>
      </w:pPr>
      <w:r w:rsidRPr="008035A6">
        <w:rPr>
          <w:rFonts w:ascii="Calibri" w:hAnsi="Calibri" w:cs="Calibri"/>
        </w:rPr>
        <w:t>U 2023. godini provodila se revizija cjelokupnog fonda koja do 31.12.2023. godine još nije privedena kraju i nastavit će se u 2024. godini.</w:t>
      </w:r>
      <w:r w:rsidRPr="008035A6">
        <w:rPr>
          <w:rFonts w:ascii="Calibri" w:hAnsi="Calibri" w:cs="Calibri"/>
          <w:b/>
        </w:rPr>
        <w:t xml:space="preserve">              </w:t>
      </w:r>
    </w:p>
    <w:p w14:paraId="76C4F6DE" w14:textId="389488B4" w:rsidR="008035A6" w:rsidRPr="008035A6" w:rsidRDefault="008035A6" w:rsidP="008035A6">
      <w:pPr>
        <w:spacing w:after="0"/>
        <w:ind w:left="-567"/>
        <w:jc w:val="both"/>
        <w:rPr>
          <w:rFonts w:ascii="Calibri" w:hAnsi="Calibri" w:cs="Calibri"/>
          <w:b/>
        </w:rPr>
      </w:pPr>
      <w:r w:rsidRPr="008035A6">
        <w:rPr>
          <w:rFonts w:ascii="Calibri" w:hAnsi="Calibri" w:cs="Calibri"/>
        </w:rPr>
        <w:t xml:space="preserve">U knjižnici je dostupno 18 naslova novina i časopisa, kako za odrasle tako i za djecu. </w:t>
      </w:r>
    </w:p>
    <w:p w14:paraId="2CDBC99E" w14:textId="77777777" w:rsidR="008035A6" w:rsidRDefault="008035A6" w:rsidP="008035A6">
      <w:pPr>
        <w:spacing w:after="0"/>
        <w:ind w:left="-567"/>
        <w:jc w:val="both"/>
        <w:rPr>
          <w:rFonts w:ascii="Calibri" w:hAnsi="Calibri" w:cs="Calibri"/>
        </w:rPr>
      </w:pPr>
      <w:r w:rsidRPr="008035A6">
        <w:rPr>
          <w:rFonts w:ascii="Calibri" w:hAnsi="Calibri" w:cs="Calibri"/>
        </w:rPr>
        <w:t>S obzirom da u knjižnici postoje četiri mjesta za čitanje dnevnog tiska, broj čitatelja dnevnog tiska znatno se smanjio.</w:t>
      </w:r>
    </w:p>
    <w:p w14:paraId="0D7F9523" w14:textId="56EBBDC3" w:rsidR="008035A6" w:rsidRPr="008035A6" w:rsidRDefault="008035A6" w:rsidP="008035A6">
      <w:pPr>
        <w:spacing w:after="0"/>
        <w:ind w:left="-567"/>
        <w:jc w:val="both"/>
        <w:rPr>
          <w:rFonts w:ascii="Calibri" w:hAnsi="Calibri" w:cs="Calibri"/>
        </w:rPr>
      </w:pPr>
      <w:r w:rsidRPr="008035A6">
        <w:rPr>
          <w:rFonts w:ascii="Calibri" w:hAnsi="Calibri" w:cs="Calibri"/>
        </w:rPr>
        <w:t>Novine i časopisi dostupni su svim građanima koji poštuju Pravila knjižnice, nije nužno da budu članovi.</w:t>
      </w:r>
    </w:p>
    <w:p w14:paraId="2744EA46" w14:textId="77777777" w:rsidR="008035A6" w:rsidRDefault="008035A6" w:rsidP="008035A6">
      <w:pPr>
        <w:spacing w:after="0"/>
        <w:ind w:left="-567"/>
        <w:jc w:val="both"/>
        <w:rPr>
          <w:rFonts w:ascii="Calibri" w:hAnsi="Calibri" w:cs="Calibri"/>
        </w:rPr>
      </w:pPr>
      <w:r w:rsidRPr="008035A6">
        <w:rPr>
          <w:rFonts w:ascii="Calibri" w:hAnsi="Calibri" w:cs="Calibri"/>
        </w:rPr>
        <w:t>U 2023. godini bilježi se porast članstva u odnosu na 2022. godinu za 2% i knjižnica ima 922 člana, od čega je 655 ženskih članica  i 267 muških članova.</w:t>
      </w:r>
      <w:r>
        <w:rPr>
          <w:rFonts w:ascii="Calibri" w:hAnsi="Calibri" w:cs="Calibri"/>
        </w:rPr>
        <w:t xml:space="preserve"> </w:t>
      </w:r>
    </w:p>
    <w:p w14:paraId="026C79F0" w14:textId="526C7EAF" w:rsidR="008035A6" w:rsidRPr="008035A6" w:rsidRDefault="008035A6" w:rsidP="008035A6">
      <w:pPr>
        <w:spacing w:after="0"/>
        <w:ind w:left="-567"/>
        <w:jc w:val="both"/>
        <w:rPr>
          <w:rFonts w:ascii="Calibri" w:hAnsi="Calibri" w:cs="Calibri"/>
        </w:rPr>
      </w:pPr>
      <w:r w:rsidRPr="008035A6">
        <w:rPr>
          <w:rFonts w:ascii="Calibri" w:hAnsi="Calibri" w:cs="Calibri"/>
        </w:rPr>
        <w:t xml:space="preserve">Povodom Dana hrvatskih knjižnica provela se već tradicionalno akcija besplatnog učlanjenja učenika prvih razreda, a odaziv je bio zadovoljavajući i učlanilo se 36 prvašića. </w:t>
      </w:r>
    </w:p>
    <w:p w14:paraId="168EA117" w14:textId="77777777" w:rsidR="008035A6" w:rsidRPr="008035A6" w:rsidRDefault="008035A6" w:rsidP="008035A6">
      <w:pPr>
        <w:spacing w:after="0"/>
        <w:ind w:left="-567"/>
        <w:jc w:val="both"/>
        <w:rPr>
          <w:rFonts w:ascii="Calibri" w:hAnsi="Calibri" w:cs="Calibri"/>
        </w:rPr>
      </w:pPr>
      <w:r w:rsidRPr="008035A6">
        <w:rPr>
          <w:rFonts w:ascii="Calibri" w:hAnsi="Calibri" w:cs="Calibri"/>
        </w:rPr>
        <w:t xml:space="preserve">Od 2021. godine postoji besplatan upis za bebe i malu djecu i tim putem se uz roditelje upisalo i dosta male djece. </w:t>
      </w:r>
    </w:p>
    <w:p w14:paraId="78C6ABF9" w14:textId="77777777" w:rsidR="008035A6" w:rsidRPr="008035A6" w:rsidRDefault="008035A6" w:rsidP="008035A6">
      <w:pPr>
        <w:spacing w:after="0"/>
        <w:ind w:left="-567"/>
        <w:jc w:val="both"/>
        <w:rPr>
          <w:rFonts w:ascii="Calibri" w:hAnsi="Calibri" w:cs="Calibri"/>
        </w:rPr>
      </w:pPr>
      <w:r w:rsidRPr="008035A6">
        <w:rPr>
          <w:rFonts w:ascii="Calibri" w:hAnsi="Calibri" w:cs="Calibri"/>
        </w:rPr>
        <w:t xml:space="preserve">Raznim događanjima i kvalitetnim fondom te novim uslugama nastoji se u knjižnicu privući što više novih, posebice mladih korisnika. </w:t>
      </w:r>
    </w:p>
    <w:p w14:paraId="78C05E46" w14:textId="77777777" w:rsidR="008035A6" w:rsidRPr="008035A6" w:rsidRDefault="008035A6" w:rsidP="008035A6">
      <w:pPr>
        <w:spacing w:after="0"/>
        <w:ind w:left="-567"/>
        <w:jc w:val="both"/>
        <w:rPr>
          <w:rFonts w:ascii="Calibri" w:hAnsi="Calibri" w:cs="Calibri"/>
        </w:rPr>
      </w:pPr>
      <w:r w:rsidRPr="008035A6">
        <w:rPr>
          <w:rFonts w:ascii="Calibri" w:hAnsi="Calibri" w:cs="Calibri"/>
        </w:rPr>
        <w:t>U knjižnicu je učlanjeno svega 6,5% od ukupnog broja stanovnika područja na kojem knjižnica djeluje, što je trećina od preporučenog broja propisanih Standardima.</w:t>
      </w:r>
    </w:p>
    <w:p w14:paraId="06ED9626" w14:textId="7C6ACA28" w:rsidR="008035A6" w:rsidRPr="008035A6" w:rsidRDefault="008035A6" w:rsidP="008035A6">
      <w:pPr>
        <w:spacing w:after="0"/>
        <w:ind w:left="-567"/>
        <w:jc w:val="both"/>
        <w:rPr>
          <w:rFonts w:ascii="Calibri" w:hAnsi="Calibri" w:cs="Calibri"/>
        </w:rPr>
      </w:pPr>
      <w:r w:rsidRPr="008035A6">
        <w:rPr>
          <w:rFonts w:ascii="Calibri" w:hAnsi="Calibri" w:cs="Calibri"/>
        </w:rPr>
        <w:t>Struktura članstva: djeca do 14. godina</w:t>
      </w:r>
      <w:r>
        <w:rPr>
          <w:rFonts w:ascii="Calibri" w:hAnsi="Calibri" w:cs="Calibri"/>
        </w:rPr>
        <w:t xml:space="preserve"> </w:t>
      </w:r>
      <w:r w:rsidRPr="008035A6">
        <w:rPr>
          <w:rFonts w:ascii="Calibri" w:hAnsi="Calibri" w:cs="Calibri"/>
        </w:rPr>
        <w:t>263, srednjoškolci 47, studenti 53, umirovljenici 100, ostali 459.</w:t>
      </w:r>
    </w:p>
    <w:p w14:paraId="63A5E6E0" w14:textId="77777777" w:rsidR="008035A6" w:rsidRPr="008035A6" w:rsidRDefault="008035A6" w:rsidP="008035A6">
      <w:pPr>
        <w:spacing w:after="0"/>
        <w:ind w:left="-567"/>
        <w:jc w:val="both"/>
        <w:rPr>
          <w:rFonts w:ascii="Calibri" w:hAnsi="Calibri" w:cs="Calibri"/>
        </w:rPr>
      </w:pPr>
      <w:r w:rsidRPr="008035A6">
        <w:rPr>
          <w:rFonts w:ascii="Calibri" w:hAnsi="Calibri" w:cs="Calibri"/>
        </w:rPr>
        <w:t>U 2023. godini knjižnicu su članovi posjetili 7 222 puta, u prosjeku svaki član tijekom godine je došao oko osam puta u knjižnicu, što je za 18% više u odnosu na prošlu godinu.</w:t>
      </w:r>
    </w:p>
    <w:p w14:paraId="6E970C9E" w14:textId="77777777" w:rsidR="008035A6" w:rsidRPr="008035A6" w:rsidRDefault="008035A6" w:rsidP="008035A6">
      <w:pPr>
        <w:ind w:left="-567"/>
        <w:jc w:val="both"/>
        <w:rPr>
          <w:rFonts w:ascii="Calibri" w:hAnsi="Calibri" w:cs="Calibri"/>
        </w:rPr>
      </w:pPr>
      <w:r w:rsidRPr="008035A6">
        <w:rPr>
          <w:rFonts w:ascii="Calibri" w:hAnsi="Calibri" w:cs="Calibri"/>
        </w:rPr>
        <w:t>Kod učlanjenja i obnove članstva postoje Pristupnice za upis u skladu sa Zaštitom osobnih podataka, čime se ujedno i evidentiraju promjene koje su nastale tijekom godine.</w:t>
      </w:r>
    </w:p>
    <w:p w14:paraId="33CC0328" w14:textId="77777777" w:rsidR="008035A6" w:rsidRPr="008035A6" w:rsidRDefault="008035A6" w:rsidP="008035A6">
      <w:pPr>
        <w:spacing w:after="0"/>
        <w:ind w:left="-567"/>
        <w:jc w:val="both"/>
        <w:rPr>
          <w:rFonts w:ascii="Calibri" w:hAnsi="Calibri" w:cs="Calibri"/>
        </w:rPr>
      </w:pPr>
      <w:r w:rsidRPr="008035A6">
        <w:rPr>
          <w:rFonts w:ascii="Calibri" w:hAnsi="Calibri" w:cs="Calibri"/>
        </w:rPr>
        <w:t>Ukupno se u 2023. godini posudilo 23 600 jedinica knjižnične građe i to 7 849 jedinica za djecu i 16 476 jedinice knjižne građe za odrasle. U prosjeku je svaki član posudio tijekom godine 26 knjiga.</w:t>
      </w:r>
    </w:p>
    <w:p w14:paraId="34A1F5D1" w14:textId="77777777" w:rsidR="008035A6" w:rsidRPr="008035A6" w:rsidRDefault="008035A6" w:rsidP="008035A6">
      <w:pPr>
        <w:spacing w:after="0"/>
        <w:ind w:left="-567"/>
        <w:jc w:val="both"/>
        <w:rPr>
          <w:rFonts w:ascii="Calibri" w:hAnsi="Calibri" w:cs="Calibri"/>
        </w:rPr>
      </w:pPr>
      <w:r w:rsidRPr="008035A6">
        <w:rPr>
          <w:rFonts w:ascii="Calibri" w:hAnsi="Calibri" w:cs="Calibri"/>
        </w:rPr>
        <w:t>Sve više korisnika posjećuje web stranice knjižnice i služi se sučeljem za online katalog, a dio koristi i dodatne pogodnosti koje katalog nudi kao što su provjera zaduženja, povijest posudbe, rezervacija knjiga.</w:t>
      </w:r>
    </w:p>
    <w:p w14:paraId="44601610" w14:textId="77777777" w:rsidR="008035A6" w:rsidRPr="008035A6" w:rsidRDefault="008035A6" w:rsidP="008035A6">
      <w:pPr>
        <w:spacing w:after="0"/>
        <w:ind w:left="-567"/>
        <w:jc w:val="both"/>
        <w:rPr>
          <w:rFonts w:ascii="Calibri" w:hAnsi="Calibri" w:cs="Calibri"/>
        </w:rPr>
      </w:pPr>
      <w:r w:rsidRPr="008035A6">
        <w:rPr>
          <w:rFonts w:ascii="Calibri" w:hAnsi="Calibri" w:cs="Calibri"/>
        </w:rPr>
        <w:t>U odnosu na 2022. godinu vidi se  porast (2%) posjeta web stranicama, a time i katalogu knjižnice. U 2023. godini bilo je 52 993 posjeta stranici, od čega 6 449 posjeta katalogu. Komunikacija putem društvenih mreža se ne broji.</w:t>
      </w:r>
    </w:p>
    <w:p w14:paraId="51B4C57E" w14:textId="2E9C67D5" w:rsidR="008035A6" w:rsidRDefault="008035A6" w:rsidP="008035A6">
      <w:pPr>
        <w:spacing w:after="0"/>
        <w:ind w:left="-567"/>
        <w:jc w:val="both"/>
        <w:rPr>
          <w:rFonts w:ascii="Calibri" w:hAnsi="Calibri" w:cs="Calibri"/>
        </w:rPr>
      </w:pPr>
      <w:r w:rsidRPr="008035A6">
        <w:rPr>
          <w:rFonts w:ascii="Calibri" w:hAnsi="Calibri" w:cs="Calibri"/>
        </w:rPr>
        <w:t>U 2023. godini održana su: predstavljanja knjiga (4), predavanja i radionice kako za djecu tako i za odrasle, te obilježen mjesec hrvatske knjige: ugošćavanje vrtićke djece, učenika, putopisna predavanja</w:t>
      </w:r>
      <w:r>
        <w:rPr>
          <w:rFonts w:ascii="Calibri" w:hAnsi="Calibri" w:cs="Calibri"/>
        </w:rPr>
        <w:t>.</w:t>
      </w:r>
    </w:p>
    <w:p w14:paraId="7D404DFD" w14:textId="3FF5BF32" w:rsidR="008035A6" w:rsidRPr="008035A6" w:rsidRDefault="008035A6" w:rsidP="008035A6">
      <w:pPr>
        <w:spacing w:after="0"/>
        <w:ind w:left="-567"/>
        <w:jc w:val="both"/>
        <w:rPr>
          <w:rFonts w:ascii="Calibri" w:hAnsi="Calibri" w:cs="Calibri"/>
        </w:rPr>
      </w:pPr>
      <w:r w:rsidRPr="008035A6">
        <w:rPr>
          <w:rFonts w:ascii="Calibri" w:hAnsi="Calibri" w:cs="Calibri"/>
        </w:rPr>
        <w:t>Veći dio planiranih aktivnosti je uspješno odrađen u skladu s programom rada i financijskim planom.</w:t>
      </w:r>
    </w:p>
    <w:p w14:paraId="26FCCDE9" w14:textId="77777777" w:rsidR="008035A6" w:rsidRPr="008035A6" w:rsidRDefault="008035A6" w:rsidP="008035A6">
      <w:pPr>
        <w:spacing w:after="0"/>
        <w:ind w:left="-567"/>
        <w:jc w:val="both"/>
        <w:rPr>
          <w:rFonts w:ascii="Calibri" w:hAnsi="Calibri" w:cs="Calibri"/>
        </w:rPr>
      </w:pPr>
      <w:r w:rsidRPr="008035A6">
        <w:rPr>
          <w:rFonts w:ascii="Calibri" w:hAnsi="Calibri" w:cs="Calibri"/>
        </w:rPr>
        <w:t>Knjižnica je radila samo u jednoj smjeni i bila je zatvorena tri tjedna za vrijeme provođenja revizije knjižničnog fonda, što se i odrazilo na članstvo knjižnice, od planiranih 10% povećanje je bilo svega za 2% (88 članova manje od planiranog).</w:t>
      </w:r>
    </w:p>
    <w:p w14:paraId="4B7425CE" w14:textId="77777777" w:rsidR="008035A6" w:rsidRPr="008035A6" w:rsidRDefault="008035A6" w:rsidP="008035A6">
      <w:pPr>
        <w:spacing w:after="0"/>
        <w:ind w:left="-567"/>
        <w:jc w:val="both"/>
        <w:rPr>
          <w:rFonts w:ascii="Calibri" w:hAnsi="Calibri" w:cs="Calibri"/>
        </w:rPr>
      </w:pPr>
      <w:r w:rsidRPr="008035A6">
        <w:rPr>
          <w:rFonts w:ascii="Calibri" w:hAnsi="Calibri" w:cs="Calibri"/>
        </w:rPr>
        <w:t>Broj nabavljenih jedinica građe je u odnosu na planirano manji za 14%, što je rezultat smanjenog broja nabavljenih knjiga otkupom s obzirom na novi projekt MKIM (229 jedinica građe manje od planiranog).</w:t>
      </w:r>
    </w:p>
    <w:p w14:paraId="62E05A9A" w14:textId="77777777" w:rsidR="008035A6" w:rsidRDefault="008035A6" w:rsidP="008035A6">
      <w:pPr>
        <w:spacing w:after="0"/>
        <w:ind w:left="-567"/>
        <w:jc w:val="both"/>
        <w:rPr>
          <w:rFonts w:ascii="Calibri" w:hAnsi="Calibri" w:cs="Calibri"/>
        </w:rPr>
      </w:pPr>
      <w:r w:rsidRPr="008035A6">
        <w:rPr>
          <w:rFonts w:ascii="Calibri" w:hAnsi="Calibri" w:cs="Calibri"/>
        </w:rPr>
        <w:lastRenderedPageBreak/>
        <w:t>Broj kulturno animacijskih programa, radionica i pričaonica je smanjen za 13% u odnosu na planirano (2 događanja manje u odnosu na planirano).</w:t>
      </w:r>
    </w:p>
    <w:p w14:paraId="56165E7E" w14:textId="77777777" w:rsidR="008035A6" w:rsidRDefault="008035A6" w:rsidP="008035A6">
      <w:pPr>
        <w:spacing w:after="0"/>
        <w:ind w:left="-567"/>
        <w:jc w:val="both"/>
        <w:rPr>
          <w:rFonts w:ascii="Calibri" w:hAnsi="Calibri" w:cs="Calibri"/>
        </w:rPr>
      </w:pPr>
      <w:r w:rsidRPr="008035A6">
        <w:rPr>
          <w:rFonts w:ascii="Calibri" w:hAnsi="Calibri" w:cs="Calibri"/>
        </w:rPr>
        <w:t>Broj organiziranih posjeta i edukacija u knjižnici realiziran je u potpunosti.</w:t>
      </w:r>
    </w:p>
    <w:p w14:paraId="0A7C4EF4" w14:textId="39463970" w:rsidR="008035A6" w:rsidRDefault="008035A6" w:rsidP="008035A6">
      <w:pPr>
        <w:spacing w:after="0"/>
        <w:ind w:left="-567"/>
        <w:jc w:val="both"/>
        <w:rPr>
          <w:rFonts w:ascii="Calibri" w:hAnsi="Calibri" w:cs="Calibri"/>
        </w:rPr>
      </w:pPr>
      <w:r w:rsidRPr="008035A6">
        <w:rPr>
          <w:rFonts w:ascii="Calibri" w:hAnsi="Calibri" w:cs="Calibri"/>
        </w:rPr>
        <w:t xml:space="preserve">Redovito stručno usavršavanje ove je godine u zbog povećanog obima posla u potpunosti  izostalo. </w:t>
      </w:r>
    </w:p>
    <w:p w14:paraId="5F317192" w14:textId="77777777" w:rsidR="008035A6" w:rsidRPr="008035A6" w:rsidRDefault="008035A6" w:rsidP="008035A6">
      <w:pPr>
        <w:spacing w:after="0"/>
        <w:ind w:left="-567"/>
        <w:jc w:val="both"/>
        <w:rPr>
          <w:rFonts w:ascii="Calibri" w:hAnsi="Calibri" w:cs="Calibri"/>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14"/>
        <w:gridCol w:w="1313"/>
        <w:gridCol w:w="1134"/>
        <w:gridCol w:w="1134"/>
        <w:gridCol w:w="1276"/>
        <w:gridCol w:w="1134"/>
      </w:tblGrid>
      <w:tr w:rsidR="008035A6" w:rsidRPr="003B0771" w14:paraId="6CA018D3" w14:textId="77777777" w:rsidTr="008035A6">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8C54" w14:textId="77777777" w:rsidR="008035A6" w:rsidRPr="003B0771" w:rsidRDefault="008035A6" w:rsidP="00F76FF4">
            <w:pPr>
              <w:jc w:val="center"/>
              <w:rPr>
                <w:rFonts w:ascii="Arial" w:hAnsi="Arial" w:cs="Arial"/>
                <w:b/>
                <w:sz w:val="18"/>
                <w:szCs w:val="18"/>
              </w:rPr>
            </w:pPr>
            <w:r w:rsidRPr="003B0771">
              <w:rPr>
                <w:rFonts w:ascii="Arial" w:hAnsi="Arial" w:cs="Arial"/>
                <w:b/>
                <w:sz w:val="18"/>
                <w:szCs w:val="18"/>
              </w:rPr>
              <w:t>Pokazatelj rezultata</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D5A5D" w14:textId="77777777" w:rsidR="008035A6" w:rsidRPr="003B0771" w:rsidRDefault="008035A6" w:rsidP="00F76FF4">
            <w:pPr>
              <w:jc w:val="center"/>
              <w:rPr>
                <w:rFonts w:ascii="Arial" w:hAnsi="Arial" w:cs="Arial"/>
                <w:b/>
                <w:sz w:val="18"/>
                <w:szCs w:val="18"/>
              </w:rPr>
            </w:pPr>
            <w:r w:rsidRPr="003B0771">
              <w:rPr>
                <w:rFonts w:ascii="Arial" w:hAnsi="Arial" w:cs="Arial"/>
                <w:b/>
                <w:sz w:val="18"/>
                <w:szCs w:val="18"/>
              </w:rPr>
              <w:t>Definicija</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988C" w14:textId="77777777" w:rsidR="008035A6" w:rsidRPr="003B0771" w:rsidRDefault="008035A6" w:rsidP="00F76FF4">
            <w:pPr>
              <w:jc w:val="center"/>
              <w:rPr>
                <w:rFonts w:ascii="Arial" w:hAnsi="Arial" w:cs="Arial"/>
                <w:b/>
                <w:sz w:val="18"/>
                <w:szCs w:val="18"/>
              </w:rPr>
            </w:pPr>
            <w:r w:rsidRPr="003B0771">
              <w:rPr>
                <w:rFonts w:ascii="Arial" w:hAnsi="Arial" w:cs="Arial"/>
                <w:b/>
                <w:sz w:val="18"/>
                <w:szCs w:val="18"/>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08F3" w14:textId="77777777" w:rsidR="008035A6" w:rsidRPr="003B0771" w:rsidRDefault="008035A6" w:rsidP="00F76FF4">
            <w:pPr>
              <w:jc w:val="center"/>
              <w:rPr>
                <w:rFonts w:ascii="Arial" w:hAnsi="Arial" w:cs="Arial"/>
                <w:b/>
                <w:sz w:val="18"/>
                <w:szCs w:val="18"/>
              </w:rPr>
            </w:pPr>
            <w:r w:rsidRPr="003B0771">
              <w:rPr>
                <w:rFonts w:ascii="Arial" w:hAnsi="Arial" w:cs="Arial"/>
                <w:b/>
                <w:sz w:val="18"/>
                <w:szCs w:val="18"/>
              </w:rPr>
              <w:t>Polazna vrijednost (2021)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79472A" w14:textId="77777777" w:rsidR="008035A6" w:rsidRPr="003B0771" w:rsidRDefault="008035A6" w:rsidP="00F76FF4">
            <w:pPr>
              <w:spacing w:after="0" w:line="276" w:lineRule="auto"/>
              <w:jc w:val="center"/>
              <w:rPr>
                <w:rFonts w:ascii="Arial" w:hAnsi="Arial" w:cs="Arial"/>
                <w:b/>
                <w:sz w:val="18"/>
                <w:szCs w:val="18"/>
              </w:rPr>
            </w:pPr>
            <w:r w:rsidRPr="003B0771">
              <w:rPr>
                <w:rFonts w:ascii="Arial" w:hAnsi="Arial" w:cs="Arial"/>
                <w:b/>
                <w:sz w:val="18"/>
                <w:szCs w:val="18"/>
              </w:rPr>
              <w:t>Ostvareno</w:t>
            </w:r>
          </w:p>
          <w:p w14:paraId="12ABFDE3" w14:textId="77777777" w:rsidR="008035A6" w:rsidRPr="003B0771" w:rsidRDefault="008035A6" w:rsidP="00F76FF4">
            <w:pPr>
              <w:jc w:val="center"/>
              <w:rPr>
                <w:rFonts w:ascii="Arial" w:hAnsi="Arial" w:cs="Arial"/>
                <w:b/>
                <w:sz w:val="18"/>
                <w:szCs w:val="18"/>
              </w:rPr>
            </w:pPr>
            <w:r w:rsidRPr="003B0771">
              <w:rPr>
                <w:rFonts w:ascii="Arial" w:hAnsi="Arial" w:cs="Arial"/>
                <w:b/>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7A8F5" w14:textId="77777777" w:rsidR="008035A6" w:rsidRPr="003B0771" w:rsidRDefault="008035A6" w:rsidP="00F76FF4">
            <w:pPr>
              <w:spacing w:after="0"/>
              <w:jc w:val="center"/>
              <w:rPr>
                <w:rFonts w:ascii="Arial" w:hAnsi="Arial" w:cs="Arial"/>
                <w:b/>
                <w:sz w:val="18"/>
                <w:szCs w:val="18"/>
              </w:rPr>
            </w:pPr>
            <w:r w:rsidRPr="003B0771">
              <w:rPr>
                <w:rFonts w:ascii="Arial" w:hAnsi="Arial" w:cs="Arial"/>
                <w:b/>
                <w:sz w:val="18"/>
                <w:szCs w:val="18"/>
              </w:rPr>
              <w:t>Ciljana vrijednost</w:t>
            </w:r>
          </w:p>
          <w:p w14:paraId="5159A162" w14:textId="77777777" w:rsidR="008035A6" w:rsidRPr="003B0771" w:rsidRDefault="008035A6" w:rsidP="00F76FF4">
            <w:pPr>
              <w:jc w:val="center"/>
              <w:rPr>
                <w:rFonts w:ascii="Arial" w:hAnsi="Arial" w:cs="Arial"/>
                <w:b/>
                <w:sz w:val="18"/>
                <w:szCs w:val="18"/>
              </w:rPr>
            </w:pPr>
            <w:r w:rsidRPr="003B0771">
              <w:rPr>
                <w:rFonts w:ascii="Arial" w:hAnsi="Arial" w:cs="Arial"/>
                <w:b/>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11978" w14:textId="77777777" w:rsidR="008035A6" w:rsidRPr="003B0771" w:rsidRDefault="008035A6" w:rsidP="00F76FF4">
            <w:pPr>
              <w:spacing w:after="0"/>
              <w:rPr>
                <w:rFonts w:ascii="Arial" w:hAnsi="Arial" w:cs="Arial"/>
                <w:b/>
                <w:sz w:val="18"/>
                <w:szCs w:val="18"/>
              </w:rPr>
            </w:pPr>
            <w:r w:rsidRPr="003B0771">
              <w:rPr>
                <w:rFonts w:ascii="Arial" w:hAnsi="Arial" w:cs="Arial"/>
                <w:b/>
                <w:sz w:val="18"/>
                <w:szCs w:val="18"/>
              </w:rPr>
              <w:t>Ostvareno</w:t>
            </w:r>
          </w:p>
          <w:p w14:paraId="378B0DE0" w14:textId="77777777" w:rsidR="008035A6" w:rsidRPr="003B0771" w:rsidRDefault="008035A6" w:rsidP="00F76FF4">
            <w:pPr>
              <w:jc w:val="center"/>
              <w:rPr>
                <w:rFonts w:ascii="Arial" w:hAnsi="Arial" w:cs="Arial"/>
                <w:b/>
                <w:sz w:val="18"/>
                <w:szCs w:val="18"/>
              </w:rPr>
            </w:pPr>
            <w:r w:rsidRPr="003B0771">
              <w:rPr>
                <w:rFonts w:ascii="Arial" w:hAnsi="Arial" w:cs="Arial"/>
                <w:b/>
                <w:sz w:val="18"/>
                <w:szCs w:val="18"/>
              </w:rPr>
              <w:t>(2023)</w:t>
            </w:r>
          </w:p>
        </w:tc>
      </w:tr>
      <w:tr w:rsidR="008035A6" w:rsidRPr="003B0771" w14:paraId="541950A2" w14:textId="77777777" w:rsidTr="008035A6">
        <w:trPr>
          <w:trHeight w:val="1129"/>
        </w:trPr>
        <w:tc>
          <w:tcPr>
            <w:tcW w:w="2060" w:type="dxa"/>
            <w:vMerge w:val="restart"/>
            <w:tcBorders>
              <w:top w:val="single" w:sz="4" w:space="0" w:color="auto"/>
              <w:left w:val="single" w:sz="4" w:space="0" w:color="auto"/>
              <w:right w:val="single" w:sz="4" w:space="0" w:color="auto"/>
            </w:tcBorders>
            <w:shd w:val="clear" w:color="auto" w:fill="auto"/>
            <w:vAlign w:val="center"/>
            <w:hideMark/>
          </w:tcPr>
          <w:p w14:paraId="54E5374F" w14:textId="77777777" w:rsidR="008035A6" w:rsidRPr="003B0771" w:rsidRDefault="008035A6" w:rsidP="00F76FF4">
            <w:pPr>
              <w:rPr>
                <w:rFonts w:ascii="Arial" w:hAnsi="Arial" w:cs="Arial"/>
                <w:sz w:val="18"/>
                <w:szCs w:val="18"/>
              </w:rPr>
            </w:pPr>
            <w:r w:rsidRPr="003B0771">
              <w:rPr>
                <w:rFonts w:ascii="Arial" w:hAnsi="Arial" w:cs="Arial"/>
                <w:sz w:val="18"/>
                <w:szCs w:val="18"/>
              </w:rPr>
              <w:t>Nabava knjižne građe domaćih i stranih autora u skladu sa Smjernicama za izgradnju fonda. Nabava građe na drugim medijima AVE građa, e- knjige</w:t>
            </w:r>
          </w:p>
        </w:tc>
        <w:tc>
          <w:tcPr>
            <w:tcW w:w="2014" w:type="dxa"/>
            <w:vMerge w:val="restart"/>
            <w:tcBorders>
              <w:top w:val="single" w:sz="4" w:space="0" w:color="auto"/>
              <w:left w:val="single" w:sz="4" w:space="0" w:color="auto"/>
              <w:right w:val="single" w:sz="4" w:space="0" w:color="auto"/>
            </w:tcBorders>
            <w:shd w:val="clear" w:color="auto" w:fill="auto"/>
          </w:tcPr>
          <w:p w14:paraId="7887B7D3" w14:textId="77777777" w:rsidR="008035A6" w:rsidRPr="003B0771" w:rsidRDefault="008035A6" w:rsidP="00F76FF4">
            <w:pPr>
              <w:rPr>
                <w:rFonts w:ascii="Arial" w:hAnsi="Arial" w:cs="Arial"/>
                <w:sz w:val="18"/>
                <w:szCs w:val="18"/>
              </w:rPr>
            </w:pPr>
          </w:p>
          <w:p w14:paraId="09A40999" w14:textId="77777777" w:rsidR="008035A6" w:rsidRPr="003B0771" w:rsidRDefault="008035A6" w:rsidP="00F76FF4">
            <w:pPr>
              <w:rPr>
                <w:rFonts w:ascii="Arial" w:hAnsi="Arial" w:cs="Arial"/>
                <w:sz w:val="18"/>
                <w:szCs w:val="18"/>
              </w:rPr>
            </w:pPr>
            <w:r w:rsidRPr="003B0771">
              <w:rPr>
                <w:rFonts w:ascii="Arial" w:hAnsi="Arial" w:cs="Arial"/>
                <w:sz w:val="18"/>
                <w:szCs w:val="18"/>
              </w:rPr>
              <w:t xml:space="preserve">Kvalitetan i raznovrstan fond, građa na različitim medijima kontinuirana nabava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7510F471" w14:textId="77777777" w:rsidR="008035A6" w:rsidRPr="003B0771" w:rsidRDefault="008035A6" w:rsidP="00F76FF4">
            <w:pPr>
              <w:rPr>
                <w:rFonts w:ascii="Arial" w:hAnsi="Arial" w:cs="Arial"/>
                <w:sz w:val="18"/>
                <w:szCs w:val="18"/>
              </w:rPr>
            </w:pPr>
          </w:p>
          <w:p w14:paraId="267E864B" w14:textId="77777777" w:rsidR="008035A6" w:rsidRPr="003B0771" w:rsidRDefault="008035A6" w:rsidP="00F76FF4">
            <w:pPr>
              <w:rPr>
                <w:rFonts w:ascii="Arial" w:hAnsi="Arial" w:cs="Arial"/>
                <w:sz w:val="18"/>
                <w:szCs w:val="18"/>
              </w:rPr>
            </w:pPr>
            <w:r w:rsidRPr="003B0771">
              <w:rPr>
                <w:rFonts w:ascii="Arial" w:hAnsi="Arial" w:cs="Arial"/>
                <w:sz w:val="18"/>
                <w:szCs w:val="18"/>
              </w:rPr>
              <w:t>Godišnja nabava u jedinicama građe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2ACCF" w14:textId="77777777" w:rsidR="008035A6" w:rsidRPr="003B0771" w:rsidRDefault="008035A6" w:rsidP="00F76FF4">
            <w:pPr>
              <w:rPr>
                <w:rFonts w:ascii="Arial" w:hAnsi="Arial" w:cs="Arial"/>
                <w:sz w:val="18"/>
                <w:szCs w:val="18"/>
              </w:rPr>
            </w:pPr>
          </w:p>
          <w:p w14:paraId="1EDC5891"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1 694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3E8494" w14:textId="77777777" w:rsidR="008035A6" w:rsidRPr="003B0771" w:rsidRDefault="008035A6" w:rsidP="00F76FF4">
            <w:pPr>
              <w:spacing w:after="200" w:line="276" w:lineRule="auto"/>
              <w:jc w:val="center"/>
              <w:rPr>
                <w:rFonts w:ascii="Arial" w:hAnsi="Arial" w:cs="Arial"/>
                <w:sz w:val="18"/>
                <w:szCs w:val="18"/>
              </w:rPr>
            </w:pPr>
          </w:p>
          <w:p w14:paraId="2770C356"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1.757</w:t>
            </w:r>
          </w:p>
        </w:tc>
        <w:tc>
          <w:tcPr>
            <w:tcW w:w="1276" w:type="dxa"/>
            <w:tcBorders>
              <w:top w:val="single" w:sz="4" w:space="0" w:color="auto"/>
              <w:left w:val="single" w:sz="4" w:space="0" w:color="auto"/>
              <w:right w:val="single" w:sz="4" w:space="0" w:color="auto"/>
            </w:tcBorders>
            <w:shd w:val="clear" w:color="auto" w:fill="auto"/>
            <w:vAlign w:val="center"/>
          </w:tcPr>
          <w:p w14:paraId="2C027C1B" w14:textId="77777777" w:rsidR="008035A6" w:rsidRPr="003B0771" w:rsidRDefault="008035A6" w:rsidP="00F76FF4">
            <w:pPr>
              <w:jc w:val="center"/>
              <w:rPr>
                <w:rFonts w:ascii="Arial" w:hAnsi="Arial" w:cs="Arial"/>
                <w:sz w:val="18"/>
                <w:szCs w:val="18"/>
              </w:rPr>
            </w:pPr>
          </w:p>
          <w:p w14:paraId="765FE4AF"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1 700</w:t>
            </w:r>
          </w:p>
        </w:tc>
        <w:tc>
          <w:tcPr>
            <w:tcW w:w="1134" w:type="dxa"/>
            <w:tcBorders>
              <w:top w:val="single" w:sz="4" w:space="0" w:color="auto"/>
              <w:left w:val="single" w:sz="4" w:space="0" w:color="auto"/>
              <w:right w:val="single" w:sz="4" w:space="0" w:color="auto"/>
            </w:tcBorders>
            <w:shd w:val="clear" w:color="auto" w:fill="auto"/>
            <w:vAlign w:val="center"/>
          </w:tcPr>
          <w:p w14:paraId="57D4F559" w14:textId="77777777" w:rsidR="008035A6" w:rsidRPr="003B0771" w:rsidRDefault="008035A6" w:rsidP="00F76FF4">
            <w:pPr>
              <w:jc w:val="center"/>
              <w:rPr>
                <w:rFonts w:ascii="Arial" w:hAnsi="Arial" w:cs="Arial"/>
                <w:sz w:val="18"/>
                <w:szCs w:val="18"/>
              </w:rPr>
            </w:pPr>
          </w:p>
          <w:p w14:paraId="1FD54734"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1471</w:t>
            </w:r>
          </w:p>
        </w:tc>
      </w:tr>
      <w:tr w:rsidR="008035A6" w:rsidRPr="003B0771" w14:paraId="46C00AAC" w14:textId="77777777" w:rsidTr="008035A6">
        <w:trPr>
          <w:trHeight w:val="1119"/>
        </w:trPr>
        <w:tc>
          <w:tcPr>
            <w:tcW w:w="2060" w:type="dxa"/>
            <w:vMerge/>
            <w:tcBorders>
              <w:left w:val="single" w:sz="4" w:space="0" w:color="auto"/>
              <w:bottom w:val="single" w:sz="4" w:space="0" w:color="auto"/>
              <w:right w:val="single" w:sz="4" w:space="0" w:color="auto"/>
            </w:tcBorders>
            <w:shd w:val="clear" w:color="auto" w:fill="auto"/>
          </w:tcPr>
          <w:p w14:paraId="6A374046" w14:textId="77777777" w:rsidR="008035A6" w:rsidRPr="003B0771" w:rsidRDefault="008035A6" w:rsidP="00F76FF4">
            <w:pPr>
              <w:rPr>
                <w:rFonts w:ascii="Arial" w:hAnsi="Arial" w:cs="Arial"/>
                <w:sz w:val="18"/>
                <w:szCs w:val="18"/>
              </w:rPr>
            </w:pPr>
          </w:p>
        </w:tc>
        <w:tc>
          <w:tcPr>
            <w:tcW w:w="2014" w:type="dxa"/>
            <w:vMerge/>
            <w:tcBorders>
              <w:left w:val="single" w:sz="4" w:space="0" w:color="auto"/>
              <w:bottom w:val="single" w:sz="4" w:space="0" w:color="auto"/>
              <w:right w:val="single" w:sz="4" w:space="0" w:color="auto"/>
            </w:tcBorders>
            <w:shd w:val="clear" w:color="auto" w:fill="auto"/>
          </w:tcPr>
          <w:p w14:paraId="64A9AD12" w14:textId="77777777" w:rsidR="008035A6" w:rsidRPr="003B0771" w:rsidRDefault="008035A6" w:rsidP="00F76FF4">
            <w:pPr>
              <w:rPr>
                <w:rFonts w:ascii="Arial" w:hAnsi="Arial" w:cs="Arial"/>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5C617E1A" w14:textId="77777777" w:rsidR="008035A6" w:rsidRPr="003B0771" w:rsidRDefault="008035A6" w:rsidP="00F76FF4">
            <w:pPr>
              <w:rPr>
                <w:rFonts w:ascii="Arial" w:hAnsi="Arial" w:cs="Arial"/>
                <w:sz w:val="18"/>
                <w:szCs w:val="18"/>
              </w:rPr>
            </w:pPr>
            <w:r w:rsidRPr="003B0771">
              <w:rPr>
                <w:rFonts w:ascii="Arial" w:hAnsi="Arial" w:cs="Arial"/>
                <w:sz w:val="18"/>
                <w:szCs w:val="18"/>
              </w:rPr>
              <w:t>Broj korisnika knjižnice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2FA13C"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979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942F3"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906</w:t>
            </w:r>
          </w:p>
        </w:tc>
        <w:tc>
          <w:tcPr>
            <w:tcW w:w="1276" w:type="dxa"/>
            <w:tcBorders>
              <w:left w:val="single" w:sz="4" w:space="0" w:color="auto"/>
              <w:bottom w:val="single" w:sz="4" w:space="0" w:color="auto"/>
              <w:right w:val="single" w:sz="4" w:space="0" w:color="auto"/>
            </w:tcBorders>
            <w:shd w:val="clear" w:color="auto" w:fill="auto"/>
            <w:vAlign w:val="center"/>
          </w:tcPr>
          <w:p w14:paraId="169A6169"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1 000</w:t>
            </w:r>
          </w:p>
        </w:tc>
        <w:tc>
          <w:tcPr>
            <w:tcW w:w="1134" w:type="dxa"/>
            <w:tcBorders>
              <w:left w:val="single" w:sz="4" w:space="0" w:color="auto"/>
              <w:bottom w:val="single" w:sz="4" w:space="0" w:color="auto"/>
              <w:right w:val="single" w:sz="4" w:space="0" w:color="auto"/>
            </w:tcBorders>
            <w:shd w:val="clear" w:color="auto" w:fill="auto"/>
            <w:vAlign w:val="center"/>
          </w:tcPr>
          <w:p w14:paraId="3B97B9CF"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922</w:t>
            </w:r>
          </w:p>
        </w:tc>
      </w:tr>
      <w:tr w:rsidR="008035A6" w:rsidRPr="003B0771" w14:paraId="55761F78" w14:textId="77777777" w:rsidTr="008035A6">
        <w:trPr>
          <w:trHeight w:val="1174"/>
        </w:trPr>
        <w:tc>
          <w:tcPr>
            <w:tcW w:w="2060" w:type="dxa"/>
            <w:tcBorders>
              <w:top w:val="single" w:sz="4" w:space="0" w:color="auto"/>
              <w:left w:val="single" w:sz="4" w:space="0" w:color="auto"/>
              <w:right w:val="single" w:sz="4" w:space="0" w:color="auto"/>
            </w:tcBorders>
            <w:shd w:val="clear" w:color="auto" w:fill="auto"/>
          </w:tcPr>
          <w:p w14:paraId="50664578" w14:textId="77777777" w:rsidR="008035A6" w:rsidRPr="003B0771" w:rsidRDefault="008035A6" w:rsidP="00F76FF4">
            <w:pPr>
              <w:rPr>
                <w:rFonts w:ascii="Arial" w:hAnsi="Arial" w:cs="Arial"/>
                <w:sz w:val="18"/>
                <w:szCs w:val="18"/>
              </w:rPr>
            </w:pPr>
          </w:p>
          <w:p w14:paraId="7E83F664" w14:textId="77777777" w:rsidR="008035A6" w:rsidRPr="003B0771" w:rsidRDefault="008035A6" w:rsidP="00F76FF4">
            <w:pPr>
              <w:spacing w:after="0"/>
              <w:rPr>
                <w:rFonts w:ascii="Arial" w:hAnsi="Arial" w:cs="Arial"/>
                <w:sz w:val="18"/>
                <w:szCs w:val="18"/>
              </w:rPr>
            </w:pPr>
            <w:r w:rsidRPr="003B0771">
              <w:rPr>
                <w:rFonts w:ascii="Arial" w:hAnsi="Arial" w:cs="Arial"/>
                <w:sz w:val="18"/>
                <w:szCs w:val="18"/>
              </w:rPr>
              <w:t>Gostovanja domaćih autora i predavača, tematske radionice i pričaonice.</w:t>
            </w:r>
          </w:p>
          <w:p w14:paraId="27904674" w14:textId="77777777" w:rsidR="008035A6" w:rsidRPr="003B0771" w:rsidRDefault="008035A6" w:rsidP="00F76FF4">
            <w:pPr>
              <w:rPr>
                <w:rFonts w:ascii="Arial" w:hAnsi="Arial" w:cs="Arial"/>
                <w:sz w:val="18"/>
                <w:szCs w:val="18"/>
              </w:rPr>
            </w:pPr>
          </w:p>
        </w:tc>
        <w:tc>
          <w:tcPr>
            <w:tcW w:w="2014" w:type="dxa"/>
            <w:tcBorders>
              <w:top w:val="single" w:sz="4" w:space="0" w:color="auto"/>
              <w:left w:val="single" w:sz="4" w:space="0" w:color="auto"/>
              <w:right w:val="single" w:sz="4" w:space="0" w:color="auto"/>
            </w:tcBorders>
            <w:shd w:val="clear" w:color="auto" w:fill="auto"/>
            <w:vAlign w:val="center"/>
          </w:tcPr>
          <w:p w14:paraId="64EB87CF" w14:textId="77777777" w:rsidR="008035A6" w:rsidRPr="003B0771" w:rsidRDefault="008035A6" w:rsidP="00F76FF4">
            <w:pPr>
              <w:rPr>
                <w:rFonts w:ascii="Arial" w:hAnsi="Arial" w:cs="Arial"/>
                <w:sz w:val="18"/>
                <w:szCs w:val="18"/>
              </w:rPr>
            </w:pPr>
            <w:r w:rsidRPr="003B0771">
              <w:rPr>
                <w:rFonts w:ascii="Arial" w:hAnsi="Arial" w:cs="Arial"/>
                <w:sz w:val="18"/>
                <w:szCs w:val="18"/>
              </w:rPr>
              <w:t>Provođenjem niza kulturno animacijskih  aktivnosti, kao što su predstavljanja knjiga i slikovnica popularizira se knjiga i čitanje.</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AC60ED4" w14:textId="77777777" w:rsidR="008035A6" w:rsidRPr="003B0771" w:rsidRDefault="008035A6" w:rsidP="00F76FF4">
            <w:pPr>
              <w:spacing w:after="0"/>
              <w:rPr>
                <w:rFonts w:ascii="Arial" w:hAnsi="Arial" w:cs="Arial"/>
                <w:sz w:val="18"/>
                <w:szCs w:val="18"/>
              </w:rPr>
            </w:pPr>
            <w:r w:rsidRPr="003B0771">
              <w:rPr>
                <w:rFonts w:ascii="Arial" w:hAnsi="Arial" w:cs="Arial"/>
                <w:sz w:val="18"/>
                <w:szCs w:val="18"/>
              </w:rPr>
              <w:t>Broj programa, radionica,</w:t>
            </w:r>
          </w:p>
          <w:p w14:paraId="5B33B3CE" w14:textId="77777777" w:rsidR="008035A6" w:rsidRPr="003B0771" w:rsidRDefault="008035A6" w:rsidP="00F76FF4">
            <w:pPr>
              <w:rPr>
                <w:rFonts w:ascii="Arial" w:hAnsi="Arial" w:cs="Arial"/>
                <w:sz w:val="18"/>
                <w:szCs w:val="18"/>
              </w:rPr>
            </w:pPr>
            <w:r w:rsidRPr="003B0771">
              <w:rPr>
                <w:rFonts w:ascii="Arial" w:hAnsi="Arial" w:cs="Arial"/>
                <w:sz w:val="18"/>
                <w:szCs w:val="18"/>
              </w:rPr>
              <w:t>pričaonica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85C90A" w14:textId="77777777" w:rsidR="008035A6" w:rsidRDefault="008035A6" w:rsidP="00F76FF4">
            <w:pPr>
              <w:spacing w:after="0"/>
              <w:rPr>
                <w:rFonts w:ascii="Arial" w:hAnsi="Arial" w:cs="Arial"/>
                <w:sz w:val="18"/>
                <w:szCs w:val="18"/>
              </w:rPr>
            </w:pPr>
            <w:r w:rsidRPr="003B0771">
              <w:rPr>
                <w:rFonts w:ascii="Arial" w:hAnsi="Arial" w:cs="Arial"/>
                <w:sz w:val="18"/>
                <w:szCs w:val="18"/>
              </w:rPr>
              <w:t>2 online</w:t>
            </w:r>
          </w:p>
          <w:p w14:paraId="4C7E715A" w14:textId="77777777" w:rsidR="008035A6" w:rsidRPr="003B0771" w:rsidRDefault="008035A6" w:rsidP="00F76FF4">
            <w:pPr>
              <w:rPr>
                <w:rFonts w:ascii="Arial" w:hAnsi="Arial" w:cs="Arial"/>
                <w:sz w:val="18"/>
                <w:szCs w:val="18"/>
              </w:rPr>
            </w:pPr>
            <w:r w:rsidRPr="003B0771">
              <w:rPr>
                <w:rFonts w:ascii="Arial" w:hAnsi="Arial" w:cs="Arial"/>
                <w:sz w:val="18"/>
                <w:szCs w:val="18"/>
              </w:rPr>
              <w:t>4 uživo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F790A"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12</w:t>
            </w:r>
          </w:p>
        </w:tc>
        <w:tc>
          <w:tcPr>
            <w:tcW w:w="1276" w:type="dxa"/>
            <w:tcBorders>
              <w:top w:val="single" w:sz="4" w:space="0" w:color="auto"/>
              <w:left w:val="single" w:sz="4" w:space="0" w:color="auto"/>
              <w:right w:val="single" w:sz="4" w:space="0" w:color="auto"/>
            </w:tcBorders>
            <w:shd w:val="clear" w:color="auto" w:fill="auto"/>
            <w:vAlign w:val="center"/>
          </w:tcPr>
          <w:p w14:paraId="17634B54"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15</w:t>
            </w:r>
          </w:p>
        </w:tc>
        <w:tc>
          <w:tcPr>
            <w:tcW w:w="1134" w:type="dxa"/>
            <w:tcBorders>
              <w:top w:val="single" w:sz="4" w:space="0" w:color="auto"/>
              <w:left w:val="single" w:sz="4" w:space="0" w:color="auto"/>
              <w:right w:val="single" w:sz="4" w:space="0" w:color="auto"/>
            </w:tcBorders>
            <w:shd w:val="clear" w:color="auto" w:fill="auto"/>
            <w:vAlign w:val="center"/>
          </w:tcPr>
          <w:p w14:paraId="574D8F0F" w14:textId="77777777" w:rsidR="008035A6" w:rsidRPr="003B0771" w:rsidRDefault="008035A6" w:rsidP="00F76FF4">
            <w:pPr>
              <w:jc w:val="center"/>
              <w:rPr>
                <w:rFonts w:ascii="Arial" w:hAnsi="Arial" w:cs="Arial"/>
                <w:sz w:val="18"/>
                <w:szCs w:val="18"/>
              </w:rPr>
            </w:pPr>
            <w:r w:rsidRPr="003B0771">
              <w:rPr>
                <w:rFonts w:ascii="Arial" w:hAnsi="Arial" w:cs="Arial"/>
                <w:sz w:val="18"/>
                <w:szCs w:val="18"/>
              </w:rPr>
              <w:t>13</w:t>
            </w:r>
          </w:p>
        </w:tc>
      </w:tr>
      <w:tr w:rsidR="008035A6" w:rsidRPr="003B0771" w14:paraId="6046BB35" w14:textId="77777777" w:rsidTr="008035A6">
        <w:trPr>
          <w:trHeight w:val="1438"/>
        </w:trPr>
        <w:tc>
          <w:tcPr>
            <w:tcW w:w="2060" w:type="dxa"/>
            <w:tcBorders>
              <w:top w:val="single" w:sz="4" w:space="0" w:color="auto"/>
              <w:left w:val="single" w:sz="4" w:space="0" w:color="auto"/>
              <w:right w:val="single" w:sz="4" w:space="0" w:color="auto"/>
            </w:tcBorders>
            <w:shd w:val="clear" w:color="auto" w:fill="auto"/>
            <w:vAlign w:val="center"/>
          </w:tcPr>
          <w:p w14:paraId="2FA22373" w14:textId="77777777" w:rsidR="008035A6" w:rsidRPr="003B0771" w:rsidRDefault="008035A6" w:rsidP="00F76FF4">
            <w:pPr>
              <w:rPr>
                <w:rFonts w:ascii="Arial" w:hAnsi="Arial" w:cs="Arial"/>
                <w:sz w:val="18"/>
                <w:szCs w:val="18"/>
              </w:rPr>
            </w:pPr>
            <w:r w:rsidRPr="003B0771">
              <w:rPr>
                <w:rFonts w:ascii="Arial" w:hAnsi="Arial" w:cs="Arial"/>
                <w:sz w:val="18"/>
                <w:szCs w:val="18"/>
              </w:rPr>
              <w:t>Povećanje broja organiziranih dolazaka u knjižnicu dječjih vrtića i škola.</w:t>
            </w:r>
          </w:p>
        </w:tc>
        <w:tc>
          <w:tcPr>
            <w:tcW w:w="2014" w:type="dxa"/>
            <w:tcBorders>
              <w:top w:val="single" w:sz="4" w:space="0" w:color="auto"/>
              <w:left w:val="single" w:sz="4" w:space="0" w:color="auto"/>
              <w:right w:val="single" w:sz="4" w:space="0" w:color="auto"/>
            </w:tcBorders>
            <w:shd w:val="clear" w:color="auto" w:fill="auto"/>
            <w:vAlign w:val="center"/>
          </w:tcPr>
          <w:p w14:paraId="7A36B8FB" w14:textId="77777777" w:rsidR="008035A6" w:rsidRPr="003B0771" w:rsidRDefault="008035A6" w:rsidP="00F76FF4">
            <w:pPr>
              <w:rPr>
                <w:rFonts w:ascii="Arial" w:hAnsi="Arial" w:cs="Arial"/>
                <w:sz w:val="18"/>
                <w:szCs w:val="18"/>
              </w:rPr>
            </w:pPr>
            <w:r w:rsidRPr="003B0771">
              <w:rPr>
                <w:rFonts w:ascii="Arial" w:hAnsi="Arial" w:cs="Arial"/>
                <w:sz w:val="18"/>
                <w:szCs w:val="18"/>
              </w:rPr>
              <w:t>Dolaskom djece u knjižnicu djeca se upoznaju sa knjižnicom, knjigama, što sve mogu raditi u knjižnici.</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20637CF5" w14:textId="77777777" w:rsidR="008035A6" w:rsidRPr="003B0771" w:rsidRDefault="008035A6" w:rsidP="00F76FF4">
            <w:pPr>
              <w:rPr>
                <w:rFonts w:ascii="Arial" w:hAnsi="Arial" w:cs="Arial"/>
                <w:sz w:val="18"/>
                <w:szCs w:val="18"/>
              </w:rPr>
            </w:pPr>
            <w:r w:rsidRPr="003B0771">
              <w:rPr>
                <w:rFonts w:ascii="Arial" w:hAnsi="Arial" w:cs="Arial"/>
                <w:sz w:val="18"/>
                <w:szCs w:val="18"/>
              </w:rPr>
              <w:t>Broj organiziranih posjeta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D7B94"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3A9590"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2</w:t>
            </w:r>
          </w:p>
        </w:tc>
        <w:tc>
          <w:tcPr>
            <w:tcW w:w="1276" w:type="dxa"/>
            <w:tcBorders>
              <w:top w:val="single" w:sz="4" w:space="0" w:color="auto"/>
              <w:left w:val="single" w:sz="4" w:space="0" w:color="auto"/>
              <w:right w:val="single" w:sz="4" w:space="0" w:color="auto"/>
            </w:tcBorders>
            <w:shd w:val="clear" w:color="auto" w:fill="auto"/>
            <w:vAlign w:val="center"/>
          </w:tcPr>
          <w:p w14:paraId="5D888303"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4</w:t>
            </w:r>
          </w:p>
        </w:tc>
        <w:tc>
          <w:tcPr>
            <w:tcW w:w="1134" w:type="dxa"/>
            <w:tcBorders>
              <w:top w:val="single" w:sz="4" w:space="0" w:color="auto"/>
              <w:left w:val="single" w:sz="4" w:space="0" w:color="auto"/>
              <w:right w:val="single" w:sz="4" w:space="0" w:color="auto"/>
            </w:tcBorders>
            <w:shd w:val="clear" w:color="auto" w:fill="auto"/>
            <w:vAlign w:val="center"/>
          </w:tcPr>
          <w:p w14:paraId="5916F1CA"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4</w:t>
            </w:r>
          </w:p>
        </w:tc>
      </w:tr>
      <w:tr w:rsidR="008035A6" w:rsidRPr="003B0771" w14:paraId="350CD62B" w14:textId="77777777" w:rsidTr="008035A6">
        <w:trPr>
          <w:trHeight w:val="850"/>
        </w:trPr>
        <w:tc>
          <w:tcPr>
            <w:tcW w:w="2060" w:type="dxa"/>
            <w:tcBorders>
              <w:top w:val="single" w:sz="4" w:space="0" w:color="auto"/>
              <w:left w:val="single" w:sz="4" w:space="0" w:color="auto"/>
              <w:right w:val="single" w:sz="4" w:space="0" w:color="auto"/>
            </w:tcBorders>
            <w:shd w:val="clear" w:color="auto" w:fill="auto"/>
          </w:tcPr>
          <w:p w14:paraId="5D0194C2" w14:textId="77777777" w:rsidR="008035A6" w:rsidRPr="003B0771" w:rsidRDefault="008035A6" w:rsidP="008035A6">
            <w:pPr>
              <w:spacing w:after="0"/>
              <w:rPr>
                <w:rFonts w:ascii="Arial" w:hAnsi="Arial" w:cs="Arial"/>
                <w:sz w:val="18"/>
                <w:szCs w:val="18"/>
              </w:rPr>
            </w:pPr>
            <w:r w:rsidRPr="003B0771">
              <w:rPr>
                <w:rFonts w:ascii="Arial" w:hAnsi="Arial" w:cs="Arial"/>
                <w:sz w:val="18"/>
                <w:szCs w:val="18"/>
              </w:rPr>
              <w:t>Aktivnosti  informiranja lokalne zajednice</w:t>
            </w:r>
          </w:p>
        </w:tc>
        <w:tc>
          <w:tcPr>
            <w:tcW w:w="2014" w:type="dxa"/>
            <w:tcBorders>
              <w:top w:val="single" w:sz="4" w:space="0" w:color="auto"/>
              <w:left w:val="single" w:sz="4" w:space="0" w:color="auto"/>
              <w:right w:val="single" w:sz="4" w:space="0" w:color="auto"/>
            </w:tcBorders>
            <w:shd w:val="clear" w:color="auto" w:fill="auto"/>
            <w:vAlign w:val="center"/>
          </w:tcPr>
          <w:p w14:paraId="20B4C945" w14:textId="77777777" w:rsidR="008035A6" w:rsidRPr="003B0771" w:rsidRDefault="008035A6" w:rsidP="008035A6">
            <w:pPr>
              <w:spacing w:after="0"/>
              <w:rPr>
                <w:rFonts w:ascii="Arial" w:hAnsi="Arial" w:cs="Arial"/>
                <w:sz w:val="18"/>
                <w:szCs w:val="18"/>
              </w:rPr>
            </w:pPr>
            <w:r w:rsidRPr="003B0771">
              <w:rPr>
                <w:rFonts w:ascii="Arial" w:hAnsi="Arial" w:cs="Arial"/>
                <w:sz w:val="18"/>
                <w:szCs w:val="18"/>
              </w:rPr>
              <w:t xml:space="preserve">Provođenjem niza aktivnosti s ciljem informiranja građanstva i popularizacije čitanja.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7CE5870F" w14:textId="77777777" w:rsidR="008035A6" w:rsidRPr="003B0771" w:rsidRDefault="008035A6" w:rsidP="008035A6">
            <w:pPr>
              <w:spacing w:after="0"/>
              <w:rPr>
                <w:rFonts w:ascii="Arial" w:hAnsi="Arial" w:cs="Arial"/>
                <w:sz w:val="18"/>
                <w:szCs w:val="18"/>
              </w:rPr>
            </w:pPr>
            <w:r w:rsidRPr="003B0771">
              <w:rPr>
                <w:rFonts w:ascii="Arial" w:hAnsi="Arial" w:cs="Arial"/>
                <w:sz w:val="18"/>
                <w:szCs w:val="18"/>
              </w:rPr>
              <w:t>Broj provedenih aktivnosti</w:t>
            </w:r>
          </w:p>
          <w:p w14:paraId="0C7B48B5" w14:textId="77777777" w:rsidR="008035A6" w:rsidRPr="003B0771" w:rsidRDefault="008035A6" w:rsidP="008035A6">
            <w:pPr>
              <w:spacing w:after="0"/>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A0FDC6" w14:textId="77777777" w:rsidR="008035A6" w:rsidRDefault="008035A6" w:rsidP="008035A6">
            <w:pPr>
              <w:spacing w:after="0"/>
              <w:jc w:val="center"/>
              <w:rPr>
                <w:rFonts w:ascii="Arial" w:hAnsi="Arial" w:cs="Arial"/>
                <w:sz w:val="18"/>
                <w:szCs w:val="18"/>
              </w:rPr>
            </w:pPr>
          </w:p>
          <w:p w14:paraId="6B3493B5" w14:textId="77777777" w:rsidR="008035A6" w:rsidRPr="003B0771" w:rsidRDefault="008035A6" w:rsidP="008035A6">
            <w:pPr>
              <w:spacing w:after="0"/>
              <w:jc w:val="center"/>
              <w:rPr>
                <w:rFonts w:ascii="Arial" w:hAnsi="Arial" w:cs="Arial"/>
                <w:sz w:val="18"/>
                <w:szCs w:val="18"/>
              </w:rPr>
            </w:pPr>
            <w:r w:rsidRPr="003B0771">
              <w:rPr>
                <w:rFonts w:ascii="Arial" w:hAnsi="Arial" w:cs="Arial"/>
                <w:sz w:val="18"/>
                <w:szCs w:val="18"/>
              </w:rPr>
              <w:t>8</w:t>
            </w:r>
          </w:p>
          <w:p w14:paraId="5B136D7B" w14:textId="77777777" w:rsidR="008035A6" w:rsidRPr="003B0771" w:rsidRDefault="008035A6" w:rsidP="008035A6">
            <w:pPr>
              <w:spacing w:after="0"/>
              <w:jc w:val="center"/>
              <w:rPr>
                <w:rFonts w:ascii="Arial" w:hAnsi="Arial" w:cs="Arial"/>
                <w:sz w:val="18"/>
                <w:szCs w:val="18"/>
              </w:rPr>
            </w:pPr>
            <w:r w:rsidRPr="003B0771">
              <w:rPr>
                <w:rFonts w:ascii="Arial" w:hAnsi="Arial" w:cs="Arial"/>
                <w:sz w:val="18"/>
                <w:szCs w:val="18"/>
              </w:rPr>
              <w:t>(online)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5BE2B9" w14:textId="77777777" w:rsidR="008035A6" w:rsidRDefault="008035A6" w:rsidP="008035A6">
            <w:pPr>
              <w:spacing w:after="0"/>
              <w:jc w:val="center"/>
              <w:rPr>
                <w:rFonts w:ascii="Arial" w:hAnsi="Arial" w:cs="Arial"/>
                <w:sz w:val="18"/>
                <w:szCs w:val="18"/>
              </w:rPr>
            </w:pPr>
          </w:p>
          <w:p w14:paraId="4715A148" w14:textId="77777777" w:rsidR="008035A6" w:rsidRPr="003B0771" w:rsidRDefault="008035A6" w:rsidP="008035A6">
            <w:pPr>
              <w:spacing w:after="0"/>
              <w:jc w:val="center"/>
              <w:rPr>
                <w:rFonts w:ascii="Arial" w:hAnsi="Arial" w:cs="Arial"/>
                <w:sz w:val="18"/>
                <w:szCs w:val="18"/>
              </w:rPr>
            </w:pPr>
            <w:r w:rsidRPr="003B0771">
              <w:rPr>
                <w:rFonts w:ascii="Arial" w:hAnsi="Arial" w:cs="Arial"/>
                <w:sz w:val="18"/>
                <w:szCs w:val="18"/>
              </w:rPr>
              <w:t>5</w:t>
            </w:r>
          </w:p>
          <w:p w14:paraId="23D92B56" w14:textId="77777777" w:rsidR="008035A6" w:rsidRPr="003B0771" w:rsidRDefault="008035A6" w:rsidP="008035A6">
            <w:pPr>
              <w:spacing w:after="0"/>
              <w:jc w:val="center"/>
              <w:rPr>
                <w:rFonts w:ascii="Arial" w:hAnsi="Arial" w:cs="Arial"/>
                <w:sz w:val="18"/>
                <w:szCs w:val="18"/>
              </w:rPr>
            </w:pPr>
          </w:p>
        </w:tc>
        <w:tc>
          <w:tcPr>
            <w:tcW w:w="1276" w:type="dxa"/>
            <w:tcBorders>
              <w:top w:val="single" w:sz="4" w:space="0" w:color="auto"/>
              <w:left w:val="single" w:sz="4" w:space="0" w:color="auto"/>
              <w:right w:val="single" w:sz="4" w:space="0" w:color="auto"/>
            </w:tcBorders>
            <w:shd w:val="clear" w:color="auto" w:fill="auto"/>
            <w:vAlign w:val="center"/>
          </w:tcPr>
          <w:p w14:paraId="5D605676" w14:textId="77777777" w:rsidR="008035A6" w:rsidRPr="003B0771" w:rsidRDefault="008035A6" w:rsidP="008035A6">
            <w:pPr>
              <w:spacing w:after="0"/>
              <w:jc w:val="center"/>
              <w:rPr>
                <w:rFonts w:ascii="Arial" w:hAnsi="Arial" w:cs="Arial"/>
                <w:sz w:val="18"/>
                <w:szCs w:val="18"/>
              </w:rPr>
            </w:pPr>
            <w:r w:rsidRPr="003B0771">
              <w:rPr>
                <w:rFonts w:ascii="Arial" w:hAnsi="Arial" w:cs="Arial"/>
                <w:sz w:val="18"/>
                <w:szCs w:val="18"/>
              </w:rPr>
              <w:t>5</w:t>
            </w:r>
          </w:p>
        </w:tc>
        <w:tc>
          <w:tcPr>
            <w:tcW w:w="1134" w:type="dxa"/>
            <w:tcBorders>
              <w:top w:val="single" w:sz="4" w:space="0" w:color="auto"/>
              <w:left w:val="single" w:sz="4" w:space="0" w:color="auto"/>
              <w:right w:val="single" w:sz="4" w:space="0" w:color="auto"/>
            </w:tcBorders>
            <w:shd w:val="clear" w:color="auto" w:fill="auto"/>
            <w:vAlign w:val="center"/>
          </w:tcPr>
          <w:p w14:paraId="53E1CD00" w14:textId="77777777" w:rsidR="008035A6" w:rsidRPr="003B0771" w:rsidRDefault="008035A6" w:rsidP="008035A6">
            <w:pPr>
              <w:spacing w:after="0"/>
              <w:jc w:val="center"/>
              <w:rPr>
                <w:rFonts w:ascii="Arial" w:hAnsi="Arial" w:cs="Arial"/>
                <w:sz w:val="18"/>
                <w:szCs w:val="18"/>
              </w:rPr>
            </w:pPr>
          </w:p>
          <w:p w14:paraId="18825491" w14:textId="77777777" w:rsidR="008035A6" w:rsidRPr="003B0771" w:rsidRDefault="008035A6" w:rsidP="008035A6">
            <w:pPr>
              <w:spacing w:after="0"/>
              <w:jc w:val="center"/>
              <w:rPr>
                <w:rFonts w:ascii="Arial" w:hAnsi="Arial" w:cs="Arial"/>
                <w:sz w:val="18"/>
                <w:szCs w:val="18"/>
              </w:rPr>
            </w:pPr>
            <w:r w:rsidRPr="003B0771">
              <w:rPr>
                <w:rFonts w:ascii="Arial" w:hAnsi="Arial" w:cs="Arial"/>
                <w:sz w:val="18"/>
                <w:szCs w:val="18"/>
              </w:rPr>
              <w:t>5</w:t>
            </w:r>
          </w:p>
          <w:p w14:paraId="5AF2F0CD" w14:textId="77777777" w:rsidR="008035A6" w:rsidRPr="003B0771" w:rsidRDefault="008035A6" w:rsidP="008035A6">
            <w:pPr>
              <w:spacing w:after="0"/>
              <w:jc w:val="center"/>
              <w:rPr>
                <w:rFonts w:ascii="Arial" w:hAnsi="Arial" w:cs="Arial"/>
                <w:sz w:val="18"/>
                <w:szCs w:val="18"/>
              </w:rPr>
            </w:pPr>
          </w:p>
        </w:tc>
      </w:tr>
      <w:tr w:rsidR="008035A6" w:rsidRPr="003B0771" w14:paraId="02F52387" w14:textId="77777777" w:rsidTr="008035A6">
        <w:trPr>
          <w:trHeight w:val="935"/>
        </w:trPr>
        <w:tc>
          <w:tcPr>
            <w:tcW w:w="2060" w:type="dxa"/>
            <w:vMerge w:val="restart"/>
            <w:tcBorders>
              <w:top w:val="single" w:sz="4" w:space="0" w:color="auto"/>
              <w:left w:val="single" w:sz="4" w:space="0" w:color="auto"/>
              <w:right w:val="single" w:sz="4" w:space="0" w:color="auto"/>
            </w:tcBorders>
            <w:shd w:val="clear" w:color="auto" w:fill="auto"/>
          </w:tcPr>
          <w:p w14:paraId="18E1CAB7" w14:textId="77777777" w:rsidR="008035A6" w:rsidRPr="003B0771" w:rsidRDefault="008035A6" w:rsidP="00F76FF4">
            <w:pPr>
              <w:rPr>
                <w:rFonts w:ascii="Arial" w:hAnsi="Arial" w:cs="Arial"/>
                <w:sz w:val="18"/>
                <w:szCs w:val="18"/>
              </w:rPr>
            </w:pPr>
            <w:r w:rsidRPr="003B0771">
              <w:rPr>
                <w:rFonts w:ascii="Arial" w:hAnsi="Arial" w:cs="Arial"/>
                <w:sz w:val="18"/>
                <w:szCs w:val="18"/>
              </w:rPr>
              <w:t>Stručne edukacije osoblja i informacijski upiti korisnika</w:t>
            </w:r>
          </w:p>
        </w:tc>
        <w:tc>
          <w:tcPr>
            <w:tcW w:w="2014" w:type="dxa"/>
            <w:vMerge w:val="restart"/>
            <w:tcBorders>
              <w:top w:val="single" w:sz="4" w:space="0" w:color="auto"/>
              <w:left w:val="single" w:sz="4" w:space="0" w:color="auto"/>
              <w:right w:val="single" w:sz="4" w:space="0" w:color="auto"/>
            </w:tcBorders>
            <w:shd w:val="clear" w:color="auto" w:fill="auto"/>
          </w:tcPr>
          <w:p w14:paraId="606C12CB" w14:textId="77777777" w:rsidR="008035A6" w:rsidRPr="003B0771" w:rsidRDefault="008035A6" w:rsidP="00F76FF4">
            <w:pPr>
              <w:rPr>
                <w:rFonts w:ascii="Arial" w:hAnsi="Arial" w:cs="Arial"/>
                <w:sz w:val="18"/>
                <w:szCs w:val="18"/>
              </w:rPr>
            </w:pPr>
            <w:r w:rsidRPr="003B0771">
              <w:rPr>
                <w:rFonts w:ascii="Arial" w:hAnsi="Arial" w:cs="Arial"/>
                <w:sz w:val="18"/>
                <w:szCs w:val="18"/>
              </w:rPr>
              <w:t xml:space="preserve">Sustavno educiranje osoblja, skupovi i seminari, uvođenje novih knjižničnih usluga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53FDEAFD" w14:textId="77777777" w:rsidR="008035A6" w:rsidRPr="003B0771" w:rsidRDefault="008035A6" w:rsidP="00F76FF4">
            <w:pPr>
              <w:spacing w:after="0"/>
              <w:rPr>
                <w:rFonts w:ascii="Arial" w:hAnsi="Arial" w:cs="Arial"/>
                <w:sz w:val="18"/>
                <w:szCs w:val="18"/>
              </w:rPr>
            </w:pPr>
            <w:r w:rsidRPr="003B0771">
              <w:rPr>
                <w:rFonts w:ascii="Arial" w:hAnsi="Arial" w:cs="Arial"/>
                <w:sz w:val="18"/>
                <w:szCs w:val="18"/>
              </w:rPr>
              <w:t>Broj stručnih edukacija</w:t>
            </w:r>
          </w:p>
          <w:p w14:paraId="4F2CCE97" w14:textId="77777777" w:rsidR="008035A6" w:rsidRPr="003B0771" w:rsidRDefault="008035A6" w:rsidP="00F76FF4">
            <w:pPr>
              <w:rPr>
                <w:rFonts w:ascii="Arial" w:hAnsi="Arial" w:cs="Arial"/>
                <w:sz w:val="18"/>
                <w:szCs w:val="18"/>
              </w:rPr>
            </w:pPr>
            <w:r w:rsidRPr="003B0771">
              <w:rPr>
                <w:rFonts w:ascii="Arial" w:hAnsi="Arial" w:cs="Arial"/>
                <w:sz w:val="18"/>
                <w:szCs w:val="18"/>
              </w:rPr>
              <w:t>osoblja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FE592A" w14:textId="77777777" w:rsidR="008035A6" w:rsidRDefault="008035A6" w:rsidP="00F76FF4">
            <w:pPr>
              <w:spacing w:after="0"/>
              <w:jc w:val="center"/>
              <w:rPr>
                <w:rFonts w:ascii="Arial" w:hAnsi="Arial" w:cs="Arial"/>
                <w:sz w:val="18"/>
                <w:szCs w:val="18"/>
              </w:rPr>
            </w:pPr>
          </w:p>
          <w:p w14:paraId="2CAF5FB9" w14:textId="77777777" w:rsidR="008035A6" w:rsidRDefault="008035A6" w:rsidP="00F76FF4">
            <w:pPr>
              <w:spacing w:after="0"/>
              <w:jc w:val="center"/>
              <w:rPr>
                <w:rFonts w:ascii="Arial" w:hAnsi="Arial" w:cs="Arial"/>
                <w:sz w:val="18"/>
                <w:szCs w:val="18"/>
              </w:rPr>
            </w:pPr>
            <w:r w:rsidRPr="003B0771">
              <w:rPr>
                <w:rFonts w:ascii="Arial" w:hAnsi="Arial" w:cs="Arial"/>
                <w:sz w:val="18"/>
                <w:szCs w:val="18"/>
              </w:rPr>
              <w:t>5</w:t>
            </w:r>
          </w:p>
          <w:p w14:paraId="5EF81046"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(online)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9545FD" w14:textId="77777777" w:rsidR="008035A6" w:rsidRDefault="008035A6" w:rsidP="00F76FF4">
            <w:pPr>
              <w:spacing w:after="0"/>
              <w:jc w:val="center"/>
              <w:rPr>
                <w:rFonts w:ascii="Arial" w:hAnsi="Arial" w:cs="Arial"/>
                <w:sz w:val="18"/>
                <w:szCs w:val="18"/>
              </w:rPr>
            </w:pPr>
          </w:p>
          <w:p w14:paraId="12AADEB8" w14:textId="77777777" w:rsidR="008035A6" w:rsidRDefault="008035A6" w:rsidP="00F76FF4">
            <w:pPr>
              <w:spacing w:after="0"/>
              <w:jc w:val="center"/>
              <w:rPr>
                <w:rFonts w:ascii="Arial" w:hAnsi="Arial" w:cs="Arial"/>
                <w:sz w:val="18"/>
                <w:szCs w:val="18"/>
              </w:rPr>
            </w:pPr>
            <w:r w:rsidRPr="003B0771">
              <w:rPr>
                <w:rFonts w:ascii="Arial" w:hAnsi="Arial" w:cs="Arial"/>
                <w:sz w:val="18"/>
                <w:szCs w:val="18"/>
              </w:rPr>
              <w:t>5</w:t>
            </w:r>
          </w:p>
          <w:p w14:paraId="402EEA39"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(online)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DC5B15"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F0E52"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0</w:t>
            </w:r>
          </w:p>
        </w:tc>
      </w:tr>
      <w:tr w:rsidR="008035A6" w:rsidRPr="003B0771" w14:paraId="7F248F99" w14:textId="77777777" w:rsidTr="008035A6">
        <w:trPr>
          <w:trHeight w:val="1544"/>
        </w:trPr>
        <w:tc>
          <w:tcPr>
            <w:tcW w:w="2060" w:type="dxa"/>
            <w:vMerge/>
            <w:tcBorders>
              <w:left w:val="single" w:sz="4" w:space="0" w:color="auto"/>
              <w:bottom w:val="single" w:sz="4" w:space="0" w:color="auto"/>
              <w:right w:val="single" w:sz="4" w:space="0" w:color="auto"/>
            </w:tcBorders>
            <w:shd w:val="clear" w:color="auto" w:fill="auto"/>
          </w:tcPr>
          <w:p w14:paraId="1160AD50" w14:textId="77777777" w:rsidR="008035A6" w:rsidRPr="003B0771" w:rsidRDefault="008035A6" w:rsidP="00F76FF4">
            <w:pPr>
              <w:rPr>
                <w:rFonts w:ascii="Arial" w:hAnsi="Arial" w:cs="Arial"/>
                <w:sz w:val="18"/>
                <w:szCs w:val="18"/>
              </w:rPr>
            </w:pPr>
          </w:p>
        </w:tc>
        <w:tc>
          <w:tcPr>
            <w:tcW w:w="2014" w:type="dxa"/>
            <w:vMerge/>
            <w:tcBorders>
              <w:left w:val="single" w:sz="4" w:space="0" w:color="auto"/>
              <w:bottom w:val="single" w:sz="4" w:space="0" w:color="auto"/>
              <w:right w:val="single" w:sz="4" w:space="0" w:color="auto"/>
            </w:tcBorders>
            <w:shd w:val="clear" w:color="auto" w:fill="auto"/>
          </w:tcPr>
          <w:p w14:paraId="44E5A38A" w14:textId="77777777" w:rsidR="008035A6" w:rsidRPr="003B0771" w:rsidRDefault="008035A6" w:rsidP="00F76FF4">
            <w:pPr>
              <w:rPr>
                <w:rFonts w:ascii="Arial" w:hAnsi="Arial" w:cs="Arial"/>
                <w:sz w:val="18"/>
                <w:szCs w:val="18"/>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38BFCEEF" w14:textId="77777777" w:rsidR="008035A6" w:rsidRPr="003B0771" w:rsidRDefault="008035A6" w:rsidP="00F76FF4">
            <w:pPr>
              <w:spacing w:after="0"/>
              <w:rPr>
                <w:rFonts w:ascii="Arial" w:hAnsi="Arial" w:cs="Arial"/>
                <w:sz w:val="18"/>
                <w:szCs w:val="18"/>
              </w:rPr>
            </w:pPr>
            <w:r w:rsidRPr="003B0771">
              <w:rPr>
                <w:rFonts w:ascii="Arial" w:hAnsi="Arial" w:cs="Arial"/>
                <w:sz w:val="18"/>
                <w:szCs w:val="18"/>
              </w:rPr>
              <w:t>Broj informacijskih</w:t>
            </w:r>
          </w:p>
          <w:p w14:paraId="31726C95" w14:textId="77777777" w:rsidR="008035A6" w:rsidRPr="003B0771" w:rsidRDefault="008035A6" w:rsidP="00F76FF4">
            <w:pPr>
              <w:spacing w:after="0"/>
              <w:rPr>
                <w:rFonts w:ascii="Arial" w:hAnsi="Arial" w:cs="Arial"/>
                <w:sz w:val="18"/>
                <w:szCs w:val="18"/>
              </w:rPr>
            </w:pPr>
            <w:r w:rsidRPr="003B0771">
              <w:rPr>
                <w:rFonts w:ascii="Arial" w:hAnsi="Arial" w:cs="Arial"/>
                <w:sz w:val="18"/>
                <w:szCs w:val="18"/>
              </w:rPr>
              <w:t xml:space="preserve">upita korisnika tijekom mjeseca </w:t>
            </w:r>
          </w:p>
          <w:p w14:paraId="0DBC6E18" w14:textId="77777777" w:rsidR="008035A6" w:rsidRPr="003B0771" w:rsidRDefault="008035A6" w:rsidP="00F76FF4">
            <w:pPr>
              <w:rPr>
                <w:rFonts w:ascii="Arial" w:hAnsi="Arial" w:cs="Arial"/>
                <w:sz w:val="18"/>
                <w:szCs w:val="18"/>
              </w:rPr>
            </w:pPr>
            <w:r w:rsidRPr="003B0771">
              <w:rPr>
                <w:rFonts w:ascii="Arial" w:hAnsi="Arial" w:cs="Arial"/>
                <w:sz w:val="18"/>
                <w:szCs w:val="18"/>
              </w:rPr>
              <w:t>(prosjek)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839A8"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289894"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724898"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57DF77" w14:textId="77777777" w:rsidR="008035A6" w:rsidRPr="003B0771" w:rsidRDefault="008035A6" w:rsidP="00F76FF4">
            <w:pPr>
              <w:spacing w:after="0"/>
              <w:jc w:val="center"/>
              <w:rPr>
                <w:rFonts w:ascii="Arial" w:hAnsi="Arial" w:cs="Arial"/>
                <w:sz w:val="18"/>
                <w:szCs w:val="18"/>
              </w:rPr>
            </w:pPr>
            <w:r w:rsidRPr="003B0771">
              <w:rPr>
                <w:rFonts w:ascii="Arial" w:hAnsi="Arial" w:cs="Arial"/>
                <w:sz w:val="18"/>
                <w:szCs w:val="18"/>
              </w:rPr>
              <w:t>40</w:t>
            </w:r>
          </w:p>
        </w:tc>
      </w:tr>
    </w:tbl>
    <w:p w14:paraId="033EA4C4" w14:textId="77777777" w:rsidR="00892352" w:rsidRDefault="00892352" w:rsidP="00F03DEE">
      <w:pPr>
        <w:spacing w:after="0" w:line="240" w:lineRule="auto"/>
        <w:ind w:right="-567"/>
        <w:jc w:val="both"/>
        <w:rPr>
          <w:rFonts w:ascii="Calibri" w:hAnsi="Calibri" w:cs="Calibri"/>
          <w:b/>
        </w:rPr>
      </w:pPr>
    </w:p>
    <w:p w14:paraId="3970E582" w14:textId="7C19C244" w:rsidR="00EB0D65" w:rsidRPr="00892352" w:rsidRDefault="00EB0D65" w:rsidP="00892352">
      <w:pPr>
        <w:spacing w:after="0" w:line="240" w:lineRule="auto"/>
        <w:ind w:left="-567" w:right="-567" w:hanging="142"/>
        <w:jc w:val="both"/>
        <w:rPr>
          <w:rFonts w:ascii="Calibri" w:hAnsi="Calibri" w:cs="Calibri"/>
          <w:b/>
        </w:rPr>
      </w:pPr>
      <w:r w:rsidRPr="00892352">
        <w:rPr>
          <w:rFonts w:ascii="Calibri" w:hAnsi="Calibri" w:cs="Calibri"/>
          <w:b/>
        </w:rPr>
        <w:t>Muzej Sveti Ivan Zelina</w:t>
      </w:r>
    </w:p>
    <w:p w14:paraId="029614DB" w14:textId="77777777" w:rsidR="00892352" w:rsidRDefault="00892352" w:rsidP="00892352">
      <w:pPr>
        <w:pStyle w:val="StandardWeb"/>
        <w:shd w:val="clear" w:color="auto" w:fill="FFFFFF"/>
        <w:spacing w:before="0" w:beforeAutospacing="0" w:after="0" w:afterAutospacing="0"/>
        <w:ind w:left="-709"/>
        <w:jc w:val="both"/>
        <w:rPr>
          <w:rFonts w:ascii="Calibri" w:hAnsi="Calibri" w:cs="Calibri"/>
          <w:sz w:val="22"/>
          <w:szCs w:val="22"/>
        </w:rPr>
      </w:pPr>
    </w:p>
    <w:p w14:paraId="340FA4A1" w14:textId="67045AF7" w:rsidR="00892352" w:rsidRPr="007A1981" w:rsidRDefault="00892352" w:rsidP="00892352">
      <w:pPr>
        <w:pStyle w:val="StandardWeb"/>
        <w:shd w:val="clear" w:color="auto" w:fill="FFFFFF"/>
        <w:spacing w:before="0" w:beforeAutospacing="0" w:after="0" w:afterAutospacing="0"/>
        <w:ind w:left="-709"/>
        <w:jc w:val="both"/>
        <w:rPr>
          <w:rFonts w:ascii="Calibri" w:hAnsi="Calibri" w:cs="Calibri"/>
          <w:sz w:val="22"/>
          <w:szCs w:val="22"/>
        </w:rPr>
      </w:pPr>
      <w:r w:rsidRPr="007A1981">
        <w:rPr>
          <w:rFonts w:ascii="Calibri" w:hAnsi="Calibri" w:cs="Calibri"/>
          <w:sz w:val="22"/>
          <w:szCs w:val="22"/>
        </w:rPr>
        <w:t>U 2023.g. Muzej je obavljao djelatnost</w:t>
      </w:r>
      <w:r w:rsidR="007A1981">
        <w:rPr>
          <w:rFonts w:ascii="Calibri" w:hAnsi="Calibri" w:cs="Calibri"/>
          <w:sz w:val="22"/>
          <w:szCs w:val="22"/>
        </w:rPr>
        <w:t>i:</w:t>
      </w:r>
    </w:p>
    <w:p w14:paraId="78B3DF12" w14:textId="3EAC4684" w:rsidR="00892352" w:rsidRPr="007A1981" w:rsidRDefault="00892352" w:rsidP="00892352">
      <w:pPr>
        <w:pStyle w:val="Odlomakpopisa"/>
        <w:numPr>
          <w:ilvl w:val="0"/>
          <w:numId w:val="30"/>
        </w:numPr>
        <w:jc w:val="both"/>
        <w:rPr>
          <w:rFonts w:ascii="Calibri" w:hAnsi="Calibri" w:cs="Calibri"/>
          <w:bCs/>
        </w:rPr>
      </w:pPr>
      <w:r w:rsidRPr="007A1981">
        <w:rPr>
          <w:rFonts w:ascii="Calibri" w:hAnsi="Calibri" w:cs="Calibri"/>
          <w:bCs/>
        </w:rPr>
        <w:t>S</w:t>
      </w:r>
      <w:r w:rsidR="0029791D" w:rsidRPr="007A1981">
        <w:rPr>
          <w:rFonts w:ascii="Calibri" w:hAnsi="Calibri" w:cs="Calibri"/>
          <w:bCs/>
        </w:rPr>
        <w:t>kupljanje građe</w:t>
      </w:r>
    </w:p>
    <w:p w14:paraId="118D7195" w14:textId="77777777" w:rsidR="00892352" w:rsidRPr="007A1981" w:rsidRDefault="00892352" w:rsidP="0029791D">
      <w:pPr>
        <w:pStyle w:val="Odlomakpopisa"/>
        <w:ind w:left="-567" w:hanging="142"/>
        <w:jc w:val="both"/>
        <w:rPr>
          <w:rFonts w:ascii="Calibri" w:hAnsi="Calibri" w:cs="Calibri"/>
        </w:rPr>
      </w:pPr>
      <w:r w:rsidRPr="007A1981">
        <w:rPr>
          <w:rFonts w:ascii="Calibri" w:hAnsi="Calibri" w:cs="Calibri"/>
        </w:rPr>
        <w:t xml:space="preserve">Kupnja: Zbirka građanski život – 5 </w:t>
      </w:r>
      <w:bookmarkStart w:id="1" w:name="_Hlk21608575"/>
      <w:r w:rsidRPr="007A1981">
        <w:rPr>
          <w:rFonts w:ascii="Calibri" w:hAnsi="Calibri" w:cs="Calibri"/>
        </w:rPr>
        <w:t>predmeta</w:t>
      </w:r>
      <w:bookmarkEnd w:id="1"/>
      <w:r w:rsidRPr="007A1981">
        <w:rPr>
          <w:rFonts w:ascii="Calibri" w:hAnsi="Calibri" w:cs="Calibri"/>
        </w:rPr>
        <w:t>,  Zbirka starih fotografija  -  10 predmeta</w:t>
      </w:r>
    </w:p>
    <w:p w14:paraId="643E187F" w14:textId="77777777" w:rsidR="00892352" w:rsidRPr="007A1981" w:rsidRDefault="00892352" w:rsidP="0029791D">
      <w:pPr>
        <w:pStyle w:val="Odlomakpopisa"/>
        <w:ind w:left="-567" w:hanging="142"/>
        <w:jc w:val="both"/>
        <w:rPr>
          <w:rFonts w:ascii="Calibri" w:hAnsi="Calibri" w:cs="Calibri"/>
        </w:rPr>
      </w:pPr>
      <w:r w:rsidRPr="007A1981">
        <w:rPr>
          <w:rFonts w:ascii="Calibri" w:hAnsi="Calibri" w:cs="Calibri"/>
        </w:rPr>
        <w:t xml:space="preserve">Terensko istraživanje: Arheološka zbirka – manja količina predmeta </w:t>
      </w:r>
    </w:p>
    <w:p w14:paraId="1A237CCC" w14:textId="77777777" w:rsidR="00CF1B6C" w:rsidRDefault="00892352" w:rsidP="0029791D">
      <w:pPr>
        <w:pStyle w:val="Odlomakpopisa"/>
        <w:ind w:left="-567" w:hanging="142"/>
        <w:jc w:val="both"/>
        <w:rPr>
          <w:rFonts w:ascii="Calibri" w:hAnsi="Calibri" w:cs="Calibri"/>
          <w:b/>
          <w:bCs/>
        </w:rPr>
      </w:pPr>
      <w:r w:rsidRPr="007A1981">
        <w:rPr>
          <w:rFonts w:ascii="Calibri" w:hAnsi="Calibri" w:cs="Calibri"/>
        </w:rPr>
        <w:lastRenderedPageBreak/>
        <w:t>Darovanje: Etnografska zbirka –  20 predmeta, Zbirka starih fotografija i negativa –  2000 predmeta</w:t>
      </w:r>
      <w:r w:rsidRPr="007A1981">
        <w:rPr>
          <w:rFonts w:ascii="Calibri" w:hAnsi="Calibri" w:cs="Calibri"/>
          <w:b/>
          <w:bCs/>
        </w:rPr>
        <w:t xml:space="preserve">, </w:t>
      </w:r>
    </w:p>
    <w:p w14:paraId="0B76F4A4" w14:textId="6D596924" w:rsidR="00892352" w:rsidRPr="007A1981" w:rsidRDefault="00892352" w:rsidP="0029791D">
      <w:pPr>
        <w:pStyle w:val="Odlomakpopisa"/>
        <w:ind w:left="-567" w:hanging="142"/>
        <w:jc w:val="both"/>
        <w:rPr>
          <w:rFonts w:ascii="Calibri" w:hAnsi="Calibri" w:cs="Calibri"/>
        </w:rPr>
      </w:pPr>
      <w:r w:rsidRPr="007A1981">
        <w:rPr>
          <w:rFonts w:ascii="Calibri" w:hAnsi="Calibri" w:cs="Calibri"/>
        </w:rPr>
        <w:t>Zbirka</w:t>
      </w:r>
      <w:r w:rsidR="00CF1B6C">
        <w:rPr>
          <w:rFonts w:ascii="Calibri" w:hAnsi="Calibri" w:cs="Calibri"/>
        </w:rPr>
        <w:t xml:space="preserve"> </w:t>
      </w:r>
      <w:r w:rsidRPr="007A1981">
        <w:rPr>
          <w:rFonts w:ascii="Calibri" w:hAnsi="Calibri" w:cs="Calibri"/>
        </w:rPr>
        <w:t xml:space="preserve">građanski život – 10 predmeta, Arheološka zbirka – 300 predmeta </w:t>
      </w:r>
    </w:p>
    <w:p w14:paraId="5FE7B3FB" w14:textId="20DED572" w:rsidR="00892352" w:rsidRPr="007A1981" w:rsidRDefault="0029791D" w:rsidP="00892352">
      <w:pPr>
        <w:pStyle w:val="Odlomakpopisa"/>
        <w:numPr>
          <w:ilvl w:val="0"/>
          <w:numId w:val="30"/>
        </w:numPr>
        <w:spacing w:after="0"/>
        <w:jc w:val="both"/>
        <w:rPr>
          <w:rFonts w:ascii="Calibri" w:eastAsia="Times New Roman" w:hAnsi="Calibri" w:cs="Calibri"/>
          <w:lang w:eastAsia="hr-HR"/>
        </w:rPr>
      </w:pPr>
      <w:r w:rsidRPr="007A1981">
        <w:rPr>
          <w:rFonts w:ascii="Calibri" w:eastAsia="Times New Roman" w:hAnsi="Calibri" w:cs="Calibri"/>
          <w:lang w:eastAsia="hr-HR"/>
        </w:rPr>
        <w:t>Zaštita</w:t>
      </w:r>
    </w:p>
    <w:p w14:paraId="3E0B4255" w14:textId="04D76A62" w:rsidR="00892352" w:rsidRPr="007A1981" w:rsidRDefault="00892352" w:rsidP="00892352">
      <w:pPr>
        <w:spacing w:after="0"/>
        <w:ind w:left="-709"/>
        <w:jc w:val="both"/>
        <w:rPr>
          <w:rFonts w:ascii="Calibri" w:eastAsia="Times New Roman" w:hAnsi="Calibri" w:cs="Calibri"/>
          <w:lang w:eastAsia="hr-HR"/>
        </w:rPr>
      </w:pPr>
      <w:r w:rsidRPr="007A1981">
        <w:rPr>
          <w:rFonts w:ascii="Calibri" w:eastAsia="Times New Roman" w:hAnsi="Calibri" w:cs="Calibri"/>
          <w:lang w:eastAsia="hr-HR"/>
        </w:rPr>
        <w:t xml:space="preserve">Preventivna zaštita </w:t>
      </w:r>
    </w:p>
    <w:p w14:paraId="50FC9882" w14:textId="77777777" w:rsidR="00892352" w:rsidRPr="007A1981" w:rsidRDefault="00892352" w:rsidP="00892352">
      <w:pPr>
        <w:pStyle w:val="Odlomakpopisa"/>
        <w:spacing w:after="0" w:line="276" w:lineRule="auto"/>
        <w:ind w:left="-709"/>
        <w:jc w:val="both"/>
        <w:rPr>
          <w:rFonts w:ascii="Calibri" w:eastAsia="Times New Roman" w:hAnsi="Calibri" w:cs="Calibri"/>
          <w:lang w:eastAsia="hr-HR"/>
        </w:rPr>
      </w:pPr>
      <w:r w:rsidRPr="007A1981">
        <w:rPr>
          <w:rFonts w:ascii="Calibri" w:eastAsia="Times New Roman" w:hAnsi="Calibri" w:cs="Calibri"/>
          <w:lang w:eastAsia="hr-HR"/>
        </w:rPr>
        <w:t>Učinjena je preventivna zaštita gotovo svih predmeta u Muzeju Sveti Ivan Zelina, zbog činjenice da su isti morali s cjelokupnim Muzejom, biti preseljeni na sekundarne lokacije jer je Muzej zahvaćen statičkom obnovom</w:t>
      </w:r>
    </w:p>
    <w:p w14:paraId="7B584837" w14:textId="77777777" w:rsidR="0029791D" w:rsidRPr="007A1981" w:rsidRDefault="00892352" w:rsidP="0029791D">
      <w:pPr>
        <w:pStyle w:val="Odlomakpopisa"/>
        <w:spacing w:after="0" w:line="276" w:lineRule="auto"/>
        <w:ind w:left="-709"/>
        <w:jc w:val="both"/>
        <w:rPr>
          <w:rFonts w:ascii="Calibri" w:eastAsia="Times New Roman" w:hAnsi="Calibri" w:cs="Calibri"/>
          <w:lang w:eastAsia="hr-HR"/>
        </w:rPr>
      </w:pPr>
      <w:r w:rsidRPr="007A1981">
        <w:rPr>
          <w:rFonts w:ascii="Calibri" w:eastAsia="Times New Roman" w:hAnsi="Calibri" w:cs="Calibri"/>
          <w:lang w:eastAsia="hr-HR"/>
        </w:rPr>
        <w:t xml:space="preserve">Obavljena preventiva zaštita dijela zbirke „Dokumenata i grbovnica“, točnije podzbirke obitelji Domjanić. Nabavljene su melinex zaštitne folije i beskiselinske kutije. </w:t>
      </w:r>
    </w:p>
    <w:p w14:paraId="7AD46447" w14:textId="7A271102" w:rsidR="00892352" w:rsidRPr="007A1981" w:rsidRDefault="00892352" w:rsidP="0029791D">
      <w:pPr>
        <w:pStyle w:val="Odlomakpopisa"/>
        <w:spacing w:after="0" w:line="276" w:lineRule="auto"/>
        <w:ind w:left="-709"/>
        <w:jc w:val="both"/>
        <w:rPr>
          <w:rFonts w:ascii="Calibri" w:eastAsia="Times New Roman" w:hAnsi="Calibri" w:cs="Calibri"/>
          <w:lang w:eastAsia="hr-HR"/>
        </w:rPr>
      </w:pPr>
      <w:r w:rsidRPr="007A1981">
        <w:rPr>
          <w:rFonts w:ascii="Calibri" w:eastAsia="Times New Roman" w:hAnsi="Calibri" w:cs="Calibri"/>
          <w:lang w:eastAsia="hr-HR"/>
        </w:rPr>
        <w:t>Restauracija</w:t>
      </w:r>
      <w:r w:rsidR="0029791D" w:rsidRPr="007A1981">
        <w:rPr>
          <w:rFonts w:ascii="Calibri" w:eastAsia="Times New Roman" w:hAnsi="Calibri" w:cs="Calibri"/>
          <w:lang w:eastAsia="hr-HR"/>
        </w:rPr>
        <w:t xml:space="preserve"> - </w:t>
      </w:r>
      <w:r w:rsidRPr="007A1981">
        <w:rPr>
          <w:rFonts w:ascii="Calibri" w:eastAsia="Times New Roman" w:hAnsi="Calibri" w:cs="Calibri"/>
          <w:lang w:eastAsia="hr-HR"/>
        </w:rPr>
        <w:t>Restauriran apotekarski kredenc iz apoteke obitelji Gjure Heflera koja datira u početak 20. stoljeća.</w:t>
      </w:r>
    </w:p>
    <w:p w14:paraId="282EBB93" w14:textId="23DEAD54" w:rsidR="0029791D" w:rsidRPr="007A1981" w:rsidRDefault="0029791D" w:rsidP="0029791D">
      <w:pPr>
        <w:pStyle w:val="Odlomakpopisa"/>
        <w:numPr>
          <w:ilvl w:val="0"/>
          <w:numId w:val="30"/>
        </w:numPr>
        <w:spacing w:after="0"/>
        <w:jc w:val="both"/>
        <w:rPr>
          <w:rFonts w:ascii="Calibri" w:hAnsi="Calibri" w:cs="Calibri"/>
          <w:bCs/>
        </w:rPr>
      </w:pPr>
      <w:r w:rsidRPr="007A1981">
        <w:rPr>
          <w:rFonts w:ascii="Calibri" w:hAnsi="Calibri" w:cs="Calibri"/>
          <w:bCs/>
        </w:rPr>
        <w:t>Dokumentacija</w:t>
      </w:r>
    </w:p>
    <w:p w14:paraId="77FEB351" w14:textId="6C551B14" w:rsidR="00892352" w:rsidRPr="0029791D" w:rsidRDefault="00892352" w:rsidP="0029791D">
      <w:pPr>
        <w:spacing w:after="0"/>
        <w:ind w:left="-709"/>
        <w:jc w:val="both"/>
        <w:rPr>
          <w:rFonts w:ascii="Calibri" w:hAnsi="Calibri" w:cs="Calibri"/>
          <w:bCs/>
        </w:rPr>
      </w:pPr>
      <w:r w:rsidRPr="0029791D">
        <w:rPr>
          <w:rFonts w:ascii="Calibri" w:eastAsia="Times New Roman" w:hAnsi="Calibri" w:cs="Calibri"/>
          <w:lang w:eastAsia="hr-HR"/>
        </w:rPr>
        <w:t>Fototeka</w:t>
      </w:r>
      <w:r w:rsidR="0029791D" w:rsidRPr="0029791D">
        <w:rPr>
          <w:rFonts w:ascii="Calibri" w:eastAsia="Times New Roman" w:hAnsi="Calibri" w:cs="Calibri"/>
          <w:lang w:eastAsia="hr-HR"/>
        </w:rPr>
        <w:t xml:space="preserve"> </w:t>
      </w:r>
      <w:r w:rsidRPr="0029791D">
        <w:rPr>
          <w:rFonts w:ascii="Calibri" w:hAnsi="Calibri" w:cs="Calibri"/>
        </w:rPr>
        <w:t xml:space="preserve">za potrebe upisa muzejske građe u bazu podataka M++ snimljeno je i pridruženo digitalnih kopija i fotografija: Zbirka isprava i grbovnice – 857; </w:t>
      </w:r>
    </w:p>
    <w:p w14:paraId="01322756" w14:textId="58D5E179" w:rsidR="00892352" w:rsidRPr="0029791D" w:rsidRDefault="00892352" w:rsidP="0029791D">
      <w:pPr>
        <w:pStyle w:val="Odlomakpopisa"/>
        <w:ind w:left="-709"/>
        <w:jc w:val="both"/>
        <w:rPr>
          <w:rFonts w:ascii="Calibri" w:hAnsi="Calibri" w:cs="Calibri"/>
        </w:rPr>
      </w:pPr>
      <w:r w:rsidRPr="0029791D">
        <w:rPr>
          <w:rFonts w:ascii="Calibri" w:hAnsi="Calibri" w:cs="Calibri"/>
        </w:rPr>
        <w:t>za potrebe digitalne arhive povijesti Svetog Ivana Zeline, snimljeno je i digitalizirano 125 dokumenata iz privatne arhive obitelji</w:t>
      </w:r>
      <w:r w:rsidR="00BE5599">
        <w:rPr>
          <w:rFonts w:ascii="Calibri" w:hAnsi="Calibri" w:cs="Calibri"/>
        </w:rPr>
        <w:t>.</w:t>
      </w:r>
    </w:p>
    <w:p w14:paraId="7C1BB9EC" w14:textId="77777777" w:rsidR="00892352" w:rsidRPr="0029791D" w:rsidRDefault="00892352" w:rsidP="0029791D">
      <w:pPr>
        <w:pStyle w:val="Odlomakpopisa"/>
        <w:ind w:left="-709"/>
        <w:jc w:val="both"/>
        <w:rPr>
          <w:rFonts w:ascii="Calibri" w:hAnsi="Calibri" w:cs="Calibri"/>
        </w:rPr>
      </w:pPr>
      <w:r w:rsidRPr="0029791D">
        <w:rPr>
          <w:rFonts w:ascii="Calibri" w:hAnsi="Calibri" w:cs="Calibri"/>
        </w:rPr>
        <w:t>Snimljeni su muzejski programi: otvorenja i postavi izložba održanih na lokacijama van Muzeja Sveti Ivan Zelina te povremenih izložbi na javnom prostoru</w:t>
      </w:r>
    </w:p>
    <w:p w14:paraId="4EB88EF7" w14:textId="77777777" w:rsidR="00892352" w:rsidRPr="0029791D" w:rsidRDefault="00892352" w:rsidP="0029791D">
      <w:pPr>
        <w:pStyle w:val="Odlomakpopisa"/>
        <w:ind w:left="-709"/>
        <w:jc w:val="both"/>
        <w:rPr>
          <w:rFonts w:ascii="Calibri" w:hAnsi="Calibri" w:cs="Calibri"/>
        </w:rPr>
      </w:pPr>
      <w:r w:rsidRPr="0029791D">
        <w:rPr>
          <w:rFonts w:ascii="Calibri" w:hAnsi="Calibri" w:cs="Calibri"/>
        </w:rPr>
        <w:t>Snimljena izložba „Noć muzeja“ ujedno i proslava 35 godina djelovanja muzeja Sveti Ivan Zelina, te predstavljanje monografije „Hajd u školu mili đaci“</w:t>
      </w:r>
    </w:p>
    <w:p w14:paraId="47020BB2" w14:textId="7F89B1CA" w:rsidR="00892352" w:rsidRPr="00C72D80" w:rsidRDefault="00892352" w:rsidP="00C72D80">
      <w:pPr>
        <w:pStyle w:val="Odlomakpopisa"/>
        <w:ind w:left="-709"/>
        <w:jc w:val="both"/>
        <w:rPr>
          <w:rFonts w:ascii="Calibri" w:hAnsi="Calibri" w:cs="Calibri"/>
        </w:rPr>
      </w:pPr>
      <w:r w:rsidRPr="0029791D">
        <w:rPr>
          <w:rFonts w:ascii="Calibri" w:hAnsi="Calibri" w:cs="Calibri"/>
        </w:rPr>
        <w:t>Za potrebe nakladničke djelatnosti Muzeja Sveti Ivan Zelina snimljeno je 20 fotografija i skenirano njih 32, skeniran je i digitaliziran 41 dokument iz privatnih arhiva</w:t>
      </w:r>
      <w:r w:rsidR="00CF1B6C">
        <w:rPr>
          <w:rFonts w:ascii="Calibri" w:hAnsi="Calibri" w:cs="Calibri"/>
        </w:rPr>
        <w:t xml:space="preserve">, </w:t>
      </w:r>
      <w:r w:rsidR="00C72D80">
        <w:rPr>
          <w:rFonts w:ascii="Calibri" w:hAnsi="Calibri" w:cs="Calibri"/>
        </w:rPr>
        <w:t xml:space="preserve"> digitalizacija 200 negativa iz donacije</w:t>
      </w:r>
    </w:p>
    <w:p w14:paraId="348791DE" w14:textId="77777777" w:rsidR="00892352" w:rsidRPr="0029791D" w:rsidRDefault="00892352" w:rsidP="0029791D">
      <w:pPr>
        <w:pStyle w:val="Odlomakpopisa"/>
        <w:ind w:left="-709"/>
        <w:jc w:val="both"/>
        <w:rPr>
          <w:rFonts w:ascii="Calibri" w:hAnsi="Calibri" w:cs="Calibri"/>
        </w:rPr>
      </w:pPr>
      <w:r w:rsidRPr="0029791D">
        <w:rPr>
          <w:rFonts w:ascii="Calibri" w:hAnsi="Calibri" w:cs="Calibri"/>
        </w:rPr>
        <w:t>sabiranje predmeta i terensko istraživanje za potrebe knjige „Zelinka“</w:t>
      </w:r>
    </w:p>
    <w:p w14:paraId="4FF3C232" w14:textId="77777777" w:rsidR="00892352" w:rsidRPr="0029791D" w:rsidRDefault="00892352" w:rsidP="0029791D">
      <w:pPr>
        <w:pStyle w:val="Odlomakpopisa"/>
        <w:ind w:left="-709"/>
        <w:jc w:val="both"/>
        <w:rPr>
          <w:rFonts w:ascii="Calibri" w:hAnsi="Calibri" w:cs="Calibri"/>
        </w:rPr>
      </w:pPr>
      <w:r w:rsidRPr="0029791D">
        <w:rPr>
          <w:rFonts w:ascii="Calibri" w:hAnsi="Calibri" w:cs="Calibri"/>
        </w:rPr>
        <w:t>izrada koncepta opremanja i postavljanja novog muzejskog postava</w:t>
      </w:r>
    </w:p>
    <w:p w14:paraId="72A25093" w14:textId="4A7F74DA" w:rsidR="00892352" w:rsidRPr="0029791D" w:rsidRDefault="00892352" w:rsidP="00C72D80">
      <w:pPr>
        <w:pStyle w:val="Odlomakpopisa"/>
        <w:numPr>
          <w:ilvl w:val="0"/>
          <w:numId w:val="30"/>
        </w:numPr>
        <w:jc w:val="both"/>
        <w:rPr>
          <w:rFonts w:ascii="Calibri" w:hAnsi="Calibri" w:cs="Calibri"/>
        </w:rPr>
      </w:pPr>
      <w:r w:rsidRPr="0029791D">
        <w:rPr>
          <w:rFonts w:ascii="Calibri" w:hAnsi="Calibri" w:cs="Calibri"/>
        </w:rPr>
        <w:t>Arheološka istraživanja lokaliteta Graci</w:t>
      </w:r>
    </w:p>
    <w:p w14:paraId="61E6A61B" w14:textId="77777777" w:rsidR="00892352" w:rsidRPr="0029791D" w:rsidRDefault="00892352" w:rsidP="00892352">
      <w:pPr>
        <w:pStyle w:val="Odlomakpopisa"/>
        <w:ind w:left="-709"/>
        <w:jc w:val="both"/>
        <w:rPr>
          <w:rFonts w:ascii="Calibri" w:hAnsi="Calibri" w:cs="Calibri"/>
        </w:rPr>
      </w:pPr>
      <w:r w:rsidRPr="0029791D">
        <w:rPr>
          <w:rFonts w:ascii="Calibri" w:hAnsi="Calibri" w:cs="Calibri"/>
        </w:rPr>
        <w:t>Arheološka istraživanja lokaliteta Pyrii u Kominu</w:t>
      </w:r>
    </w:p>
    <w:p w14:paraId="687F4A33" w14:textId="65D15789" w:rsidR="00892352" w:rsidRPr="0029791D" w:rsidRDefault="00892352" w:rsidP="00352D67">
      <w:pPr>
        <w:pStyle w:val="Odlomakpopisa"/>
        <w:spacing w:after="0"/>
        <w:ind w:left="-709"/>
        <w:jc w:val="both"/>
        <w:rPr>
          <w:rFonts w:ascii="Calibri" w:hAnsi="Calibri" w:cs="Calibri"/>
        </w:rPr>
      </w:pPr>
      <w:r w:rsidRPr="0029791D">
        <w:rPr>
          <w:rFonts w:ascii="Calibri" w:hAnsi="Calibri" w:cs="Calibri"/>
        </w:rPr>
        <w:t>Nakon 40 godina ponovno smo pokrenuli istraživanja na antičkom lokalitetu u Kominu</w:t>
      </w:r>
    </w:p>
    <w:p w14:paraId="764E720C" w14:textId="22DC1ADA" w:rsidR="00892352" w:rsidRPr="007A1981" w:rsidRDefault="00892352" w:rsidP="007A1981">
      <w:pPr>
        <w:pStyle w:val="Odlomakpopisa"/>
        <w:numPr>
          <w:ilvl w:val="0"/>
          <w:numId w:val="30"/>
        </w:numPr>
        <w:spacing w:after="0"/>
        <w:jc w:val="both"/>
        <w:rPr>
          <w:rFonts w:ascii="Calibri" w:hAnsi="Calibri" w:cs="Calibri"/>
          <w:bCs/>
        </w:rPr>
      </w:pPr>
      <w:r w:rsidRPr="007A1981">
        <w:rPr>
          <w:rFonts w:ascii="Calibri" w:hAnsi="Calibri" w:cs="Calibri"/>
          <w:bCs/>
        </w:rPr>
        <w:t xml:space="preserve"> K</w:t>
      </w:r>
      <w:r w:rsidR="00352D67" w:rsidRPr="007A1981">
        <w:rPr>
          <w:rFonts w:ascii="Calibri" w:hAnsi="Calibri" w:cs="Calibri"/>
          <w:bCs/>
        </w:rPr>
        <w:t>njižnica</w:t>
      </w:r>
    </w:p>
    <w:p w14:paraId="1CE09BD9" w14:textId="01BD404E" w:rsidR="00352D67" w:rsidRDefault="00892352" w:rsidP="00352D67">
      <w:pPr>
        <w:spacing w:after="0" w:line="276" w:lineRule="auto"/>
        <w:ind w:left="-709"/>
        <w:jc w:val="both"/>
        <w:rPr>
          <w:rFonts w:ascii="Calibri" w:eastAsia="Times New Roman" w:hAnsi="Calibri" w:cs="Calibri"/>
          <w:lang w:eastAsia="hr-HR"/>
        </w:rPr>
      </w:pPr>
      <w:r w:rsidRPr="0029791D">
        <w:rPr>
          <w:rFonts w:ascii="Calibri" w:eastAsia="Times New Roman" w:hAnsi="Calibri" w:cs="Calibri"/>
          <w:lang w:eastAsia="hr-HR"/>
        </w:rPr>
        <w:t>Nabava</w:t>
      </w:r>
      <w:r w:rsidR="007A1981">
        <w:rPr>
          <w:rFonts w:ascii="Calibri" w:eastAsia="Times New Roman" w:hAnsi="Calibri" w:cs="Calibri"/>
          <w:lang w:eastAsia="hr-HR"/>
        </w:rPr>
        <w:t>:</w:t>
      </w:r>
      <w:r w:rsidR="00352D67">
        <w:rPr>
          <w:rFonts w:ascii="Calibri" w:eastAsia="Times New Roman" w:hAnsi="Calibri" w:cs="Calibri"/>
          <w:lang w:eastAsia="hr-HR"/>
        </w:rPr>
        <w:t xml:space="preserve"> </w:t>
      </w:r>
      <w:r w:rsidRPr="00352D67">
        <w:rPr>
          <w:rFonts w:ascii="Calibri" w:eastAsia="Times New Roman" w:hAnsi="Calibri" w:cs="Calibri"/>
          <w:lang w:eastAsia="hr-HR"/>
        </w:rPr>
        <w:t>dobiveno kao poklon 10 knjižna izdanja</w:t>
      </w:r>
      <w:r w:rsidR="00352D67">
        <w:rPr>
          <w:rFonts w:ascii="Calibri" w:eastAsia="Times New Roman" w:hAnsi="Calibri" w:cs="Calibri"/>
          <w:lang w:eastAsia="hr-HR"/>
        </w:rPr>
        <w:t>,</w:t>
      </w:r>
      <w:r w:rsidRPr="00352D67">
        <w:rPr>
          <w:rFonts w:ascii="Calibri" w:eastAsia="Times New Roman" w:hAnsi="Calibri" w:cs="Calibri"/>
          <w:lang w:eastAsia="hr-HR"/>
        </w:rPr>
        <w:t xml:space="preserve"> razmijenjeno 5 knjižnih izdanja </w:t>
      </w:r>
    </w:p>
    <w:p w14:paraId="418C7866" w14:textId="1D71A0A3" w:rsidR="00892352" w:rsidRPr="00352D67" w:rsidRDefault="00892352" w:rsidP="00352D67">
      <w:pPr>
        <w:spacing w:after="0" w:line="276" w:lineRule="auto"/>
        <w:ind w:left="-709"/>
        <w:jc w:val="both"/>
        <w:rPr>
          <w:rFonts w:ascii="Calibri" w:eastAsia="Times New Roman" w:hAnsi="Calibri" w:cs="Calibri"/>
          <w:lang w:eastAsia="hr-HR"/>
        </w:rPr>
      </w:pPr>
      <w:r w:rsidRPr="0029791D">
        <w:rPr>
          <w:rFonts w:ascii="Calibri" w:eastAsia="Times New Roman" w:hAnsi="Calibri" w:cs="Calibri"/>
          <w:lang w:eastAsia="hr-HR"/>
        </w:rPr>
        <w:t>Stručna obrada knjižničnog fonda</w:t>
      </w:r>
      <w:r w:rsidR="00352D67">
        <w:rPr>
          <w:rFonts w:ascii="Calibri" w:eastAsia="Times New Roman" w:hAnsi="Calibri" w:cs="Calibri"/>
          <w:lang w:eastAsia="hr-HR"/>
        </w:rPr>
        <w:t>: u</w:t>
      </w:r>
      <w:r w:rsidRPr="00352D67">
        <w:rPr>
          <w:rFonts w:ascii="Calibri" w:eastAsia="Times New Roman" w:hAnsi="Calibri" w:cs="Calibri"/>
          <w:lang w:eastAsia="hr-HR"/>
        </w:rPr>
        <w:t>pisano 10 knjižnih izdanja</w:t>
      </w:r>
      <w:r w:rsidR="00352D67">
        <w:rPr>
          <w:rFonts w:ascii="Calibri" w:eastAsia="Times New Roman" w:hAnsi="Calibri" w:cs="Calibri"/>
          <w:lang w:eastAsia="hr-HR"/>
        </w:rPr>
        <w:t>,</w:t>
      </w:r>
      <w:r w:rsidRPr="00352D67">
        <w:rPr>
          <w:rFonts w:ascii="Calibri" w:eastAsia="Times New Roman" w:hAnsi="Calibri" w:cs="Calibri"/>
          <w:lang w:eastAsia="hr-HR"/>
        </w:rPr>
        <w:t xml:space="preserve"> </w:t>
      </w:r>
      <w:r w:rsidR="00352D67">
        <w:rPr>
          <w:rFonts w:ascii="Calibri" w:eastAsia="Times New Roman" w:hAnsi="Calibri" w:cs="Calibri"/>
          <w:lang w:eastAsia="hr-HR"/>
        </w:rPr>
        <w:t>z</w:t>
      </w:r>
      <w:r w:rsidRPr="00352D67">
        <w:rPr>
          <w:rFonts w:ascii="Calibri" w:eastAsia="Times New Roman" w:hAnsi="Calibri" w:cs="Calibri"/>
          <w:lang w:eastAsia="hr-HR"/>
        </w:rPr>
        <w:t>aštita knjižnične građe</w:t>
      </w:r>
    </w:p>
    <w:p w14:paraId="44F3A730" w14:textId="4BEDF54D" w:rsidR="00892352" w:rsidRPr="0029791D" w:rsidRDefault="00352D67" w:rsidP="00352D67">
      <w:pPr>
        <w:pStyle w:val="Odlomakpopisa"/>
        <w:spacing w:after="0" w:line="276" w:lineRule="auto"/>
        <w:ind w:left="-709"/>
        <w:jc w:val="both"/>
        <w:rPr>
          <w:rFonts w:ascii="Calibri" w:eastAsia="Times New Roman" w:hAnsi="Calibri" w:cs="Calibri"/>
          <w:lang w:eastAsia="hr-HR"/>
        </w:rPr>
      </w:pPr>
      <w:r>
        <w:rPr>
          <w:rFonts w:ascii="Calibri" w:eastAsia="Times New Roman" w:hAnsi="Calibri" w:cs="Calibri"/>
          <w:lang w:eastAsia="hr-HR"/>
        </w:rPr>
        <w:t>K</w:t>
      </w:r>
      <w:r w:rsidR="00892352" w:rsidRPr="0029791D">
        <w:rPr>
          <w:rFonts w:ascii="Calibri" w:eastAsia="Times New Roman" w:hAnsi="Calibri" w:cs="Calibri"/>
          <w:lang w:eastAsia="hr-HR"/>
        </w:rPr>
        <w:t xml:space="preserve">njižna građa je trenutno preventivno zaštićena i pohranjena do povratka u matičnu zgradu Muzeja </w:t>
      </w:r>
    </w:p>
    <w:p w14:paraId="261419B5" w14:textId="13A26854" w:rsidR="00352D67" w:rsidRDefault="00C72D80" w:rsidP="00352D67">
      <w:pPr>
        <w:spacing w:after="0"/>
        <w:ind w:left="-709"/>
        <w:jc w:val="both"/>
        <w:rPr>
          <w:rFonts w:ascii="Calibri" w:hAnsi="Calibri" w:cs="Calibri"/>
          <w:bCs/>
        </w:rPr>
      </w:pPr>
      <w:r>
        <w:rPr>
          <w:rFonts w:ascii="Calibri" w:hAnsi="Calibri" w:cs="Calibri"/>
          <w:bCs/>
        </w:rPr>
        <w:t>6</w:t>
      </w:r>
      <w:r w:rsidR="00892352" w:rsidRPr="00352D67">
        <w:rPr>
          <w:rFonts w:ascii="Calibri" w:hAnsi="Calibri" w:cs="Calibri"/>
          <w:bCs/>
        </w:rPr>
        <w:t xml:space="preserve">. </w:t>
      </w:r>
      <w:r w:rsidR="007A1981">
        <w:rPr>
          <w:rFonts w:ascii="Calibri" w:hAnsi="Calibri" w:cs="Calibri"/>
          <w:bCs/>
        </w:rPr>
        <w:t xml:space="preserve"> </w:t>
      </w:r>
      <w:r w:rsidR="00BE5599">
        <w:rPr>
          <w:rFonts w:ascii="Calibri" w:hAnsi="Calibri" w:cs="Calibri"/>
          <w:bCs/>
        </w:rPr>
        <w:t xml:space="preserve">  </w:t>
      </w:r>
      <w:r w:rsidR="00352D67">
        <w:rPr>
          <w:rFonts w:ascii="Calibri" w:hAnsi="Calibri" w:cs="Calibri"/>
          <w:bCs/>
        </w:rPr>
        <w:t>Stručni rad</w:t>
      </w:r>
    </w:p>
    <w:p w14:paraId="7C4B64BE" w14:textId="1EE72F73" w:rsidR="00892352" w:rsidRPr="00352D67" w:rsidRDefault="00892352" w:rsidP="00352D67">
      <w:pPr>
        <w:spacing w:after="0"/>
        <w:ind w:left="-709"/>
        <w:jc w:val="both"/>
        <w:rPr>
          <w:rFonts w:ascii="Calibri" w:hAnsi="Calibri" w:cs="Calibri"/>
          <w:bCs/>
        </w:rPr>
      </w:pPr>
      <w:r w:rsidRPr="0029791D">
        <w:rPr>
          <w:rFonts w:ascii="Calibri" w:hAnsi="Calibri" w:cs="Calibri"/>
        </w:rPr>
        <w:t>Stručna obrada muzejske građe</w:t>
      </w:r>
    </w:p>
    <w:p w14:paraId="7364C49B" w14:textId="77777777" w:rsidR="00892352" w:rsidRPr="0029791D" w:rsidRDefault="00892352" w:rsidP="00352D67">
      <w:pPr>
        <w:pStyle w:val="Odlomakpopisa"/>
        <w:spacing w:after="0"/>
        <w:ind w:left="-709"/>
        <w:rPr>
          <w:rFonts w:ascii="Calibri" w:hAnsi="Calibri" w:cs="Calibri"/>
        </w:rPr>
      </w:pPr>
      <w:r w:rsidRPr="0029791D">
        <w:rPr>
          <w:rFonts w:ascii="Calibri" w:hAnsi="Calibri" w:cs="Calibri"/>
        </w:rPr>
        <w:t>obrada građe i konzultiranje stručne literature za potrebe izrade monografije „Dobra kob – povijest lovstva zelinskog kraja“</w:t>
      </w:r>
    </w:p>
    <w:p w14:paraId="7BD76A9C" w14:textId="77777777" w:rsidR="00892352" w:rsidRPr="0029791D" w:rsidRDefault="00892352" w:rsidP="00352D67">
      <w:pPr>
        <w:pStyle w:val="Odlomakpopisa"/>
        <w:spacing w:after="0"/>
        <w:ind w:left="-709"/>
        <w:rPr>
          <w:rFonts w:ascii="Calibri" w:hAnsi="Calibri" w:cs="Calibri"/>
        </w:rPr>
      </w:pPr>
      <w:r w:rsidRPr="0029791D">
        <w:rPr>
          <w:rFonts w:ascii="Calibri" w:hAnsi="Calibri" w:cs="Calibri"/>
        </w:rPr>
        <w:t>za potrebe virtualne izložbe, panoa, izbor slikovnih priloga i sudjelovanje u grafičkoj pripremi panoa</w:t>
      </w:r>
    </w:p>
    <w:p w14:paraId="25D04871" w14:textId="692EA5E5" w:rsidR="006F4880" w:rsidRDefault="00892352" w:rsidP="006F4880">
      <w:pPr>
        <w:pStyle w:val="Odlomakpopisa"/>
        <w:spacing w:after="0"/>
        <w:ind w:left="-709"/>
        <w:rPr>
          <w:rFonts w:ascii="Calibri" w:eastAsia="Times New Roman" w:hAnsi="Calibri" w:cs="Calibri"/>
          <w:lang w:eastAsia="hr-HR"/>
        </w:rPr>
      </w:pPr>
      <w:r w:rsidRPr="0029791D">
        <w:rPr>
          <w:rFonts w:ascii="Calibri" w:hAnsi="Calibri" w:cs="Calibri"/>
        </w:rPr>
        <w:t>prezentaciju i predavanje vezane uz izdavanje</w:t>
      </w:r>
      <w:r w:rsidR="00352D67">
        <w:rPr>
          <w:rFonts w:ascii="Calibri" w:hAnsi="Calibri" w:cs="Calibri"/>
        </w:rPr>
        <w:t>,</w:t>
      </w:r>
      <w:r w:rsidRPr="0029791D">
        <w:rPr>
          <w:rFonts w:ascii="Calibri" w:hAnsi="Calibri" w:cs="Calibri"/>
        </w:rPr>
        <w:t xml:space="preserve"> </w:t>
      </w:r>
      <w:r w:rsidRPr="00352D67">
        <w:rPr>
          <w:rFonts w:ascii="Calibri" w:hAnsi="Calibri" w:cs="Calibri"/>
        </w:rPr>
        <w:t>stručna obrada predmeta kod inventarizacije, upisa u program M++</w:t>
      </w:r>
      <w:r w:rsidR="00352D67">
        <w:rPr>
          <w:rFonts w:ascii="Calibri" w:hAnsi="Calibri" w:cs="Calibri"/>
        </w:rPr>
        <w:t xml:space="preserve">, </w:t>
      </w:r>
      <w:r w:rsidRPr="00352D67">
        <w:rPr>
          <w:rFonts w:ascii="Calibri" w:eastAsia="Times New Roman" w:hAnsi="Calibri" w:cs="Calibri"/>
          <w:lang w:eastAsia="hr-HR"/>
        </w:rPr>
        <w:t>stručna obrada 857 isprava iz zbirke Isprava i grbovnica, upisane u M++</w:t>
      </w:r>
      <w:r w:rsidR="00352D67">
        <w:rPr>
          <w:rFonts w:ascii="Calibri" w:eastAsia="Times New Roman" w:hAnsi="Calibri" w:cs="Calibri"/>
          <w:lang w:eastAsia="hr-HR"/>
        </w:rPr>
        <w:t xml:space="preserve">, </w:t>
      </w:r>
      <w:r w:rsidRPr="00352D67">
        <w:rPr>
          <w:rFonts w:ascii="Calibri" w:eastAsia="Times New Roman" w:hAnsi="Calibri" w:cs="Calibri"/>
          <w:lang w:eastAsia="hr-HR"/>
        </w:rPr>
        <w:t>obrada gradiva, istraživanje i intervjui za potrebe pripreme knjige „Zelinka</w:t>
      </w:r>
      <w:r w:rsidR="00C72D80">
        <w:rPr>
          <w:rFonts w:ascii="Calibri" w:eastAsia="Times New Roman" w:hAnsi="Calibri" w:cs="Calibri"/>
          <w:lang w:eastAsia="hr-HR"/>
        </w:rPr>
        <w:t>“</w:t>
      </w:r>
      <w:r w:rsidR="006F4880">
        <w:rPr>
          <w:rFonts w:ascii="Calibri" w:eastAsia="Times New Roman" w:hAnsi="Calibri" w:cs="Calibri"/>
          <w:lang w:eastAsia="hr-HR"/>
        </w:rPr>
        <w:t xml:space="preserve">.  </w:t>
      </w:r>
      <w:r w:rsidRPr="006F4880">
        <w:rPr>
          <w:rFonts w:ascii="Calibri" w:eastAsia="Times New Roman" w:hAnsi="Calibri" w:cs="Calibri"/>
          <w:lang w:eastAsia="hr-HR"/>
        </w:rPr>
        <w:t>Identificirano do sada nekoliko nepoznatih fotografija povezanih s poviješću Svetog Ivana Zeline i okolnih</w:t>
      </w:r>
      <w:r w:rsidR="006F4880">
        <w:rPr>
          <w:rFonts w:ascii="Calibri" w:eastAsia="Times New Roman" w:hAnsi="Calibri" w:cs="Calibri"/>
          <w:lang w:eastAsia="hr-HR"/>
        </w:rPr>
        <w:t xml:space="preserve"> </w:t>
      </w:r>
      <w:r w:rsidRPr="006F4880">
        <w:rPr>
          <w:rFonts w:ascii="Calibri" w:eastAsia="Times New Roman" w:hAnsi="Calibri" w:cs="Calibri"/>
          <w:lang w:eastAsia="hr-HR"/>
        </w:rPr>
        <w:t>naselja</w:t>
      </w:r>
    </w:p>
    <w:p w14:paraId="032DD7F9" w14:textId="588921A6" w:rsidR="006F4880" w:rsidRPr="006F4880" w:rsidRDefault="006F4880" w:rsidP="006F4880">
      <w:pPr>
        <w:spacing w:after="0" w:line="276" w:lineRule="auto"/>
        <w:ind w:left="-709"/>
        <w:jc w:val="both"/>
        <w:rPr>
          <w:rFonts w:ascii="Calibri" w:eastAsia="Times New Roman" w:hAnsi="Calibri" w:cs="Calibri"/>
          <w:lang w:eastAsia="hr-HR"/>
        </w:rPr>
      </w:pPr>
      <w:r>
        <w:rPr>
          <w:rFonts w:ascii="Calibri" w:eastAsia="Times New Roman" w:hAnsi="Calibri" w:cs="Calibri"/>
          <w:lang w:eastAsia="hr-HR"/>
        </w:rPr>
        <w:t xml:space="preserve">7.  </w:t>
      </w:r>
      <w:r w:rsidR="00BE5599">
        <w:rPr>
          <w:rFonts w:ascii="Calibri" w:eastAsia="Times New Roman" w:hAnsi="Calibri" w:cs="Calibri"/>
          <w:lang w:eastAsia="hr-HR"/>
        </w:rPr>
        <w:t xml:space="preserve"> </w:t>
      </w:r>
      <w:r w:rsidR="00352D67" w:rsidRPr="006F4880">
        <w:rPr>
          <w:rFonts w:ascii="Calibri" w:eastAsia="Times New Roman" w:hAnsi="Calibri" w:cs="Calibri"/>
          <w:lang w:eastAsia="hr-HR"/>
        </w:rPr>
        <w:t>St</w:t>
      </w:r>
      <w:r w:rsidR="00892352" w:rsidRPr="006F4880">
        <w:rPr>
          <w:rFonts w:ascii="Calibri" w:eastAsia="Times New Roman" w:hAnsi="Calibri" w:cs="Calibri"/>
          <w:lang w:eastAsia="hr-HR"/>
        </w:rPr>
        <w:t>ručna pomoć i konzultacije</w:t>
      </w:r>
    </w:p>
    <w:p w14:paraId="65DB8687" w14:textId="74372907" w:rsidR="00892352" w:rsidRPr="006F4880" w:rsidRDefault="00892352" w:rsidP="006F4880">
      <w:pPr>
        <w:spacing w:after="0" w:line="276" w:lineRule="auto"/>
        <w:ind w:left="-709"/>
        <w:jc w:val="both"/>
        <w:rPr>
          <w:rFonts w:ascii="Calibri" w:eastAsia="Times New Roman" w:hAnsi="Calibri" w:cs="Calibri"/>
          <w:lang w:eastAsia="hr-HR"/>
        </w:rPr>
      </w:pPr>
      <w:r w:rsidRPr="006F4880">
        <w:rPr>
          <w:rFonts w:ascii="Calibri" w:eastAsia="Times New Roman" w:hAnsi="Calibri" w:cs="Calibri"/>
          <w:lang w:eastAsia="hr-HR"/>
        </w:rPr>
        <w:t xml:space="preserve">Pružena stručna i konzultacijska pomoć Turističkoj zajednici grada Sveti Ivan Zelina povezana s poviješću kulturne baštine Svetog Ivana Zeline </w:t>
      </w:r>
    </w:p>
    <w:p w14:paraId="31C4E5BA" w14:textId="77777777" w:rsidR="00892352" w:rsidRPr="0029791D" w:rsidRDefault="00892352" w:rsidP="006F4880">
      <w:pPr>
        <w:pStyle w:val="Odlomakpopisa"/>
        <w:spacing w:after="0" w:line="276" w:lineRule="auto"/>
        <w:ind w:left="-709"/>
        <w:jc w:val="both"/>
        <w:rPr>
          <w:rFonts w:ascii="Calibri" w:eastAsia="Times New Roman" w:hAnsi="Calibri" w:cs="Calibri"/>
          <w:lang w:eastAsia="hr-HR"/>
        </w:rPr>
      </w:pPr>
      <w:r w:rsidRPr="0029791D">
        <w:rPr>
          <w:rFonts w:ascii="Calibri" w:eastAsia="Times New Roman" w:hAnsi="Calibri" w:cs="Calibri"/>
          <w:lang w:eastAsia="hr-HR"/>
        </w:rPr>
        <w:t>Obavljeno nekoliko konzultacija/stručne pomoći građanima u determiniranju starosti predmeta koje su donijeli na uvid (fotografije, numizmatika, predmeti svakodnevne uporabe)</w:t>
      </w:r>
    </w:p>
    <w:p w14:paraId="69ADCDA2" w14:textId="77777777" w:rsidR="00892352" w:rsidRPr="0029791D" w:rsidRDefault="00892352" w:rsidP="006F4880">
      <w:pPr>
        <w:pStyle w:val="Odlomakpopisa"/>
        <w:spacing w:after="0" w:line="276" w:lineRule="auto"/>
        <w:ind w:left="-709"/>
        <w:jc w:val="both"/>
        <w:rPr>
          <w:rFonts w:ascii="Calibri" w:eastAsia="Times New Roman" w:hAnsi="Calibri" w:cs="Calibri"/>
          <w:lang w:eastAsia="hr-HR"/>
        </w:rPr>
      </w:pPr>
      <w:r w:rsidRPr="0029791D">
        <w:rPr>
          <w:rFonts w:ascii="Calibri" w:eastAsia="Times New Roman" w:hAnsi="Calibri" w:cs="Calibri"/>
          <w:lang w:eastAsia="hr-HR"/>
        </w:rPr>
        <w:t>Odrađene konzultacije i izrada likovnog i povijesnog pregleda razvoja glazbene kulture na području Svetog Ivana Zeline za potrebe prijave na natječaj izgradnje Glazbeno-interpretacijskog centra</w:t>
      </w:r>
    </w:p>
    <w:p w14:paraId="4BB6C17A" w14:textId="19813BFC" w:rsidR="00892352" w:rsidRPr="003164D7" w:rsidRDefault="00892352" w:rsidP="006F4880">
      <w:pPr>
        <w:spacing w:after="0" w:line="276" w:lineRule="auto"/>
        <w:ind w:left="-709"/>
        <w:jc w:val="both"/>
        <w:rPr>
          <w:rFonts w:ascii="Calibri" w:eastAsia="Times New Roman" w:hAnsi="Calibri" w:cs="Calibri"/>
          <w:lang w:eastAsia="hr-HR"/>
        </w:rPr>
      </w:pPr>
      <w:r w:rsidRPr="0029791D">
        <w:rPr>
          <w:rFonts w:ascii="Calibri" w:eastAsia="Times New Roman" w:hAnsi="Calibri" w:cs="Calibri"/>
          <w:lang w:eastAsia="hr-HR"/>
        </w:rPr>
        <w:lastRenderedPageBreak/>
        <w:t xml:space="preserve">Informatički poslovi muzeja </w:t>
      </w:r>
      <w:r w:rsidRPr="003164D7">
        <w:rPr>
          <w:rFonts w:ascii="Calibri" w:eastAsia="Times New Roman" w:hAnsi="Calibri" w:cs="Calibri"/>
          <w:lang w:eastAsia="hr-HR"/>
        </w:rPr>
        <w:t>(kreiranje i održavanje web stranica, on-line baza podataka, digitalizacija građe i sl.)</w:t>
      </w:r>
    </w:p>
    <w:p w14:paraId="2A51F3CB" w14:textId="5BDE229E" w:rsidR="003164D7" w:rsidRPr="007A1981" w:rsidRDefault="006F4880" w:rsidP="007A1981">
      <w:pPr>
        <w:spacing w:after="0"/>
        <w:ind w:left="-709"/>
        <w:jc w:val="both"/>
        <w:rPr>
          <w:rFonts w:ascii="Calibri" w:hAnsi="Calibri" w:cs="Calibri"/>
          <w:bCs/>
        </w:rPr>
      </w:pPr>
      <w:r>
        <w:rPr>
          <w:rFonts w:ascii="Calibri" w:hAnsi="Calibri" w:cs="Calibri"/>
          <w:bCs/>
        </w:rPr>
        <w:t>8</w:t>
      </w:r>
      <w:r w:rsidR="007A1981">
        <w:rPr>
          <w:rFonts w:ascii="Calibri" w:hAnsi="Calibri" w:cs="Calibri"/>
          <w:bCs/>
        </w:rPr>
        <w:t xml:space="preserve">. </w:t>
      </w:r>
      <w:r w:rsidR="00892352" w:rsidRPr="007A1981">
        <w:rPr>
          <w:rFonts w:ascii="Calibri" w:hAnsi="Calibri" w:cs="Calibri"/>
          <w:bCs/>
        </w:rPr>
        <w:t xml:space="preserve"> I</w:t>
      </w:r>
      <w:r w:rsidR="003164D7" w:rsidRPr="007A1981">
        <w:rPr>
          <w:rFonts w:ascii="Calibri" w:hAnsi="Calibri" w:cs="Calibri"/>
          <w:bCs/>
        </w:rPr>
        <w:t>zložbena djelatnost:</w:t>
      </w:r>
    </w:p>
    <w:p w14:paraId="2FD1895F" w14:textId="5E10439C" w:rsidR="003164D7" w:rsidRDefault="003164D7" w:rsidP="00DA6644">
      <w:pPr>
        <w:spacing w:after="0"/>
        <w:ind w:left="-709"/>
        <w:jc w:val="both"/>
        <w:rPr>
          <w:rFonts w:ascii="Calibri" w:eastAsia="Times New Roman" w:hAnsi="Calibri" w:cs="Calibri"/>
          <w:lang w:eastAsia="hr-HR"/>
        </w:rPr>
      </w:pPr>
      <w:r>
        <w:rPr>
          <w:rFonts w:ascii="Calibri" w:eastAsia="Times New Roman" w:hAnsi="Calibri" w:cs="Calibri"/>
          <w:lang w:eastAsia="hr-HR"/>
        </w:rPr>
        <w:t>Z</w:t>
      </w:r>
      <w:r w:rsidR="00892352" w:rsidRPr="0029791D">
        <w:rPr>
          <w:rFonts w:ascii="Calibri" w:eastAsia="Times New Roman" w:hAnsi="Calibri" w:cs="Calibri"/>
          <w:lang w:eastAsia="hr-HR"/>
        </w:rPr>
        <w:t xml:space="preserve">bog preseljenju cjelokupnih zbirki Muzeja </w:t>
      </w:r>
      <w:r>
        <w:rPr>
          <w:rFonts w:ascii="Calibri" w:eastAsia="Times New Roman" w:hAnsi="Calibri" w:cs="Calibri"/>
          <w:lang w:eastAsia="hr-HR"/>
        </w:rPr>
        <w:t xml:space="preserve"> postojalo je ograničenje u </w:t>
      </w:r>
      <w:r w:rsidRPr="0029791D">
        <w:rPr>
          <w:rFonts w:ascii="Calibri" w:eastAsia="Times New Roman" w:hAnsi="Calibri" w:cs="Calibri"/>
          <w:lang w:eastAsia="hr-HR"/>
        </w:rPr>
        <w:t>postavljanj</w:t>
      </w:r>
      <w:r>
        <w:rPr>
          <w:rFonts w:ascii="Calibri" w:eastAsia="Times New Roman" w:hAnsi="Calibri" w:cs="Calibri"/>
          <w:lang w:eastAsia="hr-HR"/>
        </w:rPr>
        <w:t xml:space="preserve">u i </w:t>
      </w:r>
      <w:r w:rsidR="00892352" w:rsidRPr="0029791D">
        <w:rPr>
          <w:rFonts w:ascii="Calibri" w:eastAsia="Times New Roman" w:hAnsi="Calibri" w:cs="Calibri"/>
          <w:lang w:eastAsia="hr-HR"/>
        </w:rPr>
        <w:t>reproduciranj</w:t>
      </w:r>
      <w:r>
        <w:rPr>
          <w:rFonts w:ascii="Calibri" w:eastAsia="Times New Roman" w:hAnsi="Calibri" w:cs="Calibri"/>
          <w:lang w:eastAsia="hr-HR"/>
        </w:rPr>
        <w:t>u</w:t>
      </w:r>
      <w:r w:rsidR="00892352" w:rsidRPr="0029791D">
        <w:rPr>
          <w:rFonts w:ascii="Calibri" w:eastAsia="Times New Roman" w:hAnsi="Calibri" w:cs="Calibri"/>
          <w:lang w:eastAsia="hr-HR"/>
        </w:rPr>
        <w:t xml:space="preserve"> izložbi,</w:t>
      </w:r>
    </w:p>
    <w:p w14:paraId="4E7CB836" w14:textId="1D272C00" w:rsidR="00892352" w:rsidRPr="003164D7" w:rsidRDefault="00DA6644" w:rsidP="00DA6644">
      <w:pPr>
        <w:spacing w:after="0"/>
        <w:ind w:left="-709"/>
        <w:jc w:val="both"/>
        <w:rPr>
          <w:rFonts w:ascii="Calibri" w:hAnsi="Calibri" w:cs="Calibri"/>
          <w:bCs/>
        </w:rPr>
      </w:pPr>
      <w:r>
        <w:rPr>
          <w:rFonts w:ascii="Calibri" w:eastAsia="Times New Roman" w:hAnsi="Calibri" w:cs="Calibri"/>
          <w:lang w:eastAsia="hr-HR"/>
        </w:rPr>
        <w:t>t</w:t>
      </w:r>
      <w:r w:rsidR="003164D7">
        <w:rPr>
          <w:rFonts w:ascii="Calibri" w:eastAsia="Times New Roman" w:hAnsi="Calibri" w:cs="Calibri"/>
          <w:lang w:eastAsia="hr-HR"/>
        </w:rPr>
        <w:t xml:space="preserve">e se izložbena djelatnost odvijala putem virtualnih </w:t>
      </w:r>
      <w:r w:rsidR="00892352" w:rsidRPr="0029791D">
        <w:rPr>
          <w:rFonts w:ascii="Calibri" w:eastAsia="Times New Roman" w:hAnsi="Calibri" w:cs="Calibri"/>
          <w:lang w:eastAsia="hr-HR"/>
        </w:rPr>
        <w:t xml:space="preserve">  i periodičn</w:t>
      </w:r>
      <w:r w:rsidR="003164D7">
        <w:rPr>
          <w:rFonts w:ascii="Calibri" w:eastAsia="Times New Roman" w:hAnsi="Calibri" w:cs="Calibri"/>
          <w:lang w:eastAsia="hr-HR"/>
        </w:rPr>
        <w:t>ih</w:t>
      </w:r>
      <w:r w:rsidR="00892352" w:rsidRPr="0029791D">
        <w:rPr>
          <w:rFonts w:ascii="Calibri" w:eastAsia="Times New Roman" w:hAnsi="Calibri" w:cs="Calibri"/>
          <w:lang w:eastAsia="hr-HR"/>
        </w:rPr>
        <w:t xml:space="preserve"> izložb</w:t>
      </w:r>
      <w:r w:rsidR="003164D7">
        <w:rPr>
          <w:rFonts w:ascii="Calibri" w:eastAsia="Times New Roman" w:hAnsi="Calibri" w:cs="Calibri"/>
          <w:lang w:eastAsia="hr-HR"/>
        </w:rPr>
        <w:t>a</w:t>
      </w:r>
      <w:r w:rsidR="00892352" w:rsidRPr="0029791D">
        <w:rPr>
          <w:rFonts w:ascii="Calibri" w:eastAsia="Times New Roman" w:hAnsi="Calibri" w:cs="Calibri"/>
          <w:lang w:eastAsia="hr-HR"/>
        </w:rPr>
        <w:t xml:space="preserve"> na otvorenom. </w:t>
      </w:r>
    </w:p>
    <w:p w14:paraId="567A5FE6" w14:textId="7EAD8949" w:rsidR="00DA6644" w:rsidRDefault="00DA6644" w:rsidP="00DA6644">
      <w:pPr>
        <w:spacing w:after="0" w:line="276" w:lineRule="auto"/>
        <w:ind w:left="-709"/>
        <w:jc w:val="both"/>
        <w:rPr>
          <w:rFonts w:ascii="Calibri" w:eastAsia="Times New Roman" w:hAnsi="Calibri" w:cs="Calibri"/>
          <w:bCs/>
          <w:iCs/>
          <w:lang w:eastAsia="hr-HR"/>
        </w:rPr>
      </w:pPr>
      <w:r>
        <w:rPr>
          <w:rFonts w:ascii="Calibri" w:eastAsia="Times New Roman" w:hAnsi="Calibri" w:cs="Calibri"/>
          <w:lang w:eastAsia="hr-HR"/>
        </w:rPr>
        <w:t xml:space="preserve">Održane su izložbe: Noć muzeja,  </w:t>
      </w:r>
      <w:r w:rsidRPr="00DA6644">
        <w:rPr>
          <w:rFonts w:ascii="Calibri" w:eastAsia="Times New Roman" w:hAnsi="Calibri" w:cs="Calibri"/>
          <w:bCs/>
          <w:iCs/>
          <w:lang w:eastAsia="hr-HR"/>
        </w:rPr>
        <w:t>Če Vinka sunce peče, v lagve vino teče</w:t>
      </w:r>
      <w:r>
        <w:rPr>
          <w:rFonts w:ascii="Calibri" w:eastAsia="Times New Roman" w:hAnsi="Calibri" w:cs="Calibri"/>
          <w:bCs/>
          <w:iCs/>
          <w:lang w:eastAsia="hr-HR"/>
        </w:rPr>
        <w:t>,</w:t>
      </w:r>
      <w:r w:rsidRPr="00DA6644">
        <w:rPr>
          <w:rFonts w:ascii="Calibri" w:eastAsia="Times New Roman" w:hAnsi="Calibri" w:cs="Calibri"/>
          <w:b/>
          <w:iCs/>
          <w:lang w:eastAsia="hr-HR"/>
        </w:rPr>
        <w:t xml:space="preserve"> </w:t>
      </w:r>
      <w:r>
        <w:rPr>
          <w:rFonts w:ascii="Calibri" w:eastAsia="Times New Roman" w:hAnsi="Calibri" w:cs="Calibri"/>
          <w:b/>
          <w:iCs/>
          <w:lang w:eastAsia="hr-HR"/>
        </w:rPr>
        <w:t xml:space="preserve"> </w:t>
      </w:r>
      <w:r w:rsidRPr="00DA6644">
        <w:rPr>
          <w:rFonts w:ascii="Calibri" w:eastAsia="Times New Roman" w:hAnsi="Calibri" w:cs="Calibri"/>
          <w:bCs/>
          <w:iCs/>
          <w:lang w:eastAsia="hr-HR"/>
        </w:rPr>
        <w:t>Školstvo u Svetom Ivanu Zelini</w:t>
      </w:r>
      <w:r>
        <w:rPr>
          <w:rFonts w:ascii="Calibri" w:eastAsia="Times New Roman" w:hAnsi="Calibri" w:cs="Calibri"/>
          <w:bCs/>
          <w:iCs/>
          <w:lang w:eastAsia="hr-HR"/>
        </w:rPr>
        <w:t>,</w:t>
      </w:r>
    </w:p>
    <w:p w14:paraId="6F00271E" w14:textId="1E0A1BE7" w:rsidR="00DA6644" w:rsidRPr="00DA6644" w:rsidRDefault="00DA6644" w:rsidP="00DA6644">
      <w:pPr>
        <w:spacing w:after="0" w:line="276" w:lineRule="auto"/>
        <w:ind w:left="-709"/>
        <w:jc w:val="both"/>
        <w:rPr>
          <w:rFonts w:ascii="Calibri" w:eastAsia="Times New Roman" w:hAnsi="Calibri" w:cs="Calibri"/>
          <w:lang w:eastAsia="hr-HR"/>
        </w:rPr>
      </w:pPr>
      <w:r w:rsidRPr="00DA6644">
        <w:rPr>
          <w:rFonts w:ascii="Calibri" w:eastAsia="Times New Roman" w:hAnsi="Calibri" w:cs="Calibri"/>
          <w:bCs/>
          <w:iCs/>
          <w:lang w:eastAsia="hr-HR"/>
        </w:rPr>
        <w:t>Povijest škole u Donjoj Zelini</w:t>
      </w:r>
      <w:r>
        <w:rPr>
          <w:rFonts w:ascii="Calibri" w:eastAsia="Times New Roman" w:hAnsi="Calibri" w:cs="Calibri"/>
          <w:bCs/>
          <w:iCs/>
          <w:lang w:eastAsia="hr-HR"/>
        </w:rPr>
        <w:t xml:space="preserve">, </w:t>
      </w:r>
      <w:r w:rsidRPr="00DA6644">
        <w:rPr>
          <w:rFonts w:ascii="Calibri" w:eastAsia="Times New Roman" w:hAnsi="Calibri" w:cs="Calibri"/>
          <w:lang w:eastAsia="hr-HR"/>
        </w:rPr>
        <w:t>Vuzem pred vratima je</w:t>
      </w:r>
      <w:r>
        <w:rPr>
          <w:rFonts w:ascii="Calibri" w:eastAsia="Times New Roman" w:hAnsi="Calibri" w:cs="Calibri"/>
          <w:lang w:eastAsia="hr-HR"/>
        </w:rPr>
        <w:t xml:space="preserve">, </w:t>
      </w:r>
      <w:r w:rsidRPr="00DA6644">
        <w:rPr>
          <w:rFonts w:ascii="Calibri" w:hAnsi="Calibri" w:cs="Calibri"/>
        </w:rPr>
        <w:t>Zelinka tvornica modne konfekcije</w:t>
      </w:r>
      <w:r>
        <w:rPr>
          <w:rFonts w:ascii="Calibri" w:hAnsi="Calibri" w:cs="Calibri"/>
        </w:rPr>
        <w:t xml:space="preserve">, </w:t>
      </w:r>
      <w:r w:rsidRPr="00DA6644">
        <w:rPr>
          <w:rFonts w:ascii="Calibri" w:hAnsi="Calibri" w:cs="Calibri"/>
        </w:rPr>
        <w:t>Kak' bi rekli naši stari?</w:t>
      </w:r>
    </w:p>
    <w:p w14:paraId="1715B87B" w14:textId="77777777" w:rsidR="00DA6644" w:rsidRDefault="00DA6644" w:rsidP="00DA6644">
      <w:pPr>
        <w:spacing w:after="0" w:line="276" w:lineRule="auto"/>
        <w:ind w:left="-709"/>
        <w:jc w:val="both"/>
        <w:rPr>
          <w:rFonts w:ascii="Calibri" w:eastAsia="Times New Roman" w:hAnsi="Calibri" w:cs="Calibri"/>
          <w:iCs/>
          <w:lang w:eastAsia="hr-HR"/>
        </w:rPr>
      </w:pPr>
      <w:r w:rsidRPr="00DA6644">
        <w:rPr>
          <w:rFonts w:ascii="Calibri" w:eastAsia="Times New Roman" w:hAnsi="Calibri" w:cs="Calibri"/>
          <w:lang w:eastAsia="hr-HR"/>
        </w:rPr>
        <w:t>Došel bu došel Sveti Martin</w:t>
      </w:r>
      <w:r>
        <w:rPr>
          <w:rFonts w:ascii="Calibri" w:eastAsia="Times New Roman" w:hAnsi="Calibri" w:cs="Calibri"/>
          <w:lang w:eastAsia="hr-HR"/>
        </w:rPr>
        <w:t>.</w:t>
      </w:r>
    </w:p>
    <w:p w14:paraId="6A136248" w14:textId="6243AEB1" w:rsidR="00DA6644" w:rsidRDefault="006F4880" w:rsidP="00DA6644">
      <w:pPr>
        <w:spacing w:after="0" w:line="276" w:lineRule="auto"/>
        <w:ind w:left="-709"/>
        <w:jc w:val="both"/>
        <w:rPr>
          <w:rFonts w:ascii="Calibri" w:eastAsia="Times New Roman" w:hAnsi="Calibri" w:cs="Calibri"/>
          <w:iCs/>
          <w:lang w:eastAsia="hr-HR"/>
        </w:rPr>
      </w:pPr>
      <w:r>
        <w:rPr>
          <w:rFonts w:ascii="Calibri" w:eastAsia="Times New Roman" w:hAnsi="Calibri" w:cs="Calibri"/>
          <w:iCs/>
          <w:lang w:eastAsia="hr-HR"/>
        </w:rPr>
        <w:t>9</w:t>
      </w:r>
      <w:r w:rsidR="00DA6644">
        <w:rPr>
          <w:rFonts w:ascii="Calibri" w:eastAsia="Times New Roman" w:hAnsi="Calibri" w:cs="Calibri"/>
          <w:iCs/>
          <w:lang w:eastAsia="hr-HR"/>
        </w:rPr>
        <w:t>.</w:t>
      </w:r>
      <w:r w:rsidR="00C72D80">
        <w:rPr>
          <w:rFonts w:ascii="Calibri" w:eastAsia="Times New Roman" w:hAnsi="Calibri" w:cs="Calibri"/>
          <w:iCs/>
          <w:lang w:eastAsia="hr-HR"/>
        </w:rPr>
        <w:t xml:space="preserve">  </w:t>
      </w:r>
      <w:r w:rsidR="00892352" w:rsidRPr="00DA6644">
        <w:rPr>
          <w:rFonts w:ascii="Calibri" w:hAnsi="Calibri" w:cs="Calibri"/>
          <w:bCs/>
        </w:rPr>
        <w:t>I</w:t>
      </w:r>
      <w:r w:rsidR="00DA6644">
        <w:rPr>
          <w:rFonts w:ascii="Calibri" w:hAnsi="Calibri" w:cs="Calibri"/>
          <w:bCs/>
        </w:rPr>
        <w:t>zdavačka djelatnost muzeja:</w:t>
      </w:r>
    </w:p>
    <w:p w14:paraId="6DD68E86" w14:textId="44EDF765" w:rsidR="00892352" w:rsidRPr="00DA6644" w:rsidRDefault="00892352" w:rsidP="00DA6644">
      <w:pPr>
        <w:spacing w:after="0" w:line="276" w:lineRule="auto"/>
        <w:ind w:left="-709"/>
        <w:jc w:val="both"/>
        <w:rPr>
          <w:rFonts w:ascii="Calibri" w:eastAsia="Times New Roman" w:hAnsi="Calibri" w:cs="Calibri"/>
          <w:iCs/>
          <w:lang w:eastAsia="hr-HR"/>
        </w:rPr>
      </w:pPr>
      <w:r w:rsidRPr="00DA6644">
        <w:rPr>
          <w:rFonts w:ascii="Calibri" w:eastAsia="Times New Roman" w:hAnsi="Calibri" w:cs="Calibri"/>
          <w:lang w:eastAsia="hr-HR"/>
        </w:rPr>
        <w:t>Tiskovine</w:t>
      </w:r>
      <w:r w:rsidR="00DA6644">
        <w:rPr>
          <w:rFonts w:ascii="Calibri" w:eastAsia="Times New Roman" w:hAnsi="Calibri" w:cs="Calibri"/>
          <w:lang w:eastAsia="hr-HR"/>
        </w:rPr>
        <w:t>:</w:t>
      </w:r>
      <w:r w:rsidRPr="00DA6644">
        <w:rPr>
          <w:rFonts w:ascii="Calibri" w:eastAsia="Times New Roman" w:hAnsi="Calibri" w:cs="Calibri"/>
          <w:lang w:eastAsia="hr-HR"/>
        </w:rPr>
        <w:t xml:space="preserve"> Dobra kob – Povijest lovstva svetoivanjsko</w:t>
      </w:r>
      <w:r w:rsidR="007A1981">
        <w:rPr>
          <w:rFonts w:ascii="Calibri" w:eastAsia="Times New Roman" w:hAnsi="Calibri" w:cs="Calibri"/>
          <w:lang w:eastAsia="hr-HR"/>
        </w:rPr>
        <w:t>g kraja</w:t>
      </w:r>
    </w:p>
    <w:p w14:paraId="133F37ED" w14:textId="6BA643E3" w:rsidR="00892352" w:rsidRPr="007A1981" w:rsidRDefault="006F4880" w:rsidP="007A1981">
      <w:pPr>
        <w:spacing w:after="0" w:line="276" w:lineRule="auto"/>
        <w:ind w:left="-709"/>
        <w:jc w:val="both"/>
        <w:rPr>
          <w:rFonts w:ascii="Calibri" w:eastAsia="Times New Roman" w:hAnsi="Calibri" w:cs="Calibri"/>
          <w:lang w:eastAsia="hr-HR"/>
        </w:rPr>
      </w:pPr>
      <w:r>
        <w:rPr>
          <w:rFonts w:ascii="Calibri" w:eastAsia="Times New Roman" w:hAnsi="Calibri" w:cs="Calibri"/>
          <w:lang w:eastAsia="hr-HR"/>
        </w:rPr>
        <w:t>10</w:t>
      </w:r>
      <w:r w:rsidR="00892352" w:rsidRPr="007A1981">
        <w:rPr>
          <w:rFonts w:ascii="Calibri" w:eastAsia="Times New Roman" w:hAnsi="Calibri" w:cs="Calibri"/>
          <w:lang w:eastAsia="hr-HR"/>
        </w:rPr>
        <w:t xml:space="preserve">. </w:t>
      </w:r>
      <w:r>
        <w:rPr>
          <w:rFonts w:ascii="Calibri" w:eastAsia="Times New Roman" w:hAnsi="Calibri" w:cs="Calibri"/>
          <w:lang w:eastAsia="hr-HR"/>
        </w:rPr>
        <w:t xml:space="preserve"> </w:t>
      </w:r>
      <w:r w:rsidR="007A1981" w:rsidRPr="007A1981">
        <w:rPr>
          <w:rFonts w:ascii="Calibri" w:eastAsia="Times New Roman" w:hAnsi="Calibri" w:cs="Calibri"/>
          <w:lang w:eastAsia="hr-HR"/>
        </w:rPr>
        <w:t>Edukativna djelatnost</w:t>
      </w:r>
    </w:p>
    <w:p w14:paraId="7B513711" w14:textId="77E312F3" w:rsidR="00892352" w:rsidRPr="007A1981" w:rsidRDefault="00892352" w:rsidP="007A1981">
      <w:pPr>
        <w:spacing w:after="0" w:line="276" w:lineRule="auto"/>
        <w:ind w:left="-709"/>
        <w:jc w:val="both"/>
        <w:rPr>
          <w:rFonts w:ascii="Calibri" w:eastAsia="Times New Roman" w:hAnsi="Calibri" w:cs="Calibri"/>
          <w:lang w:eastAsia="hr-HR"/>
        </w:rPr>
      </w:pPr>
      <w:bookmarkStart w:id="2" w:name="_Hlk161994983"/>
      <w:r w:rsidRPr="007A1981">
        <w:rPr>
          <w:rFonts w:ascii="Calibri" w:eastAsia="Times New Roman" w:hAnsi="Calibri" w:cs="Calibri"/>
          <w:lang w:eastAsia="hr-HR"/>
        </w:rPr>
        <w:t xml:space="preserve">Muzej je u suradnji sa udrugom Vitezovi Zelinskradski organizirao „Viteški tabor“ 21. travnja 2023. godine na prostoru ŠRC Bazeni u Svetom Ivanu Zelini. Na manifestaciji je sudjelovalo 9 udruga sa sveukupno 117 sudionika koji su uz postavljanje srednjovjekovnih kampova prezentirali posjetiteljima način života srednjovjekovnih vitezova i dama, skitnica, ratnika, svećenika, itd. Uz atraktivnu animaciju, predavanja, predstave i zabavu za najmanje posjetitelja manifestaciju je tijekom spomenutoga dana posjetilo preko 1200 posjetitelja. </w:t>
      </w:r>
    </w:p>
    <w:bookmarkEnd w:id="2"/>
    <w:p w14:paraId="3411EBE2" w14:textId="243517EC" w:rsidR="007A1981" w:rsidRPr="007A1981" w:rsidRDefault="00892352" w:rsidP="007A1981">
      <w:pPr>
        <w:spacing w:after="0" w:line="276" w:lineRule="auto"/>
        <w:ind w:left="-709"/>
        <w:jc w:val="both"/>
        <w:rPr>
          <w:rFonts w:ascii="Calibri" w:eastAsia="Times New Roman" w:hAnsi="Calibri" w:cs="Calibri"/>
          <w:lang w:eastAsia="hr-HR"/>
        </w:rPr>
      </w:pPr>
      <w:r w:rsidRPr="007A1981">
        <w:rPr>
          <w:rFonts w:ascii="Calibri" w:eastAsia="Times New Roman" w:hAnsi="Calibri" w:cs="Calibri"/>
          <w:lang w:eastAsia="hr-HR"/>
        </w:rPr>
        <w:t>Muzej je u suradnji sa Muzejom Brdovec organizirao Jane's Walk – šetnju gradovima Zagrebačke županije 13. svibnja. Jane’s Walk šetnje su besplatne lokalno organizirane šetnje tokom kojih se ljudi skupljaju radi zajedničkog istraživanja, razgovora i uživanja u svojim kvartovima</w:t>
      </w:r>
      <w:r w:rsidR="00BE5599">
        <w:rPr>
          <w:rFonts w:ascii="Calibri" w:eastAsia="Times New Roman" w:hAnsi="Calibri" w:cs="Calibri"/>
          <w:lang w:eastAsia="hr-HR"/>
        </w:rPr>
        <w:t>.</w:t>
      </w:r>
      <w:r w:rsidR="00BE5599">
        <w:rPr>
          <w:rFonts w:ascii="Calibri" w:hAnsi="Calibri" w:cs="Calibri"/>
        </w:rPr>
        <w:t xml:space="preserve"> </w:t>
      </w:r>
      <w:r w:rsidRPr="007A1981">
        <w:rPr>
          <w:rFonts w:ascii="Calibri" w:eastAsia="Times New Roman" w:hAnsi="Calibri" w:cs="Calibri"/>
          <w:lang w:eastAsia="hr-HR"/>
        </w:rPr>
        <w:t xml:space="preserve">Šetnju </w:t>
      </w:r>
      <w:r w:rsidR="00BE5599">
        <w:rPr>
          <w:rFonts w:ascii="Calibri" w:eastAsia="Times New Roman" w:hAnsi="Calibri" w:cs="Calibri"/>
          <w:lang w:eastAsia="hr-HR"/>
        </w:rPr>
        <w:t>je</w:t>
      </w:r>
      <w:r w:rsidRPr="007A1981">
        <w:rPr>
          <w:rFonts w:ascii="Calibri" w:eastAsia="Times New Roman" w:hAnsi="Calibri" w:cs="Calibri"/>
          <w:lang w:eastAsia="hr-HR"/>
        </w:rPr>
        <w:t xml:space="preserve"> nazva</w:t>
      </w:r>
      <w:r w:rsidR="00BE5599">
        <w:rPr>
          <w:rFonts w:ascii="Calibri" w:eastAsia="Times New Roman" w:hAnsi="Calibri" w:cs="Calibri"/>
          <w:lang w:eastAsia="hr-HR"/>
        </w:rPr>
        <w:t>na</w:t>
      </w:r>
      <w:r w:rsidRPr="007A1981">
        <w:rPr>
          <w:rFonts w:ascii="Calibri" w:eastAsia="Times New Roman" w:hAnsi="Calibri" w:cs="Calibri"/>
          <w:lang w:eastAsia="hr-HR"/>
        </w:rPr>
        <w:t xml:space="preserve"> ''Veseli breg svetoivanjski''</w:t>
      </w:r>
      <w:r w:rsidR="00BE5599">
        <w:rPr>
          <w:rFonts w:ascii="Calibri" w:eastAsia="Times New Roman" w:hAnsi="Calibri" w:cs="Calibri"/>
          <w:lang w:eastAsia="hr-HR"/>
        </w:rPr>
        <w:t>.</w:t>
      </w:r>
    </w:p>
    <w:p w14:paraId="4719EB80" w14:textId="74051183" w:rsidR="00892352" w:rsidRDefault="00892352" w:rsidP="007A1981">
      <w:pPr>
        <w:spacing w:after="0" w:line="276" w:lineRule="auto"/>
        <w:ind w:left="-709"/>
        <w:jc w:val="both"/>
        <w:rPr>
          <w:rFonts w:ascii="Calibri" w:hAnsi="Calibri" w:cs="Calibri"/>
          <w:sz w:val="20"/>
          <w:szCs w:val="20"/>
        </w:rPr>
      </w:pPr>
      <w:r w:rsidRPr="007A1981">
        <w:rPr>
          <w:rFonts w:ascii="Calibri" w:eastAsia="Times New Roman" w:hAnsi="Calibri" w:cs="Calibri"/>
          <w:lang w:eastAsia="hr-HR"/>
        </w:rPr>
        <w:t xml:space="preserve">U sklopu manifestacije Svetoivanjski dani i izložbe Kak bi rekli naši stari?, Muzej Sveti Ivan Zelina u suradnji sa Mažoretkinjama Svetog Ivana Zeline organizirao je edukativne radionice za djecu i najmlađe, te kviz znanja. </w:t>
      </w:r>
      <w:bookmarkStart w:id="3" w:name="_Hlk162333556"/>
      <w:r w:rsidRPr="007A1981">
        <w:rPr>
          <w:rFonts w:ascii="Calibri" w:hAnsi="Calibri" w:cs="Calibri"/>
          <w:sz w:val="20"/>
          <w:szCs w:val="20"/>
        </w:rPr>
        <w:t xml:space="preserve"> </w:t>
      </w:r>
    </w:p>
    <w:p w14:paraId="0FDBD6D7" w14:textId="54AF2394" w:rsidR="00507EFF" w:rsidRDefault="00507EFF" w:rsidP="007A1981">
      <w:pPr>
        <w:spacing w:after="0" w:line="276" w:lineRule="auto"/>
        <w:ind w:left="-709"/>
        <w:jc w:val="both"/>
        <w:rPr>
          <w:rFonts w:ascii="Calibri" w:hAnsi="Calibri" w:cs="Calibri"/>
          <w:sz w:val="20"/>
          <w:szCs w:val="20"/>
        </w:rPr>
      </w:pPr>
      <w:r>
        <w:rPr>
          <w:rFonts w:ascii="Calibri" w:hAnsi="Calibri" w:cs="Calibri"/>
          <w:sz w:val="20"/>
          <w:szCs w:val="20"/>
        </w:rPr>
        <w:t>BROJ POSJETITELJA</w:t>
      </w:r>
    </w:p>
    <w:bookmarkEnd w:id="3"/>
    <w:p w14:paraId="486C73C7" w14:textId="55CEB100" w:rsidR="00892352" w:rsidRPr="007A1981" w:rsidRDefault="00892352" w:rsidP="007A1981">
      <w:pPr>
        <w:pStyle w:val="Odlomakpopisa"/>
        <w:ind w:left="-709"/>
        <w:jc w:val="both"/>
        <w:rPr>
          <w:rFonts w:ascii="Calibri" w:hAnsi="Calibri" w:cs="Calibri"/>
        </w:rPr>
      </w:pPr>
      <w:r w:rsidRPr="007A1981">
        <w:rPr>
          <w:rFonts w:ascii="Calibri" w:hAnsi="Calibri" w:cs="Calibri"/>
        </w:rPr>
        <w:t>Broj fizičkih posjetitelja</w:t>
      </w:r>
      <w:r w:rsidR="00E40606">
        <w:rPr>
          <w:rFonts w:ascii="Calibri" w:hAnsi="Calibri" w:cs="Calibri"/>
        </w:rPr>
        <w:t>-</w:t>
      </w:r>
      <w:r w:rsidRPr="007A1981">
        <w:rPr>
          <w:rFonts w:ascii="Calibri" w:hAnsi="Calibri" w:cs="Calibri"/>
        </w:rPr>
        <w:t xml:space="preserve"> tijekom 2023. godine se nije brojao, pošto Muzej nije djelovao unutar vlastitog prostora</w:t>
      </w:r>
    </w:p>
    <w:p w14:paraId="2D27E1AA" w14:textId="77777777" w:rsidR="007A1981" w:rsidRPr="007A1981" w:rsidRDefault="00892352" w:rsidP="007A1981">
      <w:pPr>
        <w:pStyle w:val="Odlomakpopisa"/>
        <w:ind w:left="-709"/>
        <w:jc w:val="both"/>
        <w:rPr>
          <w:rFonts w:ascii="Calibri" w:hAnsi="Calibri" w:cs="Calibri"/>
        </w:rPr>
      </w:pPr>
      <w:r w:rsidRPr="007A1981">
        <w:rPr>
          <w:rFonts w:ascii="Calibri" w:hAnsi="Calibri" w:cs="Calibri"/>
        </w:rPr>
        <w:t xml:space="preserve">Nastavno na broj posjetitelja, on-line broj posjetitelja mrežnih stranica Muzeja bila je 4572 korisnika, Facebook stranica imala je 14257 posjeta od toga 698 pratitelja, 1254 lajkova, 92 komentara i 75 dijeljenja sadržaja. </w:t>
      </w:r>
    </w:p>
    <w:p w14:paraId="09CE9509" w14:textId="30FE76FF" w:rsidR="00892352" w:rsidRPr="007A1981" w:rsidRDefault="00892352" w:rsidP="007A1981">
      <w:pPr>
        <w:pStyle w:val="Odlomakpopisa"/>
        <w:ind w:left="-709"/>
        <w:jc w:val="both"/>
        <w:rPr>
          <w:rFonts w:ascii="Calibri" w:hAnsi="Calibri" w:cs="Calibri"/>
        </w:rPr>
      </w:pPr>
      <w:r w:rsidRPr="007A1981">
        <w:rPr>
          <w:rFonts w:ascii="Calibri" w:hAnsi="Calibri" w:cs="Calibri"/>
        </w:rPr>
        <w:t xml:space="preserve">Na Youtube kanalu bilo je 125 pregleda. </w:t>
      </w:r>
    </w:p>
    <w:p w14:paraId="553839F5" w14:textId="77777777" w:rsidR="00892352" w:rsidRDefault="00892352" w:rsidP="00892352">
      <w:pPr>
        <w:pStyle w:val="Odlomakpopisa"/>
        <w:ind w:left="-709"/>
        <w:jc w:val="both"/>
        <w:rPr>
          <w:rFonts w:ascii="Calibri" w:hAnsi="Calibri" w:cs="Calibri"/>
        </w:rPr>
      </w:pPr>
    </w:p>
    <w:p w14:paraId="140E8E04" w14:textId="77777777" w:rsidR="00AF7D54" w:rsidRDefault="00AF7D54" w:rsidP="00892352">
      <w:pPr>
        <w:pStyle w:val="Odlomakpopisa"/>
        <w:ind w:left="-709"/>
        <w:jc w:val="both"/>
        <w:rPr>
          <w:rFonts w:ascii="Calibri" w:hAnsi="Calibri" w:cs="Calibri"/>
        </w:rPr>
      </w:pPr>
    </w:p>
    <w:p w14:paraId="5945ADFC" w14:textId="57DAEF95" w:rsidR="00AF7D54" w:rsidRPr="00936C33" w:rsidRDefault="00AF7D54" w:rsidP="00AF7D54">
      <w:pPr>
        <w:pStyle w:val="Odlomakpopisa"/>
        <w:ind w:left="-709"/>
        <w:jc w:val="center"/>
        <w:rPr>
          <w:rFonts w:ascii="Calibri" w:hAnsi="Calibri" w:cs="Calibri"/>
          <w:b/>
          <w:bCs/>
        </w:rPr>
      </w:pPr>
      <w:r w:rsidRPr="00936C33">
        <w:rPr>
          <w:rFonts w:ascii="Calibri" w:hAnsi="Calibri" w:cs="Calibri"/>
          <w:b/>
          <w:bCs/>
        </w:rPr>
        <w:t>Članak 5.</w:t>
      </w:r>
    </w:p>
    <w:p w14:paraId="0919AB44" w14:textId="3F759E54" w:rsidR="00AF7D54" w:rsidRDefault="00AF7D54" w:rsidP="00AF7D54">
      <w:pPr>
        <w:spacing w:after="0"/>
        <w:ind w:left="-709"/>
        <w:jc w:val="both"/>
        <w:rPr>
          <w:rFonts w:ascii="Calibri" w:hAnsi="Calibri" w:cs="Calibri"/>
          <w:b/>
        </w:rPr>
      </w:pPr>
      <w:r w:rsidRPr="00AF7D54">
        <w:rPr>
          <w:rFonts w:ascii="Calibri" w:hAnsi="Calibri" w:cs="Calibri"/>
          <w:b/>
        </w:rPr>
        <w:t>IZVJEŠTAJI</w:t>
      </w:r>
    </w:p>
    <w:p w14:paraId="3BD35968" w14:textId="77777777" w:rsidR="003741D9" w:rsidRDefault="003741D9" w:rsidP="00AF7D54">
      <w:pPr>
        <w:spacing w:after="0"/>
        <w:ind w:left="-709"/>
        <w:jc w:val="both"/>
        <w:rPr>
          <w:rFonts w:ascii="Calibri" w:hAnsi="Calibri" w:cs="Calibri"/>
          <w:b/>
        </w:rPr>
      </w:pPr>
    </w:p>
    <w:p w14:paraId="12FDF771" w14:textId="57C9FF60" w:rsidR="003741D9" w:rsidRDefault="003741D9" w:rsidP="00AF7D54">
      <w:pPr>
        <w:spacing w:after="0"/>
        <w:ind w:left="-709"/>
        <w:jc w:val="both"/>
        <w:rPr>
          <w:rFonts w:ascii="Calibri" w:hAnsi="Calibri" w:cs="Calibri"/>
          <w:bCs/>
        </w:rPr>
      </w:pPr>
      <w:r w:rsidRPr="003741D9">
        <w:rPr>
          <w:rFonts w:ascii="Calibri" w:hAnsi="Calibri" w:cs="Calibri"/>
          <w:bCs/>
        </w:rPr>
        <w:t xml:space="preserve">Posebni </w:t>
      </w:r>
      <w:r>
        <w:rPr>
          <w:rFonts w:ascii="Calibri" w:hAnsi="Calibri" w:cs="Calibri"/>
          <w:bCs/>
        </w:rPr>
        <w:t xml:space="preserve"> izvješta</w:t>
      </w:r>
      <w:r w:rsidR="00A67C6F">
        <w:rPr>
          <w:rFonts w:ascii="Calibri" w:hAnsi="Calibri" w:cs="Calibri"/>
          <w:bCs/>
        </w:rPr>
        <w:t>ji</w:t>
      </w:r>
      <w:r>
        <w:rPr>
          <w:rFonts w:ascii="Calibri" w:hAnsi="Calibri" w:cs="Calibri"/>
          <w:bCs/>
        </w:rPr>
        <w:t xml:space="preserve"> u godišnjem </w:t>
      </w:r>
      <w:r w:rsidR="00A67C6F">
        <w:rPr>
          <w:rFonts w:ascii="Calibri" w:hAnsi="Calibri" w:cs="Calibri"/>
          <w:bCs/>
        </w:rPr>
        <w:t>izvještaju o izvršenju proračuna su:</w:t>
      </w:r>
    </w:p>
    <w:p w14:paraId="52D0931D" w14:textId="29DC59B9" w:rsidR="00A67C6F" w:rsidRDefault="00A67C6F" w:rsidP="00AF7D54">
      <w:pPr>
        <w:spacing w:after="0"/>
        <w:ind w:left="-709"/>
        <w:jc w:val="both"/>
        <w:rPr>
          <w:rFonts w:ascii="Calibri" w:hAnsi="Calibri" w:cs="Calibri"/>
          <w:bCs/>
        </w:rPr>
      </w:pPr>
      <w:r>
        <w:rPr>
          <w:rFonts w:ascii="Calibri" w:hAnsi="Calibri" w:cs="Calibri"/>
          <w:bCs/>
        </w:rPr>
        <w:t>- izvještaj o korištenju proračunske zalihe</w:t>
      </w:r>
    </w:p>
    <w:p w14:paraId="3A01B9F8" w14:textId="580640A6" w:rsidR="00A67C6F" w:rsidRDefault="00A67C6F" w:rsidP="00AF7D54">
      <w:pPr>
        <w:spacing w:after="0"/>
        <w:ind w:left="-709"/>
        <w:jc w:val="both"/>
        <w:rPr>
          <w:rFonts w:ascii="Calibri" w:hAnsi="Calibri" w:cs="Calibri"/>
          <w:bCs/>
        </w:rPr>
      </w:pPr>
      <w:r>
        <w:rPr>
          <w:rFonts w:ascii="Calibri" w:hAnsi="Calibri" w:cs="Calibri"/>
          <w:bCs/>
        </w:rPr>
        <w:t>- izvještaj o zaduživanju na domaćem i stranom tržištu novca i kapitala</w:t>
      </w:r>
    </w:p>
    <w:p w14:paraId="0C5FE58C" w14:textId="205E9464" w:rsidR="00A67C6F" w:rsidRDefault="00A67C6F" w:rsidP="00AF7D54">
      <w:pPr>
        <w:spacing w:after="0"/>
        <w:ind w:left="-709"/>
        <w:jc w:val="both"/>
        <w:rPr>
          <w:rFonts w:ascii="Calibri" w:hAnsi="Calibri" w:cs="Calibri"/>
          <w:bCs/>
        </w:rPr>
      </w:pPr>
      <w:r>
        <w:rPr>
          <w:rFonts w:ascii="Calibri" w:hAnsi="Calibri" w:cs="Calibri"/>
          <w:bCs/>
        </w:rPr>
        <w:t>- izvještaj o danim jamstvima i plaćanjima po protestiranima jamstvima</w:t>
      </w:r>
    </w:p>
    <w:p w14:paraId="3EDC1C68" w14:textId="0AA2AD6B" w:rsidR="00A67C6F" w:rsidRDefault="00A67C6F" w:rsidP="00AF7D54">
      <w:pPr>
        <w:spacing w:after="0"/>
        <w:ind w:left="-709"/>
        <w:jc w:val="both"/>
        <w:rPr>
          <w:rFonts w:ascii="Calibri" w:hAnsi="Calibri" w:cs="Calibri"/>
          <w:bCs/>
        </w:rPr>
      </w:pPr>
      <w:r>
        <w:rPr>
          <w:rFonts w:ascii="Calibri" w:hAnsi="Calibri" w:cs="Calibri"/>
          <w:bCs/>
        </w:rPr>
        <w:t>- izvještaj o korištenju sredstava fondova Europske unije</w:t>
      </w:r>
    </w:p>
    <w:p w14:paraId="3CA942BE" w14:textId="4F7D9DA3" w:rsidR="00A67C6F" w:rsidRDefault="00A67C6F" w:rsidP="00AF7D54">
      <w:pPr>
        <w:spacing w:after="0"/>
        <w:ind w:left="-709"/>
        <w:jc w:val="both"/>
        <w:rPr>
          <w:rFonts w:ascii="Calibri" w:hAnsi="Calibri" w:cs="Calibri"/>
          <w:bCs/>
        </w:rPr>
      </w:pPr>
      <w:r>
        <w:rPr>
          <w:rFonts w:ascii="Calibri" w:hAnsi="Calibri" w:cs="Calibri"/>
          <w:bCs/>
        </w:rPr>
        <w:t>- izvještaj o danim zajmovima i potraživanja po danim zajmovima</w:t>
      </w:r>
    </w:p>
    <w:p w14:paraId="4D087417" w14:textId="3F1D99A8" w:rsidR="00A67C6F" w:rsidRPr="003741D9" w:rsidRDefault="00A67C6F" w:rsidP="00AF7D54">
      <w:pPr>
        <w:spacing w:after="0"/>
        <w:ind w:left="-709"/>
        <w:jc w:val="both"/>
        <w:rPr>
          <w:rFonts w:ascii="Calibri" w:hAnsi="Calibri" w:cs="Calibri"/>
          <w:bCs/>
        </w:rPr>
      </w:pPr>
      <w:r>
        <w:rPr>
          <w:rFonts w:ascii="Calibri" w:hAnsi="Calibri" w:cs="Calibri"/>
          <w:bCs/>
        </w:rPr>
        <w:t>- izvještaj o stanju potraživanja i dospjelih obaveza , te stanju potencijalnih obaveza po osnovi sudskih sporova</w:t>
      </w:r>
    </w:p>
    <w:p w14:paraId="4D63C56F" w14:textId="77777777" w:rsidR="00AF7D54" w:rsidRPr="00AF7D54" w:rsidRDefault="00AF7D54" w:rsidP="00AF7D54">
      <w:pPr>
        <w:spacing w:after="0"/>
        <w:ind w:left="-709"/>
        <w:jc w:val="both"/>
        <w:rPr>
          <w:rFonts w:ascii="Calibri" w:hAnsi="Calibri" w:cs="Calibri"/>
          <w:b/>
        </w:rPr>
      </w:pPr>
    </w:p>
    <w:p w14:paraId="079A219F" w14:textId="77E6406F" w:rsidR="00AF7D54" w:rsidRPr="00AF7D54" w:rsidRDefault="00AF7D54" w:rsidP="00AF7D54">
      <w:pPr>
        <w:spacing w:after="0"/>
        <w:ind w:left="-709"/>
        <w:jc w:val="both"/>
        <w:rPr>
          <w:rFonts w:ascii="Calibri" w:hAnsi="Calibri" w:cs="Calibri"/>
          <w:bCs/>
        </w:rPr>
      </w:pPr>
      <w:r w:rsidRPr="00AF7D54">
        <w:rPr>
          <w:rFonts w:ascii="Calibri" w:hAnsi="Calibri" w:cs="Calibri"/>
          <w:b/>
        </w:rPr>
        <w:t xml:space="preserve"> </w:t>
      </w:r>
      <w:r w:rsidRPr="00AF7D54">
        <w:rPr>
          <w:rFonts w:ascii="Calibri" w:hAnsi="Calibri" w:cs="Calibri"/>
          <w:bCs/>
        </w:rPr>
        <w:t>IZVJEŠTAJ O KORIŠTENJU  PRORAČUNSKE ZALIHE</w:t>
      </w:r>
    </w:p>
    <w:p w14:paraId="1F238202" w14:textId="77777777" w:rsidR="006E7EB7" w:rsidRDefault="00AF7D54" w:rsidP="006E7EB7">
      <w:pPr>
        <w:spacing w:after="0"/>
        <w:ind w:left="-709"/>
        <w:jc w:val="both"/>
        <w:rPr>
          <w:rFonts w:ascii="Calibri" w:hAnsi="Calibri" w:cs="Calibri"/>
        </w:rPr>
      </w:pPr>
      <w:r w:rsidRPr="00AF7D54">
        <w:rPr>
          <w:rFonts w:ascii="Calibri" w:hAnsi="Calibri" w:cs="Calibri"/>
          <w:b/>
        </w:rPr>
        <w:t xml:space="preserve"> </w:t>
      </w:r>
      <w:r w:rsidRPr="00AF7D54">
        <w:rPr>
          <w:rFonts w:ascii="Calibri" w:hAnsi="Calibri" w:cs="Calibri"/>
        </w:rPr>
        <w:t xml:space="preserve">Grad Sveti Ivan Zelina u </w:t>
      </w:r>
      <w:r w:rsidR="00A67C6F">
        <w:rPr>
          <w:rFonts w:ascii="Calibri" w:hAnsi="Calibri" w:cs="Calibri"/>
        </w:rPr>
        <w:t>2023.godini</w:t>
      </w:r>
      <w:r w:rsidRPr="00AF7D54">
        <w:rPr>
          <w:rFonts w:ascii="Calibri" w:hAnsi="Calibri" w:cs="Calibri"/>
        </w:rPr>
        <w:t xml:space="preserve"> nije koristio sredstva proračunske zalihe.</w:t>
      </w:r>
    </w:p>
    <w:p w14:paraId="082C6616" w14:textId="77777777" w:rsidR="006E7EB7" w:rsidRDefault="006E7EB7" w:rsidP="006E7EB7">
      <w:pPr>
        <w:spacing w:after="0"/>
        <w:ind w:left="-709"/>
        <w:jc w:val="both"/>
        <w:rPr>
          <w:rFonts w:ascii="Calibri" w:hAnsi="Calibri" w:cs="Calibri"/>
        </w:rPr>
      </w:pPr>
    </w:p>
    <w:p w14:paraId="0C2A9FBA" w14:textId="5AE85C23" w:rsidR="00AF7D54" w:rsidRPr="006E7EB7" w:rsidRDefault="00AF7D54" w:rsidP="006E7EB7">
      <w:pPr>
        <w:spacing w:after="0"/>
        <w:ind w:left="-709"/>
        <w:jc w:val="both"/>
        <w:rPr>
          <w:rFonts w:ascii="Calibri" w:hAnsi="Calibri" w:cs="Calibri"/>
        </w:rPr>
      </w:pPr>
      <w:r w:rsidRPr="00AF7D54">
        <w:rPr>
          <w:rFonts w:ascii="Calibri" w:hAnsi="Calibri" w:cs="Calibri"/>
          <w:b/>
        </w:rPr>
        <w:t xml:space="preserve"> </w:t>
      </w:r>
      <w:r w:rsidRPr="00AF7D54">
        <w:rPr>
          <w:rFonts w:ascii="Calibri" w:hAnsi="Calibri" w:cs="Calibri"/>
          <w:bCs/>
        </w:rPr>
        <w:t>IZVJEŠTAJ O ZADUŽIVANJU NA DOMAĆEM I STRANOM TRŽIŠTU NOVACA I KAPITALA</w:t>
      </w:r>
    </w:p>
    <w:p w14:paraId="5A3E5658" w14:textId="77777777" w:rsidR="00AF7D54" w:rsidRPr="00AF7D54" w:rsidRDefault="00AF7D54" w:rsidP="00AF7D54">
      <w:pPr>
        <w:spacing w:after="0"/>
        <w:ind w:left="-709"/>
        <w:jc w:val="both"/>
        <w:rPr>
          <w:rFonts w:ascii="Calibri" w:hAnsi="Calibri" w:cs="Calibri"/>
          <w:bCs/>
        </w:rPr>
      </w:pPr>
      <w:r w:rsidRPr="00AF7D54">
        <w:rPr>
          <w:rFonts w:ascii="Calibri" w:hAnsi="Calibri" w:cs="Calibri"/>
          <w:bCs/>
        </w:rPr>
        <w:t>Zaduženje Grada odnosi se na:</w:t>
      </w:r>
    </w:p>
    <w:p w14:paraId="24835B84" w14:textId="2667CB3F" w:rsidR="00AF7D54" w:rsidRPr="00AF7D54" w:rsidRDefault="005A6C57" w:rsidP="00AF7D54">
      <w:pPr>
        <w:spacing w:after="0"/>
        <w:ind w:left="-709"/>
        <w:jc w:val="both"/>
        <w:rPr>
          <w:rFonts w:ascii="Calibri" w:hAnsi="Calibri" w:cs="Calibri"/>
          <w:bCs/>
        </w:rPr>
      </w:pPr>
      <w:r>
        <w:rPr>
          <w:rFonts w:ascii="Calibri" w:hAnsi="Calibri" w:cs="Calibri"/>
          <w:bCs/>
        </w:rPr>
        <w:lastRenderedPageBreak/>
        <w:t>-</w:t>
      </w:r>
      <w:r w:rsidR="00AF7D54" w:rsidRPr="00AF7D54">
        <w:rPr>
          <w:rFonts w:ascii="Calibri" w:hAnsi="Calibri" w:cs="Calibri"/>
          <w:bCs/>
        </w:rPr>
        <w:t>dugoročno zaduženje za financiranje prometne infrastrukture sukladno Odluci Gradskog vijeća Grada Svetog Ivana Zeline KLASA:403-01/22-01/01,  URBOJ:238-30-01/01-22-14 i suglasnosti Vlade Republike Hrvatske od 27.05.2023. KLASA:022-03/22-04/201, URBROJ:50301-05/31-22-2. uz slijedeće uvjete:</w:t>
      </w:r>
    </w:p>
    <w:p w14:paraId="5E5A9FDB" w14:textId="77777777" w:rsidR="00AF7D54" w:rsidRPr="00AF7D54" w:rsidRDefault="00AF7D54" w:rsidP="00AF7D54">
      <w:pPr>
        <w:spacing w:after="0"/>
        <w:ind w:left="-709"/>
        <w:jc w:val="both"/>
        <w:rPr>
          <w:rFonts w:ascii="Calibri" w:hAnsi="Calibri" w:cs="Calibri"/>
        </w:rPr>
      </w:pPr>
      <w:r w:rsidRPr="00AF7D54">
        <w:rPr>
          <w:rFonts w:ascii="Calibri" w:hAnsi="Calibri" w:cs="Calibri"/>
        </w:rPr>
        <w:t>dugoročni kredit  u kunama  u Zagrebačkoj banci d.d s rokom dospijeća 31.05.2033.g. u iznosu 9.600.000,00 HRK/ EUR-a 1.274.138,96 uz fiksnu  kamatnu stopu 0,7%  s rokom otplate 10 godina, 120 jednakih mjesečnih rata bez počeka i rokom korištenja od 1 godine.</w:t>
      </w:r>
    </w:p>
    <w:p w14:paraId="05163794" w14:textId="77777777" w:rsidR="00AF218E" w:rsidRDefault="00AF7D54" w:rsidP="00AF218E">
      <w:pPr>
        <w:spacing w:after="0"/>
        <w:ind w:left="-709"/>
        <w:jc w:val="both"/>
        <w:rPr>
          <w:rFonts w:ascii="Calibri" w:hAnsi="Calibri" w:cs="Calibri"/>
          <w:bCs/>
        </w:rPr>
      </w:pPr>
      <w:r w:rsidRPr="00AF7D54">
        <w:rPr>
          <w:rFonts w:ascii="Calibri" w:hAnsi="Calibri" w:cs="Calibri"/>
          <w:bCs/>
        </w:rPr>
        <w:t xml:space="preserve">Na dan 01.01.2023. realizirano je 963.271,25 EUR-a kreditnih sredstava, a u </w:t>
      </w:r>
      <w:r w:rsidR="006E7EB7">
        <w:rPr>
          <w:rFonts w:ascii="Calibri" w:hAnsi="Calibri" w:cs="Calibri"/>
          <w:bCs/>
        </w:rPr>
        <w:t>2023.g.</w:t>
      </w:r>
      <w:r w:rsidRPr="00AF7D54">
        <w:rPr>
          <w:rFonts w:ascii="Calibri" w:hAnsi="Calibri" w:cs="Calibri"/>
          <w:bCs/>
        </w:rPr>
        <w:t xml:space="preserve"> realizirano je 305.066,72 </w:t>
      </w:r>
      <w:r w:rsidR="006E7EB7">
        <w:rPr>
          <w:rFonts w:ascii="Calibri" w:hAnsi="Calibri" w:cs="Calibri"/>
          <w:bCs/>
        </w:rPr>
        <w:t>€</w:t>
      </w:r>
      <w:r w:rsidRPr="00AF7D54">
        <w:rPr>
          <w:rFonts w:ascii="Calibri" w:hAnsi="Calibri" w:cs="Calibri"/>
          <w:bCs/>
        </w:rPr>
        <w:t>, vezano uz povlačenje sredstava za izgradnju prometne infrastruktur</w:t>
      </w:r>
      <w:r w:rsidR="006E7EB7">
        <w:rPr>
          <w:rFonts w:ascii="Calibri" w:hAnsi="Calibri" w:cs="Calibri"/>
          <w:bCs/>
        </w:rPr>
        <w:t>e</w:t>
      </w:r>
      <w:r w:rsidR="006E7EB7">
        <w:rPr>
          <w:rFonts w:cstheme="minorHAnsi"/>
          <w:bCs/>
          <w:sz w:val="20"/>
          <w:szCs w:val="20"/>
        </w:rPr>
        <w:t xml:space="preserve">. 30.06.2023. </w:t>
      </w:r>
      <w:r w:rsidR="006E7EB7" w:rsidRPr="00AF218E">
        <w:rPr>
          <w:rFonts w:ascii="Calibri" w:hAnsi="Calibri" w:cs="Calibri"/>
          <w:bCs/>
        </w:rPr>
        <w:t>završeno je razdoblje za realizaciju kreditnih sredstava za prometnu infrastrukturu (nerealizirano 5.800,99 €).</w:t>
      </w:r>
    </w:p>
    <w:p w14:paraId="159AE912" w14:textId="3159ACF3" w:rsidR="00AF218E" w:rsidRPr="00AF218E" w:rsidRDefault="00AF218E" w:rsidP="00AF218E">
      <w:pPr>
        <w:spacing w:after="0"/>
        <w:ind w:left="-709"/>
        <w:jc w:val="both"/>
        <w:rPr>
          <w:rFonts w:ascii="Calibri" w:hAnsi="Calibri" w:cs="Calibri"/>
          <w:bCs/>
        </w:rPr>
      </w:pPr>
      <w:r>
        <w:rPr>
          <w:rFonts w:ascii="Calibri" w:hAnsi="Calibri" w:cs="Calibri"/>
          <w:bCs/>
        </w:rPr>
        <w:t xml:space="preserve">- </w:t>
      </w:r>
      <w:r w:rsidRPr="00AF218E">
        <w:rPr>
          <w:rFonts w:ascii="Calibri" w:hAnsi="Calibri" w:cs="Calibri"/>
        </w:rPr>
        <w:t xml:space="preserve">beskamatni dugoročni zajam iz državnog proračuna po osnovi odgode plaćanja poreza i prireza na dohodak u razdoblju 20.03.-20.05.2020. u iznosu </w:t>
      </w:r>
      <w:r w:rsidR="00BD2A47">
        <w:rPr>
          <w:rFonts w:ascii="Calibri" w:hAnsi="Calibri" w:cs="Calibri"/>
        </w:rPr>
        <w:t xml:space="preserve">82.283,09 EUR-a </w:t>
      </w:r>
      <w:r w:rsidRPr="00AF218E">
        <w:rPr>
          <w:rFonts w:ascii="Calibri" w:hAnsi="Calibri" w:cs="Calibri"/>
        </w:rPr>
        <w:t>(vraćanje putem uplata poreznih obveznika)</w:t>
      </w:r>
    </w:p>
    <w:p w14:paraId="10051C6D" w14:textId="77777777" w:rsidR="00AF218E" w:rsidRDefault="00AF218E" w:rsidP="006E7EB7">
      <w:pPr>
        <w:spacing w:after="0"/>
        <w:ind w:left="-709"/>
        <w:jc w:val="both"/>
        <w:rPr>
          <w:rFonts w:cstheme="minorHAnsi"/>
          <w:bCs/>
          <w:sz w:val="20"/>
          <w:szCs w:val="20"/>
        </w:rPr>
      </w:pPr>
    </w:p>
    <w:tbl>
      <w:tblPr>
        <w:tblStyle w:val="Reetkatablice"/>
        <w:tblW w:w="0" w:type="auto"/>
        <w:tblInd w:w="-709" w:type="dxa"/>
        <w:tblLook w:val="04A0" w:firstRow="1" w:lastRow="0" w:firstColumn="1" w:lastColumn="0" w:noHBand="0" w:noVBand="1"/>
      </w:tblPr>
      <w:tblGrid>
        <w:gridCol w:w="2022"/>
        <w:gridCol w:w="1781"/>
        <w:gridCol w:w="2009"/>
        <w:gridCol w:w="1935"/>
        <w:gridCol w:w="2024"/>
      </w:tblGrid>
      <w:tr w:rsidR="009867EB" w14:paraId="1C2BB16A" w14:textId="77777777" w:rsidTr="009867EB">
        <w:tc>
          <w:tcPr>
            <w:tcW w:w="2022" w:type="dxa"/>
          </w:tcPr>
          <w:p w14:paraId="6F571F57" w14:textId="77777777" w:rsidR="009867EB" w:rsidRDefault="009867EB" w:rsidP="006E7EB7">
            <w:pPr>
              <w:jc w:val="both"/>
              <w:rPr>
                <w:rFonts w:cstheme="minorHAnsi"/>
                <w:bCs/>
                <w:sz w:val="20"/>
                <w:szCs w:val="20"/>
              </w:rPr>
            </w:pPr>
          </w:p>
          <w:p w14:paraId="4C83CEAB" w14:textId="0A4017AB" w:rsidR="009867EB" w:rsidRDefault="009867EB" w:rsidP="006E7EB7">
            <w:pPr>
              <w:jc w:val="both"/>
              <w:rPr>
                <w:rFonts w:cstheme="minorHAnsi"/>
                <w:bCs/>
                <w:sz w:val="20"/>
                <w:szCs w:val="20"/>
              </w:rPr>
            </w:pPr>
            <w:r>
              <w:rPr>
                <w:rFonts w:cstheme="minorHAnsi"/>
                <w:bCs/>
                <w:sz w:val="20"/>
                <w:szCs w:val="20"/>
              </w:rPr>
              <w:t>ZADUŽENJE</w:t>
            </w:r>
          </w:p>
        </w:tc>
        <w:tc>
          <w:tcPr>
            <w:tcW w:w="1781" w:type="dxa"/>
          </w:tcPr>
          <w:p w14:paraId="636E3FCC" w14:textId="3AEDB1A9" w:rsidR="009867EB" w:rsidRDefault="009867EB" w:rsidP="009867EB">
            <w:pPr>
              <w:jc w:val="center"/>
              <w:rPr>
                <w:rFonts w:cstheme="minorHAnsi"/>
                <w:bCs/>
                <w:sz w:val="20"/>
                <w:szCs w:val="20"/>
              </w:rPr>
            </w:pPr>
            <w:r>
              <w:rPr>
                <w:rFonts w:cstheme="minorHAnsi"/>
                <w:bCs/>
                <w:sz w:val="20"/>
                <w:szCs w:val="20"/>
              </w:rPr>
              <w:t>Zaduženje  01.01.2023.</w:t>
            </w:r>
          </w:p>
        </w:tc>
        <w:tc>
          <w:tcPr>
            <w:tcW w:w="2009" w:type="dxa"/>
          </w:tcPr>
          <w:p w14:paraId="779C4C5C" w14:textId="124E5DB9" w:rsidR="009867EB" w:rsidRDefault="009867EB" w:rsidP="009867EB">
            <w:pPr>
              <w:jc w:val="center"/>
              <w:rPr>
                <w:rFonts w:cstheme="minorHAnsi"/>
                <w:bCs/>
                <w:sz w:val="20"/>
                <w:szCs w:val="20"/>
              </w:rPr>
            </w:pPr>
            <w:r>
              <w:rPr>
                <w:rFonts w:cstheme="minorHAnsi"/>
                <w:bCs/>
                <w:sz w:val="20"/>
                <w:szCs w:val="20"/>
              </w:rPr>
              <w:t>Povećanje zaduženja u 2023.</w:t>
            </w:r>
          </w:p>
        </w:tc>
        <w:tc>
          <w:tcPr>
            <w:tcW w:w="1935" w:type="dxa"/>
          </w:tcPr>
          <w:p w14:paraId="422A683F" w14:textId="509BC2B3" w:rsidR="009867EB" w:rsidRDefault="009867EB" w:rsidP="009867EB">
            <w:pPr>
              <w:jc w:val="center"/>
              <w:rPr>
                <w:rFonts w:cstheme="minorHAnsi"/>
                <w:bCs/>
                <w:sz w:val="20"/>
                <w:szCs w:val="20"/>
              </w:rPr>
            </w:pPr>
            <w:r>
              <w:rPr>
                <w:rFonts w:cstheme="minorHAnsi"/>
                <w:bCs/>
                <w:sz w:val="20"/>
                <w:szCs w:val="20"/>
              </w:rPr>
              <w:t>Otplata u 2023.</w:t>
            </w:r>
          </w:p>
        </w:tc>
        <w:tc>
          <w:tcPr>
            <w:tcW w:w="2024" w:type="dxa"/>
          </w:tcPr>
          <w:p w14:paraId="6FEE186B" w14:textId="15A450C6" w:rsidR="009867EB" w:rsidRDefault="009867EB" w:rsidP="009867EB">
            <w:pPr>
              <w:jc w:val="center"/>
              <w:rPr>
                <w:rFonts w:cstheme="minorHAnsi"/>
                <w:bCs/>
                <w:sz w:val="20"/>
                <w:szCs w:val="20"/>
              </w:rPr>
            </w:pPr>
            <w:r>
              <w:rPr>
                <w:rFonts w:cstheme="minorHAnsi"/>
                <w:bCs/>
                <w:sz w:val="20"/>
                <w:szCs w:val="20"/>
              </w:rPr>
              <w:t>Stanje 31.12.2023.</w:t>
            </w:r>
          </w:p>
        </w:tc>
      </w:tr>
      <w:tr w:rsidR="009867EB" w14:paraId="1356B6E4" w14:textId="77777777" w:rsidTr="009867EB">
        <w:tc>
          <w:tcPr>
            <w:tcW w:w="2022" w:type="dxa"/>
          </w:tcPr>
          <w:p w14:paraId="534202C1" w14:textId="7F5663B6" w:rsidR="009867EB" w:rsidRDefault="009867EB" w:rsidP="006E7EB7">
            <w:pPr>
              <w:jc w:val="both"/>
              <w:rPr>
                <w:rFonts w:cstheme="minorHAnsi"/>
                <w:bCs/>
                <w:sz w:val="20"/>
                <w:szCs w:val="20"/>
              </w:rPr>
            </w:pPr>
            <w:r>
              <w:rPr>
                <w:rFonts w:cstheme="minorHAnsi"/>
                <w:bCs/>
                <w:sz w:val="20"/>
                <w:szCs w:val="20"/>
              </w:rPr>
              <w:t xml:space="preserve">Zagrebačka banka </w:t>
            </w:r>
          </w:p>
        </w:tc>
        <w:tc>
          <w:tcPr>
            <w:tcW w:w="1781" w:type="dxa"/>
          </w:tcPr>
          <w:p w14:paraId="64B1BD84" w14:textId="4C554BF8" w:rsidR="009867EB" w:rsidRDefault="009867EB" w:rsidP="00A5256B">
            <w:pPr>
              <w:jc w:val="center"/>
              <w:rPr>
                <w:rFonts w:cstheme="minorHAnsi"/>
                <w:bCs/>
                <w:sz w:val="20"/>
                <w:szCs w:val="20"/>
              </w:rPr>
            </w:pPr>
            <w:r>
              <w:rPr>
                <w:rFonts w:cstheme="minorHAnsi"/>
                <w:bCs/>
                <w:sz w:val="20"/>
                <w:szCs w:val="20"/>
              </w:rPr>
              <w:t>963.271,25</w:t>
            </w:r>
          </w:p>
        </w:tc>
        <w:tc>
          <w:tcPr>
            <w:tcW w:w="2009" w:type="dxa"/>
          </w:tcPr>
          <w:p w14:paraId="26707863" w14:textId="17925ACA" w:rsidR="009867EB" w:rsidRDefault="009867EB" w:rsidP="009867EB">
            <w:pPr>
              <w:jc w:val="center"/>
              <w:rPr>
                <w:rFonts w:cstheme="minorHAnsi"/>
                <w:bCs/>
                <w:sz w:val="20"/>
                <w:szCs w:val="20"/>
              </w:rPr>
            </w:pPr>
            <w:r>
              <w:rPr>
                <w:rFonts w:cstheme="minorHAnsi"/>
                <w:bCs/>
                <w:sz w:val="20"/>
                <w:szCs w:val="20"/>
              </w:rPr>
              <w:t>305.066,72</w:t>
            </w:r>
          </w:p>
        </w:tc>
        <w:tc>
          <w:tcPr>
            <w:tcW w:w="1935" w:type="dxa"/>
          </w:tcPr>
          <w:p w14:paraId="43C73260" w14:textId="5BDDB1F7" w:rsidR="009867EB" w:rsidRDefault="00A5256B" w:rsidP="009867EB">
            <w:pPr>
              <w:jc w:val="center"/>
              <w:rPr>
                <w:rFonts w:cstheme="minorHAnsi"/>
                <w:bCs/>
                <w:sz w:val="20"/>
                <w:szCs w:val="20"/>
              </w:rPr>
            </w:pPr>
            <w:r>
              <w:rPr>
                <w:rFonts w:cstheme="minorHAnsi"/>
                <w:bCs/>
                <w:sz w:val="20"/>
                <w:szCs w:val="20"/>
              </w:rPr>
              <w:t>52.847,</w:t>
            </w:r>
            <w:r w:rsidR="00AE78CF">
              <w:rPr>
                <w:rFonts w:cstheme="minorHAnsi"/>
                <w:bCs/>
                <w:sz w:val="20"/>
                <w:szCs w:val="20"/>
              </w:rPr>
              <w:t>4</w:t>
            </w:r>
            <w:r>
              <w:rPr>
                <w:rFonts w:cstheme="minorHAnsi"/>
                <w:bCs/>
                <w:sz w:val="20"/>
                <w:szCs w:val="20"/>
              </w:rPr>
              <w:t>5</w:t>
            </w:r>
          </w:p>
        </w:tc>
        <w:tc>
          <w:tcPr>
            <w:tcW w:w="2024" w:type="dxa"/>
          </w:tcPr>
          <w:p w14:paraId="4BE4607F" w14:textId="3AF46A30" w:rsidR="009867EB" w:rsidRDefault="009867EB" w:rsidP="009867EB">
            <w:pPr>
              <w:jc w:val="right"/>
              <w:rPr>
                <w:rFonts w:cstheme="minorHAnsi"/>
                <w:bCs/>
                <w:sz w:val="20"/>
                <w:szCs w:val="20"/>
              </w:rPr>
            </w:pPr>
            <w:r>
              <w:rPr>
                <w:rFonts w:cstheme="minorHAnsi"/>
                <w:bCs/>
                <w:sz w:val="20"/>
                <w:szCs w:val="20"/>
              </w:rPr>
              <w:t>1.215.490,52</w:t>
            </w:r>
          </w:p>
        </w:tc>
      </w:tr>
      <w:tr w:rsidR="009867EB" w14:paraId="73A91F61" w14:textId="77777777" w:rsidTr="009867EB">
        <w:tc>
          <w:tcPr>
            <w:tcW w:w="2022" w:type="dxa"/>
          </w:tcPr>
          <w:p w14:paraId="00B2F8A3" w14:textId="4F8A1FA0" w:rsidR="009867EB" w:rsidRDefault="009867EB" w:rsidP="006E7EB7">
            <w:pPr>
              <w:jc w:val="both"/>
              <w:rPr>
                <w:rFonts w:cstheme="minorHAnsi"/>
                <w:bCs/>
                <w:sz w:val="20"/>
                <w:szCs w:val="20"/>
              </w:rPr>
            </w:pPr>
            <w:r>
              <w:rPr>
                <w:rFonts w:cstheme="minorHAnsi"/>
                <w:bCs/>
                <w:sz w:val="20"/>
                <w:szCs w:val="20"/>
              </w:rPr>
              <w:t>Zajam iz državnog proračuna</w:t>
            </w:r>
          </w:p>
        </w:tc>
        <w:tc>
          <w:tcPr>
            <w:tcW w:w="1781" w:type="dxa"/>
          </w:tcPr>
          <w:p w14:paraId="7A56E920" w14:textId="77777777" w:rsidR="009867EB" w:rsidRDefault="009867EB" w:rsidP="00A5256B">
            <w:pPr>
              <w:jc w:val="center"/>
              <w:rPr>
                <w:rFonts w:cstheme="minorHAnsi"/>
                <w:bCs/>
                <w:sz w:val="20"/>
                <w:szCs w:val="20"/>
              </w:rPr>
            </w:pPr>
          </w:p>
          <w:p w14:paraId="19191E63" w14:textId="7F5042C8" w:rsidR="009867EB" w:rsidRDefault="009867EB" w:rsidP="00A5256B">
            <w:pPr>
              <w:jc w:val="center"/>
              <w:rPr>
                <w:rFonts w:cstheme="minorHAnsi"/>
                <w:bCs/>
                <w:sz w:val="20"/>
                <w:szCs w:val="20"/>
              </w:rPr>
            </w:pPr>
            <w:r>
              <w:rPr>
                <w:rFonts w:cstheme="minorHAnsi"/>
                <w:bCs/>
                <w:sz w:val="20"/>
                <w:szCs w:val="20"/>
              </w:rPr>
              <w:t>82.912,75</w:t>
            </w:r>
          </w:p>
        </w:tc>
        <w:tc>
          <w:tcPr>
            <w:tcW w:w="2009" w:type="dxa"/>
          </w:tcPr>
          <w:p w14:paraId="6CF93458" w14:textId="56176C3D" w:rsidR="009867EB" w:rsidRDefault="009867EB" w:rsidP="009867EB">
            <w:pPr>
              <w:jc w:val="center"/>
              <w:rPr>
                <w:rFonts w:cstheme="minorHAnsi"/>
                <w:bCs/>
                <w:sz w:val="20"/>
                <w:szCs w:val="20"/>
              </w:rPr>
            </w:pPr>
          </w:p>
        </w:tc>
        <w:tc>
          <w:tcPr>
            <w:tcW w:w="1935" w:type="dxa"/>
          </w:tcPr>
          <w:p w14:paraId="310573D3" w14:textId="77777777" w:rsidR="009867EB" w:rsidRDefault="009867EB" w:rsidP="009867EB">
            <w:pPr>
              <w:jc w:val="center"/>
              <w:rPr>
                <w:rFonts w:cstheme="minorHAnsi"/>
                <w:bCs/>
                <w:sz w:val="20"/>
                <w:szCs w:val="20"/>
              </w:rPr>
            </w:pPr>
          </w:p>
          <w:p w14:paraId="2F59F77A" w14:textId="4220945B" w:rsidR="009867EB" w:rsidRDefault="00A5256B" w:rsidP="009867EB">
            <w:pPr>
              <w:jc w:val="center"/>
              <w:rPr>
                <w:rFonts w:cstheme="minorHAnsi"/>
                <w:bCs/>
                <w:sz w:val="20"/>
                <w:szCs w:val="20"/>
              </w:rPr>
            </w:pPr>
            <w:r>
              <w:rPr>
                <w:rFonts w:cstheme="minorHAnsi"/>
                <w:bCs/>
                <w:sz w:val="20"/>
                <w:szCs w:val="20"/>
              </w:rPr>
              <w:t xml:space="preserve">     </w:t>
            </w:r>
            <w:r w:rsidR="009867EB">
              <w:rPr>
                <w:rFonts w:cstheme="minorHAnsi"/>
                <w:bCs/>
                <w:sz w:val="20"/>
                <w:szCs w:val="20"/>
              </w:rPr>
              <w:t>629,66</w:t>
            </w:r>
          </w:p>
        </w:tc>
        <w:tc>
          <w:tcPr>
            <w:tcW w:w="2024" w:type="dxa"/>
          </w:tcPr>
          <w:p w14:paraId="4DBE9878" w14:textId="77777777" w:rsidR="009867EB" w:rsidRDefault="009867EB" w:rsidP="009867EB">
            <w:pPr>
              <w:jc w:val="right"/>
              <w:rPr>
                <w:rFonts w:cstheme="minorHAnsi"/>
                <w:bCs/>
                <w:sz w:val="20"/>
                <w:szCs w:val="20"/>
              </w:rPr>
            </w:pPr>
          </w:p>
          <w:p w14:paraId="2977CABB" w14:textId="1176806E" w:rsidR="009867EB" w:rsidRDefault="009867EB" w:rsidP="009867EB">
            <w:pPr>
              <w:jc w:val="right"/>
              <w:rPr>
                <w:rFonts w:cstheme="minorHAnsi"/>
                <w:bCs/>
                <w:sz w:val="20"/>
                <w:szCs w:val="20"/>
              </w:rPr>
            </w:pPr>
            <w:r>
              <w:rPr>
                <w:rFonts w:cstheme="minorHAnsi"/>
                <w:bCs/>
                <w:sz w:val="20"/>
                <w:szCs w:val="20"/>
              </w:rPr>
              <w:t>82.283,09</w:t>
            </w:r>
          </w:p>
        </w:tc>
      </w:tr>
      <w:tr w:rsidR="009867EB" w14:paraId="6BE19B74" w14:textId="77777777" w:rsidTr="009867EB">
        <w:tc>
          <w:tcPr>
            <w:tcW w:w="2022" w:type="dxa"/>
          </w:tcPr>
          <w:p w14:paraId="3A25B5F6" w14:textId="229A96AA" w:rsidR="009867EB" w:rsidRPr="009867EB" w:rsidRDefault="009867EB" w:rsidP="006E7EB7">
            <w:pPr>
              <w:jc w:val="both"/>
              <w:rPr>
                <w:rFonts w:cstheme="minorHAnsi"/>
                <w:b/>
                <w:sz w:val="20"/>
                <w:szCs w:val="20"/>
              </w:rPr>
            </w:pPr>
            <w:r w:rsidRPr="009867EB">
              <w:rPr>
                <w:rFonts w:cstheme="minorHAnsi"/>
                <w:b/>
                <w:sz w:val="20"/>
                <w:szCs w:val="20"/>
              </w:rPr>
              <w:t>UKUPNO:</w:t>
            </w:r>
          </w:p>
        </w:tc>
        <w:tc>
          <w:tcPr>
            <w:tcW w:w="1781" w:type="dxa"/>
          </w:tcPr>
          <w:p w14:paraId="2D10CB30" w14:textId="7FF301AA" w:rsidR="009867EB" w:rsidRPr="009867EB" w:rsidRDefault="00A5256B" w:rsidP="006E7EB7">
            <w:pPr>
              <w:jc w:val="both"/>
              <w:rPr>
                <w:rFonts w:cstheme="minorHAnsi"/>
                <w:b/>
                <w:sz w:val="20"/>
                <w:szCs w:val="20"/>
              </w:rPr>
            </w:pPr>
            <w:r>
              <w:rPr>
                <w:rFonts w:cstheme="minorHAnsi"/>
                <w:b/>
                <w:sz w:val="20"/>
                <w:szCs w:val="20"/>
              </w:rPr>
              <w:t xml:space="preserve">   1.046.184,00</w:t>
            </w:r>
          </w:p>
        </w:tc>
        <w:tc>
          <w:tcPr>
            <w:tcW w:w="2009" w:type="dxa"/>
          </w:tcPr>
          <w:p w14:paraId="53C28398" w14:textId="7F9D7322" w:rsidR="009867EB" w:rsidRPr="009867EB" w:rsidRDefault="00A5256B" w:rsidP="009867EB">
            <w:pPr>
              <w:jc w:val="center"/>
              <w:rPr>
                <w:rFonts w:cstheme="minorHAnsi"/>
                <w:b/>
                <w:sz w:val="20"/>
                <w:szCs w:val="20"/>
              </w:rPr>
            </w:pPr>
            <w:r>
              <w:rPr>
                <w:rFonts w:cstheme="minorHAnsi"/>
                <w:b/>
                <w:sz w:val="20"/>
                <w:szCs w:val="20"/>
              </w:rPr>
              <w:t>305.066,72</w:t>
            </w:r>
          </w:p>
        </w:tc>
        <w:tc>
          <w:tcPr>
            <w:tcW w:w="1935" w:type="dxa"/>
          </w:tcPr>
          <w:p w14:paraId="683F4744" w14:textId="3ECAF4B6" w:rsidR="009867EB" w:rsidRPr="009867EB" w:rsidRDefault="00A5256B" w:rsidP="009867EB">
            <w:pPr>
              <w:jc w:val="center"/>
              <w:rPr>
                <w:rFonts w:cstheme="minorHAnsi"/>
                <w:b/>
                <w:sz w:val="20"/>
                <w:szCs w:val="20"/>
              </w:rPr>
            </w:pPr>
            <w:r>
              <w:rPr>
                <w:rFonts w:cstheme="minorHAnsi"/>
                <w:b/>
                <w:sz w:val="20"/>
                <w:szCs w:val="20"/>
              </w:rPr>
              <w:t>53.477,</w:t>
            </w:r>
            <w:r w:rsidR="00AE78CF">
              <w:rPr>
                <w:rFonts w:cstheme="minorHAnsi"/>
                <w:b/>
                <w:sz w:val="20"/>
                <w:szCs w:val="20"/>
              </w:rPr>
              <w:t>1</w:t>
            </w:r>
            <w:r>
              <w:rPr>
                <w:rFonts w:cstheme="minorHAnsi"/>
                <w:b/>
                <w:sz w:val="20"/>
                <w:szCs w:val="20"/>
              </w:rPr>
              <w:t>1</w:t>
            </w:r>
          </w:p>
        </w:tc>
        <w:tc>
          <w:tcPr>
            <w:tcW w:w="2024" w:type="dxa"/>
          </w:tcPr>
          <w:p w14:paraId="5E9DEEDE" w14:textId="1CCB2074" w:rsidR="009867EB" w:rsidRPr="009867EB" w:rsidRDefault="00A5256B" w:rsidP="00A5256B">
            <w:pPr>
              <w:jc w:val="right"/>
              <w:rPr>
                <w:rFonts w:cstheme="minorHAnsi"/>
                <w:b/>
                <w:sz w:val="20"/>
                <w:szCs w:val="20"/>
              </w:rPr>
            </w:pPr>
            <w:r>
              <w:rPr>
                <w:rFonts w:cstheme="minorHAnsi"/>
                <w:b/>
                <w:sz w:val="20"/>
                <w:szCs w:val="20"/>
              </w:rPr>
              <w:t>1.297.773,</w:t>
            </w:r>
            <w:r w:rsidR="00AE78CF">
              <w:rPr>
                <w:rFonts w:cstheme="minorHAnsi"/>
                <w:b/>
                <w:sz w:val="20"/>
                <w:szCs w:val="20"/>
              </w:rPr>
              <w:t>6</w:t>
            </w:r>
            <w:r>
              <w:rPr>
                <w:rFonts w:cstheme="minorHAnsi"/>
                <w:b/>
                <w:sz w:val="20"/>
                <w:szCs w:val="20"/>
              </w:rPr>
              <w:t>1</w:t>
            </w:r>
          </w:p>
        </w:tc>
      </w:tr>
    </w:tbl>
    <w:p w14:paraId="052125B1" w14:textId="77777777" w:rsidR="009867EB" w:rsidRDefault="009867EB" w:rsidP="006E7EB7">
      <w:pPr>
        <w:spacing w:after="0"/>
        <w:ind w:left="-709"/>
        <w:jc w:val="both"/>
        <w:rPr>
          <w:rFonts w:cstheme="minorHAnsi"/>
          <w:bCs/>
          <w:sz w:val="20"/>
          <w:szCs w:val="20"/>
        </w:rPr>
      </w:pPr>
    </w:p>
    <w:p w14:paraId="55B38AA5" w14:textId="05A55077" w:rsidR="00AF7D54" w:rsidRPr="00AF7D54" w:rsidRDefault="00AF7D54" w:rsidP="00AF7D54">
      <w:pPr>
        <w:spacing w:after="0"/>
        <w:ind w:left="-709"/>
        <w:jc w:val="both"/>
        <w:rPr>
          <w:rFonts w:ascii="Calibri" w:hAnsi="Calibri" w:cs="Calibri"/>
          <w:bCs/>
        </w:rPr>
      </w:pPr>
    </w:p>
    <w:p w14:paraId="63DABFF8" w14:textId="306EE680" w:rsidR="00AF7D54" w:rsidRDefault="00AF7D54" w:rsidP="00AF7D54">
      <w:pPr>
        <w:spacing w:after="0"/>
        <w:ind w:left="-709"/>
        <w:jc w:val="both"/>
        <w:rPr>
          <w:rFonts w:ascii="Calibri" w:hAnsi="Calibri" w:cs="Calibri"/>
        </w:rPr>
      </w:pPr>
      <w:r w:rsidRPr="00AF7D54">
        <w:rPr>
          <w:rFonts w:ascii="Calibri" w:hAnsi="Calibri" w:cs="Calibri"/>
        </w:rPr>
        <w:t xml:space="preserve">U  </w:t>
      </w:r>
      <w:r w:rsidR="006E7EB7">
        <w:rPr>
          <w:rFonts w:ascii="Calibri" w:hAnsi="Calibri" w:cs="Calibri"/>
        </w:rPr>
        <w:t>2023.g.</w:t>
      </w:r>
      <w:r w:rsidRPr="00AF7D54">
        <w:rPr>
          <w:rFonts w:ascii="Calibri" w:hAnsi="Calibri" w:cs="Calibri"/>
        </w:rPr>
        <w:t xml:space="preserve"> nije bilo kreditnog zaduženje kod proračunskih korisnika grada, te nema kreditnog zaduženja iz prethodnih godina. Grad nije izdao jamstva po kreditima</w:t>
      </w:r>
      <w:r w:rsidR="006E7EB7">
        <w:rPr>
          <w:rFonts w:ascii="Calibri" w:hAnsi="Calibri" w:cs="Calibri"/>
        </w:rPr>
        <w:t>, te nije davao zajmove i nema potraživanja po danim zajmovima.</w:t>
      </w:r>
    </w:p>
    <w:p w14:paraId="3564C0EF" w14:textId="77777777" w:rsidR="00AE78CF" w:rsidRDefault="00AE78CF" w:rsidP="00AF7D54">
      <w:pPr>
        <w:spacing w:after="0"/>
        <w:ind w:left="-709"/>
        <w:jc w:val="both"/>
        <w:rPr>
          <w:rFonts w:ascii="Calibri" w:hAnsi="Calibri" w:cs="Calibri"/>
        </w:rPr>
      </w:pPr>
    </w:p>
    <w:p w14:paraId="2E4595F5" w14:textId="77777777" w:rsidR="003A1931" w:rsidRPr="003A1931" w:rsidRDefault="003A1931" w:rsidP="003A1931">
      <w:pPr>
        <w:pStyle w:val="Odlomakpopisa"/>
        <w:spacing w:after="0"/>
        <w:ind w:left="-66"/>
        <w:rPr>
          <w:rFonts w:ascii="Calibri" w:hAnsi="Calibri" w:cs="Calibri"/>
        </w:rPr>
      </w:pPr>
      <w:r w:rsidRPr="003A1931">
        <w:rPr>
          <w:rFonts w:ascii="Calibri" w:hAnsi="Calibri" w:cs="Calibri"/>
        </w:rPr>
        <w:t xml:space="preserve">OTPLATNI PLAN ZA DUGOROČNI KREDIT KOD ZAGREBAČKE BANKE </w:t>
      </w:r>
    </w:p>
    <w:p w14:paraId="663E57B1" w14:textId="77777777" w:rsidR="003A1931" w:rsidRPr="003A1931" w:rsidRDefault="003A1931" w:rsidP="00AF7D54">
      <w:pPr>
        <w:spacing w:after="0"/>
        <w:ind w:left="-709"/>
        <w:jc w:val="both"/>
        <w:rPr>
          <w:rFonts w:ascii="Calibri" w:hAnsi="Calibri" w:cs="Calibri"/>
        </w:rPr>
      </w:pPr>
    </w:p>
    <w:p w14:paraId="0706E32B" w14:textId="77777777" w:rsidR="003A1931" w:rsidRDefault="003A1931" w:rsidP="00AF7D54">
      <w:pPr>
        <w:spacing w:after="0"/>
        <w:ind w:left="-709"/>
        <w:jc w:val="both"/>
        <w:rPr>
          <w:rFonts w:ascii="Calibri" w:hAnsi="Calibri" w:cs="Calibri"/>
        </w:rPr>
      </w:pPr>
    </w:p>
    <w:tbl>
      <w:tblPr>
        <w:tblStyle w:val="Reetkatablice"/>
        <w:tblW w:w="0" w:type="auto"/>
        <w:tblLook w:val="04A0" w:firstRow="1" w:lastRow="0" w:firstColumn="1" w:lastColumn="0" w:noHBand="0" w:noVBand="1"/>
      </w:tblPr>
      <w:tblGrid>
        <w:gridCol w:w="1555"/>
        <w:gridCol w:w="1984"/>
        <w:gridCol w:w="1559"/>
      </w:tblGrid>
      <w:tr w:rsidR="00AE78CF" w:rsidRPr="00AE78CF" w14:paraId="104D3BE1" w14:textId="77777777" w:rsidTr="00A75B02">
        <w:tc>
          <w:tcPr>
            <w:tcW w:w="1555" w:type="dxa"/>
          </w:tcPr>
          <w:p w14:paraId="2C715180" w14:textId="77777777" w:rsidR="00AE78CF" w:rsidRPr="00AE78CF" w:rsidRDefault="00AE78CF" w:rsidP="00A75B02">
            <w:pPr>
              <w:rPr>
                <w:rFonts w:ascii="Calibri" w:hAnsi="Calibri" w:cs="Calibri"/>
              </w:rPr>
            </w:pPr>
            <w:r w:rsidRPr="00AE78CF">
              <w:rPr>
                <w:rFonts w:ascii="Calibri" w:hAnsi="Calibri" w:cs="Calibri"/>
              </w:rPr>
              <w:t>ZABA-GODINE</w:t>
            </w:r>
          </w:p>
        </w:tc>
        <w:tc>
          <w:tcPr>
            <w:tcW w:w="1984" w:type="dxa"/>
          </w:tcPr>
          <w:p w14:paraId="12505EF0" w14:textId="77777777" w:rsidR="00AE78CF" w:rsidRPr="00AE78CF" w:rsidRDefault="00AE78CF" w:rsidP="00A75B02">
            <w:pPr>
              <w:rPr>
                <w:rFonts w:ascii="Calibri" w:hAnsi="Calibri" w:cs="Calibri"/>
              </w:rPr>
            </w:pPr>
            <w:r w:rsidRPr="00AE78CF">
              <w:rPr>
                <w:rFonts w:ascii="Calibri" w:hAnsi="Calibri" w:cs="Calibri"/>
              </w:rPr>
              <w:t xml:space="preserve">       GLAVNICA </w:t>
            </w:r>
          </w:p>
        </w:tc>
        <w:tc>
          <w:tcPr>
            <w:tcW w:w="1559" w:type="dxa"/>
          </w:tcPr>
          <w:p w14:paraId="3056E2F2" w14:textId="77777777" w:rsidR="00AE78CF" w:rsidRPr="00AE78CF" w:rsidRDefault="00AE78CF" w:rsidP="00A75B02">
            <w:pPr>
              <w:jc w:val="center"/>
              <w:rPr>
                <w:rFonts w:ascii="Calibri" w:hAnsi="Calibri" w:cs="Calibri"/>
              </w:rPr>
            </w:pPr>
            <w:r w:rsidRPr="00AE78CF">
              <w:rPr>
                <w:rFonts w:ascii="Calibri" w:hAnsi="Calibri" w:cs="Calibri"/>
              </w:rPr>
              <w:t>KAMATA 0,7% GODIŠNJA</w:t>
            </w:r>
          </w:p>
        </w:tc>
      </w:tr>
      <w:tr w:rsidR="00AE78CF" w:rsidRPr="00AE78CF" w14:paraId="52B40BAF" w14:textId="77777777" w:rsidTr="00A75B02">
        <w:tc>
          <w:tcPr>
            <w:tcW w:w="1555" w:type="dxa"/>
          </w:tcPr>
          <w:p w14:paraId="1DF0AE89" w14:textId="77777777" w:rsidR="00AE78CF" w:rsidRPr="00AE78CF" w:rsidRDefault="00AE78CF" w:rsidP="00A75B02">
            <w:pPr>
              <w:rPr>
                <w:rFonts w:ascii="Calibri" w:hAnsi="Calibri" w:cs="Calibri"/>
              </w:rPr>
            </w:pPr>
            <w:r w:rsidRPr="00AE78CF">
              <w:rPr>
                <w:rFonts w:ascii="Calibri" w:hAnsi="Calibri" w:cs="Calibri"/>
              </w:rPr>
              <w:t>31.12.2024.</w:t>
            </w:r>
          </w:p>
        </w:tc>
        <w:tc>
          <w:tcPr>
            <w:tcW w:w="1984" w:type="dxa"/>
          </w:tcPr>
          <w:p w14:paraId="35649297" w14:textId="46AFAFD0"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6E587602" w14:textId="619F7DB4" w:rsidR="00AE78CF" w:rsidRPr="00AE78CF" w:rsidRDefault="003B41D3" w:rsidP="00250569">
            <w:pPr>
              <w:jc w:val="center"/>
              <w:rPr>
                <w:rFonts w:ascii="Calibri" w:hAnsi="Calibri" w:cs="Calibri"/>
              </w:rPr>
            </w:pPr>
            <w:r>
              <w:rPr>
                <w:rFonts w:ascii="Calibri" w:hAnsi="Calibri" w:cs="Calibri"/>
              </w:rPr>
              <w:t>8.024,11</w:t>
            </w:r>
          </w:p>
        </w:tc>
      </w:tr>
      <w:tr w:rsidR="00AE78CF" w:rsidRPr="00AE78CF" w14:paraId="020AEC8A" w14:textId="77777777" w:rsidTr="00A75B02">
        <w:tc>
          <w:tcPr>
            <w:tcW w:w="1555" w:type="dxa"/>
          </w:tcPr>
          <w:p w14:paraId="60311436" w14:textId="77777777" w:rsidR="00AE78CF" w:rsidRPr="00AE78CF" w:rsidRDefault="00AE78CF" w:rsidP="00A75B02">
            <w:pPr>
              <w:rPr>
                <w:rFonts w:ascii="Calibri" w:hAnsi="Calibri" w:cs="Calibri"/>
              </w:rPr>
            </w:pPr>
            <w:r w:rsidRPr="00AE78CF">
              <w:rPr>
                <w:rFonts w:ascii="Calibri" w:hAnsi="Calibri" w:cs="Calibri"/>
              </w:rPr>
              <w:t>31.12.2025.</w:t>
            </w:r>
          </w:p>
        </w:tc>
        <w:tc>
          <w:tcPr>
            <w:tcW w:w="1984" w:type="dxa"/>
          </w:tcPr>
          <w:p w14:paraId="55E13B13" w14:textId="5DC8F485"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3CA4317A" w14:textId="718F43DC" w:rsidR="00AE78CF" w:rsidRPr="00AE78CF" w:rsidRDefault="003B41D3" w:rsidP="00250569">
            <w:pPr>
              <w:jc w:val="center"/>
              <w:rPr>
                <w:rFonts w:ascii="Calibri" w:hAnsi="Calibri" w:cs="Calibri"/>
              </w:rPr>
            </w:pPr>
            <w:r>
              <w:rPr>
                <w:rFonts w:ascii="Calibri" w:hAnsi="Calibri" w:cs="Calibri"/>
              </w:rPr>
              <w:t>7.135,32</w:t>
            </w:r>
          </w:p>
        </w:tc>
      </w:tr>
      <w:tr w:rsidR="00AE78CF" w:rsidRPr="00AE78CF" w14:paraId="1E92F46D" w14:textId="77777777" w:rsidTr="00A75B02">
        <w:tc>
          <w:tcPr>
            <w:tcW w:w="1555" w:type="dxa"/>
          </w:tcPr>
          <w:p w14:paraId="78212E17" w14:textId="77777777" w:rsidR="00AE78CF" w:rsidRPr="00AE78CF" w:rsidRDefault="00AE78CF" w:rsidP="00A75B02">
            <w:pPr>
              <w:rPr>
                <w:rFonts w:ascii="Calibri" w:hAnsi="Calibri" w:cs="Calibri"/>
              </w:rPr>
            </w:pPr>
            <w:r w:rsidRPr="00AE78CF">
              <w:rPr>
                <w:rFonts w:ascii="Calibri" w:hAnsi="Calibri" w:cs="Calibri"/>
              </w:rPr>
              <w:t>31.12.2026.</w:t>
            </w:r>
          </w:p>
        </w:tc>
        <w:tc>
          <w:tcPr>
            <w:tcW w:w="1984" w:type="dxa"/>
          </w:tcPr>
          <w:p w14:paraId="2BF21EE5" w14:textId="7B19BF3B"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02980F63" w14:textId="42BE2011" w:rsidR="00AE78CF" w:rsidRPr="00AE78CF" w:rsidRDefault="003B41D3" w:rsidP="00250569">
            <w:pPr>
              <w:jc w:val="center"/>
              <w:rPr>
                <w:rFonts w:ascii="Calibri" w:hAnsi="Calibri" w:cs="Calibri"/>
              </w:rPr>
            </w:pPr>
            <w:r>
              <w:rPr>
                <w:rFonts w:ascii="Calibri" w:hAnsi="Calibri" w:cs="Calibri"/>
              </w:rPr>
              <w:t>6.247,50</w:t>
            </w:r>
          </w:p>
        </w:tc>
      </w:tr>
      <w:tr w:rsidR="00AE78CF" w:rsidRPr="00AE78CF" w14:paraId="11BCD5E8" w14:textId="77777777" w:rsidTr="00A75B02">
        <w:tc>
          <w:tcPr>
            <w:tcW w:w="1555" w:type="dxa"/>
          </w:tcPr>
          <w:p w14:paraId="06B7BA91" w14:textId="77777777" w:rsidR="00AE78CF" w:rsidRPr="00AE78CF" w:rsidRDefault="00AE78CF" w:rsidP="00A75B02">
            <w:pPr>
              <w:rPr>
                <w:rFonts w:ascii="Calibri" w:hAnsi="Calibri" w:cs="Calibri"/>
              </w:rPr>
            </w:pPr>
            <w:r w:rsidRPr="00AE78CF">
              <w:rPr>
                <w:rFonts w:ascii="Calibri" w:hAnsi="Calibri" w:cs="Calibri"/>
              </w:rPr>
              <w:t>31.12.2027.</w:t>
            </w:r>
          </w:p>
        </w:tc>
        <w:tc>
          <w:tcPr>
            <w:tcW w:w="1984" w:type="dxa"/>
          </w:tcPr>
          <w:p w14:paraId="517D034C" w14:textId="2CE4D8AF"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43F46469" w14:textId="41F2B9BC" w:rsidR="00AE78CF" w:rsidRPr="00AE78CF" w:rsidRDefault="003B41D3" w:rsidP="00250569">
            <w:pPr>
              <w:jc w:val="center"/>
              <w:rPr>
                <w:rFonts w:ascii="Calibri" w:hAnsi="Calibri" w:cs="Calibri"/>
              </w:rPr>
            </w:pPr>
            <w:r>
              <w:rPr>
                <w:rFonts w:ascii="Calibri" w:hAnsi="Calibri" w:cs="Calibri"/>
              </w:rPr>
              <w:t>5.359,66</w:t>
            </w:r>
          </w:p>
        </w:tc>
      </w:tr>
      <w:tr w:rsidR="00AE78CF" w:rsidRPr="00AE78CF" w14:paraId="0AD2428C" w14:textId="77777777" w:rsidTr="00A75B02">
        <w:tc>
          <w:tcPr>
            <w:tcW w:w="1555" w:type="dxa"/>
          </w:tcPr>
          <w:p w14:paraId="1466DCE2" w14:textId="77777777" w:rsidR="00AE78CF" w:rsidRPr="00AE78CF" w:rsidRDefault="00AE78CF" w:rsidP="00A75B02">
            <w:pPr>
              <w:rPr>
                <w:rFonts w:ascii="Calibri" w:hAnsi="Calibri" w:cs="Calibri"/>
              </w:rPr>
            </w:pPr>
            <w:r w:rsidRPr="00AE78CF">
              <w:rPr>
                <w:rFonts w:ascii="Calibri" w:hAnsi="Calibri" w:cs="Calibri"/>
              </w:rPr>
              <w:t>31.12.2028.</w:t>
            </w:r>
          </w:p>
        </w:tc>
        <w:tc>
          <w:tcPr>
            <w:tcW w:w="1984" w:type="dxa"/>
          </w:tcPr>
          <w:p w14:paraId="49347509" w14:textId="1E8F61B4"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7C7AB72D" w14:textId="65C113B4" w:rsidR="00AE78CF" w:rsidRPr="00AE78CF" w:rsidRDefault="003B41D3" w:rsidP="00250569">
            <w:pPr>
              <w:jc w:val="center"/>
              <w:rPr>
                <w:rFonts w:ascii="Calibri" w:hAnsi="Calibri" w:cs="Calibri"/>
              </w:rPr>
            </w:pPr>
            <w:r>
              <w:rPr>
                <w:rFonts w:ascii="Calibri" w:hAnsi="Calibri" w:cs="Calibri"/>
              </w:rPr>
              <w:t>4.472,74</w:t>
            </w:r>
          </w:p>
        </w:tc>
      </w:tr>
      <w:tr w:rsidR="00AE78CF" w:rsidRPr="00AE78CF" w14:paraId="59EE4A5E" w14:textId="77777777" w:rsidTr="00A75B02">
        <w:tc>
          <w:tcPr>
            <w:tcW w:w="1555" w:type="dxa"/>
          </w:tcPr>
          <w:p w14:paraId="3F4F9873" w14:textId="77777777" w:rsidR="00AE78CF" w:rsidRPr="00AE78CF" w:rsidRDefault="00AE78CF" w:rsidP="00A75B02">
            <w:pPr>
              <w:rPr>
                <w:rFonts w:ascii="Calibri" w:hAnsi="Calibri" w:cs="Calibri"/>
              </w:rPr>
            </w:pPr>
            <w:r w:rsidRPr="00AE78CF">
              <w:rPr>
                <w:rFonts w:ascii="Calibri" w:hAnsi="Calibri" w:cs="Calibri"/>
              </w:rPr>
              <w:t>31.12.2029.</w:t>
            </w:r>
          </w:p>
        </w:tc>
        <w:tc>
          <w:tcPr>
            <w:tcW w:w="1984" w:type="dxa"/>
          </w:tcPr>
          <w:p w14:paraId="6B985854" w14:textId="5097D685"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4E818593" w14:textId="3B1DC65E" w:rsidR="00AE78CF" w:rsidRPr="00AE78CF" w:rsidRDefault="003B41D3" w:rsidP="00250569">
            <w:pPr>
              <w:jc w:val="center"/>
              <w:rPr>
                <w:rFonts w:ascii="Calibri" w:hAnsi="Calibri" w:cs="Calibri"/>
              </w:rPr>
            </w:pPr>
            <w:r>
              <w:rPr>
                <w:rFonts w:ascii="Calibri" w:hAnsi="Calibri" w:cs="Calibri"/>
              </w:rPr>
              <w:t>3.583,99</w:t>
            </w:r>
          </w:p>
        </w:tc>
      </w:tr>
      <w:tr w:rsidR="00AE78CF" w:rsidRPr="00AE78CF" w14:paraId="6F112A21" w14:textId="77777777" w:rsidTr="00A75B02">
        <w:tc>
          <w:tcPr>
            <w:tcW w:w="1555" w:type="dxa"/>
          </w:tcPr>
          <w:p w14:paraId="25A7DC8E" w14:textId="77777777" w:rsidR="00AE78CF" w:rsidRPr="00AE78CF" w:rsidRDefault="00AE78CF" w:rsidP="00A75B02">
            <w:pPr>
              <w:rPr>
                <w:rFonts w:ascii="Calibri" w:hAnsi="Calibri" w:cs="Calibri"/>
              </w:rPr>
            </w:pPr>
            <w:r w:rsidRPr="00AE78CF">
              <w:rPr>
                <w:rFonts w:ascii="Calibri" w:hAnsi="Calibri" w:cs="Calibri"/>
              </w:rPr>
              <w:t>31.12.2030.</w:t>
            </w:r>
          </w:p>
        </w:tc>
        <w:tc>
          <w:tcPr>
            <w:tcW w:w="1984" w:type="dxa"/>
          </w:tcPr>
          <w:p w14:paraId="33C4F659" w14:textId="38CCA879"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262B881B" w14:textId="32875F54" w:rsidR="00AE78CF" w:rsidRPr="00AE78CF" w:rsidRDefault="00250569" w:rsidP="00250569">
            <w:pPr>
              <w:jc w:val="center"/>
              <w:rPr>
                <w:rFonts w:ascii="Calibri" w:hAnsi="Calibri" w:cs="Calibri"/>
              </w:rPr>
            </w:pPr>
            <w:r>
              <w:rPr>
                <w:rFonts w:ascii="Calibri" w:hAnsi="Calibri" w:cs="Calibri"/>
              </w:rPr>
              <w:t>2.696,16</w:t>
            </w:r>
          </w:p>
        </w:tc>
      </w:tr>
      <w:tr w:rsidR="00AE78CF" w:rsidRPr="00AE78CF" w14:paraId="15A3C3C9" w14:textId="77777777" w:rsidTr="00A75B02">
        <w:tc>
          <w:tcPr>
            <w:tcW w:w="1555" w:type="dxa"/>
          </w:tcPr>
          <w:p w14:paraId="008A2848" w14:textId="77777777" w:rsidR="00AE78CF" w:rsidRPr="00AE78CF" w:rsidRDefault="00AE78CF" w:rsidP="00A75B02">
            <w:pPr>
              <w:rPr>
                <w:rFonts w:ascii="Calibri" w:hAnsi="Calibri" w:cs="Calibri"/>
              </w:rPr>
            </w:pPr>
            <w:r w:rsidRPr="00AE78CF">
              <w:rPr>
                <w:rFonts w:ascii="Calibri" w:hAnsi="Calibri" w:cs="Calibri"/>
              </w:rPr>
              <w:t>31.01.2031.</w:t>
            </w:r>
          </w:p>
        </w:tc>
        <w:tc>
          <w:tcPr>
            <w:tcW w:w="1984" w:type="dxa"/>
          </w:tcPr>
          <w:p w14:paraId="4F380209" w14:textId="0F081E29"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32B2EFBC" w14:textId="1F638945" w:rsidR="00AE78CF" w:rsidRPr="00AE78CF" w:rsidRDefault="00250569" w:rsidP="00250569">
            <w:pPr>
              <w:jc w:val="center"/>
              <w:rPr>
                <w:rFonts w:ascii="Calibri" w:hAnsi="Calibri" w:cs="Calibri"/>
              </w:rPr>
            </w:pPr>
            <w:r>
              <w:rPr>
                <w:rFonts w:ascii="Calibri" w:hAnsi="Calibri" w:cs="Calibri"/>
              </w:rPr>
              <w:t>1.808,31</w:t>
            </w:r>
          </w:p>
        </w:tc>
      </w:tr>
      <w:tr w:rsidR="00AE78CF" w:rsidRPr="00AE78CF" w14:paraId="5445E51B" w14:textId="77777777" w:rsidTr="00A75B02">
        <w:tc>
          <w:tcPr>
            <w:tcW w:w="1555" w:type="dxa"/>
          </w:tcPr>
          <w:p w14:paraId="469AAA3F" w14:textId="77777777" w:rsidR="00AE78CF" w:rsidRPr="00AE78CF" w:rsidRDefault="00AE78CF" w:rsidP="00A75B02">
            <w:pPr>
              <w:rPr>
                <w:rFonts w:ascii="Calibri" w:hAnsi="Calibri" w:cs="Calibri"/>
              </w:rPr>
            </w:pPr>
            <w:r w:rsidRPr="00AE78CF">
              <w:rPr>
                <w:rFonts w:ascii="Calibri" w:hAnsi="Calibri" w:cs="Calibri"/>
              </w:rPr>
              <w:t>31.01.2032.</w:t>
            </w:r>
          </w:p>
        </w:tc>
        <w:tc>
          <w:tcPr>
            <w:tcW w:w="1984" w:type="dxa"/>
          </w:tcPr>
          <w:p w14:paraId="3681FD84" w14:textId="61F1DDB8" w:rsidR="00AE78CF" w:rsidRPr="00AE78CF" w:rsidRDefault="003A1931" w:rsidP="00A75B02">
            <w:pPr>
              <w:rPr>
                <w:rFonts w:ascii="Calibri" w:hAnsi="Calibri" w:cs="Calibri"/>
              </w:rPr>
            </w:pPr>
            <w:r>
              <w:rPr>
                <w:rFonts w:ascii="Calibri" w:hAnsi="Calibri" w:cs="Calibri"/>
              </w:rPr>
              <w:t xml:space="preserve">     126.833,76</w:t>
            </w:r>
          </w:p>
        </w:tc>
        <w:tc>
          <w:tcPr>
            <w:tcW w:w="1559" w:type="dxa"/>
          </w:tcPr>
          <w:p w14:paraId="33E7877F" w14:textId="6B720B9E" w:rsidR="00AE78CF" w:rsidRPr="00AE78CF" w:rsidRDefault="00907DB3" w:rsidP="00250569">
            <w:pPr>
              <w:jc w:val="center"/>
              <w:rPr>
                <w:rFonts w:ascii="Calibri" w:hAnsi="Calibri" w:cs="Calibri"/>
              </w:rPr>
            </w:pPr>
            <w:r>
              <w:rPr>
                <w:rFonts w:ascii="Calibri" w:hAnsi="Calibri" w:cs="Calibri"/>
              </w:rPr>
              <w:t xml:space="preserve"> </w:t>
            </w:r>
            <w:r w:rsidR="00250569">
              <w:rPr>
                <w:rFonts w:ascii="Calibri" w:hAnsi="Calibri" w:cs="Calibri"/>
              </w:rPr>
              <w:t>921,35</w:t>
            </w:r>
          </w:p>
        </w:tc>
      </w:tr>
      <w:tr w:rsidR="00AE78CF" w:rsidRPr="00AE78CF" w14:paraId="640B070E" w14:textId="77777777" w:rsidTr="00A75B02">
        <w:tc>
          <w:tcPr>
            <w:tcW w:w="1555" w:type="dxa"/>
          </w:tcPr>
          <w:p w14:paraId="18733213" w14:textId="47BF4832" w:rsidR="00AE78CF" w:rsidRPr="00AE78CF" w:rsidRDefault="003A1931" w:rsidP="00A75B02">
            <w:pPr>
              <w:rPr>
                <w:rFonts w:ascii="Calibri" w:hAnsi="Calibri" w:cs="Calibri"/>
              </w:rPr>
            </w:pPr>
            <w:r>
              <w:rPr>
                <w:rFonts w:ascii="Calibri" w:hAnsi="Calibri" w:cs="Calibri"/>
              </w:rPr>
              <w:t>30</w:t>
            </w:r>
            <w:r w:rsidR="00AE78CF" w:rsidRPr="00AE78CF">
              <w:rPr>
                <w:rFonts w:ascii="Calibri" w:hAnsi="Calibri" w:cs="Calibri"/>
              </w:rPr>
              <w:t>.0</w:t>
            </w:r>
            <w:r>
              <w:rPr>
                <w:rFonts w:ascii="Calibri" w:hAnsi="Calibri" w:cs="Calibri"/>
              </w:rPr>
              <w:t>6</w:t>
            </w:r>
            <w:r w:rsidR="00AE78CF" w:rsidRPr="00AE78CF">
              <w:rPr>
                <w:rFonts w:ascii="Calibri" w:hAnsi="Calibri" w:cs="Calibri"/>
              </w:rPr>
              <w:t>.2033.</w:t>
            </w:r>
          </w:p>
        </w:tc>
        <w:tc>
          <w:tcPr>
            <w:tcW w:w="1984" w:type="dxa"/>
          </w:tcPr>
          <w:p w14:paraId="1654C0A5" w14:textId="6E071644" w:rsidR="00AE78CF" w:rsidRPr="00AE78CF" w:rsidRDefault="003A1931" w:rsidP="00A75B02">
            <w:pPr>
              <w:rPr>
                <w:rFonts w:ascii="Calibri" w:hAnsi="Calibri" w:cs="Calibri"/>
              </w:rPr>
            </w:pPr>
            <w:r>
              <w:rPr>
                <w:rFonts w:ascii="Calibri" w:hAnsi="Calibri" w:cs="Calibri"/>
              </w:rPr>
              <w:t xml:space="preserve">       63.453,54</w:t>
            </w:r>
          </w:p>
        </w:tc>
        <w:tc>
          <w:tcPr>
            <w:tcW w:w="1559" w:type="dxa"/>
          </w:tcPr>
          <w:p w14:paraId="4C6F4731" w14:textId="1134A09E" w:rsidR="00AE78CF" w:rsidRPr="00AE78CF" w:rsidRDefault="00907DB3" w:rsidP="00250569">
            <w:pPr>
              <w:jc w:val="center"/>
              <w:rPr>
                <w:rFonts w:ascii="Calibri" w:hAnsi="Calibri" w:cs="Calibri"/>
              </w:rPr>
            </w:pPr>
            <w:r>
              <w:rPr>
                <w:rFonts w:ascii="Calibri" w:hAnsi="Calibri" w:cs="Calibri"/>
              </w:rPr>
              <w:t xml:space="preserve"> </w:t>
            </w:r>
            <w:r w:rsidR="00250569">
              <w:rPr>
                <w:rFonts w:ascii="Calibri" w:hAnsi="Calibri" w:cs="Calibri"/>
              </w:rPr>
              <w:t>126,91</w:t>
            </w:r>
          </w:p>
        </w:tc>
      </w:tr>
      <w:tr w:rsidR="00AE78CF" w:rsidRPr="00AE78CF" w14:paraId="18C77CE2" w14:textId="77777777" w:rsidTr="00A75B02">
        <w:tc>
          <w:tcPr>
            <w:tcW w:w="1555" w:type="dxa"/>
          </w:tcPr>
          <w:p w14:paraId="161A7F47" w14:textId="77777777" w:rsidR="00AE78CF" w:rsidRPr="00AE78CF" w:rsidRDefault="00AE78CF" w:rsidP="00A75B02">
            <w:pPr>
              <w:rPr>
                <w:rFonts w:ascii="Calibri" w:hAnsi="Calibri" w:cs="Calibri"/>
              </w:rPr>
            </w:pPr>
            <w:r w:rsidRPr="00AE78CF">
              <w:rPr>
                <w:rFonts w:ascii="Calibri" w:hAnsi="Calibri" w:cs="Calibri"/>
              </w:rPr>
              <w:t>UKUPNO</w:t>
            </w:r>
          </w:p>
        </w:tc>
        <w:tc>
          <w:tcPr>
            <w:tcW w:w="1984" w:type="dxa"/>
          </w:tcPr>
          <w:p w14:paraId="11917C72" w14:textId="64BCFD92" w:rsidR="00AE78CF" w:rsidRPr="00AE78CF" w:rsidRDefault="003A1931" w:rsidP="00A75B02">
            <w:pPr>
              <w:rPr>
                <w:rFonts w:ascii="Calibri" w:hAnsi="Calibri" w:cs="Calibri"/>
              </w:rPr>
            </w:pPr>
            <w:r>
              <w:rPr>
                <w:rFonts w:ascii="Calibri" w:hAnsi="Calibri" w:cs="Calibri"/>
              </w:rPr>
              <w:t xml:space="preserve">   1.204.957,38</w:t>
            </w:r>
          </w:p>
        </w:tc>
        <w:tc>
          <w:tcPr>
            <w:tcW w:w="1559" w:type="dxa"/>
          </w:tcPr>
          <w:p w14:paraId="155FD6FE" w14:textId="5012367C" w:rsidR="00AE78CF" w:rsidRPr="00AE78CF" w:rsidRDefault="00250569" w:rsidP="00A75B02">
            <w:pPr>
              <w:rPr>
                <w:rFonts w:ascii="Calibri" w:hAnsi="Calibri" w:cs="Calibri"/>
              </w:rPr>
            </w:pPr>
            <w:r>
              <w:rPr>
                <w:rFonts w:ascii="Calibri" w:hAnsi="Calibri" w:cs="Calibri"/>
              </w:rPr>
              <w:t xml:space="preserve">  40.376,05</w:t>
            </w:r>
          </w:p>
        </w:tc>
      </w:tr>
    </w:tbl>
    <w:p w14:paraId="380E9CD4" w14:textId="77777777" w:rsidR="00AE78CF" w:rsidRPr="00AE78CF" w:rsidRDefault="00AE78CF" w:rsidP="00AE78CF">
      <w:pPr>
        <w:pStyle w:val="Odlomakpopisa"/>
        <w:spacing w:after="0"/>
        <w:ind w:left="-66"/>
        <w:rPr>
          <w:rFonts w:ascii="Calibri" w:hAnsi="Calibri" w:cs="Calibri"/>
        </w:rPr>
      </w:pPr>
    </w:p>
    <w:p w14:paraId="21C09614" w14:textId="77777777" w:rsidR="00AE78CF" w:rsidRPr="00AE78CF" w:rsidRDefault="00AE78CF" w:rsidP="00AE78CF">
      <w:pPr>
        <w:pStyle w:val="Odlomakpopisa"/>
        <w:spacing w:after="0"/>
        <w:ind w:left="-66"/>
        <w:rPr>
          <w:rFonts w:ascii="Calibri" w:hAnsi="Calibri" w:cs="Calibri"/>
        </w:rPr>
      </w:pPr>
    </w:p>
    <w:p w14:paraId="744A3DED" w14:textId="77777777" w:rsidR="00AE78CF" w:rsidRPr="00AE78CF" w:rsidRDefault="00AE78CF" w:rsidP="00AE78CF">
      <w:pPr>
        <w:spacing w:after="0"/>
        <w:rPr>
          <w:rFonts w:ascii="Calibri" w:hAnsi="Calibri" w:cs="Calibri"/>
        </w:rPr>
      </w:pPr>
      <w:r w:rsidRPr="00AE78CF">
        <w:rPr>
          <w:rFonts w:ascii="Calibri" w:hAnsi="Calibri" w:cs="Calibri"/>
        </w:rPr>
        <w:t>OTPLATNI PLAN ZA BESKAMATNI DUGOROČNI ZAJAM IZ DRŽAVNOG PRORAČUNA</w:t>
      </w:r>
    </w:p>
    <w:p w14:paraId="5F36A3EF" w14:textId="7387338F" w:rsidR="00AE78CF" w:rsidRPr="00AE78CF" w:rsidRDefault="00AE78CF" w:rsidP="00AE78CF">
      <w:pPr>
        <w:spacing w:after="0"/>
        <w:ind w:left="-426" w:firstLine="426"/>
        <w:rPr>
          <w:rFonts w:ascii="Calibri" w:hAnsi="Calibri" w:cs="Calibri"/>
        </w:rPr>
      </w:pPr>
      <w:r w:rsidRPr="00AE78CF">
        <w:rPr>
          <w:rFonts w:ascii="Calibri" w:hAnsi="Calibri" w:cs="Calibri"/>
        </w:rPr>
        <w:t>Stanje kredita 31.12.202</w:t>
      </w:r>
      <w:r>
        <w:rPr>
          <w:rFonts w:ascii="Calibri" w:hAnsi="Calibri" w:cs="Calibri"/>
        </w:rPr>
        <w:t>3</w:t>
      </w:r>
      <w:r w:rsidRPr="00AE78CF">
        <w:rPr>
          <w:rFonts w:ascii="Calibri" w:hAnsi="Calibri" w:cs="Calibri"/>
        </w:rPr>
        <w:t xml:space="preserve">. </w:t>
      </w:r>
      <w:r>
        <w:rPr>
          <w:rFonts w:ascii="Calibri" w:hAnsi="Calibri" w:cs="Calibri"/>
        </w:rPr>
        <w:t>€ 82.283,09</w:t>
      </w:r>
    </w:p>
    <w:p w14:paraId="4E3BE4F6" w14:textId="77777777" w:rsidR="00AE78CF" w:rsidRPr="00AE78CF" w:rsidRDefault="00AE78CF" w:rsidP="00AE78CF">
      <w:pPr>
        <w:pStyle w:val="Odlomakpopisa"/>
        <w:spacing w:after="0"/>
        <w:ind w:left="-66"/>
        <w:rPr>
          <w:rFonts w:ascii="Calibri" w:hAnsi="Calibri" w:cs="Calibri"/>
        </w:rPr>
      </w:pPr>
    </w:p>
    <w:tbl>
      <w:tblPr>
        <w:tblStyle w:val="Reetkatablice"/>
        <w:tblW w:w="0" w:type="auto"/>
        <w:tblLook w:val="04A0" w:firstRow="1" w:lastRow="0" w:firstColumn="1" w:lastColumn="0" w:noHBand="0" w:noVBand="1"/>
      </w:tblPr>
      <w:tblGrid>
        <w:gridCol w:w="2122"/>
        <w:gridCol w:w="1842"/>
        <w:gridCol w:w="1418"/>
      </w:tblGrid>
      <w:tr w:rsidR="00AE78CF" w:rsidRPr="00AE78CF" w14:paraId="34EAD498" w14:textId="77777777" w:rsidTr="00A75B02">
        <w:tc>
          <w:tcPr>
            <w:tcW w:w="2122" w:type="dxa"/>
          </w:tcPr>
          <w:p w14:paraId="6ACB82BD" w14:textId="77777777" w:rsidR="00AE78CF" w:rsidRPr="00AE78CF" w:rsidRDefault="00AE78CF" w:rsidP="00A75B02">
            <w:pPr>
              <w:rPr>
                <w:rFonts w:ascii="Calibri" w:hAnsi="Calibri" w:cs="Calibri"/>
              </w:rPr>
            </w:pPr>
            <w:r w:rsidRPr="00AE78CF">
              <w:rPr>
                <w:rFonts w:ascii="Calibri" w:hAnsi="Calibri" w:cs="Calibri"/>
              </w:rPr>
              <w:t>DRŽAVNI PRORAČUN</w:t>
            </w:r>
          </w:p>
        </w:tc>
        <w:tc>
          <w:tcPr>
            <w:tcW w:w="1842" w:type="dxa"/>
          </w:tcPr>
          <w:p w14:paraId="1C63708B" w14:textId="77777777" w:rsidR="00AE78CF" w:rsidRPr="00AE78CF" w:rsidRDefault="00AE78CF" w:rsidP="00A75B02">
            <w:pPr>
              <w:rPr>
                <w:rFonts w:ascii="Calibri" w:hAnsi="Calibri" w:cs="Calibri"/>
              </w:rPr>
            </w:pPr>
            <w:r w:rsidRPr="00AE78CF">
              <w:rPr>
                <w:rFonts w:ascii="Calibri" w:hAnsi="Calibri" w:cs="Calibri"/>
              </w:rPr>
              <w:t xml:space="preserve">     GLAVNICA</w:t>
            </w:r>
          </w:p>
        </w:tc>
        <w:tc>
          <w:tcPr>
            <w:tcW w:w="1418" w:type="dxa"/>
          </w:tcPr>
          <w:p w14:paraId="2DE13CEB" w14:textId="77777777" w:rsidR="00AE78CF" w:rsidRPr="00AE78CF" w:rsidRDefault="00AE78CF" w:rsidP="00A75B02">
            <w:pPr>
              <w:rPr>
                <w:rFonts w:ascii="Calibri" w:hAnsi="Calibri" w:cs="Calibri"/>
              </w:rPr>
            </w:pPr>
            <w:r w:rsidRPr="00AE78CF">
              <w:rPr>
                <w:rFonts w:ascii="Calibri" w:hAnsi="Calibri" w:cs="Calibri"/>
              </w:rPr>
              <w:t>KAMATA</w:t>
            </w:r>
          </w:p>
        </w:tc>
      </w:tr>
      <w:tr w:rsidR="00AE78CF" w:rsidRPr="00AE78CF" w14:paraId="2A92E25A" w14:textId="77777777" w:rsidTr="00A75B02">
        <w:tc>
          <w:tcPr>
            <w:tcW w:w="2122" w:type="dxa"/>
          </w:tcPr>
          <w:p w14:paraId="2FEAA12A" w14:textId="23949A6B" w:rsidR="00AE78CF" w:rsidRPr="00AE78CF" w:rsidRDefault="00AE78CF" w:rsidP="00A75B02">
            <w:pPr>
              <w:rPr>
                <w:rFonts w:ascii="Calibri" w:hAnsi="Calibri" w:cs="Calibri"/>
              </w:rPr>
            </w:pPr>
            <w:r w:rsidRPr="00AE78CF">
              <w:rPr>
                <w:rFonts w:ascii="Calibri" w:hAnsi="Calibri" w:cs="Calibri"/>
              </w:rPr>
              <w:t>31.12.202</w:t>
            </w:r>
            <w:r>
              <w:rPr>
                <w:rFonts w:ascii="Calibri" w:hAnsi="Calibri" w:cs="Calibri"/>
              </w:rPr>
              <w:t>4</w:t>
            </w:r>
            <w:r w:rsidRPr="00AE78CF">
              <w:rPr>
                <w:rFonts w:ascii="Calibri" w:hAnsi="Calibri" w:cs="Calibri"/>
              </w:rPr>
              <w:t>.</w:t>
            </w:r>
          </w:p>
        </w:tc>
        <w:tc>
          <w:tcPr>
            <w:tcW w:w="1842" w:type="dxa"/>
          </w:tcPr>
          <w:p w14:paraId="573588D8" w14:textId="1F57ABC2" w:rsidR="00AE78CF" w:rsidRPr="00AE78CF" w:rsidRDefault="00AE78CF" w:rsidP="00A75B02">
            <w:pPr>
              <w:jc w:val="center"/>
              <w:rPr>
                <w:rFonts w:ascii="Calibri" w:hAnsi="Calibri" w:cs="Calibri"/>
              </w:rPr>
            </w:pPr>
            <w:r w:rsidRPr="00AE78CF">
              <w:rPr>
                <w:rFonts w:ascii="Calibri" w:hAnsi="Calibri" w:cs="Calibri"/>
              </w:rPr>
              <w:t>82</w:t>
            </w:r>
            <w:r>
              <w:rPr>
                <w:rFonts w:ascii="Calibri" w:hAnsi="Calibri" w:cs="Calibri"/>
              </w:rPr>
              <w:t>.283,09</w:t>
            </w:r>
          </w:p>
        </w:tc>
        <w:tc>
          <w:tcPr>
            <w:tcW w:w="1418" w:type="dxa"/>
          </w:tcPr>
          <w:p w14:paraId="3BCFB656" w14:textId="77777777" w:rsidR="00AE78CF" w:rsidRPr="00AE78CF" w:rsidRDefault="00AE78CF" w:rsidP="00A75B02">
            <w:pPr>
              <w:rPr>
                <w:rFonts w:ascii="Calibri" w:hAnsi="Calibri" w:cs="Calibri"/>
              </w:rPr>
            </w:pPr>
            <w:r w:rsidRPr="00AE78CF">
              <w:rPr>
                <w:rFonts w:ascii="Calibri" w:hAnsi="Calibri" w:cs="Calibri"/>
              </w:rPr>
              <w:t xml:space="preserve">     0</w:t>
            </w:r>
          </w:p>
        </w:tc>
      </w:tr>
      <w:tr w:rsidR="00AE78CF" w:rsidRPr="00AE78CF" w14:paraId="607038A2" w14:textId="77777777" w:rsidTr="00A75B02">
        <w:tc>
          <w:tcPr>
            <w:tcW w:w="2122" w:type="dxa"/>
          </w:tcPr>
          <w:p w14:paraId="600259C1" w14:textId="77777777" w:rsidR="00AE78CF" w:rsidRPr="00AE78CF" w:rsidRDefault="00AE78CF" w:rsidP="00A75B02">
            <w:pPr>
              <w:rPr>
                <w:rFonts w:ascii="Calibri" w:hAnsi="Calibri" w:cs="Calibri"/>
              </w:rPr>
            </w:pPr>
            <w:r w:rsidRPr="00AE78CF">
              <w:rPr>
                <w:rFonts w:ascii="Calibri" w:hAnsi="Calibri" w:cs="Calibri"/>
              </w:rPr>
              <w:t>UKUPNO</w:t>
            </w:r>
          </w:p>
        </w:tc>
        <w:tc>
          <w:tcPr>
            <w:tcW w:w="1842" w:type="dxa"/>
          </w:tcPr>
          <w:p w14:paraId="553A30C1" w14:textId="42558718" w:rsidR="00AE78CF" w:rsidRPr="00AE78CF" w:rsidRDefault="00AE78CF" w:rsidP="00A75B02">
            <w:pPr>
              <w:jc w:val="center"/>
              <w:rPr>
                <w:rFonts w:ascii="Calibri" w:hAnsi="Calibri" w:cs="Calibri"/>
              </w:rPr>
            </w:pPr>
            <w:r>
              <w:rPr>
                <w:rFonts w:ascii="Calibri" w:hAnsi="Calibri" w:cs="Calibri"/>
              </w:rPr>
              <w:t>82.283,09</w:t>
            </w:r>
          </w:p>
        </w:tc>
        <w:tc>
          <w:tcPr>
            <w:tcW w:w="1418" w:type="dxa"/>
          </w:tcPr>
          <w:p w14:paraId="346D4EAE" w14:textId="77777777" w:rsidR="00AE78CF" w:rsidRPr="00AE78CF" w:rsidRDefault="00AE78CF" w:rsidP="00A75B02">
            <w:pPr>
              <w:rPr>
                <w:rFonts w:ascii="Calibri" w:hAnsi="Calibri" w:cs="Calibri"/>
              </w:rPr>
            </w:pPr>
            <w:r w:rsidRPr="00AE78CF">
              <w:rPr>
                <w:rFonts w:ascii="Calibri" w:hAnsi="Calibri" w:cs="Calibri"/>
              </w:rPr>
              <w:t xml:space="preserve">     0</w:t>
            </w:r>
          </w:p>
        </w:tc>
      </w:tr>
    </w:tbl>
    <w:p w14:paraId="4C398D5F" w14:textId="77777777" w:rsidR="00AE78CF" w:rsidRDefault="00AE78CF" w:rsidP="00AE78CF">
      <w:pPr>
        <w:spacing w:after="0"/>
        <w:ind w:left="-567"/>
        <w:rPr>
          <w:rFonts w:cstheme="minorHAnsi"/>
          <w:sz w:val="18"/>
          <w:szCs w:val="18"/>
        </w:rPr>
      </w:pPr>
    </w:p>
    <w:p w14:paraId="3A0BD18D" w14:textId="0344462B" w:rsidR="00AE78CF" w:rsidRDefault="004C5282" w:rsidP="00AF7D54">
      <w:pPr>
        <w:spacing w:after="0"/>
        <w:ind w:left="-709"/>
        <w:jc w:val="both"/>
        <w:rPr>
          <w:rFonts w:ascii="Calibri" w:hAnsi="Calibri" w:cs="Calibri"/>
        </w:rPr>
      </w:pPr>
      <w:r>
        <w:rPr>
          <w:rFonts w:ascii="Calibri" w:hAnsi="Calibri" w:cs="Calibri"/>
        </w:rPr>
        <w:t xml:space="preserve"> </w:t>
      </w:r>
    </w:p>
    <w:p w14:paraId="3DDB985F" w14:textId="77777777" w:rsidR="00AE78CF" w:rsidRDefault="00AE78CF" w:rsidP="00AF7D54">
      <w:pPr>
        <w:spacing w:after="0"/>
        <w:ind w:left="-709"/>
        <w:jc w:val="both"/>
        <w:rPr>
          <w:rFonts w:ascii="Calibri" w:hAnsi="Calibri" w:cs="Calibri"/>
        </w:rPr>
      </w:pPr>
    </w:p>
    <w:p w14:paraId="19E1EFDB" w14:textId="66E4C3CB" w:rsidR="005265CA" w:rsidRDefault="005265CA" w:rsidP="00AF7D54">
      <w:pPr>
        <w:spacing w:after="0"/>
        <w:ind w:left="-709"/>
        <w:jc w:val="both"/>
        <w:rPr>
          <w:rFonts w:ascii="Calibri" w:hAnsi="Calibri" w:cs="Calibri"/>
        </w:rPr>
      </w:pPr>
      <w:r>
        <w:rPr>
          <w:rFonts w:ascii="Calibri" w:hAnsi="Calibri" w:cs="Calibri"/>
        </w:rPr>
        <w:t>IZVJEŠTAJ O KORIŠTENJU SREDSTAVA FONDOVA EUROPSKE UNIJE</w:t>
      </w:r>
    </w:p>
    <w:p w14:paraId="4E5810B0" w14:textId="77777777" w:rsidR="00DD656C" w:rsidRDefault="00DD656C" w:rsidP="00AF7D54">
      <w:pPr>
        <w:spacing w:after="0"/>
        <w:ind w:left="-709"/>
        <w:jc w:val="both"/>
        <w:rPr>
          <w:rFonts w:ascii="Calibri" w:hAnsi="Calibri" w:cs="Calibri"/>
        </w:rPr>
      </w:pPr>
    </w:p>
    <w:p w14:paraId="44EB6566" w14:textId="539FEBFC" w:rsidR="00DD656C" w:rsidRDefault="00DD656C" w:rsidP="00AF7D54">
      <w:pPr>
        <w:spacing w:after="0"/>
        <w:ind w:left="-709"/>
        <w:jc w:val="both"/>
        <w:rPr>
          <w:rFonts w:ascii="Calibri" w:hAnsi="Calibri" w:cs="Calibri"/>
        </w:rPr>
      </w:pPr>
      <w:r>
        <w:rPr>
          <w:rFonts w:ascii="Calibri" w:hAnsi="Calibri" w:cs="Calibri"/>
        </w:rPr>
        <w:t>PODACI O EVIDENTIRANIMA PRIHODIMA I RASHODIMA IZ FONDOVA EU ZA PRORAČUNSKU 2023.G.</w:t>
      </w:r>
    </w:p>
    <w:p w14:paraId="11A3E80F" w14:textId="77777777" w:rsidR="00DD656C" w:rsidRDefault="00DD656C" w:rsidP="00AF7D54">
      <w:pPr>
        <w:spacing w:after="0"/>
        <w:ind w:left="-709"/>
        <w:jc w:val="both"/>
        <w:rPr>
          <w:rFonts w:ascii="Calibri" w:hAnsi="Calibri" w:cs="Calibri"/>
        </w:rPr>
      </w:pPr>
    </w:p>
    <w:tbl>
      <w:tblPr>
        <w:tblStyle w:val="Reetkatablice"/>
        <w:tblW w:w="0" w:type="auto"/>
        <w:tblInd w:w="-709" w:type="dxa"/>
        <w:tblLook w:val="04A0" w:firstRow="1" w:lastRow="0" w:firstColumn="1" w:lastColumn="0" w:noHBand="0" w:noVBand="1"/>
      </w:tblPr>
      <w:tblGrid>
        <w:gridCol w:w="2972"/>
        <w:gridCol w:w="1843"/>
        <w:gridCol w:w="1981"/>
        <w:gridCol w:w="2266"/>
      </w:tblGrid>
      <w:tr w:rsidR="00DD656C" w14:paraId="21719261" w14:textId="77777777" w:rsidTr="00A222AF">
        <w:tc>
          <w:tcPr>
            <w:tcW w:w="2972" w:type="dxa"/>
          </w:tcPr>
          <w:p w14:paraId="0135DFF2" w14:textId="710F99AC" w:rsidR="00DD656C" w:rsidRDefault="00DD656C" w:rsidP="00AF7D54">
            <w:pPr>
              <w:jc w:val="both"/>
              <w:rPr>
                <w:rFonts w:ascii="Calibri" w:hAnsi="Calibri" w:cs="Calibri"/>
              </w:rPr>
            </w:pPr>
            <w:r>
              <w:rPr>
                <w:rFonts w:ascii="Calibri" w:hAnsi="Calibri" w:cs="Calibri"/>
              </w:rPr>
              <w:t xml:space="preserve">EU FOND </w:t>
            </w:r>
          </w:p>
        </w:tc>
        <w:tc>
          <w:tcPr>
            <w:tcW w:w="1843" w:type="dxa"/>
          </w:tcPr>
          <w:p w14:paraId="0ADCEB1C" w14:textId="3CDFCEDC" w:rsidR="00DD656C" w:rsidRDefault="00DD656C" w:rsidP="00DD656C">
            <w:pPr>
              <w:jc w:val="center"/>
              <w:rPr>
                <w:rFonts w:ascii="Calibri" w:hAnsi="Calibri" w:cs="Calibri"/>
              </w:rPr>
            </w:pPr>
            <w:r>
              <w:rPr>
                <w:rFonts w:ascii="Calibri" w:hAnsi="Calibri" w:cs="Calibri"/>
              </w:rPr>
              <w:t>PRIHODI</w:t>
            </w:r>
          </w:p>
        </w:tc>
        <w:tc>
          <w:tcPr>
            <w:tcW w:w="1981" w:type="dxa"/>
          </w:tcPr>
          <w:p w14:paraId="58343A62" w14:textId="09687D0B" w:rsidR="00DD656C" w:rsidRDefault="00DD656C" w:rsidP="00DD656C">
            <w:pPr>
              <w:jc w:val="center"/>
              <w:rPr>
                <w:rFonts w:ascii="Calibri" w:hAnsi="Calibri" w:cs="Calibri"/>
              </w:rPr>
            </w:pPr>
            <w:r>
              <w:rPr>
                <w:rFonts w:ascii="Calibri" w:hAnsi="Calibri" w:cs="Calibri"/>
              </w:rPr>
              <w:t>RASHODI</w:t>
            </w:r>
          </w:p>
        </w:tc>
        <w:tc>
          <w:tcPr>
            <w:tcW w:w="2266" w:type="dxa"/>
          </w:tcPr>
          <w:p w14:paraId="66B0A332" w14:textId="24BDEAFD" w:rsidR="00DD656C" w:rsidRDefault="00DD656C" w:rsidP="00AF7D54">
            <w:pPr>
              <w:jc w:val="both"/>
              <w:rPr>
                <w:rFonts w:ascii="Calibri" w:hAnsi="Calibri" w:cs="Calibri"/>
              </w:rPr>
            </w:pPr>
            <w:r>
              <w:rPr>
                <w:rFonts w:ascii="Calibri" w:hAnsi="Calibri" w:cs="Calibri"/>
              </w:rPr>
              <w:t>31.12.2023. STANJE POTRAŽIVANJA OD EU</w:t>
            </w:r>
          </w:p>
        </w:tc>
      </w:tr>
      <w:tr w:rsidR="00DD656C" w14:paraId="6629D7B8" w14:textId="77777777" w:rsidTr="00A222AF">
        <w:tc>
          <w:tcPr>
            <w:tcW w:w="2972" w:type="dxa"/>
          </w:tcPr>
          <w:p w14:paraId="1D094538" w14:textId="4FFFD5A8" w:rsidR="00DD656C" w:rsidRDefault="00DD656C" w:rsidP="00AF7D54">
            <w:pPr>
              <w:jc w:val="both"/>
              <w:rPr>
                <w:rFonts w:ascii="Calibri" w:hAnsi="Calibri" w:cs="Calibri"/>
              </w:rPr>
            </w:pPr>
            <w:r>
              <w:rPr>
                <w:rFonts w:ascii="Calibri" w:hAnsi="Calibri" w:cs="Calibri"/>
              </w:rPr>
              <w:t>FOND SOLIDARNOSTI  EU</w:t>
            </w:r>
          </w:p>
        </w:tc>
        <w:tc>
          <w:tcPr>
            <w:tcW w:w="1843" w:type="dxa"/>
          </w:tcPr>
          <w:p w14:paraId="07B12EBE" w14:textId="322E419F" w:rsidR="00DD656C" w:rsidRDefault="00DD656C" w:rsidP="00DD656C">
            <w:pPr>
              <w:jc w:val="right"/>
              <w:rPr>
                <w:rFonts w:ascii="Calibri" w:hAnsi="Calibri" w:cs="Calibri"/>
              </w:rPr>
            </w:pPr>
            <w:r>
              <w:rPr>
                <w:rFonts w:ascii="Calibri" w:hAnsi="Calibri" w:cs="Calibri"/>
              </w:rPr>
              <w:t>3.281.006,30</w:t>
            </w:r>
          </w:p>
        </w:tc>
        <w:tc>
          <w:tcPr>
            <w:tcW w:w="1981" w:type="dxa"/>
          </w:tcPr>
          <w:p w14:paraId="335AE7BF" w14:textId="76E326DB" w:rsidR="00DD656C" w:rsidRDefault="00DD656C" w:rsidP="00DD656C">
            <w:pPr>
              <w:jc w:val="right"/>
              <w:rPr>
                <w:rFonts w:ascii="Calibri" w:hAnsi="Calibri" w:cs="Calibri"/>
              </w:rPr>
            </w:pPr>
            <w:r>
              <w:rPr>
                <w:rFonts w:ascii="Calibri" w:hAnsi="Calibri" w:cs="Calibri"/>
              </w:rPr>
              <w:t>4.239.354,24</w:t>
            </w:r>
          </w:p>
        </w:tc>
        <w:tc>
          <w:tcPr>
            <w:tcW w:w="2266" w:type="dxa"/>
          </w:tcPr>
          <w:p w14:paraId="4179511F" w14:textId="79FCE535" w:rsidR="00DD656C" w:rsidRDefault="00DD656C" w:rsidP="00DD656C">
            <w:pPr>
              <w:jc w:val="right"/>
              <w:rPr>
                <w:rFonts w:ascii="Calibri" w:hAnsi="Calibri" w:cs="Calibri"/>
              </w:rPr>
            </w:pPr>
            <w:r>
              <w:rPr>
                <w:rFonts w:ascii="Calibri" w:hAnsi="Calibri" w:cs="Calibri"/>
              </w:rPr>
              <w:t>36.471,61</w:t>
            </w:r>
          </w:p>
        </w:tc>
      </w:tr>
      <w:tr w:rsidR="00DD656C" w14:paraId="50DCD449" w14:textId="77777777" w:rsidTr="00A222AF">
        <w:tc>
          <w:tcPr>
            <w:tcW w:w="2972" w:type="dxa"/>
          </w:tcPr>
          <w:p w14:paraId="6E45964B" w14:textId="0AF5FCE1" w:rsidR="00DD656C" w:rsidRDefault="00DD656C" w:rsidP="00AF7D54">
            <w:pPr>
              <w:jc w:val="both"/>
              <w:rPr>
                <w:rFonts w:ascii="Calibri" w:hAnsi="Calibri" w:cs="Calibri"/>
              </w:rPr>
            </w:pPr>
            <w:r>
              <w:rPr>
                <w:rFonts w:ascii="Calibri" w:hAnsi="Calibri" w:cs="Calibri"/>
              </w:rPr>
              <w:t>E</w:t>
            </w:r>
            <w:r w:rsidR="00A222AF">
              <w:rPr>
                <w:rFonts w:ascii="Calibri" w:hAnsi="Calibri" w:cs="Calibri"/>
              </w:rPr>
              <w:t>U</w:t>
            </w:r>
            <w:r>
              <w:rPr>
                <w:rFonts w:ascii="Calibri" w:hAnsi="Calibri" w:cs="Calibri"/>
              </w:rPr>
              <w:t>ROPSKI SOCIJALNI FOND</w:t>
            </w:r>
            <w:r w:rsidR="00A222AF">
              <w:rPr>
                <w:rFonts w:ascii="Calibri" w:hAnsi="Calibri" w:cs="Calibri"/>
              </w:rPr>
              <w:t xml:space="preserve"> ESF</w:t>
            </w:r>
          </w:p>
        </w:tc>
        <w:tc>
          <w:tcPr>
            <w:tcW w:w="1843" w:type="dxa"/>
          </w:tcPr>
          <w:p w14:paraId="7EA39D06" w14:textId="3D784105" w:rsidR="00DD656C" w:rsidRDefault="00DD656C" w:rsidP="00DD656C">
            <w:pPr>
              <w:jc w:val="right"/>
              <w:rPr>
                <w:rFonts w:ascii="Calibri" w:hAnsi="Calibri" w:cs="Calibri"/>
              </w:rPr>
            </w:pPr>
            <w:r>
              <w:rPr>
                <w:rFonts w:ascii="Calibri" w:hAnsi="Calibri" w:cs="Calibri"/>
              </w:rPr>
              <w:t>81.480,33</w:t>
            </w:r>
          </w:p>
        </w:tc>
        <w:tc>
          <w:tcPr>
            <w:tcW w:w="1981" w:type="dxa"/>
          </w:tcPr>
          <w:p w14:paraId="65CBF107" w14:textId="77673E32" w:rsidR="00DD656C" w:rsidRDefault="00DD656C" w:rsidP="00DD656C">
            <w:pPr>
              <w:jc w:val="right"/>
              <w:rPr>
                <w:rFonts w:ascii="Calibri" w:hAnsi="Calibri" w:cs="Calibri"/>
              </w:rPr>
            </w:pPr>
            <w:r>
              <w:rPr>
                <w:rFonts w:ascii="Calibri" w:hAnsi="Calibri" w:cs="Calibri"/>
              </w:rPr>
              <w:t>42.171,53</w:t>
            </w:r>
          </w:p>
        </w:tc>
        <w:tc>
          <w:tcPr>
            <w:tcW w:w="2266" w:type="dxa"/>
          </w:tcPr>
          <w:p w14:paraId="5BEA9180" w14:textId="4F6FF732" w:rsidR="00DD656C" w:rsidRDefault="00DD656C" w:rsidP="00DD656C">
            <w:pPr>
              <w:jc w:val="right"/>
              <w:rPr>
                <w:rFonts w:ascii="Calibri" w:hAnsi="Calibri" w:cs="Calibri"/>
              </w:rPr>
            </w:pPr>
            <w:r>
              <w:rPr>
                <w:rFonts w:ascii="Calibri" w:hAnsi="Calibri" w:cs="Calibri"/>
              </w:rPr>
              <w:t>49.342,75</w:t>
            </w:r>
          </w:p>
        </w:tc>
      </w:tr>
      <w:tr w:rsidR="00DD656C" w14:paraId="73F7AAE8" w14:textId="77777777" w:rsidTr="00A222AF">
        <w:tc>
          <w:tcPr>
            <w:tcW w:w="2972" w:type="dxa"/>
          </w:tcPr>
          <w:p w14:paraId="42C8C6DE" w14:textId="6195E9D1" w:rsidR="00DD656C" w:rsidRDefault="00A222AF" w:rsidP="00A222AF">
            <w:pPr>
              <w:rPr>
                <w:rFonts w:ascii="Calibri" w:hAnsi="Calibri" w:cs="Calibri"/>
              </w:rPr>
            </w:pPr>
            <w:r>
              <w:rPr>
                <w:rFonts w:ascii="Calibri" w:hAnsi="Calibri" w:cs="Calibri"/>
              </w:rPr>
              <w:t>MEHANIZAM ZA  OPORAVAK I ODGOVORNOST (RRF)</w:t>
            </w:r>
          </w:p>
        </w:tc>
        <w:tc>
          <w:tcPr>
            <w:tcW w:w="1843" w:type="dxa"/>
          </w:tcPr>
          <w:p w14:paraId="2B1FE313" w14:textId="77777777" w:rsidR="00DD656C" w:rsidRDefault="00DD656C" w:rsidP="00DD656C">
            <w:pPr>
              <w:jc w:val="right"/>
              <w:rPr>
                <w:rFonts w:ascii="Calibri" w:hAnsi="Calibri" w:cs="Calibri"/>
              </w:rPr>
            </w:pPr>
          </w:p>
          <w:p w14:paraId="2B81FE07" w14:textId="4799A386" w:rsidR="00A222AF" w:rsidRDefault="00A222AF" w:rsidP="00DD656C">
            <w:pPr>
              <w:jc w:val="right"/>
              <w:rPr>
                <w:rFonts w:ascii="Calibri" w:hAnsi="Calibri" w:cs="Calibri"/>
              </w:rPr>
            </w:pPr>
          </w:p>
        </w:tc>
        <w:tc>
          <w:tcPr>
            <w:tcW w:w="1981" w:type="dxa"/>
          </w:tcPr>
          <w:p w14:paraId="1AB3D8E1" w14:textId="77777777" w:rsidR="00DD656C" w:rsidRDefault="00DD656C" w:rsidP="00DD656C">
            <w:pPr>
              <w:jc w:val="right"/>
              <w:rPr>
                <w:rFonts w:ascii="Calibri" w:hAnsi="Calibri" w:cs="Calibri"/>
              </w:rPr>
            </w:pPr>
          </w:p>
          <w:p w14:paraId="34FB220B" w14:textId="2BAED9E9" w:rsidR="00A222AF" w:rsidRDefault="00A222AF" w:rsidP="00DD656C">
            <w:pPr>
              <w:jc w:val="right"/>
              <w:rPr>
                <w:rFonts w:ascii="Calibri" w:hAnsi="Calibri" w:cs="Calibri"/>
              </w:rPr>
            </w:pPr>
            <w:r>
              <w:rPr>
                <w:rFonts w:ascii="Calibri" w:hAnsi="Calibri" w:cs="Calibri"/>
              </w:rPr>
              <w:t>22.138,99</w:t>
            </w:r>
          </w:p>
        </w:tc>
        <w:tc>
          <w:tcPr>
            <w:tcW w:w="2266" w:type="dxa"/>
          </w:tcPr>
          <w:p w14:paraId="408A9E3B" w14:textId="77777777" w:rsidR="00A222AF" w:rsidRDefault="00A222AF" w:rsidP="00DD656C">
            <w:pPr>
              <w:jc w:val="right"/>
              <w:rPr>
                <w:rFonts w:ascii="Calibri" w:hAnsi="Calibri" w:cs="Calibri"/>
              </w:rPr>
            </w:pPr>
          </w:p>
          <w:p w14:paraId="2155CF1F" w14:textId="4D66DDD1" w:rsidR="00A222AF" w:rsidRDefault="00A222AF" w:rsidP="00DD656C">
            <w:pPr>
              <w:jc w:val="right"/>
              <w:rPr>
                <w:rFonts w:ascii="Calibri" w:hAnsi="Calibri" w:cs="Calibri"/>
              </w:rPr>
            </w:pPr>
            <w:r>
              <w:rPr>
                <w:rFonts w:ascii="Calibri" w:hAnsi="Calibri" w:cs="Calibri"/>
              </w:rPr>
              <w:t>22.138,99</w:t>
            </w:r>
          </w:p>
        </w:tc>
      </w:tr>
      <w:tr w:rsidR="00DD656C" w14:paraId="16A8E25B" w14:textId="77777777" w:rsidTr="00F11413">
        <w:trPr>
          <w:trHeight w:val="767"/>
        </w:trPr>
        <w:tc>
          <w:tcPr>
            <w:tcW w:w="2972" w:type="dxa"/>
          </w:tcPr>
          <w:p w14:paraId="7F646D87" w14:textId="512DB630" w:rsidR="00DD656C" w:rsidRDefault="00A222AF" w:rsidP="00AF7D54">
            <w:pPr>
              <w:jc w:val="both"/>
              <w:rPr>
                <w:rFonts w:ascii="Calibri" w:hAnsi="Calibri" w:cs="Calibri"/>
              </w:rPr>
            </w:pPr>
            <w:r>
              <w:rPr>
                <w:rFonts w:ascii="Calibri" w:hAnsi="Calibri" w:cs="Calibri"/>
              </w:rPr>
              <w:t>EUROPSKI POLJOPRIVREDNI FOND ZA RURALNI RAZVOJ</w:t>
            </w:r>
          </w:p>
        </w:tc>
        <w:tc>
          <w:tcPr>
            <w:tcW w:w="1843" w:type="dxa"/>
          </w:tcPr>
          <w:p w14:paraId="4ACADFEF" w14:textId="77777777" w:rsidR="00A222AF" w:rsidRDefault="00A222AF" w:rsidP="00DD656C">
            <w:pPr>
              <w:jc w:val="right"/>
              <w:rPr>
                <w:rFonts w:ascii="Calibri" w:hAnsi="Calibri" w:cs="Calibri"/>
              </w:rPr>
            </w:pPr>
          </w:p>
        </w:tc>
        <w:tc>
          <w:tcPr>
            <w:tcW w:w="1981" w:type="dxa"/>
          </w:tcPr>
          <w:p w14:paraId="62D9B71A" w14:textId="77777777" w:rsidR="00DD656C" w:rsidRDefault="00DD656C" w:rsidP="00DD656C">
            <w:pPr>
              <w:jc w:val="right"/>
              <w:rPr>
                <w:rFonts w:ascii="Calibri" w:hAnsi="Calibri" w:cs="Calibri"/>
              </w:rPr>
            </w:pPr>
          </w:p>
          <w:p w14:paraId="63FDB275" w14:textId="7A827675" w:rsidR="00A222AF" w:rsidRDefault="00A222AF" w:rsidP="00DD656C">
            <w:pPr>
              <w:jc w:val="right"/>
              <w:rPr>
                <w:rFonts w:ascii="Calibri" w:hAnsi="Calibri" w:cs="Calibri"/>
              </w:rPr>
            </w:pPr>
            <w:r>
              <w:rPr>
                <w:rFonts w:ascii="Calibri" w:hAnsi="Calibri" w:cs="Calibri"/>
              </w:rPr>
              <w:t>27.326,19</w:t>
            </w:r>
          </w:p>
        </w:tc>
        <w:tc>
          <w:tcPr>
            <w:tcW w:w="2266" w:type="dxa"/>
          </w:tcPr>
          <w:p w14:paraId="5FC3CB48" w14:textId="77777777" w:rsidR="00A222AF" w:rsidRDefault="00A222AF" w:rsidP="00DD656C">
            <w:pPr>
              <w:jc w:val="right"/>
              <w:rPr>
                <w:rFonts w:ascii="Calibri" w:hAnsi="Calibri" w:cs="Calibri"/>
              </w:rPr>
            </w:pPr>
          </w:p>
          <w:p w14:paraId="16B41C28" w14:textId="1A135C30" w:rsidR="00A222AF" w:rsidRDefault="00A222AF" w:rsidP="00DD656C">
            <w:pPr>
              <w:jc w:val="right"/>
              <w:rPr>
                <w:rFonts w:ascii="Calibri" w:hAnsi="Calibri" w:cs="Calibri"/>
              </w:rPr>
            </w:pPr>
            <w:r>
              <w:rPr>
                <w:rFonts w:ascii="Calibri" w:hAnsi="Calibri" w:cs="Calibri"/>
              </w:rPr>
              <w:t>27.326,19</w:t>
            </w:r>
          </w:p>
        </w:tc>
      </w:tr>
      <w:tr w:rsidR="00DD656C" w14:paraId="2947DD2C" w14:textId="77777777" w:rsidTr="00A222AF">
        <w:tc>
          <w:tcPr>
            <w:tcW w:w="2972" w:type="dxa"/>
          </w:tcPr>
          <w:p w14:paraId="68007CE5" w14:textId="69B7CC7B" w:rsidR="00DD656C" w:rsidRDefault="00A222AF" w:rsidP="00AF7D54">
            <w:pPr>
              <w:jc w:val="both"/>
              <w:rPr>
                <w:rFonts w:ascii="Calibri" w:hAnsi="Calibri" w:cs="Calibri"/>
              </w:rPr>
            </w:pPr>
            <w:r>
              <w:rPr>
                <w:rFonts w:ascii="Calibri" w:hAnsi="Calibri" w:cs="Calibri"/>
              </w:rPr>
              <w:t xml:space="preserve">       UKUPNO:</w:t>
            </w:r>
          </w:p>
        </w:tc>
        <w:tc>
          <w:tcPr>
            <w:tcW w:w="1843" w:type="dxa"/>
          </w:tcPr>
          <w:p w14:paraId="75C4541A" w14:textId="3A410E31" w:rsidR="00DD656C" w:rsidRPr="00A222AF" w:rsidRDefault="00A222AF" w:rsidP="00DD656C">
            <w:pPr>
              <w:jc w:val="right"/>
              <w:rPr>
                <w:rFonts w:ascii="Calibri" w:hAnsi="Calibri" w:cs="Calibri"/>
                <w:b/>
                <w:bCs/>
              </w:rPr>
            </w:pPr>
            <w:r w:rsidRPr="00A222AF">
              <w:rPr>
                <w:rFonts w:ascii="Calibri" w:hAnsi="Calibri" w:cs="Calibri"/>
                <w:b/>
                <w:bCs/>
              </w:rPr>
              <w:t>3.362.486,63</w:t>
            </w:r>
          </w:p>
        </w:tc>
        <w:tc>
          <w:tcPr>
            <w:tcW w:w="1981" w:type="dxa"/>
          </w:tcPr>
          <w:p w14:paraId="07DB4D67" w14:textId="70E551E4" w:rsidR="00DD656C" w:rsidRPr="00A222AF" w:rsidRDefault="00A222AF" w:rsidP="00DD656C">
            <w:pPr>
              <w:jc w:val="right"/>
              <w:rPr>
                <w:rFonts w:ascii="Calibri" w:hAnsi="Calibri" w:cs="Calibri"/>
                <w:b/>
                <w:bCs/>
              </w:rPr>
            </w:pPr>
            <w:r w:rsidRPr="00A222AF">
              <w:rPr>
                <w:rFonts w:ascii="Calibri" w:hAnsi="Calibri" w:cs="Calibri"/>
                <w:b/>
                <w:bCs/>
              </w:rPr>
              <w:t>4.330.990,95</w:t>
            </w:r>
          </w:p>
        </w:tc>
        <w:tc>
          <w:tcPr>
            <w:tcW w:w="2266" w:type="dxa"/>
          </w:tcPr>
          <w:p w14:paraId="033527E3" w14:textId="4C470005" w:rsidR="00DD656C" w:rsidRPr="00A222AF" w:rsidRDefault="00A222AF" w:rsidP="00DD656C">
            <w:pPr>
              <w:jc w:val="right"/>
              <w:rPr>
                <w:rFonts w:ascii="Calibri" w:hAnsi="Calibri" w:cs="Calibri"/>
                <w:b/>
                <w:bCs/>
              </w:rPr>
            </w:pPr>
            <w:r w:rsidRPr="00A222AF">
              <w:rPr>
                <w:rFonts w:ascii="Calibri" w:hAnsi="Calibri" w:cs="Calibri"/>
                <w:b/>
                <w:bCs/>
              </w:rPr>
              <w:t>135.279,54</w:t>
            </w:r>
          </w:p>
        </w:tc>
      </w:tr>
    </w:tbl>
    <w:p w14:paraId="1A4A15DE" w14:textId="77777777" w:rsidR="00DD656C" w:rsidRDefault="00DD656C" w:rsidP="00AF7D54">
      <w:pPr>
        <w:spacing w:after="0"/>
        <w:ind w:left="-709"/>
        <w:jc w:val="both"/>
        <w:rPr>
          <w:rFonts w:ascii="Calibri" w:hAnsi="Calibri" w:cs="Calibri"/>
        </w:rPr>
      </w:pPr>
    </w:p>
    <w:p w14:paraId="1678B56F" w14:textId="77777777" w:rsidR="005265CA" w:rsidRDefault="005265CA" w:rsidP="00AF7D54">
      <w:pPr>
        <w:spacing w:after="0"/>
        <w:ind w:left="-709"/>
        <w:jc w:val="both"/>
        <w:rPr>
          <w:rFonts w:ascii="Calibri" w:hAnsi="Calibri" w:cs="Calibri"/>
        </w:rPr>
      </w:pPr>
    </w:p>
    <w:p w14:paraId="0CE1B41B" w14:textId="5DDA50C7" w:rsidR="00752F2D" w:rsidRDefault="00752F2D" w:rsidP="00AF7D54">
      <w:pPr>
        <w:spacing w:after="0"/>
        <w:ind w:left="-709"/>
        <w:jc w:val="both"/>
        <w:rPr>
          <w:rFonts w:ascii="Calibri" w:hAnsi="Calibri" w:cs="Calibri"/>
        </w:rPr>
      </w:pPr>
      <w:r>
        <w:rPr>
          <w:rFonts w:ascii="Calibri" w:hAnsi="Calibri" w:cs="Calibri"/>
        </w:rPr>
        <w:t>Prihodi i rashodi vezani uz korištenje sredstava fondova europske unije iskazani su uz primjenu modificiranog</w:t>
      </w:r>
    </w:p>
    <w:p w14:paraId="5DCC87ED" w14:textId="795DDE7A" w:rsidR="00752F2D" w:rsidRDefault="00752F2D" w:rsidP="00AF7D54">
      <w:pPr>
        <w:spacing w:after="0"/>
        <w:ind w:left="-709"/>
        <w:jc w:val="both"/>
        <w:rPr>
          <w:rFonts w:ascii="Calibri" w:hAnsi="Calibri" w:cs="Calibri"/>
        </w:rPr>
      </w:pPr>
      <w:r>
        <w:rPr>
          <w:rFonts w:ascii="Calibri" w:hAnsi="Calibri" w:cs="Calibri"/>
        </w:rPr>
        <w:t>računovodstvenog načela nastanka događaja.</w:t>
      </w:r>
    </w:p>
    <w:p w14:paraId="11DC6645" w14:textId="212CEED3" w:rsidR="00752F2D" w:rsidRDefault="00752F2D" w:rsidP="00AF7D54">
      <w:pPr>
        <w:spacing w:after="0"/>
        <w:ind w:left="-709"/>
        <w:jc w:val="both"/>
        <w:rPr>
          <w:rFonts w:ascii="Calibri" w:hAnsi="Calibri" w:cs="Calibri"/>
        </w:rPr>
      </w:pPr>
      <w:r>
        <w:rPr>
          <w:rFonts w:ascii="Calibri" w:hAnsi="Calibri" w:cs="Calibri"/>
        </w:rPr>
        <w:t>Prihodi iz fondova EU priznati su u trenutku kada su naplaćeni, a rashodi su priznati u trenutku nastanka poslovnog događaja.</w:t>
      </w:r>
    </w:p>
    <w:p w14:paraId="79594567" w14:textId="77777777" w:rsidR="00752F2D" w:rsidRDefault="00752F2D" w:rsidP="00AF7D54">
      <w:pPr>
        <w:spacing w:after="0"/>
        <w:ind w:left="-709"/>
        <w:jc w:val="both"/>
        <w:rPr>
          <w:rFonts w:ascii="Calibri" w:hAnsi="Calibri" w:cs="Calibri"/>
        </w:rPr>
      </w:pPr>
    </w:p>
    <w:p w14:paraId="09EFB210" w14:textId="53D2DBE9" w:rsidR="00D66E95" w:rsidRDefault="00A222AF" w:rsidP="00AF7D54">
      <w:pPr>
        <w:spacing w:after="0"/>
        <w:ind w:left="-709"/>
        <w:jc w:val="both"/>
        <w:rPr>
          <w:rFonts w:ascii="Calibri" w:hAnsi="Calibri" w:cs="Calibri"/>
        </w:rPr>
      </w:pPr>
      <w:r>
        <w:rPr>
          <w:rFonts w:ascii="Calibri" w:hAnsi="Calibri" w:cs="Calibri"/>
        </w:rPr>
        <w:t>PROVEDBA EU  PROJEKATA ZA RAZDOBLJE 2021</w:t>
      </w:r>
      <w:r w:rsidR="00752F2D">
        <w:rPr>
          <w:rFonts w:ascii="Calibri" w:hAnsi="Calibri" w:cs="Calibri"/>
        </w:rPr>
        <w:t>.</w:t>
      </w:r>
      <w:r>
        <w:rPr>
          <w:rFonts w:ascii="Calibri" w:hAnsi="Calibri" w:cs="Calibri"/>
        </w:rPr>
        <w:t>-2023.</w:t>
      </w:r>
    </w:p>
    <w:p w14:paraId="0F2A000E" w14:textId="77777777" w:rsidR="00D66E95" w:rsidRDefault="00D66E95" w:rsidP="00AF7D54">
      <w:pPr>
        <w:spacing w:after="0"/>
        <w:ind w:left="-709"/>
        <w:jc w:val="both"/>
        <w:rPr>
          <w:rFonts w:ascii="Calibri" w:hAnsi="Calibri" w:cs="Calibri"/>
        </w:rPr>
      </w:pPr>
    </w:p>
    <w:tbl>
      <w:tblPr>
        <w:tblStyle w:val="Reetkatablice"/>
        <w:tblW w:w="0" w:type="auto"/>
        <w:tblInd w:w="-709" w:type="dxa"/>
        <w:tblLook w:val="04A0" w:firstRow="1" w:lastRow="0" w:firstColumn="1" w:lastColumn="0" w:noHBand="0" w:noVBand="1"/>
      </w:tblPr>
      <w:tblGrid>
        <w:gridCol w:w="5240"/>
        <w:gridCol w:w="2268"/>
        <w:gridCol w:w="2127"/>
      </w:tblGrid>
      <w:tr w:rsidR="00D66E95" w14:paraId="7C392EC0" w14:textId="77777777" w:rsidTr="008C029F">
        <w:tc>
          <w:tcPr>
            <w:tcW w:w="5240" w:type="dxa"/>
          </w:tcPr>
          <w:p w14:paraId="14C9FF2F" w14:textId="77777777" w:rsidR="00D66E95" w:rsidRDefault="00D66E95" w:rsidP="00AF7D54">
            <w:pPr>
              <w:jc w:val="both"/>
              <w:rPr>
                <w:rFonts w:ascii="Calibri" w:hAnsi="Calibri" w:cs="Calibri"/>
              </w:rPr>
            </w:pPr>
          </w:p>
          <w:p w14:paraId="70C6B6C5" w14:textId="2459DE6E" w:rsidR="00D66E95" w:rsidRPr="00D66E95" w:rsidRDefault="00D66E95" w:rsidP="00AF7D54">
            <w:pPr>
              <w:jc w:val="both"/>
              <w:rPr>
                <w:rFonts w:ascii="Calibri" w:hAnsi="Calibri" w:cs="Calibri"/>
                <w:b/>
                <w:bCs/>
              </w:rPr>
            </w:pPr>
            <w:r w:rsidRPr="00D66E95">
              <w:rPr>
                <w:rFonts w:ascii="Calibri" w:hAnsi="Calibri" w:cs="Calibri"/>
                <w:b/>
                <w:bCs/>
              </w:rPr>
              <w:t xml:space="preserve">   EU FONDOVI</w:t>
            </w:r>
          </w:p>
        </w:tc>
        <w:tc>
          <w:tcPr>
            <w:tcW w:w="2268" w:type="dxa"/>
          </w:tcPr>
          <w:p w14:paraId="125EA486" w14:textId="587DEA6A" w:rsidR="00D66E95" w:rsidRDefault="00D66E95" w:rsidP="00D66E95">
            <w:pPr>
              <w:jc w:val="center"/>
              <w:rPr>
                <w:rFonts w:ascii="Calibri" w:hAnsi="Calibri" w:cs="Calibri"/>
              </w:rPr>
            </w:pPr>
            <w:r>
              <w:rPr>
                <w:rFonts w:ascii="Calibri" w:hAnsi="Calibri" w:cs="Calibri"/>
              </w:rPr>
              <w:t>UKUPNO UGOVORENA SREDSTVA €</w:t>
            </w:r>
          </w:p>
        </w:tc>
        <w:tc>
          <w:tcPr>
            <w:tcW w:w="2127" w:type="dxa"/>
          </w:tcPr>
          <w:p w14:paraId="53DA63F2" w14:textId="38181D6B" w:rsidR="00D66E95" w:rsidRDefault="00D66E95" w:rsidP="00D66E95">
            <w:pPr>
              <w:jc w:val="center"/>
              <w:rPr>
                <w:rFonts w:ascii="Calibri" w:hAnsi="Calibri" w:cs="Calibri"/>
              </w:rPr>
            </w:pPr>
            <w:r>
              <w:rPr>
                <w:rFonts w:ascii="Calibri" w:hAnsi="Calibri" w:cs="Calibri"/>
              </w:rPr>
              <w:t>UKUPNO UPLAĆENA SREDSTVA €</w:t>
            </w:r>
          </w:p>
        </w:tc>
      </w:tr>
      <w:tr w:rsidR="00D66E95" w14:paraId="6C7A3180" w14:textId="77777777" w:rsidTr="008C029F">
        <w:tc>
          <w:tcPr>
            <w:tcW w:w="5240" w:type="dxa"/>
          </w:tcPr>
          <w:p w14:paraId="41E14215" w14:textId="657ED669" w:rsidR="00D66E95" w:rsidRPr="00523FE9" w:rsidRDefault="00D66E95" w:rsidP="00AF7D54">
            <w:pPr>
              <w:jc w:val="both"/>
              <w:rPr>
                <w:rFonts w:ascii="Calibri" w:hAnsi="Calibri" w:cs="Calibri"/>
                <w:b/>
                <w:bCs/>
              </w:rPr>
            </w:pPr>
            <w:r w:rsidRPr="00523FE9">
              <w:rPr>
                <w:rFonts w:ascii="Calibri" w:hAnsi="Calibri" w:cs="Calibri"/>
                <w:b/>
                <w:bCs/>
              </w:rPr>
              <w:t>FOND SOLIDARNOSTI  EU</w:t>
            </w:r>
          </w:p>
        </w:tc>
        <w:tc>
          <w:tcPr>
            <w:tcW w:w="2268" w:type="dxa"/>
          </w:tcPr>
          <w:p w14:paraId="79B107A0" w14:textId="79A8B30E" w:rsidR="00D66E95" w:rsidRPr="00523FE9" w:rsidRDefault="00523FE9" w:rsidP="00AF7D54">
            <w:pPr>
              <w:jc w:val="both"/>
              <w:rPr>
                <w:rFonts w:ascii="Calibri" w:hAnsi="Calibri" w:cs="Calibri"/>
                <w:b/>
                <w:bCs/>
              </w:rPr>
            </w:pPr>
            <w:r w:rsidRPr="00523FE9">
              <w:rPr>
                <w:rFonts w:ascii="Calibri" w:hAnsi="Calibri" w:cs="Calibri"/>
                <w:b/>
                <w:bCs/>
              </w:rPr>
              <w:t xml:space="preserve">             9.816.671,15</w:t>
            </w:r>
          </w:p>
        </w:tc>
        <w:tc>
          <w:tcPr>
            <w:tcW w:w="2127" w:type="dxa"/>
          </w:tcPr>
          <w:p w14:paraId="177E89D3" w14:textId="0FADE6A9" w:rsidR="00D66E95" w:rsidRPr="00523FE9" w:rsidRDefault="00523FE9" w:rsidP="00AF7D54">
            <w:pPr>
              <w:jc w:val="both"/>
              <w:rPr>
                <w:rFonts w:ascii="Calibri" w:hAnsi="Calibri" w:cs="Calibri"/>
                <w:b/>
                <w:bCs/>
              </w:rPr>
            </w:pPr>
            <w:r>
              <w:rPr>
                <w:rFonts w:ascii="Calibri" w:hAnsi="Calibri" w:cs="Calibri"/>
              </w:rPr>
              <w:t xml:space="preserve">           </w:t>
            </w:r>
            <w:r w:rsidRPr="00523FE9">
              <w:rPr>
                <w:rFonts w:ascii="Calibri" w:hAnsi="Calibri" w:cs="Calibri"/>
                <w:b/>
                <w:bCs/>
              </w:rPr>
              <w:t>6.024.525,61</w:t>
            </w:r>
          </w:p>
        </w:tc>
      </w:tr>
      <w:tr w:rsidR="00D66E95" w14:paraId="548ABA0B" w14:textId="77777777" w:rsidTr="008C029F">
        <w:tc>
          <w:tcPr>
            <w:tcW w:w="5240" w:type="dxa"/>
          </w:tcPr>
          <w:p w14:paraId="52DCD3DE" w14:textId="17F7777A" w:rsidR="00D66E95" w:rsidRDefault="00D66E95" w:rsidP="00AF7D54">
            <w:pPr>
              <w:jc w:val="both"/>
              <w:rPr>
                <w:rFonts w:ascii="Calibri" w:hAnsi="Calibri" w:cs="Calibri"/>
              </w:rPr>
            </w:pPr>
            <w:r>
              <w:rPr>
                <w:rFonts w:ascii="Calibri" w:hAnsi="Calibri" w:cs="Calibri"/>
              </w:rPr>
              <w:t xml:space="preserve">        Provedba mjere zaštite zgrade muzeja  2021-2026</w:t>
            </w:r>
          </w:p>
        </w:tc>
        <w:tc>
          <w:tcPr>
            <w:tcW w:w="2268" w:type="dxa"/>
          </w:tcPr>
          <w:p w14:paraId="7CB8C376" w14:textId="0E8277A2" w:rsidR="00D66E95" w:rsidRDefault="00D66E95" w:rsidP="00AF7D54">
            <w:pPr>
              <w:jc w:val="both"/>
              <w:rPr>
                <w:rFonts w:ascii="Calibri" w:hAnsi="Calibri" w:cs="Calibri"/>
              </w:rPr>
            </w:pPr>
            <w:r>
              <w:rPr>
                <w:rFonts w:ascii="Calibri" w:hAnsi="Calibri" w:cs="Calibri"/>
              </w:rPr>
              <w:t xml:space="preserve">             4.189.644,28</w:t>
            </w:r>
          </w:p>
        </w:tc>
        <w:tc>
          <w:tcPr>
            <w:tcW w:w="2127" w:type="dxa"/>
          </w:tcPr>
          <w:p w14:paraId="572F8193" w14:textId="7C0503FA" w:rsidR="00D66E95" w:rsidRDefault="00D66E95" w:rsidP="00AF7D54">
            <w:pPr>
              <w:jc w:val="both"/>
              <w:rPr>
                <w:rFonts w:ascii="Calibri" w:hAnsi="Calibri" w:cs="Calibri"/>
              </w:rPr>
            </w:pPr>
            <w:r>
              <w:rPr>
                <w:rFonts w:ascii="Calibri" w:hAnsi="Calibri" w:cs="Calibri"/>
              </w:rPr>
              <w:t xml:space="preserve">           1.441.902,66</w:t>
            </w:r>
          </w:p>
        </w:tc>
      </w:tr>
      <w:tr w:rsidR="00D66E95" w14:paraId="10151E4A" w14:textId="77777777" w:rsidTr="008C029F">
        <w:tc>
          <w:tcPr>
            <w:tcW w:w="5240" w:type="dxa"/>
          </w:tcPr>
          <w:p w14:paraId="7CD2AEF1" w14:textId="77777777" w:rsidR="00D66E95" w:rsidRDefault="00D66E95" w:rsidP="00AF7D54">
            <w:pPr>
              <w:jc w:val="both"/>
              <w:rPr>
                <w:rFonts w:ascii="Calibri" w:hAnsi="Calibri" w:cs="Calibri"/>
              </w:rPr>
            </w:pPr>
            <w:r>
              <w:rPr>
                <w:rFonts w:ascii="Calibri" w:hAnsi="Calibri" w:cs="Calibri"/>
              </w:rPr>
              <w:t xml:space="preserve">        Vraćanje u radno stanje nerazvrstanih cesta    </w:t>
            </w:r>
          </w:p>
          <w:p w14:paraId="36D59ED5" w14:textId="464565DB" w:rsidR="00D66E95" w:rsidRDefault="00D66E95" w:rsidP="00AF7D54">
            <w:pPr>
              <w:jc w:val="both"/>
              <w:rPr>
                <w:rFonts w:ascii="Calibri" w:hAnsi="Calibri" w:cs="Calibri"/>
              </w:rPr>
            </w:pPr>
            <w:r>
              <w:rPr>
                <w:rFonts w:ascii="Calibri" w:hAnsi="Calibri" w:cs="Calibri"/>
              </w:rPr>
              <w:t xml:space="preserve">        </w:t>
            </w:r>
            <w:r w:rsidR="007E5F50">
              <w:rPr>
                <w:rFonts w:ascii="Calibri" w:hAnsi="Calibri" w:cs="Calibri"/>
              </w:rPr>
              <w:t>o</w:t>
            </w:r>
            <w:r>
              <w:rPr>
                <w:rFonts w:ascii="Calibri" w:hAnsi="Calibri" w:cs="Calibri"/>
              </w:rPr>
              <w:t xml:space="preserve">štećenih u potresu     </w:t>
            </w:r>
            <w:r w:rsidR="00805619">
              <w:rPr>
                <w:rFonts w:ascii="Calibri" w:hAnsi="Calibri" w:cs="Calibri"/>
              </w:rPr>
              <w:t>- ZAVRŠENO</w:t>
            </w:r>
            <w:r>
              <w:rPr>
                <w:rFonts w:ascii="Calibri" w:hAnsi="Calibri" w:cs="Calibri"/>
              </w:rPr>
              <w:t xml:space="preserve">               </w:t>
            </w:r>
          </w:p>
        </w:tc>
        <w:tc>
          <w:tcPr>
            <w:tcW w:w="2268" w:type="dxa"/>
          </w:tcPr>
          <w:p w14:paraId="1F16719F" w14:textId="77777777" w:rsidR="00D66E95" w:rsidRDefault="00D66E95" w:rsidP="00AF7D54">
            <w:pPr>
              <w:jc w:val="both"/>
              <w:rPr>
                <w:rFonts w:ascii="Calibri" w:hAnsi="Calibri" w:cs="Calibri"/>
              </w:rPr>
            </w:pPr>
          </w:p>
          <w:p w14:paraId="3C3B3482" w14:textId="56CB9A3D" w:rsidR="007E5F50" w:rsidRDefault="007E5F50" w:rsidP="00AF7D54">
            <w:pPr>
              <w:jc w:val="both"/>
              <w:rPr>
                <w:rFonts w:ascii="Calibri" w:hAnsi="Calibri" w:cs="Calibri"/>
              </w:rPr>
            </w:pPr>
            <w:r>
              <w:rPr>
                <w:rFonts w:ascii="Calibri" w:hAnsi="Calibri" w:cs="Calibri"/>
              </w:rPr>
              <w:t xml:space="preserve">              5.212.672,86</w:t>
            </w:r>
          </w:p>
        </w:tc>
        <w:tc>
          <w:tcPr>
            <w:tcW w:w="2127" w:type="dxa"/>
          </w:tcPr>
          <w:p w14:paraId="1556FEA1" w14:textId="77777777" w:rsidR="00D66E95" w:rsidRDefault="00D66E95" w:rsidP="00AF7D54">
            <w:pPr>
              <w:jc w:val="both"/>
              <w:rPr>
                <w:rFonts w:ascii="Calibri" w:hAnsi="Calibri" w:cs="Calibri"/>
              </w:rPr>
            </w:pPr>
          </w:p>
          <w:p w14:paraId="465A44FB" w14:textId="1A20DC37" w:rsidR="007E5F50" w:rsidRDefault="007E5F50" w:rsidP="00AF7D54">
            <w:pPr>
              <w:jc w:val="both"/>
              <w:rPr>
                <w:rFonts w:ascii="Calibri" w:hAnsi="Calibri" w:cs="Calibri"/>
              </w:rPr>
            </w:pPr>
            <w:r>
              <w:rPr>
                <w:rFonts w:ascii="Calibri" w:hAnsi="Calibri" w:cs="Calibri"/>
              </w:rPr>
              <w:t xml:space="preserve">           4.168.268,94</w:t>
            </w:r>
          </w:p>
        </w:tc>
      </w:tr>
      <w:tr w:rsidR="00D66E95" w14:paraId="429D9902" w14:textId="77777777" w:rsidTr="008C029F">
        <w:tc>
          <w:tcPr>
            <w:tcW w:w="5240" w:type="dxa"/>
          </w:tcPr>
          <w:p w14:paraId="296441B2" w14:textId="0F7156E3" w:rsidR="00D66E95" w:rsidRDefault="00D66E95" w:rsidP="00AF7D54">
            <w:pPr>
              <w:jc w:val="both"/>
              <w:rPr>
                <w:rFonts w:ascii="Calibri" w:hAnsi="Calibri" w:cs="Calibri"/>
              </w:rPr>
            </w:pPr>
            <w:r>
              <w:rPr>
                <w:rFonts w:ascii="Calibri" w:hAnsi="Calibri" w:cs="Calibri"/>
              </w:rPr>
              <w:t xml:space="preserve">       </w:t>
            </w:r>
            <w:r w:rsidR="007E5F50">
              <w:rPr>
                <w:rFonts w:ascii="Calibri" w:hAnsi="Calibri" w:cs="Calibri"/>
              </w:rPr>
              <w:t xml:space="preserve"> Hitna sanacija nerazvrstanih cesta oštećenih u</w:t>
            </w:r>
          </w:p>
          <w:p w14:paraId="04CD52DF" w14:textId="66AEA19E" w:rsidR="007E5F50" w:rsidRDefault="007E5F50" w:rsidP="00AF7D54">
            <w:pPr>
              <w:jc w:val="both"/>
              <w:rPr>
                <w:rFonts w:ascii="Calibri" w:hAnsi="Calibri" w:cs="Calibri"/>
              </w:rPr>
            </w:pPr>
            <w:r>
              <w:rPr>
                <w:rFonts w:ascii="Calibri" w:hAnsi="Calibri" w:cs="Calibri"/>
              </w:rPr>
              <w:t xml:space="preserve">        </w:t>
            </w:r>
            <w:r w:rsidR="00805619">
              <w:rPr>
                <w:rFonts w:ascii="Calibri" w:hAnsi="Calibri" w:cs="Calibri"/>
              </w:rPr>
              <w:t>p</w:t>
            </w:r>
            <w:r>
              <w:rPr>
                <w:rFonts w:ascii="Calibri" w:hAnsi="Calibri" w:cs="Calibri"/>
              </w:rPr>
              <w:t>otresu</w:t>
            </w:r>
            <w:r w:rsidR="00805619">
              <w:rPr>
                <w:rFonts w:ascii="Calibri" w:hAnsi="Calibri" w:cs="Calibri"/>
              </w:rPr>
              <w:t xml:space="preserve">   - ZAVRŠENO    </w:t>
            </w:r>
          </w:p>
        </w:tc>
        <w:tc>
          <w:tcPr>
            <w:tcW w:w="2268" w:type="dxa"/>
          </w:tcPr>
          <w:p w14:paraId="2E2F2505" w14:textId="77777777" w:rsidR="00D66E95" w:rsidRDefault="00D66E95" w:rsidP="00AF7D54">
            <w:pPr>
              <w:jc w:val="both"/>
              <w:rPr>
                <w:rFonts w:ascii="Calibri" w:hAnsi="Calibri" w:cs="Calibri"/>
              </w:rPr>
            </w:pPr>
          </w:p>
          <w:p w14:paraId="53F0F167" w14:textId="57EA2156" w:rsidR="007E5F50" w:rsidRDefault="007E5F50" w:rsidP="00AF7D54">
            <w:pPr>
              <w:jc w:val="both"/>
              <w:rPr>
                <w:rFonts w:ascii="Calibri" w:hAnsi="Calibri" w:cs="Calibri"/>
              </w:rPr>
            </w:pPr>
            <w:r>
              <w:rPr>
                <w:rFonts w:ascii="Calibri" w:hAnsi="Calibri" w:cs="Calibri"/>
              </w:rPr>
              <w:t xml:space="preserve">              </w:t>
            </w:r>
            <w:r w:rsidR="00523FE9">
              <w:rPr>
                <w:rFonts w:ascii="Calibri" w:hAnsi="Calibri" w:cs="Calibri"/>
              </w:rPr>
              <w:t xml:space="preserve"> </w:t>
            </w:r>
            <w:r>
              <w:rPr>
                <w:rFonts w:ascii="Calibri" w:hAnsi="Calibri" w:cs="Calibri"/>
              </w:rPr>
              <w:t xml:space="preserve">  414.354,01</w:t>
            </w:r>
          </w:p>
        </w:tc>
        <w:tc>
          <w:tcPr>
            <w:tcW w:w="2127" w:type="dxa"/>
          </w:tcPr>
          <w:p w14:paraId="754928B1" w14:textId="77777777" w:rsidR="00D66E95" w:rsidRDefault="007E5F50" w:rsidP="00AF7D54">
            <w:pPr>
              <w:jc w:val="both"/>
              <w:rPr>
                <w:rFonts w:ascii="Calibri" w:hAnsi="Calibri" w:cs="Calibri"/>
              </w:rPr>
            </w:pPr>
            <w:r>
              <w:rPr>
                <w:rFonts w:ascii="Calibri" w:hAnsi="Calibri" w:cs="Calibri"/>
              </w:rPr>
              <w:t xml:space="preserve"> </w:t>
            </w:r>
          </w:p>
          <w:p w14:paraId="5D69E5B1" w14:textId="523B497B" w:rsidR="007E5F50" w:rsidRDefault="007E5F50" w:rsidP="00AF7D54">
            <w:pPr>
              <w:jc w:val="both"/>
              <w:rPr>
                <w:rFonts w:ascii="Calibri" w:hAnsi="Calibri" w:cs="Calibri"/>
              </w:rPr>
            </w:pPr>
            <w:r>
              <w:rPr>
                <w:rFonts w:ascii="Calibri" w:hAnsi="Calibri" w:cs="Calibri"/>
              </w:rPr>
              <w:t xml:space="preserve">             414.354,01</w:t>
            </w:r>
          </w:p>
        </w:tc>
      </w:tr>
      <w:tr w:rsidR="00D66E95" w14:paraId="19BA1DAC" w14:textId="77777777" w:rsidTr="008C029F">
        <w:tc>
          <w:tcPr>
            <w:tcW w:w="5240" w:type="dxa"/>
          </w:tcPr>
          <w:p w14:paraId="1D3A7623" w14:textId="47CDF5EB" w:rsidR="00D66E95" w:rsidRPr="00805619" w:rsidRDefault="00805619" w:rsidP="00AF7D54">
            <w:pPr>
              <w:jc w:val="both"/>
              <w:rPr>
                <w:rFonts w:ascii="Calibri" w:hAnsi="Calibri" w:cs="Calibri"/>
                <w:b/>
                <w:bCs/>
              </w:rPr>
            </w:pPr>
            <w:r>
              <w:rPr>
                <w:rFonts w:ascii="Calibri" w:hAnsi="Calibri" w:cs="Calibri"/>
              </w:rPr>
              <w:t xml:space="preserve"> </w:t>
            </w:r>
            <w:r w:rsidRPr="00805619">
              <w:rPr>
                <w:rFonts w:ascii="Calibri" w:hAnsi="Calibri" w:cs="Calibri"/>
                <w:b/>
                <w:bCs/>
              </w:rPr>
              <w:t>EUROPSKI SOCIJALNI FOND ESF</w:t>
            </w:r>
          </w:p>
        </w:tc>
        <w:tc>
          <w:tcPr>
            <w:tcW w:w="2268" w:type="dxa"/>
          </w:tcPr>
          <w:p w14:paraId="66D2E279" w14:textId="500078B2" w:rsidR="00D66E95" w:rsidRPr="008C029F" w:rsidRDefault="00805619" w:rsidP="008C029F">
            <w:pPr>
              <w:rPr>
                <w:rFonts w:ascii="Calibri" w:hAnsi="Calibri" w:cs="Calibri"/>
                <w:b/>
                <w:bCs/>
              </w:rPr>
            </w:pPr>
            <w:r w:rsidRPr="008C029F">
              <w:rPr>
                <w:rFonts w:ascii="Calibri" w:hAnsi="Calibri" w:cs="Calibri"/>
                <w:b/>
                <w:bCs/>
              </w:rPr>
              <w:t xml:space="preserve">            </w:t>
            </w:r>
            <w:r w:rsidR="008C029F" w:rsidRPr="008C029F">
              <w:rPr>
                <w:rFonts w:ascii="Calibri" w:hAnsi="Calibri" w:cs="Calibri"/>
                <w:b/>
                <w:bCs/>
              </w:rPr>
              <w:t xml:space="preserve">     577.085,27</w:t>
            </w:r>
          </w:p>
        </w:tc>
        <w:tc>
          <w:tcPr>
            <w:tcW w:w="2127" w:type="dxa"/>
          </w:tcPr>
          <w:p w14:paraId="434719EB" w14:textId="395D7AC2" w:rsidR="00D66E95" w:rsidRPr="008C029F" w:rsidRDefault="008C029F" w:rsidP="008C029F">
            <w:pPr>
              <w:rPr>
                <w:rFonts w:ascii="Calibri" w:hAnsi="Calibri" w:cs="Calibri"/>
                <w:b/>
                <w:bCs/>
              </w:rPr>
            </w:pPr>
            <w:r w:rsidRPr="008C029F">
              <w:rPr>
                <w:rFonts w:ascii="Calibri" w:hAnsi="Calibri" w:cs="Calibri"/>
                <w:b/>
                <w:bCs/>
              </w:rPr>
              <w:t xml:space="preserve">             433.485,59</w:t>
            </w:r>
          </w:p>
        </w:tc>
      </w:tr>
      <w:tr w:rsidR="00D66E95" w14:paraId="7D323E31" w14:textId="77777777" w:rsidTr="008C029F">
        <w:tc>
          <w:tcPr>
            <w:tcW w:w="5240" w:type="dxa"/>
          </w:tcPr>
          <w:p w14:paraId="38C374E9" w14:textId="23716168" w:rsidR="00D66E95" w:rsidRDefault="008142C5" w:rsidP="00AF7D54">
            <w:pPr>
              <w:jc w:val="both"/>
              <w:rPr>
                <w:rFonts w:ascii="Calibri" w:hAnsi="Calibri" w:cs="Calibri"/>
              </w:rPr>
            </w:pPr>
            <w:r>
              <w:rPr>
                <w:rFonts w:ascii="Calibri" w:hAnsi="Calibri" w:cs="Calibri"/>
              </w:rPr>
              <w:t xml:space="preserve">        OD 15-115</w:t>
            </w:r>
            <w:r w:rsidR="008C029F">
              <w:rPr>
                <w:rFonts w:ascii="Calibri" w:hAnsi="Calibri" w:cs="Calibri"/>
              </w:rPr>
              <w:t xml:space="preserve">        Pučko otvoreno učilište - u tijeku</w:t>
            </w:r>
          </w:p>
        </w:tc>
        <w:tc>
          <w:tcPr>
            <w:tcW w:w="2268" w:type="dxa"/>
          </w:tcPr>
          <w:p w14:paraId="3D68DD8B" w14:textId="3D2317E9" w:rsidR="00D66E95" w:rsidRDefault="008C029F" w:rsidP="00AF7D54">
            <w:pPr>
              <w:jc w:val="both"/>
              <w:rPr>
                <w:rFonts w:ascii="Calibri" w:hAnsi="Calibri" w:cs="Calibri"/>
              </w:rPr>
            </w:pPr>
            <w:r>
              <w:rPr>
                <w:rFonts w:ascii="Calibri" w:hAnsi="Calibri" w:cs="Calibri"/>
              </w:rPr>
              <w:t xml:space="preserve">                 382.915,51</w:t>
            </w:r>
          </w:p>
        </w:tc>
        <w:tc>
          <w:tcPr>
            <w:tcW w:w="2127" w:type="dxa"/>
          </w:tcPr>
          <w:p w14:paraId="7B080199" w14:textId="525592FD" w:rsidR="00D66E95" w:rsidRDefault="008C029F" w:rsidP="00AF7D54">
            <w:pPr>
              <w:jc w:val="both"/>
              <w:rPr>
                <w:rFonts w:ascii="Calibri" w:hAnsi="Calibri" w:cs="Calibri"/>
              </w:rPr>
            </w:pPr>
            <w:r>
              <w:rPr>
                <w:rFonts w:ascii="Calibri" w:hAnsi="Calibri" w:cs="Calibri"/>
              </w:rPr>
              <w:t xml:space="preserve">             286.257,64</w:t>
            </w:r>
          </w:p>
        </w:tc>
      </w:tr>
      <w:tr w:rsidR="00D66E95" w14:paraId="401F9FE6" w14:textId="77777777" w:rsidTr="008C029F">
        <w:tc>
          <w:tcPr>
            <w:tcW w:w="5240" w:type="dxa"/>
          </w:tcPr>
          <w:p w14:paraId="0B88E87F" w14:textId="4195F09B" w:rsidR="00D66E95" w:rsidRDefault="008C029F" w:rsidP="00AF7D54">
            <w:pPr>
              <w:jc w:val="both"/>
              <w:rPr>
                <w:rFonts w:ascii="Calibri" w:hAnsi="Calibri" w:cs="Calibri"/>
              </w:rPr>
            </w:pPr>
            <w:r>
              <w:rPr>
                <w:rFonts w:ascii="Calibri" w:hAnsi="Calibri" w:cs="Calibri"/>
              </w:rPr>
              <w:t xml:space="preserve">        Vrtić po mjeri obitelji -  D. V Proljeće – u tijeku</w:t>
            </w:r>
          </w:p>
        </w:tc>
        <w:tc>
          <w:tcPr>
            <w:tcW w:w="2268" w:type="dxa"/>
          </w:tcPr>
          <w:p w14:paraId="1E4C0C02" w14:textId="065917EB" w:rsidR="00D66E95" w:rsidRDefault="008C029F" w:rsidP="00AF7D54">
            <w:pPr>
              <w:jc w:val="both"/>
              <w:rPr>
                <w:rFonts w:ascii="Calibri" w:hAnsi="Calibri" w:cs="Calibri"/>
              </w:rPr>
            </w:pPr>
            <w:r>
              <w:rPr>
                <w:rFonts w:ascii="Calibri" w:hAnsi="Calibri" w:cs="Calibri"/>
              </w:rPr>
              <w:t xml:space="preserve">                 194.169,76 </w:t>
            </w:r>
          </w:p>
        </w:tc>
        <w:tc>
          <w:tcPr>
            <w:tcW w:w="2127" w:type="dxa"/>
          </w:tcPr>
          <w:p w14:paraId="66756138" w14:textId="570D78A2" w:rsidR="00D66E95" w:rsidRDefault="008C029F" w:rsidP="00AF7D54">
            <w:pPr>
              <w:jc w:val="both"/>
              <w:rPr>
                <w:rFonts w:ascii="Calibri" w:hAnsi="Calibri" w:cs="Calibri"/>
              </w:rPr>
            </w:pPr>
            <w:r>
              <w:rPr>
                <w:rFonts w:ascii="Calibri" w:hAnsi="Calibri" w:cs="Calibri"/>
              </w:rPr>
              <w:t xml:space="preserve">             147.227,95</w:t>
            </w:r>
          </w:p>
        </w:tc>
      </w:tr>
      <w:tr w:rsidR="00D66E95" w14:paraId="39D403E1" w14:textId="77777777" w:rsidTr="008C029F">
        <w:tc>
          <w:tcPr>
            <w:tcW w:w="5240" w:type="dxa"/>
          </w:tcPr>
          <w:p w14:paraId="18460C61" w14:textId="3D7EB8B1" w:rsidR="00D66E95" w:rsidRPr="008C029F" w:rsidRDefault="008C029F" w:rsidP="00AF7D54">
            <w:pPr>
              <w:jc w:val="both"/>
              <w:rPr>
                <w:rFonts w:ascii="Calibri" w:hAnsi="Calibri" w:cs="Calibri"/>
                <w:b/>
                <w:bCs/>
              </w:rPr>
            </w:pPr>
            <w:r w:rsidRPr="008C029F">
              <w:rPr>
                <w:rFonts w:ascii="Calibri" w:hAnsi="Calibri" w:cs="Calibri"/>
                <w:b/>
                <w:bCs/>
              </w:rPr>
              <w:t xml:space="preserve"> EUROPSKI POLJOPRIVREDI FOND ZA RURALNI RAZVOJ</w:t>
            </w:r>
          </w:p>
        </w:tc>
        <w:tc>
          <w:tcPr>
            <w:tcW w:w="2268" w:type="dxa"/>
          </w:tcPr>
          <w:p w14:paraId="5255A633" w14:textId="48F7F8E1" w:rsidR="00D66E95" w:rsidRPr="006D0C75" w:rsidRDefault="006D0C75" w:rsidP="00AF7D54">
            <w:pPr>
              <w:jc w:val="both"/>
              <w:rPr>
                <w:rFonts w:ascii="Calibri" w:hAnsi="Calibri" w:cs="Calibri"/>
                <w:b/>
                <w:bCs/>
              </w:rPr>
            </w:pPr>
            <w:r w:rsidRPr="006D0C75">
              <w:rPr>
                <w:rFonts w:ascii="Calibri" w:hAnsi="Calibri" w:cs="Calibri"/>
                <w:b/>
                <w:bCs/>
              </w:rPr>
              <w:t xml:space="preserve">                   </w:t>
            </w:r>
            <w:r w:rsidR="003549E7">
              <w:rPr>
                <w:rFonts w:ascii="Calibri" w:hAnsi="Calibri" w:cs="Calibri"/>
                <w:b/>
                <w:bCs/>
              </w:rPr>
              <w:t>32.679,72</w:t>
            </w:r>
          </w:p>
        </w:tc>
        <w:tc>
          <w:tcPr>
            <w:tcW w:w="2127" w:type="dxa"/>
          </w:tcPr>
          <w:p w14:paraId="3AD5DEE0" w14:textId="16E4741D" w:rsidR="00D66E95" w:rsidRDefault="006D0C75" w:rsidP="00AF7D54">
            <w:pPr>
              <w:jc w:val="both"/>
              <w:rPr>
                <w:rFonts w:ascii="Calibri" w:hAnsi="Calibri" w:cs="Calibri"/>
              </w:rPr>
            </w:pPr>
            <w:r>
              <w:rPr>
                <w:rFonts w:ascii="Calibri" w:hAnsi="Calibri" w:cs="Calibri"/>
              </w:rPr>
              <w:t xml:space="preserve">                   0</w:t>
            </w:r>
          </w:p>
        </w:tc>
      </w:tr>
      <w:tr w:rsidR="00D66E95" w14:paraId="77EDBDEA" w14:textId="77777777" w:rsidTr="008C029F">
        <w:tc>
          <w:tcPr>
            <w:tcW w:w="5240" w:type="dxa"/>
          </w:tcPr>
          <w:p w14:paraId="6CD22206" w14:textId="3AEE11B2" w:rsidR="00D66E95" w:rsidRDefault="008C029F" w:rsidP="00AF7D54">
            <w:pPr>
              <w:jc w:val="both"/>
              <w:rPr>
                <w:rFonts w:ascii="Calibri" w:hAnsi="Calibri" w:cs="Calibri"/>
              </w:rPr>
            </w:pPr>
            <w:r>
              <w:rPr>
                <w:rFonts w:ascii="Calibri" w:hAnsi="Calibri" w:cs="Calibri"/>
              </w:rPr>
              <w:t xml:space="preserve">        Rekonstrukcija dječjeg igrališta u sklopu DV Proljeće </w:t>
            </w:r>
          </w:p>
          <w:p w14:paraId="15A593AD" w14:textId="328CD075" w:rsidR="008C029F" w:rsidRDefault="008C029F" w:rsidP="00AF7D54">
            <w:pPr>
              <w:jc w:val="both"/>
              <w:rPr>
                <w:rFonts w:ascii="Calibri" w:hAnsi="Calibri" w:cs="Calibri"/>
              </w:rPr>
            </w:pPr>
            <w:r>
              <w:rPr>
                <w:rFonts w:ascii="Calibri" w:hAnsi="Calibri" w:cs="Calibri"/>
              </w:rPr>
              <w:t xml:space="preserve">                                                u tijeku</w:t>
            </w:r>
          </w:p>
        </w:tc>
        <w:tc>
          <w:tcPr>
            <w:tcW w:w="2268" w:type="dxa"/>
          </w:tcPr>
          <w:p w14:paraId="49C13A54" w14:textId="77777777" w:rsidR="00D66E95" w:rsidRDefault="00D66E95" w:rsidP="00AF7D54">
            <w:pPr>
              <w:jc w:val="both"/>
              <w:rPr>
                <w:rFonts w:ascii="Calibri" w:hAnsi="Calibri" w:cs="Calibri"/>
              </w:rPr>
            </w:pPr>
          </w:p>
          <w:p w14:paraId="0C1F0B86" w14:textId="6731A832" w:rsidR="008C029F" w:rsidRDefault="008C029F" w:rsidP="00AF7D54">
            <w:pPr>
              <w:jc w:val="both"/>
              <w:rPr>
                <w:rFonts w:ascii="Calibri" w:hAnsi="Calibri" w:cs="Calibri"/>
              </w:rPr>
            </w:pPr>
            <w:r>
              <w:rPr>
                <w:rFonts w:ascii="Calibri" w:hAnsi="Calibri" w:cs="Calibri"/>
              </w:rPr>
              <w:t xml:space="preserve">                   3</w:t>
            </w:r>
            <w:r w:rsidR="003549E7">
              <w:rPr>
                <w:rFonts w:ascii="Calibri" w:hAnsi="Calibri" w:cs="Calibri"/>
              </w:rPr>
              <w:t>2.679,72</w:t>
            </w:r>
          </w:p>
        </w:tc>
        <w:tc>
          <w:tcPr>
            <w:tcW w:w="2127" w:type="dxa"/>
          </w:tcPr>
          <w:p w14:paraId="283A1BAF" w14:textId="77777777" w:rsidR="00D66E95" w:rsidRDefault="00D66E95" w:rsidP="00AF7D54">
            <w:pPr>
              <w:jc w:val="both"/>
              <w:rPr>
                <w:rFonts w:ascii="Calibri" w:hAnsi="Calibri" w:cs="Calibri"/>
              </w:rPr>
            </w:pPr>
          </w:p>
          <w:p w14:paraId="1E09C596" w14:textId="3A5E2EC0" w:rsidR="0014332C" w:rsidRDefault="0014332C" w:rsidP="00AF7D54">
            <w:pPr>
              <w:jc w:val="both"/>
              <w:rPr>
                <w:rFonts w:ascii="Calibri" w:hAnsi="Calibri" w:cs="Calibri"/>
              </w:rPr>
            </w:pPr>
            <w:r>
              <w:rPr>
                <w:rFonts w:ascii="Calibri" w:hAnsi="Calibri" w:cs="Calibri"/>
              </w:rPr>
              <w:t xml:space="preserve">                   0</w:t>
            </w:r>
          </w:p>
        </w:tc>
      </w:tr>
      <w:tr w:rsidR="00D66E95" w14:paraId="6F7A17DE" w14:textId="77777777" w:rsidTr="008C029F">
        <w:tc>
          <w:tcPr>
            <w:tcW w:w="5240" w:type="dxa"/>
          </w:tcPr>
          <w:p w14:paraId="769BC393" w14:textId="058715A2" w:rsidR="00D66E95" w:rsidRPr="006D0C75" w:rsidRDefault="006D0C75" w:rsidP="00AF7D54">
            <w:pPr>
              <w:jc w:val="both"/>
              <w:rPr>
                <w:rFonts w:ascii="Calibri" w:hAnsi="Calibri" w:cs="Calibri"/>
                <w:b/>
                <w:bCs/>
              </w:rPr>
            </w:pPr>
            <w:r>
              <w:rPr>
                <w:rFonts w:ascii="Calibri" w:hAnsi="Calibri" w:cs="Calibri"/>
              </w:rPr>
              <w:t xml:space="preserve"> </w:t>
            </w:r>
            <w:r w:rsidRPr="006D0C75">
              <w:rPr>
                <w:rFonts w:ascii="Calibri" w:hAnsi="Calibri" w:cs="Calibri"/>
                <w:b/>
                <w:bCs/>
              </w:rPr>
              <w:t>MEHANIZAM ZA OPORAVAK I OTPORNOST (RRF)</w:t>
            </w:r>
          </w:p>
        </w:tc>
        <w:tc>
          <w:tcPr>
            <w:tcW w:w="2268" w:type="dxa"/>
          </w:tcPr>
          <w:p w14:paraId="50AACB1F" w14:textId="1F2C4846" w:rsidR="00D66E95" w:rsidRPr="003549E7" w:rsidRDefault="003549E7" w:rsidP="00AF7D54">
            <w:pPr>
              <w:jc w:val="both"/>
              <w:rPr>
                <w:rFonts w:ascii="Calibri" w:hAnsi="Calibri" w:cs="Calibri"/>
                <w:b/>
                <w:bCs/>
              </w:rPr>
            </w:pPr>
            <w:r>
              <w:rPr>
                <w:rFonts w:ascii="Calibri" w:hAnsi="Calibri" w:cs="Calibri"/>
              </w:rPr>
              <w:t xml:space="preserve">             </w:t>
            </w:r>
            <w:r w:rsidRPr="003549E7">
              <w:rPr>
                <w:rFonts w:ascii="Calibri" w:hAnsi="Calibri" w:cs="Calibri"/>
                <w:b/>
                <w:bCs/>
              </w:rPr>
              <w:t>4.641.640,75</w:t>
            </w:r>
          </w:p>
        </w:tc>
        <w:tc>
          <w:tcPr>
            <w:tcW w:w="2127" w:type="dxa"/>
          </w:tcPr>
          <w:p w14:paraId="433F53AE" w14:textId="2F5A6840" w:rsidR="00D66E95" w:rsidRPr="003549E7" w:rsidRDefault="003549E7" w:rsidP="00AF7D54">
            <w:pPr>
              <w:jc w:val="both"/>
              <w:rPr>
                <w:rFonts w:ascii="Calibri" w:hAnsi="Calibri" w:cs="Calibri"/>
                <w:b/>
                <w:bCs/>
              </w:rPr>
            </w:pPr>
            <w:r w:rsidRPr="003549E7">
              <w:rPr>
                <w:rFonts w:ascii="Calibri" w:hAnsi="Calibri" w:cs="Calibri"/>
                <w:b/>
                <w:bCs/>
              </w:rPr>
              <w:t xml:space="preserve">                   0</w:t>
            </w:r>
          </w:p>
        </w:tc>
      </w:tr>
      <w:tr w:rsidR="00D66E95" w14:paraId="41813A05" w14:textId="77777777" w:rsidTr="008C029F">
        <w:tc>
          <w:tcPr>
            <w:tcW w:w="5240" w:type="dxa"/>
          </w:tcPr>
          <w:p w14:paraId="39F2A1CD" w14:textId="4CE4CA3C" w:rsidR="00D66E95" w:rsidRDefault="006D0C75" w:rsidP="00AF7D54">
            <w:pPr>
              <w:jc w:val="both"/>
              <w:rPr>
                <w:rFonts w:ascii="Calibri" w:hAnsi="Calibri" w:cs="Calibri"/>
              </w:rPr>
            </w:pPr>
            <w:r>
              <w:rPr>
                <w:rFonts w:ascii="Calibri" w:hAnsi="Calibri" w:cs="Calibri"/>
              </w:rPr>
              <w:t xml:space="preserve">   </w:t>
            </w:r>
            <w:r w:rsidR="00004A7F">
              <w:rPr>
                <w:rFonts w:ascii="Calibri" w:hAnsi="Calibri" w:cs="Calibri"/>
              </w:rPr>
              <w:t xml:space="preserve">     Strategija Zelene urbane obn</w:t>
            </w:r>
            <w:r w:rsidR="003549E7">
              <w:rPr>
                <w:rFonts w:ascii="Calibri" w:hAnsi="Calibri" w:cs="Calibri"/>
              </w:rPr>
              <w:t>ove Grada – u tijeku</w:t>
            </w:r>
            <w:r>
              <w:rPr>
                <w:rFonts w:ascii="Calibri" w:hAnsi="Calibri" w:cs="Calibri"/>
              </w:rPr>
              <w:t xml:space="preserve">         </w:t>
            </w:r>
          </w:p>
        </w:tc>
        <w:tc>
          <w:tcPr>
            <w:tcW w:w="2268" w:type="dxa"/>
          </w:tcPr>
          <w:p w14:paraId="2C35FC95" w14:textId="2ED80AC6" w:rsidR="00D66E95" w:rsidRDefault="003549E7" w:rsidP="00AF7D54">
            <w:pPr>
              <w:jc w:val="both"/>
              <w:rPr>
                <w:rFonts w:ascii="Calibri" w:hAnsi="Calibri" w:cs="Calibri"/>
              </w:rPr>
            </w:pPr>
            <w:r>
              <w:rPr>
                <w:rFonts w:ascii="Calibri" w:hAnsi="Calibri" w:cs="Calibri"/>
              </w:rPr>
              <w:t xml:space="preserve">                   33.180,70</w:t>
            </w:r>
          </w:p>
        </w:tc>
        <w:tc>
          <w:tcPr>
            <w:tcW w:w="2127" w:type="dxa"/>
          </w:tcPr>
          <w:p w14:paraId="2E27A211" w14:textId="75EC6151" w:rsidR="00D66E95" w:rsidRDefault="003549E7" w:rsidP="00AF7D54">
            <w:pPr>
              <w:jc w:val="both"/>
              <w:rPr>
                <w:rFonts w:ascii="Calibri" w:hAnsi="Calibri" w:cs="Calibri"/>
              </w:rPr>
            </w:pPr>
            <w:r>
              <w:rPr>
                <w:rFonts w:ascii="Calibri" w:hAnsi="Calibri" w:cs="Calibri"/>
              </w:rPr>
              <w:t xml:space="preserve">                   0</w:t>
            </w:r>
          </w:p>
        </w:tc>
      </w:tr>
      <w:tr w:rsidR="0014332C" w14:paraId="0B8A8346" w14:textId="77777777" w:rsidTr="008C029F">
        <w:tc>
          <w:tcPr>
            <w:tcW w:w="5240" w:type="dxa"/>
          </w:tcPr>
          <w:p w14:paraId="355A7CEA" w14:textId="655E5AA5" w:rsidR="0014332C" w:rsidRDefault="003549E7" w:rsidP="00AF7D54">
            <w:pPr>
              <w:jc w:val="both"/>
              <w:rPr>
                <w:rFonts w:ascii="Calibri" w:hAnsi="Calibri" w:cs="Calibri"/>
              </w:rPr>
            </w:pPr>
            <w:r>
              <w:rPr>
                <w:rFonts w:ascii="Calibri" w:hAnsi="Calibri" w:cs="Calibri"/>
              </w:rPr>
              <w:t xml:space="preserve">        Izgradnja novog vrtića  u gradu  2023.-2026. </w:t>
            </w:r>
          </w:p>
        </w:tc>
        <w:tc>
          <w:tcPr>
            <w:tcW w:w="2268" w:type="dxa"/>
          </w:tcPr>
          <w:p w14:paraId="6B76E1A4" w14:textId="44F340EA" w:rsidR="0014332C" w:rsidRDefault="003549E7" w:rsidP="00AF7D54">
            <w:pPr>
              <w:jc w:val="both"/>
              <w:rPr>
                <w:rFonts w:ascii="Calibri" w:hAnsi="Calibri" w:cs="Calibri"/>
              </w:rPr>
            </w:pPr>
            <w:r>
              <w:rPr>
                <w:rFonts w:ascii="Calibri" w:hAnsi="Calibri" w:cs="Calibri"/>
              </w:rPr>
              <w:t xml:space="preserve">              1.997.212,82</w:t>
            </w:r>
          </w:p>
        </w:tc>
        <w:tc>
          <w:tcPr>
            <w:tcW w:w="2127" w:type="dxa"/>
          </w:tcPr>
          <w:p w14:paraId="4ABB391A" w14:textId="653DB40F" w:rsidR="0014332C" w:rsidRDefault="003549E7" w:rsidP="00AF7D54">
            <w:pPr>
              <w:jc w:val="both"/>
              <w:rPr>
                <w:rFonts w:ascii="Calibri" w:hAnsi="Calibri" w:cs="Calibri"/>
              </w:rPr>
            </w:pPr>
            <w:r>
              <w:rPr>
                <w:rFonts w:ascii="Calibri" w:hAnsi="Calibri" w:cs="Calibri"/>
              </w:rPr>
              <w:t xml:space="preserve">                   0</w:t>
            </w:r>
          </w:p>
        </w:tc>
      </w:tr>
      <w:tr w:rsidR="0014332C" w14:paraId="7FF316C1" w14:textId="77777777" w:rsidTr="008C029F">
        <w:tc>
          <w:tcPr>
            <w:tcW w:w="5240" w:type="dxa"/>
          </w:tcPr>
          <w:p w14:paraId="746EDF17" w14:textId="6FC85AAF" w:rsidR="0014332C" w:rsidRDefault="003549E7" w:rsidP="00AF7D54">
            <w:pPr>
              <w:jc w:val="both"/>
              <w:rPr>
                <w:rFonts w:ascii="Calibri" w:hAnsi="Calibri" w:cs="Calibri"/>
              </w:rPr>
            </w:pPr>
            <w:r>
              <w:rPr>
                <w:rFonts w:ascii="Calibri" w:hAnsi="Calibri" w:cs="Calibri"/>
              </w:rPr>
              <w:t xml:space="preserve">        Sanacija zatvorenog odlagališta Cerovka 2023-2025</w:t>
            </w:r>
          </w:p>
        </w:tc>
        <w:tc>
          <w:tcPr>
            <w:tcW w:w="2268" w:type="dxa"/>
          </w:tcPr>
          <w:p w14:paraId="5C717DE0" w14:textId="4DB4E9CC" w:rsidR="0014332C" w:rsidRDefault="003549E7" w:rsidP="00AF7D54">
            <w:pPr>
              <w:jc w:val="both"/>
              <w:rPr>
                <w:rFonts w:ascii="Calibri" w:hAnsi="Calibri" w:cs="Calibri"/>
              </w:rPr>
            </w:pPr>
            <w:r>
              <w:rPr>
                <w:rFonts w:ascii="Calibri" w:hAnsi="Calibri" w:cs="Calibri"/>
              </w:rPr>
              <w:t xml:space="preserve">              2.611.247,23</w:t>
            </w:r>
          </w:p>
        </w:tc>
        <w:tc>
          <w:tcPr>
            <w:tcW w:w="2127" w:type="dxa"/>
          </w:tcPr>
          <w:p w14:paraId="08F6D26B" w14:textId="74BB4672" w:rsidR="0014332C" w:rsidRDefault="003549E7" w:rsidP="00AF7D54">
            <w:pPr>
              <w:jc w:val="both"/>
              <w:rPr>
                <w:rFonts w:ascii="Calibri" w:hAnsi="Calibri" w:cs="Calibri"/>
              </w:rPr>
            </w:pPr>
            <w:r>
              <w:rPr>
                <w:rFonts w:ascii="Calibri" w:hAnsi="Calibri" w:cs="Calibri"/>
              </w:rPr>
              <w:t xml:space="preserve">                   0</w:t>
            </w:r>
          </w:p>
        </w:tc>
      </w:tr>
      <w:tr w:rsidR="00D66E95" w14:paraId="6BD7E071" w14:textId="77777777" w:rsidTr="008C029F">
        <w:tc>
          <w:tcPr>
            <w:tcW w:w="5240" w:type="dxa"/>
          </w:tcPr>
          <w:p w14:paraId="159BB579" w14:textId="245CC907" w:rsidR="00D66E95" w:rsidRPr="003549E7" w:rsidRDefault="003549E7" w:rsidP="00AF7D54">
            <w:pPr>
              <w:jc w:val="both"/>
              <w:rPr>
                <w:rFonts w:ascii="Calibri" w:hAnsi="Calibri" w:cs="Calibri"/>
                <w:b/>
                <w:bCs/>
              </w:rPr>
            </w:pPr>
            <w:r w:rsidRPr="003549E7">
              <w:rPr>
                <w:rFonts w:ascii="Calibri" w:hAnsi="Calibri" w:cs="Calibri"/>
                <w:b/>
                <w:bCs/>
              </w:rPr>
              <w:t xml:space="preserve">                                SVEUKUPNO</w:t>
            </w:r>
          </w:p>
        </w:tc>
        <w:tc>
          <w:tcPr>
            <w:tcW w:w="2268" w:type="dxa"/>
          </w:tcPr>
          <w:p w14:paraId="118DACC4" w14:textId="3DB64FEE" w:rsidR="00D66E95" w:rsidRPr="003549E7" w:rsidRDefault="003549E7" w:rsidP="00AF7D54">
            <w:pPr>
              <w:jc w:val="both"/>
              <w:rPr>
                <w:rFonts w:ascii="Calibri" w:hAnsi="Calibri" w:cs="Calibri"/>
                <w:b/>
                <w:bCs/>
              </w:rPr>
            </w:pPr>
            <w:r w:rsidRPr="003549E7">
              <w:rPr>
                <w:rFonts w:ascii="Calibri" w:hAnsi="Calibri" w:cs="Calibri"/>
                <w:b/>
                <w:bCs/>
              </w:rPr>
              <w:t xml:space="preserve">          </w:t>
            </w:r>
            <w:r w:rsidR="00371A0B">
              <w:rPr>
                <w:rFonts w:ascii="Calibri" w:hAnsi="Calibri" w:cs="Calibri"/>
                <w:b/>
                <w:bCs/>
              </w:rPr>
              <w:t xml:space="preserve"> </w:t>
            </w:r>
            <w:r w:rsidRPr="003549E7">
              <w:rPr>
                <w:rFonts w:ascii="Calibri" w:hAnsi="Calibri" w:cs="Calibri"/>
                <w:b/>
                <w:bCs/>
              </w:rPr>
              <w:t>15.035.397,27</w:t>
            </w:r>
          </w:p>
        </w:tc>
        <w:tc>
          <w:tcPr>
            <w:tcW w:w="2127" w:type="dxa"/>
          </w:tcPr>
          <w:p w14:paraId="03298B76" w14:textId="5412C0FD" w:rsidR="00D66E95" w:rsidRPr="003549E7" w:rsidRDefault="003549E7" w:rsidP="00AF7D54">
            <w:pPr>
              <w:jc w:val="both"/>
              <w:rPr>
                <w:rFonts w:ascii="Calibri" w:hAnsi="Calibri" w:cs="Calibri"/>
                <w:b/>
                <w:bCs/>
              </w:rPr>
            </w:pPr>
            <w:r>
              <w:rPr>
                <w:rFonts w:ascii="Calibri" w:hAnsi="Calibri" w:cs="Calibri"/>
              </w:rPr>
              <w:t xml:space="preserve">        </w:t>
            </w:r>
            <w:r w:rsidRPr="003549E7">
              <w:rPr>
                <w:rFonts w:ascii="Calibri" w:hAnsi="Calibri" w:cs="Calibri"/>
                <w:b/>
                <w:bCs/>
              </w:rPr>
              <w:t>6.458.011,20</w:t>
            </w:r>
          </w:p>
        </w:tc>
      </w:tr>
    </w:tbl>
    <w:p w14:paraId="5B9E5727" w14:textId="0B926314" w:rsidR="00A222AF" w:rsidRDefault="00A222AF" w:rsidP="00AF7D54">
      <w:pPr>
        <w:spacing w:after="0"/>
        <w:ind w:left="-709"/>
        <w:jc w:val="both"/>
        <w:rPr>
          <w:rFonts w:ascii="Calibri" w:hAnsi="Calibri" w:cs="Calibri"/>
        </w:rPr>
      </w:pPr>
      <w:r>
        <w:rPr>
          <w:rFonts w:ascii="Calibri" w:hAnsi="Calibri" w:cs="Calibri"/>
        </w:rPr>
        <w:t xml:space="preserve"> </w:t>
      </w:r>
    </w:p>
    <w:p w14:paraId="001F5A8C" w14:textId="77777777" w:rsidR="00A222AF" w:rsidRDefault="00A222AF" w:rsidP="00AF7D54">
      <w:pPr>
        <w:spacing w:after="0"/>
        <w:ind w:left="-709"/>
        <w:jc w:val="both"/>
        <w:rPr>
          <w:rFonts w:ascii="Calibri" w:hAnsi="Calibri" w:cs="Calibri"/>
        </w:rPr>
      </w:pPr>
    </w:p>
    <w:p w14:paraId="201462E7" w14:textId="2271BAFE" w:rsidR="005265CA" w:rsidRDefault="005265CA" w:rsidP="00AF7D54">
      <w:pPr>
        <w:spacing w:after="0"/>
        <w:ind w:left="-709"/>
        <w:jc w:val="both"/>
        <w:rPr>
          <w:rFonts w:ascii="Calibri" w:hAnsi="Calibri" w:cs="Calibri"/>
        </w:rPr>
      </w:pPr>
      <w:r>
        <w:rPr>
          <w:rFonts w:ascii="Calibri" w:hAnsi="Calibri" w:cs="Calibri"/>
        </w:rPr>
        <w:t>IZVJEŠTAJ O STANJU POTRAŽIVANJA I DOPSJELIH OBAVEZA, TE STANJU POTENCIJALNIH OBAVEZA PO OSNOVI SUDSKIH SPOROVA</w:t>
      </w:r>
    </w:p>
    <w:p w14:paraId="4F0436A8" w14:textId="77777777" w:rsidR="00A5537F" w:rsidRDefault="00A5537F" w:rsidP="00AF7D54">
      <w:pPr>
        <w:spacing w:after="0"/>
        <w:ind w:left="-709"/>
        <w:jc w:val="both"/>
        <w:rPr>
          <w:rFonts w:ascii="Calibri" w:hAnsi="Calibri" w:cs="Calibri"/>
        </w:rPr>
      </w:pPr>
    </w:p>
    <w:p w14:paraId="2713C1D7" w14:textId="083DD321" w:rsidR="00A5537F" w:rsidRDefault="00870D4B" w:rsidP="00AF7D54">
      <w:pPr>
        <w:spacing w:after="0"/>
        <w:ind w:left="-709"/>
        <w:jc w:val="both"/>
        <w:rPr>
          <w:rFonts w:ascii="Calibri" w:hAnsi="Calibri" w:cs="Calibri"/>
        </w:rPr>
      </w:pPr>
      <w:r>
        <w:rPr>
          <w:rFonts w:ascii="Calibri" w:hAnsi="Calibri" w:cs="Calibri"/>
        </w:rPr>
        <w:lastRenderedPageBreak/>
        <w:t xml:space="preserve">Ukupna potraživanja na dan 31.12. 2023. iznosila su 1.188.119,41 €, a sastoje se od potraživanja za prihode poslovanja i od prodaje nefinancijske imovine u iznosu 1.079.219,52 €, po osnovu potraživanja temeljem prijenosa EU sredstava 73.380,00€ i 35.519,90€ temeljem potraživanja za refundacije. </w:t>
      </w:r>
      <w:r w:rsidR="00BB086F">
        <w:rPr>
          <w:rFonts w:ascii="Calibri" w:hAnsi="Calibri" w:cs="Calibri"/>
        </w:rPr>
        <w:t>U</w:t>
      </w:r>
      <w:r>
        <w:rPr>
          <w:rFonts w:ascii="Calibri" w:hAnsi="Calibri" w:cs="Calibri"/>
        </w:rPr>
        <w:t xml:space="preserve"> ukupni</w:t>
      </w:r>
      <w:r w:rsidR="00BB086F">
        <w:rPr>
          <w:rFonts w:ascii="Calibri" w:hAnsi="Calibri" w:cs="Calibri"/>
        </w:rPr>
        <w:t>m</w:t>
      </w:r>
      <w:r>
        <w:rPr>
          <w:rFonts w:ascii="Calibri" w:hAnsi="Calibri" w:cs="Calibri"/>
        </w:rPr>
        <w:t xml:space="preserve"> potraživanj</w:t>
      </w:r>
      <w:r w:rsidR="00BB086F">
        <w:rPr>
          <w:rFonts w:ascii="Calibri" w:hAnsi="Calibri" w:cs="Calibri"/>
        </w:rPr>
        <w:t>im</w:t>
      </w:r>
      <w:r>
        <w:rPr>
          <w:rFonts w:ascii="Calibri" w:hAnsi="Calibri" w:cs="Calibri"/>
        </w:rPr>
        <w:t>a</w:t>
      </w:r>
      <w:r w:rsidR="00BB086F">
        <w:rPr>
          <w:rFonts w:ascii="Calibri" w:hAnsi="Calibri" w:cs="Calibri"/>
        </w:rPr>
        <w:t>, potraživanja  Grada iznose 1.163.316,99 €,  od čega prihodi p</w:t>
      </w:r>
      <w:r w:rsidR="00A5537F">
        <w:rPr>
          <w:rFonts w:ascii="Calibri" w:hAnsi="Calibri" w:cs="Calibri"/>
        </w:rPr>
        <w:t>o osnovi poreznih prihoda , prihoda od imovine, prihoda po posebnim propisima</w:t>
      </w:r>
      <w:r w:rsidR="00BB086F">
        <w:rPr>
          <w:rFonts w:ascii="Calibri" w:hAnsi="Calibri" w:cs="Calibri"/>
        </w:rPr>
        <w:t xml:space="preserve"> i od prodaje nefinancijske imovine iznose  1.073.654,15 €, po osnovu </w:t>
      </w:r>
      <w:r w:rsidR="00F31480">
        <w:rPr>
          <w:rFonts w:ascii="Calibri" w:hAnsi="Calibri" w:cs="Calibri"/>
        </w:rPr>
        <w:t>p</w:t>
      </w:r>
      <w:r w:rsidR="00BB086F">
        <w:rPr>
          <w:rFonts w:ascii="Calibri" w:hAnsi="Calibri" w:cs="Calibri"/>
        </w:rPr>
        <w:t>otraživanja temeljem prijenosa EU sredstava iznose 55.610,60 € i po osnovi refundacija 34.052,24  €.  Isprav</w:t>
      </w:r>
      <w:r w:rsidR="00A5537F">
        <w:rPr>
          <w:rFonts w:ascii="Calibri" w:hAnsi="Calibri" w:cs="Calibri"/>
        </w:rPr>
        <w:t>kom</w:t>
      </w:r>
      <w:r w:rsidR="00BB086F">
        <w:rPr>
          <w:rFonts w:ascii="Calibri" w:hAnsi="Calibri" w:cs="Calibri"/>
        </w:rPr>
        <w:t xml:space="preserve"> vrijednost potraživanja prema ročnosti dospijeća </w:t>
      </w:r>
      <w:r w:rsidR="001C1DE8">
        <w:rPr>
          <w:rFonts w:ascii="Calibri" w:hAnsi="Calibri" w:cs="Calibri"/>
        </w:rPr>
        <w:t>potraživanja iznose 757.025,53 €.</w:t>
      </w:r>
    </w:p>
    <w:p w14:paraId="0EAFCA39" w14:textId="46D1455A" w:rsidR="00870D4B" w:rsidRDefault="00A5537F" w:rsidP="00AF7D54">
      <w:pPr>
        <w:spacing w:after="0"/>
        <w:ind w:left="-709"/>
        <w:jc w:val="both"/>
        <w:rPr>
          <w:rFonts w:ascii="Calibri" w:hAnsi="Calibri" w:cs="Calibri"/>
        </w:rPr>
      </w:pPr>
      <w:r>
        <w:rPr>
          <w:rFonts w:ascii="Calibri" w:hAnsi="Calibri" w:cs="Calibri"/>
        </w:rPr>
        <w:t xml:space="preserve">Potraživanja </w:t>
      </w:r>
      <w:r w:rsidR="00F31480">
        <w:rPr>
          <w:rFonts w:ascii="Calibri" w:hAnsi="Calibri" w:cs="Calibri"/>
        </w:rPr>
        <w:t>D</w:t>
      </w:r>
      <w:r>
        <w:rPr>
          <w:rFonts w:ascii="Calibri" w:hAnsi="Calibri" w:cs="Calibri"/>
        </w:rPr>
        <w:t xml:space="preserve">ječjeg vrtića Proljeće iznose 18.325,37 </w:t>
      </w:r>
      <w:r w:rsidR="000A280E">
        <w:rPr>
          <w:rFonts w:ascii="Calibri" w:hAnsi="Calibri" w:cs="Calibri"/>
        </w:rPr>
        <w:t xml:space="preserve"> </w:t>
      </w:r>
      <w:r>
        <w:rPr>
          <w:rFonts w:ascii="Calibri" w:hAnsi="Calibri" w:cs="Calibri"/>
        </w:rPr>
        <w:t xml:space="preserve"> od čega potraživanja po osnovi refundacija iznose 1.467,66 € i od sufinanciranja cijene usluga predškolskog odgoja od strane roditelja iznose 16.857,71 €.</w:t>
      </w:r>
    </w:p>
    <w:p w14:paraId="03DC0FAF" w14:textId="7C4BAE9A" w:rsidR="00A5537F" w:rsidRDefault="00A5537F" w:rsidP="00AF7D54">
      <w:pPr>
        <w:spacing w:after="0"/>
        <w:ind w:left="-709"/>
        <w:jc w:val="both"/>
        <w:rPr>
          <w:rFonts w:ascii="Calibri" w:hAnsi="Calibri" w:cs="Calibri"/>
        </w:rPr>
      </w:pPr>
      <w:r>
        <w:rPr>
          <w:rFonts w:ascii="Calibri" w:hAnsi="Calibri" w:cs="Calibri"/>
        </w:rPr>
        <w:t xml:space="preserve">Potraživanja Pučkog otvorenog  učilišta iznose 15.520,60 € od čega su potraživanja temeljem prijenosi EU sredstava 13.649,40 €  i 1871,40€ po osnovi refundacija. </w:t>
      </w:r>
    </w:p>
    <w:p w14:paraId="4C401993" w14:textId="154F52C9" w:rsidR="00A5537F" w:rsidRDefault="005C4D18" w:rsidP="00AF7D54">
      <w:pPr>
        <w:spacing w:after="0"/>
        <w:ind w:left="-709"/>
        <w:jc w:val="both"/>
        <w:rPr>
          <w:rFonts w:ascii="Calibri" w:hAnsi="Calibri" w:cs="Calibri"/>
        </w:rPr>
      </w:pPr>
      <w:r>
        <w:rPr>
          <w:rFonts w:ascii="Calibri" w:hAnsi="Calibri" w:cs="Calibri"/>
        </w:rPr>
        <w:t>Obaveze na dan 31.12.2023. iznosile su 1.996.983,90 €, od čega su obaveze Grada 1.826.653,54 € (1.297.773,61 € se odnosi na obaveze za financijsku imovinu</w:t>
      </w:r>
      <w:r w:rsidR="00F11413">
        <w:rPr>
          <w:rFonts w:ascii="Calibri" w:hAnsi="Calibri" w:cs="Calibri"/>
        </w:rPr>
        <w:t>)</w:t>
      </w:r>
      <w:r>
        <w:rPr>
          <w:rFonts w:ascii="Calibri" w:hAnsi="Calibri" w:cs="Calibri"/>
        </w:rPr>
        <w:t>.  Sve obaveze su nedospjele.</w:t>
      </w:r>
    </w:p>
    <w:p w14:paraId="540985D0" w14:textId="50A45AE6" w:rsidR="005C4D18" w:rsidRDefault="005C4D18" w:rsidP="00AF7D54">
      <w:pPr>
        <w:spacing w:after="0"/>
        <w:ind w:left="-709"/>
        <w:jc w:val="both"/>
        <w:rPr>
          <w:rFonts w:ascii="Calibri" w:hAnsi="Calibri" w:cs="Calibri"/>
        </w:rPr>
      </w:pPr>
      <w:r>
        <w:rPr>
          <w:rFonts w:ascii="Calibri" w:hAnsi="Calibri" w:cs="Calibri"/>
        </w:rPr>
        <w:t>Stanje potencijalnih obaveza po osnovi sudskih sporova iznosi 133</w:t>
      </w:r>
      <w:r w:rsidR="007B4D61">
        <w:rPr>
          <w:rFonts w:ascii="Calibri" w:hAnsi="Calibri" w:cs="Calibri"/>
        </w:rPr>
        <w:t>.</w:t>
      </w:r>
      <w:r>
        <w:rPr>
          <w:rFonts w:ascii="Calibri" w:hAnsi="Calibri" w:cs="Calibri"/>
        </w:rPr>
        <w:t xml:space="preserve">441,27 € i sve se odnose na obaveze Grada, a najvećim dijelom po osnovi ošasne imovine. </w:t>
      </w:r>
    </w:p>
    <w:p w14:paraId="6275F139" w14:textId="77777777" w:rsidR="00F6710E" w:rsidRDefault="00F6710E" w:rsidP="00AF7D54">
      <w:pPr>
        <w:spacing w:after="0"/>
        <w:ind w:left="-709"/>
        <w:jc w:val="both"/>
        <w:rPr>
          <w:rFonts w:ascii="Calibri" w:hAnsi="Calibri" w:cs="Calibri"/>
        </w:rPr>
      </w:pPr>
    </w:p>
    <w:p w14:paraId="51B79BAD" w14:textId="77777777" w:rsidR="00F6710E" w:rsidRDefault="00F6710E" w:rsidP="00AF7D54">
      <w:pPr>
        <w:spacing w:after="0"/>
        <w:ind w:left="-709"/>
        <w:jc w:val="both"/>
        <w:rPr>
          <w:rFonts w:ascii="Calibri" w:hAnsi="Calibri" w:cs="Calibri"/>
        </w:rPr>
      </w:pPr>
    </w:p>
    <w:p w14:paraId="17E21F6D" w14:textId="77777777" w:rsidR="00F6710E" w:rsidRDefault="00F6710E" w:rsidP="00AF7D54">
      <w:pPr>
        <w:spacing w:after="0"/>
        <w:ind w:left="-709"/>
        <w:jc w:val="both"/>
        <w:rPr>
          <w:rFonts w:ascii="Calibri" w:hAnsi="Calibri" w:cs="Calibri"/>
        </w:rPr>
      </w:pPr>
    </w:p>
    <w:p w14:paraId="67FDD18C" w14:textId="3C55C2F2" w:rsidR="005265CA" w:rsidRPr="00936C33" w:rsidRDefault="005265CA" w:rsidP="005265CA">
      <w:pPr>
        <w:spacing w:after="0"/>
        <w:jc w:val="center"/>
        <w:rPr>
          <w:rFonts w:ascii="Calibri" w:hAnsi="Calibri" w:cs="Calibri"/>
          <w:b/>
          <w:bCs/>
        </w:rPr>
      </w:pPr>
      <w:r w:rsidRPr="00936C33">
        <w:rPr>
          <w:rFonts w:ascii="Calibri" w:hAnsi="Calibri" w:cs="Calibri"/>
          <w:b/>
          <w:bCs/>
        </w:rPr>
        <w:t>Članak 6</w:t>
      </w:r>
      <w:r w:rsidR="00936C33" w:rsidRPr="00936C33">
        <w:rPr>
          <w:rFonts w:ascii="Calibri" w:hAnsi="Calibri" w:cs="Calibri"/>
          <w:b/>
          <w:bCs/>
        </w:rPr>
        <w:t>.</w:t>
      </w:r>
    </w:p>
    <w:p w14:paraId="1BD9A416" w14:textId="2527456B" w:rsidR="00AF7D54" w:rsidRPr="00AF7D54" w:rsidRDefault="00AF7D54" w:rsidP="00AF7D54">
      <w:pPr>
        <w:spacing w:after="0"/>
        <w:ind w:left="-709"/>
        <w:jc w:val="both"/>
        <w:rPr>
          <w:rFonts w:ascii="Calibri" w:hAnsi="Calibri" w:cs="Calibri"/>
          <w:b/>
          <w:bCs/>
        </w:rPr>
      </w:pPr>
      <w:r w:rsidRPr="00AF7D54">
        <w:rPr>
          <w:rFonts w:ascii="Calibri" w:hAnsi="Calibri" w:cs="Calibri"/>
          <w:b/>
          <w:bCs/>
        </w:rPr>
        <w:t>ZAVRŠNE ODREDBE</w:t>
      </w:r>
    </w:p>
    <w:p w14:paraId="0778992B" w14:textId="77777777" w:rsidR="00AF7D54" w:rsidRPr="00AF7D54" w:rsidRDefault="00AF7D54" w:rsidP="00AF7D54">
      <w:pPr>
        <w:spacing w:after="0"/>
        <w:jc w:val="both"/>
        <w:rPr>
          <w:rFonts w:ascii="Calibri" w:hAnsi="Calibri" w:cs="Calibri"/>
        </w:rPr>
      </w:pPr>
    </w:p>
    <w:p w14:paraId="554DAC5A" w14:textId="7C5639D3" w:rsidR="00AF7D54" w:rsidRDefault="005265CA" w:rsidP="00AF7D54">
      <w:pPr>
        <w:spacing w:after="0"/>
        <w:ind w:left="-709"/>
        <w:jc w:val="both"/>
        <w:rPr>
          <w:sz w:val="20"/>
          <w:szCs w:val="20"/>
        </w:rPr>
      </w:pPr>
      <w:r>
        <w:rPr>
          <w:rFonts w:ascii="Calibri" w:hAnsi="Calibri" w:cs="Calibri"/>
        </w:rPr>
        <w:t>Godišnji</w:t>
      </w:r>
      <w:r w:rsidR="00AF7D54" w:rsidRPr="00AF7D54">
        <w:rPr>
          <w:rFonts w:ascii="Calibri" w:hAnsi="Calibri" w:cs="Calibri"/>
        </w:rPr>
        <w:t xml:space="preserve"> izvještaj o izvršenju Proračuna Grada Svetog Ivana Zeline za 2023.g. godinu objavit će se u „Zelinskim novinama“ službenom glasilu Grada Svetog Ivana Zeli</w:t>
      </w:r>
      <w:r w:rsidR="00AF7D54" w:rsidRPr="00437C48">
        <w:rPr>
          <w:sz w:val="20"/>
          <w:szCs w:val="20"/>
        </w:rPr>
        <w:t>ne.</w:t>
      </w:r>
    </w:p>
    <w:p w14:paraId="1FD9EBB6" w14:textId="77777777" w:rsidR="00AF7D54" w:rsidRDefault="00AF7D54" w:rsidP="00AF7D54">
      <w:pPr>
        <w:spacing w:after="0"/>
        <w:ind w:left="-709"/>
        <w:jc w:val="both"/>
        <w:rPr>
          <w:sz w:val="20"/>
          <w:szCs w:val="20"/>
        </w:rPr>
      </w:pPr>
    </w:p>
    <w:p w14:paraId="691454FA" w14:textId="77777777" w:rsidR="00892352" w:rsidRPr="009B63B2" w:rsidRDefault="00892352" w:rsidP="00892352">
      <w:pPr>
        <w:ind w:left="-709"/>
        <w:jc w:val="both"/>
        <w:rPr>
          <w:rFonts w:ascii="Calibri" w:hAnsi="Calibri" w:cs="Calibri"/>
          <w:sz w:val="20"/>
          <w:szCs w:val="20"/>
        </w:rPr>
      </w:pPr>
    </w:p>
    <w:tbl>
      <w:tblPr>
        <w:tblW w:w="0" w:type="auto"/>
        <w:tblInd w:w="4815" w:type="dxa"/>
        <w:tblLook w:val="04A0" w:firstRow="1" w:lastRow="0" w:firstColumn="1" w:lastColumn="0" w:noHBand="0" w:noVBand="1"/>
      </w:tblPr>
      <w:tblGrid>
        <w:gridCol w:w="4247"/>
      </w:tblGrid>
      <w:tr w:rsidR="008D298B" w:rsidRPr="008D298B" w14:paraId="7E237E8E" w14:textId="77777777" w:rsidTr="008D298B">
        <w:tc>
          <w:tcPr>
            <w:tcW w:w="4247" w:type="dxa"/>
            <w:vAlign w:val="center"/>
            <w:hideMark/>
          </w:tcPr>
          <w:p w14:paraId="0DC5F3B7" w14:textId="77777777" w:rsidR="008D298B" w:rsidRPr="008D298B" w:rsidRDefault="008D298B" w:rsidP="008D298B">
            <w:pPr>
              <w:spacing w:after="0" w:line="240" w:lineRule="auto"/>
              <w:jc w:val="center"/>
              <w:rPr>
                <w:rFonts w:ascii="Calibri" w:eastAsia="Calibri" w:hAnsi="Calibri" w:cs="Calibri"/>
                <w:b/>
                <w:bCs/>
              </w:rPr>
            </w:pPr>
            <w:r w:rsidRPr="008D298B">
              <w:rPr>
                <w:rFonts w:ascii="Calibri" w:eastAsia="Calibri" w:hAnsi="Calibri" w:cs="Calibri"/>
                <w:b/>
                <w:bCs/>
              </w:rPr>
              <w:t>PREDSJEDNIK GRADSKOG VIJEĆA</w:t>
            </w:r>
          </w:p>
        </w:tc>
      </w:tr>
      <w:tr w:rsidR="008D298B" w:rsidRPr="008D298B" w14:paraId="5C263620" w14:textId="77777777" w:rsidTr="008D298B">
        <w:tc>
          <w:tcPr>
            <w:tcW w:w="4247" w:type="dxa"/>
            <w:vAlign w:val="center"/>
          </w:tcPr>
          <w:p w14:paraId="32BB0DF0" w14:textId="77777777" w:rsidR="008D298B" w:rsidRPr="008D298B" w:rsidRDefault="008D298B" w:rsidP="008D298B">
            <w:pPr>
              <w:spacing w:after="0" w:line="240" w:lineRule="auto"/>
              <w:jc w:val="center"/>
              <w:rPr>
                <w:rFonts w:ascii="Calibri" w:eastAsia="Calibri" w:hAnsi="Calibri" w:cs="Calibri"/>
                <w:b/>
                <w:bCs/>
              </w:rPr>
            </w:pPr>
            <w:r w:rsidRPr="008D298B">
              <w:rPr>
                <w:rFonts w:ascii="Calibri" w:eastAsia="Calibri" w:hAnsi="Calibri" w:cs="Calibri"/>
                <w:b/>
                <w:bCs/>
              </w:rPr>
              <w:t>GRADA SVETOG IVANA ZELINE</w:t>
            </w:r>
          </w:p>
          <w:p w14:paraId="4D128FDF" w14:textId="77777777" w:rsidR="008D298B" w:rsidRPr="008D298B" w:rsidRDefault="008D298B" w:rsidP="008D298B">
            <w:pPr>
              <w:spacing w:after="0" w:line="240" w:lineRule="auto"/>
              <w:jc w:val="center"/>
              <w:rPr>
                <w:rFonts w:ascii="Calibri" w:eastAsia="Calibri" w:hAnsi="Calibri" w:cs="Calibri"/>
                <w:b/>
                <w:bCs/>
              </w:rPr>
            </w:pPr>
          </w:p>
        </w:tc>
      </w:tr>
      <w:tr w:rsidR="008D298B" w:rsidRPr="008D298B" w14:paraId="6C64D58D" w14:textId="77777777" w:rsidTr="008D298B">
        <w:tc>
          <w:tcPr>
            <w:tcW w:w="4247" w:type="dxa"/>
            <w:vAlign w:val="center"/>
            <w:hideMark/>
          </w:tcPr>
          <w:p w14:paraId="40F75AD8" w14:textId="6561C9AD" w:rsidR="008D298B" w:rsidRPr="008D298B" w:rsidRDefault="008D298B" w:rsidP="008D298B">
            <w:pPr>
              <w:spacing w:after="0" w:line="240" w:lineRule="auto"/>
              <w:jc w:val="center"/>
              <w:rPr>
                <w:rFonts w:ascii="Calibri" w:eastAsia="Calibri" w:hAnsi="Calibri" w:cs="Calibri"/>
                <w:b/>
                <w:bCs/>
              </w:rPr>
            </w:pPr>
            <w:r w:rsidRPr="008D298B">
              <w:rPr>
                <w:rFonts w:ascii="Calibri" w:eastAsia="Calibri" w:hAnsi="Calibri" w:cs="Calibri"/>
                <w:b/>
                <w:bCs/>
              </w:rPr>
              <w:t>Darko Bistrički, struc.spec.ing.građ.</w:t>
            </w:r>
            <w:r w:rsidR="0075747E">
              <w:rPr>
                <w:rFonts w:ascii="Calibri" w:eastAsia="Calibri" w:hAnsi="Calibri" w:cs="Calibri"/>
                <w:b/>
                <w:bCs/>
              </w:rPr>
              <w:t>, v.r.</w:t>
            </w:r>
          </w:p>
        </w:tc>
      </w:tr>
    </w:tbl>
    <w:p w14:paraId="6F0D957B" w14:textId="77777777" w:rsidR="00892352" w:rsidRDefault="00892352" w:rsidP="00F03DEE">
      <w:pPr>
        <w:spacing w:after="0" w:line="240" w:lineRule="auto"/>
        <w:ind w:right="-567"/>
        <w:jc w:val="both"/>
        <w:rPr>
          <w:rFonts w:ascii="Calibri" w:hAnsi="Calibri" w:cs="Calibri"/>
          <w:b/>
          <w:sz w:val="20"/>
          <w:szCs w:val="20"/>
        </w:rPr>
      </w:pPr>
    </w:p>
    <w:sectPr w:rsidR="00892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700"/>
    <w:multiLevelType w:val="hybridMultilevel"/>
    <w:tmpl w:val="4C4EA64C"/>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04C92FA2"/>
    <w:multiLevelType w:val="multilevel"/>
    <w:tmpl w:val="E0B2BD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267652"/>
    <w:multiLevelType w:val="hybridMultilevel"/>
    <w:tmpl w:val="4EEC08CC"/>
    <w:lvl w:ilvl="0" w:tplc="1BD06D4A">
      <w:start w:val="4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30CA8"/>
    <w:multiLevelType w:val="hybridMultilevel"/>
    <w:tmpl w:val="0F1C21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735E62"/>
    <w:multiLevelType w:val="hybridMultilevel"/>
    <w:tmpl w:val="6318E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176A38"/>
    <w:multiLevelType w:val="hybridMultilevel"/>
    <w:tmpl w:val="35B02A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AA5E0D"/>
    <w:multiLevelType w:val="hybridMultilevel"/>
    <w:tmpl w:val="C472FFDC"/>
    <w:lvl w:ilvl="0" w:tplc="0640255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60910F5"/>
    <w:multiLevelType w:val="hybridMultilevel"/>
    <w:tmpl w:val="55D4F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653166"/>
    <w:multiLevelType w:val="hybridMultilevel"/>
    <w:tmpl w:val="BD2E02E2"/>
    <w:lvl w:ilvl="0" w:tplc="3D262C1C">
      <w:start w:val="38"/>
      <w:numFmt w:val="decimal"/>
      <w:lvlText w:val="%1"/>
      <w:lvlJc w:val="left"/>
      <w:pPr>
        <w:ind w:left="-207" w:hanging="36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abstractNum w:abstractNumId="9" w15:restartNumberingAfterBreak="0">
    <w:nsid w:val="20C840E7"/>
    <w:multiLevelType w:val="hybridMultilevel"/>
    <w:tmpl w:val="64F22D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461342"/>
    <w:multiLevelType w:val="hybridMultilevel"/>
    <w:tmpl w:val="FCC255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AD7813"/>
    <w:multiLevelType w:val="hybridMultilevel"/>
    <w:tmpl w:val="1B2A81A2"/>
    <w:lvl w:ilvl="0" w:tplc="041A0001">
      <w:start w:val="1"/>
      <w:numFmt w:val="bullet"/>
      <w:lvlText w:val=""/>
      <w:lvlJc w:val="left"/>
      <w:pPr>
        <w:ind w:left="720" w:hanging="360"/>
      </w:pPr>
      <w:rPr>
        <w:rFonts w:ascii="Symbol" w:hAnsi="Symbol" w:hint="default"/>
      </w:rPr>
    </w:lvl>
    <w:lvl w:ilvl="1" w:tplc="B2F86AB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4B7DBD"/>
    <w:multiLevelType w:val="hybridMultilevel"/>
    <w:tmpl w:val="14F0BA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602B16"/>
    <w:multiLevelType w:val="hybridMultilevel"/>
    <w:tmpl w:val="07E65D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9E4ADB"/>
    <w:multiLevelType w:val="hybridMultilevel"/>
    <w:tmpl w:val="DDE64DC0"/>
    <w:lvl w:ilvl="0" w:tplc="53986094">
      <w:start w:val="1"/>
      <w:numFmt w:val="bullet"/>
      <w:lvlText w:val=""/>
      <w:lvlJc w:val="left"/>
      <w:pPr>
        <w:ind w:left="144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E10803"/>
    <w:multiLevelType w:val="hybridMultilevel"/>
    <w:tmpl w:val="1DF0D7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7F1D14"/>
    <w:multiLevelType w:val="multilevel"/>
    <w:tmpl w:val="83A4B75E"/>
    <w:lvl w:ilvl="0">
      <w:start w:val="1"/>
      <w:numFmt w:val="decimal"/>
      <w:lvlText w:val="%1"/>
      <w:lvlJc w:val="left"/>
      <w:pPr>
        <w:ind w:left="375" w:hanging="375"/>
      </w:pPr>
      <w:rPr>
        <w:rFonts w:eastAsiaTheme="minorHAnsi" w:hint="default"/>
      </w:rPr>
    </w:lvl>
    <w:lvl w:ilvl="1">
      <w:start w:val="1"/>
      <w:numFmt w:val="decimal"/>
      <w:lvlText w:val="%1.%2"/>
      <w:lvlJc w:val="left"/>
      <w:pPr>
        <w:ind w:left="-192" w:hanging="375"/>
      </w:pPr>
      <w:rPr>
        <w:rFonts w:eastAsiaTheme="minorHAnsi" w:hint="default"/>
      </w:rPr>
    </w:lvl>
    <w:lvl w:ilvl="2">
      <w:start w:val="1"/>
      <w:numFmt w:val="decimal"/>
      <w:lvlText w:val="%1.%2.%3"/>
      <w:lvlJc w:val="left"/>
      <w:pPr>
        <w:ind w:left="-414" w:hanging="720"/>
      </w:pPr>
      <w:rPr>
        <w:rFonts w:eastAsiaTheme="minorHAnsi" w:hint="default"/>
      </w:rPr>
    </w:lvl>
    <w:lvl w:ilvl="3">
      <w:start w:val="1"/>
      <w:numFmt w:val="decimal"/>
      <w:lvlText w:val="%1.%2.%3.%4"/>
      <w:lvlJc w:val="left"/>
      <w:pPr>
        <w:ind w:left="-981" w:hanging="720"/>
      </w:pPr>
      <w:rPr>
        <w:rFonts w:eastAsiaTheme="minorHAnsi" w:hint="default"/>
      </w:rPr>
    </w:lvl>
    <w:lvl w:ilvl="4">
      <w:start w:val="1"/>
      <w:numFmt w:val="decimal"/>
      <w:lvlText w:val="%1.%2.%3.%4.%5"/>
      <w:lvlJc w:val="left"/>
      <w:pPr>
        <w:ind w:left="-1188" w:hanging="1080"/>
      </w:pPr>
      <w:rPr>
        <w:rFonts w:eastAsiaTheme="minorHAnsi" w:hint="default"/>
      </w:rPr>
    </w:lvl>
    <w:lvl w:ilvl="5">
      <w:start w:val="1"/>
      <w:numFmt w:val="decimal"/>
      <w:lvlText w:val="%1.%2.%3.%4.%5.%6"/>
      <w:lvlJc w:val="left"/>
      <w:pPr>
        <w:ind w:left="-1755" w:hanging="1080"/>
      </w:pPr>
      <w:rPr>
        <w:rFonts w:eastAsiaTheme="minorHAnsi" w:hint="default"/>
      </w:rPr>
    </w:lvl>
    <w:lvl w:ilvl="6">
      <w:start w:val="1"/>
      <w:numFmt w:val="decimal"/>
      <w:lvlText w:val="%1.%2.%3.%4.%5.%6.%7"/>
      <w:lvlJc w:val="left"/>
      <w:pPr>
        <w:ind w:left="-1962" w:hanging="1440"/>
      </w:pPr>
      <w:rPr>
        <w:rFonts w:eastAsiaTheme="minorHAnsi" w:hint="default"/>
      </w:rPr>
    </w:lvl>
    <w:lvl w:ilvl="7">
      <w:start w:val="1"/>
      <w:numFmt w:val="decimal"/>
      <w:lvlText w:val="%1.%2.%3.%4.%5.%6.%7.%8"/>
      <w:lvlJc w:val="left"/>
      <w:pPr>
        <w:ind w:left="-2529" w:hanging="1440"/>
      </w:pPr>
      <w:rPr>
        <w:rFonts w:eastAsiaTheme="minorHAnsi" w:hint="default"/>
      </w:rPr>
    </w:lvl>
    <w:lvl w:ilvl="8">
      <w:start w:val="1"/>
      <w:numFmt w:val="decimal"/>
      <w:lvlText w:val="%1.%2.%3.%4.%5.%6.%7.%8.%9"/>
      <w:lvlJc w:val="left"/>
      <w:pPr>
        <w:ind w:left="-2736" w:hanging="1800"/>
      </w:pPr>
      <w:rPr>
        <w:rFonts w:eastAsiaTheme="minorHAnsi" w:hint="default"/>
      </w:rPr>
    </w:lvl>
  </w:abstractNum>
  <w:abstractNum w:abstractNumId="17" w15:restartNumberingAfterBreak="0">
    <w:nsid w:val="3A74424B"/>
    <w:multiLevelType w:val="hybridMultilevel"/>
    <w:tmpl w:val="29A05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D006A6"/>
    <w:multiLevelType w:val="hybridMultilevel"/>
    <w:tmpl w:val="A32671F0"/>
    <w:lvl w:ilvl="0" w:tplc="53986094">
      <w:start w:val="1"/>
      <w:numFmt w:val="bullet"/>
      <w:lvlText w:val=""/>
      <w:lvlJc w:val="left"/>
      <w:pPr>
        <w:ind w:left="1440" w:hanging="360"/>
      </w:pPr>
      <w:rPr>
        <w:rFonts w:ascii="Symbol" w:eastAsiaTheme="minorHAnsi" w:hAnsi="Symbol"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E3547BF"/>
    <w:multiLevelType w:val="hybridMultilevel"/>
    <w:tmpl w:val="D4BE2C78"/>
    <w:lvl w:ilvl="0" w:tplc="2D36F684">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0" w15:restartNumberingAfterBreak="0">
    <w:nsid w:val="485D5A7F"/>
    <w:multiLevelType w:val="hybridMultilevel"/>
    <w:tmpl w:val="91ACD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957433E"/>
    <w:multiLevelType w:val="hybridMultilevel"/>
    <w:tmpl w:val="2522D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FA332C8"/>
    <w:multiLevelType w:val="hybridMultilevel"/>
    <w:tmpl w:val="86945E96"/>
    <w:lvl w:ilvl="0" w:tplc="041A0001">
      <w:start w:val="1"/>
      <w:numFmt w:val="bullet"/>
      <w:lvlText w:val=""/>
      <w:lvlJc w:val="left"/>
      <w:pPr>
        <w:ind w:left="720" w:hanging="360"/>
      </w:pPr>
      <w:rPr>
        <w:rFonts w:ascii="Symbol" w:hAnsi="Symbol" w:hint="default"/>
      </w:rPr>
    </w:lvl>
    <w:lvl w:ilvl="1" w:tplc="5BDED8E8">
      <w:numFmt w:val="bullet"/>
      <w:lvlText w:val="-"/>
      <w:lvlJc w:val="left"/>
      <w:pPr>
        <w:ind w:left="1440" w:hanging="360"/>
      </w:pPr>
      <w:rPr>
        <w:rFonts w:ascii="Times New Roman" w:eastAsia="Times New Roman" w:hAnsi="Times New Roman" w:cs="Times New Roman" w:hint="default"/>
      </w:rPr>
    </w:lvl>
    <w:lvl w:ilvl="2" w:tplc="FEC43638">
      <w:numFmt w:val="bullet"/>
      <w:lvlText w:val="•"/>
      <w:lvlJc w:val="left"/>
      <w:pPr>
        <w:ind w:left="2505" w:hanging="705"/>
      </w:pPr>
      <w:rPr>
        <w:rFonts w:ascii="Times New Roman" w:eastAsia="Times New Roman"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2CD23A0"/>
    <w:multiLevelType w:val="hybridMultilevel"/>
    <w:tmpl w:val="43B6FC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370136"/>
    <w:multiLevelType w:val="hybridMultilevel"/>
    <w:tmpl w:val="16308C4A"/>
    <w:lvl w:ilvl="0" w:tplc="38801586">
      <w:start w:val="63"/>
      <w:numFmt w:val="bullet"/>
      <w:lvlText w:val="-"/>
      <w:lvlJc w:val="left"/>
      <w:pPr>
        <w:ind w:left="8070" w:hanging="360"/>
      </w:pPr>
      <w:rPr>
        <w:rFonts w:ascii="Calibri" w:eastAsiaTheme="minorHAnsi" w:hAnsi="Calibri" w:cs="Calibri" w:hint="default"/>
      </w:rPr>
    </w:lvl>
    <w:lvl w:ilvl="1" w:tplc="041A0003" w:tentative="1">
      <w:start w:val="1"/>
      <w:numFmt w:val="bullet"/>
      <w:lvlText w:val="o"/>
      <w:lvlJc w:val="left"/>
      <w:pPr>
        <w:ind w:left="8790" w:hanging="360"/>
      </w:pPr>
      <w:rPr>
        <w:rFonts w:ascii="Courier New" w:hAnsi="Courier New" w:cs="Courier New" w:hint="default"/>
      </w:rPr>
    </w:lvl>
    <w:lvl w:ilvl="2" w:tplc="041A0005" w:tentative="1">
      <w:start w:val="1"/>
      <w:numFmt w:val="bullet"/>
      <w:lvlText w:val=""/>
      <w:lvlJc w:val="left"/>
      <w:pPr>
        <w:ind w:left="9510" w:hanging="360"/>
      </w:pPr>
      <w:rPr>
        <w:rFonts w:ascii="Wingdings" w:hAnsi="Wingdings" w:hint="default"/>
      </w:rPr>
    </w:lvl>
    <w:lvl w:ilvl="3" w:tplc="041A0001" w:tentative="1">
      <w:start w:val="1"/>
      <w:numFmt w:val="bullet"/>
      <w:lvlText w:val=""/>
      <w:lvlJc w:val="left"/>
      <w:pPr>
        <w:ind w:left="10230" w:hanging="360"/>
      </w:pPr>
      <w:rPr>
        <w:rFonts w:ascii="Symbol" w:hAnsi="Symbol" w:hint="default"/>
      </w:rPr>
    </w:lvl>
    <w:lvl w:ilvl="4" w:tplc="041A0003" w:tentative="1">
      <w:start w:val="1"/>
      <w:numFmt w:val="bullet"/>
      <w:lvlText w:val="o"/>
      <w:lvlJc w:val="left"/>
      <w:pPr>
        <w:ind w:left="10950" w:hanging="360"/>
      </w:pPr>
      <w:rPr>
        <w:rFonts w:ascii="Courier New" w:hAnsi="Courier New" w:cs="Courier New" w:hint="default"/>
      </w:rPr>
    </w:lvl>
    <w:lvl w:ilvl="5" w:tplc="041A0005" w:tentative="1">
      <w:start w:val="1"/>
      <w:numFmt w:val="bullet"/>
      <w:lvlText w:val=""/>
      <w:lvlJc w:val="left"/>
      <w:pPr>
        <w:ind w:left="11670" w:hanging="360"/>
      </w:pPr>
      <w:rPr>
        <w:rFonts w:ascii="Wingdings" w:hAnsi="Wingdings" w:hint="default"/>
      </w:rPr>
    </w:lvl>
    <w:lvl w:ilvl="6" w:tplc="041A0001" w:tentative="1">
      <w:start w:val="1"/>
      <w:numFmt w:val="bullet"/>
      <w:lvlText w:val=""/>
      <w:lvlJc w:val="left"/>
      <w:pPr>
        <w:ind w:left="12390" w:hanging="360"/>
      </w:pPr>
      <w:rPr>
        <w:rFonts w:ascii="Symbol" w:hAnsi="Symbol" w:hint="default"/>
      </w:rPr>
    </w:lvl>
    <w:lvl w:ilvl="7" w:tplc="041A0003" w:tentative="1">
      <w:start w:val="1"/>
      <w:numFmt w:val="bullet"/>
      <w:lvlText w:val="o"/>
      <w:lvlJc w:val="left"/>
      <w:pPr>
        <w:ind w:left="13110" w:hanging="360"/>
      </w:pPr>
      <w:rPr>
        <w:rFonts w:ascii="Courier New" w:hAnsi="Courier New" w:cs="Courier New" w:hint="default"/>
      </w:rPr>
    </w:lvl>
    <w:lvl w:ilvl="8" w:tplc="041A0005" w:tentative="1">
      <w:start w:val="1"/>
      <w:numFmt w:val="bullet"/>
      <w:lvlText w:val=""/>
      <w:lvlJc w:val="left"/>
      <w:pPr>
        <w:ind w:left="13830" w:hanging="360"/>
      </w:pPr>
      <w:rPr>
        <w:rFonts w:ascii="Wingdings" w:hAnsi="Wingdings" w:hint="default"/>
      </w:rPr>
    </w:lvl>
  </w:abstractNum>
  <w:abstractNum w:abstractNumId="25" w15:restartNumberingAfterBreak="0">
    <w:nsid w:val="6C6B20E9"/>
    <w:multiLevelType w:val="hybridMultilevel"/>
    <w:tmpl w:val="5490AE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BC611A"/>
    <w:multiLevelType w:val="hybridMultilevel"/>
    <w:tmpl w:val="E53E2058"/>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72E21AC8"/>
    <w:multiLevelType w:val="hybridMultilevel"/>
    <w:tmpl w:val="8C24A240"/>
    <w:lvl w:ilvl="0" w:tplc="041A0001">
      <w:start w:val="1"/>
      <w:numFmt w:val="bullet"/>
      <w:lvlText w:val=""/>
      <w:lvlJc w:val="left"/>
      <w:pPr>
        <w:ind w:left="720" w:hanging="360"/>
      </w:pPr>
      <w:rPr>
        <w:rFonts w:ascii="Symbol" w:hAnsi="Symbol" w:hint="default"/>
      </w:rPr>
    </w:lvl>
    <w:lvl w:ilvl="1" w:tplc="F470FAAE">
      <w:numFmt w:val="bullet"/>
      <w:lvlText w:val="-"/>
      <w:lvlJc w:val="left"/>
      <w:pPr>
        <w:ind w:left="1440" w:hanging="360"/>
      </w:pPr>
      <w:rPr>
        <w:rFonts w:ascii="Times New Roman" w:eastAsia="Times New Roman" w:hAnsi="Times New Roman" w:cs="Times New Roman" w:hint="default"/>
      </w:rPr>
    </w:lvl>
    <w:lvl w:ilvl="2" w:tplc="86665C1C">
      <w:numFmt w:val="bullet"/>
      <w:lvlText w:val="•"/>
      <w:lvlJc w:val="left"/>
      <w:pPr>
        <w:ind w:left="2505" w:hanging="705"/>
      </w:pPr>
      <w:rPr>
        <w:rFonts w:ascii="Times New Roman" w:eastAsiaTheme="minorHAnsi" w:hAnsi="Times New Roman"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37D5DF0"/>
    <w:multiLevelType w:val="multilevel"/>
    <w:tmpl w:val="A3706D78"/>
    <w:lvl w:ilvl="0">
      <w:start w:val="1"/>
      <w:numFmt w:val="decimal"/>
      <w:lvlText w:val="%1."/>
      <w:lvlJc w:val="left"/>
      <w:pPr>
        <w:ind w:left="-349" w:hanging="360"/>
      </w:pPr>
      <w:rPr>
        <w:rFonts w:hint="default"/>
      </w:rPr>
    </w:lvl>
    <w:lvl w:ilvl="1">
      <w:start w:val="3"/>
      <w:numFmt w:val="decimal"/>
      <w:isLgl/>
      <w:lvlText w:val="%1.%2."/>
      <w:lvlJc w:val="left"/>
      <w:pPr>
        <w:ind w:left="-349"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371" w:hanging="108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731" w:hanging="1440"/>
      </w:pPr>
      <w:rPr>
        <w:rFonts w:hint="default"/>
      </w:rPr>
    </w:lvl>
  </w:abstractNum>
  <w:abstractNum w:abstractNumId="29" w15:restartNumberingAfterBreak="0">
    <w:nsid w:val="7752505A"/>
    <w:multiLevelType w:val="hybridMultilevel"/>
    <w:tmpl w:val="D76614C2"/>
    <w:lvl w:ilvl="0" w:tplc="0AD258A2">
      <w:start w:val="1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80F2E79"/>
    <w:multiLevelType w:val="hybridMultilevel"/>
    <w:tmpl w:val="3294C2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AAD007E"/>
    <w:multiLevelType w:val="hybridMultilevel"/>
    <w:tmpl w:val="BDB2DA1E"/>
    <w:lvl w:ilvl="0" w:tplc="EE1E78B2">
      <w:start w:val="8"/>
      <w:numFmt w:val="bullet"/>
      <w:lvlText w:val="-"/>
      <w:lvlJc w:val="left"/>
      <w:pPr>
        <w:ind w:left="-66" w:hanging="360"/>
      </w:pPr>
      <w:rPr>
        <w:rFonts w:ascii="Arial" w:eastAsiaTheme="minorHAnsi" w:hAnsi="Arial" w:cs="Arial"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7DCD6A0D"/>
    <w:multiLevelType w:val="hybridMultilevel"/>
    <w:tmpl w:val="9FB678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25835380">
    <w:abstractNumId w:val="26"/>
  </w:num>
  <w:num w:numId="2" w16cid:durableId="241719015">
    <w:abstractNumId w:val="16"/>
  </w:num>
  <w:num w:numId="3" w16cid:durableId="1966615697">
    <w:abstractNumId w:val="29"/>
  </w:num>
  <w:num w:numId="4" w16cid:durableId="1009479030">
    <w:abstractNumId w:val="19"/>
  </w:num>
  <w:num w:numId="5" w16cid:durableId="948244111">
    <w:abstractNumId w:val="5"/>
  </w:num>
  <w:num w:numId="6" w16cid:durableId="794180359">
    <w:abstractNumId w:val="0"/>
  </w:num>
  <w:num w:numId="7" w16cid:durableId="165634218">
    <w:abstractNumId w:val="8"/>
  </w:num>
  <w:num w:numId="8" w16cid:durableId="354426294">
    <w:abstractNumId w:val="2"/>
  </w:num>
  <w:num w:numId="9" w16cid:durableId="1995528598">
    <w:abstractNumId w:val="25"/>
  </w:num>
  <w:num w:numId="10" w16cid:durableId="165244521">
    <w:abstractNumId w:val="23"/>
  </w:num>
  <w:num w:numId="11" w16cid:durableId="939023974">
    <w:abstractNumId w:val="15"/>
  </w:num>
  <w:num w:numId="12" w16cid:durableId="719550275">
    <w:abstractNumId w:val="13"/>
  </w:num>
  <w:num w:numId="13" w16cid:durableId="149179192">
    <w:abstractNumId w:val="18"/>
  </w:num>
  <w:num w:numId="14" w16cid:durableId="1954364788">
    <w:abstractNumId w:val="1"/>
  </w:num>
  <w:num w:numId="15" w16cid:durableId="1083986602">
    <w:abstractNumId w:val="22"/>
  </w:num>
  <w:num w:numId="16" w16cid:durableId="978998418">
    <w:abstractNumId w:val="27"/>
  </w:num>
  <w:num w:numId="17" w16cid:durableId="831876037">
    <w:abstractNumId w:val="11"/>
  </w:num>
  <w:num w:numId="18" w16cid:durableId="592053121">
    <w:abstractNumId w:val="17"/>
  </w:num>
  <w:num w:numId="19" w16cid:durableId="1072049567">
    <w:abstractNumId w:val="9"/>
  </w:num>
  <w:num w:numId="20" w16cid:durableId="237178943">
    <w:abstractNumId w:val="12"/>
  </w:num>
  <w:num w:numId="21" w16cid:durableId="735936247">
    <w:abstractNumId w:val="21"/>
  </w:num>
  <w:num w:numId="22" w16cid:durableId="780304247">
    <w:abstractNumId w:val="14"/>
  </w:num>
  <w:num w:numId="23" w16cid:durableId="453603028">
    <w:abstractNumId w:val="20"/>
  </w:num>
  <w:num w:numId="24" w16cid:durableId="374503953">
    <w:abstractNumId w:val="3"/>
  </w:num>
  <w:num w:numId="25" w16cid:durableId="399985108">
    <w:abstractNumId w:val="10"/>
  </w:num>
  <w:num w:numId="26" w16cid:durableId="1029182361">
    <w:abstractNumId w:val="4"/>
  </w:num>
  <w:num w:numId="27" w16cid:durableId="123620170">
    <w:abstractNumId w:val="7"/>
  </w:num>
  <w:num w:numId="28" w16cid:durableId="279191506">
    <w:abstractNumId w:val="30"/>
  </w:num>
  <w:num w:numId="29" w16cid:durableId="44373726">
    <w:abstractNumId w:val="32"/>
  </w:num>
  <w:num w:numId="30" w16cid:durableId="1029844058">
    <w:abstractNumId w:val="28"/>
  </w:num>
  <w:num w:numId="31" w16cid:durableId="706873748">
    <w:abstractNumId w:val="31"/>
  </w:num>
  <w:num w:numId="32" w16cid:durableId="1936091690">
    <w:abstractNumId w:val="24"/>
  </w:num>
  <w:num w:numId="33" w16cid:durableId="18241546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50"/>
    <w:rsid w:val="00004A7F"/>
    <w:rsid w:val="000143EC"/>
    <w:rsid w:val="00017A1A"/>
    <w:rsid w:val="00024271"/>
    <w:rsid w:val="000261B9"/>
    <w:rsid w:val="00063674"/>
    <w:rsid w:val="000711C5"/>
    <w:rsid w:val="00081B80"/>
    <w:rsid w:val="00086349"/>
    <w:rsid w:val="0009636E"/>
    <w:rsid w:val="00096EEC"/>
    <w:rsid w:val="000A280E"/>
    <w:rsid w:val="000C71A3"/>
    <w:rsid w:val="000D17E3"/>
    <w:rsid w:val="000D5C1A"/>
    <w:rsid w:val="000E5BA1"/>
    <w:rsid w:val="000F0B10"/>
    <w:rsid w:val="00106836"/>
    <w:rsid w:val="00106843"/>
    <w:rsid w:val="0011265B"/>
    <w:rsid w:val="001168A8"/>
    <w:rsid w:val="0011737A"/>
    <w:rsid w:val="00127315"/>
    <w:rsid w:val="00137D16"/>
    <w:rsid w:val="00142D84"/>
    <w:rsid w:val="0014332C"/>
    <w:rsid w:val="00161B08"/>
    <w:rsid w:val="00173FFF"/>
    <w:rsid w:val="0017678C"/>
    <w:rsid w:val="001805C9"/>
    <w:rsid w:val="00194B39"/>
    <w:rsid w:val="001A21C3"/>
    <w:rsid w:val="001C1385"/>
    <w:rsid w:val="001C1DE8"/>
    <w:rsid w:val="001D0050"/>
    <w:rsid w:val="001F383A"/>
    <w:rsid w:val="0020397C"/>
    <w:rsid w:val="002039C1"/>
    <w:rsid w:val="002310F4"/>
    <w:rsid w:val="00235CA6"/>
    <w:rsid w:val="002365B9"/>
    <w:rsid w:val="0023664E"/>
    <w:rsid w:val="00243123"/>
    <w:rsid w:val="00250569"/>
    <w:rsid w:val="00251DB9"/>
    <w:rsid w:val="0025650C"/>
    <w:rsid w:val="00272168"/>
    <w:rsid w:val="00273FB2"/>
    <w:rsid w:val="00280B5D"/>
    <w:rsid w:val="002923DF"/>
    <w:rsid w:val="0029791D"/>
    <w:rsid w:val="002A1897"/>
    <w:rsid w:val="002B051C"/>
    <w:rsid w:val="002B68C5"/>
    <w:rsid w:val="002B7B93"/>
    <w:rsid w:val="002C3D98"/>
    <w:rsid w:val="002D0182"/>
    <w:rsid w:val="002D468B"/>
    <w:rsid w:val="002F501E"/>
    <w:rsid w:val="003164D7"/>
    <w:rsid w:val="00320402"/>
    <w:rsid w:val="00320FA3"/>
    <w:rsid w:val="00327394"/>
    <w:rsid w:val="00327C04"/>
    <w:rsid w:val="0033137B"/>
    <w:rsid w:val="00336E36"/>
    <w:rsid w:val="00342E5F"/>
    <w:rsid w:val="00352D67"/>
    <w:rsid w:val="00352F96"/>
    <w:rsid w:val="003549E7"/>
    <w:rsid w:val="0035551C"/>
    <w:rsid w:val="00371A0B"/>
    <w:rsid w:val="003741D9"/>
    <w:rsid w:val="003846A2"/>
    <w:rsid w:val="00385B8B"/>
    <w:rsid w:val="003907C9"/>
    <w:rsid w:val="003941B1"/>
    <w:rsid w:val="003A1931"/>
    <w:rsid w:val="003A7F57"/>
    <w:rsid w:val="003B0C4B"/>
    <w:rsid w:val="003B41D3"/>
    <w:rsid w:val="003B6CC8"/>
    <w:rsid w:val="003B7428"/>
    <w:rsid w:val="003E2154"/>
    <w:rsid w:val="003E3407"/>
    <w:rsid w:val="004016AC"/>
    <w:rsid w:val="004031F9"/>
    <w:rsid w:val="00412028"/>
    <w:rsid w:val="00412625"/>
    <w:rsid w:val="00415760"/>
    <w:rsid w:val="00451E70"/>
    <w:rsid w:val="00451EEF"/>
    <w:rsid w:val="00465D8A"/>
    <w:rsid w:val="004722CD"/>
    <w:rsid w:val="004A118C"/>
    <w:rsid w:val="004B3ACA"/>
    <w:rsid w:val="004B6CEE"/>
    <w:rsid w:val="004C12EC"/>
    <w:rsid w:val="004C5282"/>
    <w:rsid w:val="004C55B5"/>
    <w:rsid w:val="004D3929"/>
    <w:rsid w:val="004D7C34"/>
    <w:rsid w:val="004E6EFA"/>
    <w:rsid w:val="004F260F"/>
    <w:rsid w:val="004F39F7"/>
    <w:rsid w:val="004F743A"/>
    <w:rsid w:val="00500EC6"/>
    <w:rsid w:val="0050714D"/>
    <w:rsid w:val="00507EFF"/>
    <w:rsid w:val="00511387"/>
    <w:rsid w:val="00513215"/>
    <w:rsid w:val="00514C23"/>
    <w:rsid w:val="00514C55"/>
    <w:rsid w:val="00523FE9"/>
    <w:rsid w:val="005265CA"/>
    <w:rsid w:val="00527A61"/>
    <w:rsid w:val="00531AD3"/>
    <w:rsid w:val="00531D2D"/>
    <w:rsid w:val="0054070F"/>
    <w:rsid w:val="00540ED7"/>
    <w:rsid w:val="00581E31"/>
    <w:rsid w:val="0059305D"/>
    <w:rsid w:val="00596696"/>
    <w:rsid w:val="005A17C9"/>
    <w:rsid w:val="005A6C57"/>
    <w:rsid w:val="005B5FF4"/>
    <w:rsid w:val="005B7AC3"/>
    <w:rsid w:val="005C4D18"/>
    <w:rsid w:val="005D17BC"/>
    <w:rsid w:val="005E2389"/>
    <w:rsid w:val="005E551A"/>
    <w:rsid w:val="00613473"/>
    <w:rsid w:val="006330DD"/>
    <w:rsid w:val="006423D1"/>
    <w:rsid w:val="00695C85"/>
    <w:rsid w:val="006C3A22"/>
    <w:rsid w:val="006C3BB8"/>
    <w:rsid w:val="006C3D0D"/>
    <w:rsid w:val="006C4710"/>
    <w:rsid w:val="006D0C75"/>
    <w:rsid w:val="006D2636"/>
    <w:rsid w:val="006D2B8B"/>
    <w:rsid w:val="006D5709"/>
    <w:rsid w:val="006E7EB7"/>
    <w:rsid w:val="006F38E3"/>
    <w:rsid w:val="006F4880"/>
    <w:rsid w:val="006F74FF"/>
    <w:rsid w:val="00700007"/>
    <w:rsid w:val="00725B8F"/>
    <w:rsid w:val="00732028"/>
    <w:rsid w:val="00732D90"/>
    <w:rsid w:val="007379E4"/>
    <w:rsid w:val="00752F2D"/>
    <w:rsid w:val="0075747E"/>
    <w:rsid w:val="00771045"/>
    <w:rsid w:val="00795979"/>
    <w:rsid w:val="007A1981"/>
    <w:rsid w:val="007A25F4"/>
    <w:rsid w:val="007B4D61"/>
    <w:rsid w:val="007C7CF0"/>
    <w:rsid w:val="007D2B8C"/>
    <w:rsid w:val="007E07CC"/>
    <w:rsid w:val="007E5F50"/>
    <w:rsid w:val="007F362C"/>
    <w:rsid w:val="00801658"/>
    <w:rsid w:val="008035A6"/>
    <w:rsid w:val="00805619"/>
    <w:rsid w:val="008142C5"/>
    <w:rsid w:val="00823F12"/>
    <w:rsid w:val="00824FA6"/>
    <w:rsid w:val="00840DA2"/>
    <w:rsid w:val="008570AE"/>
    <w:rsid w:val="00864D73"/>
    <w:rsid w:val="00865AD8"/>
    <w:rsid w:val="00870D4B"/>
    <w:rsid w:val="008821F9"/>
    <w:rsid w:val="00885F09"/>
    <w:rsid w:val="00892352"/>
    <w:rsid w:val="0089746E"/>
    <w:rsid w:val="008A101A"/>
    <w:rsid w:val="008B4377"/>
    <w:rsid w:val="008C029F"/>
    <w:rsid w:val="008D298B"/>
    <w:rsid w:val="008D5A39"/>
    <w:rsid w:val="008E14E6"/>
    <w:rsid w:val="008F4DEC"/>
    <w:rsid w:val="009023D9"/>
    <w:rsid w:val="00907DB3"/>
    <w:rsid w:val="00911005"/>
    <w:rsid w:val="009264B0"/>
    <w:rsid w:val="0093344F"/>
    <w:rsid w:val="00936C33"/>
    <w:rsid w:val="0094549E"/>
    <w:rsid w:val="00960F82"/>
    <w:rsid w:val="00984BB9"/>
    <w:rsid w:val="009867EB"/>
    <w:rsid w:val="00990E2C"/>
    <w:rsid w:val="0099604D"/>
    <w:rsid w:val="009A7592"/>
    <w:rsid w:val="009C266C"/>
    <w:rsid w:val="009C6E84"/>
    <w:rsid w:val="009D073B"/>
    <w:rsid w:val="009D4507"/>
    <w:rsid w:val="009E1F5F"/>
    <w:rsid w:val="009E5F2D"/>
    <w:rsid w:val="009F6712"/>
    <w:rsid w:val="00A12B22"/>
    <w:rsid w:val="00A172D2"/>
    <w:rsid w:val="00A222AF"/>
    <w:rsid w:val="00A228A6"/>
    <w:rsid w:val="00A264FF"/>
    <w:rsid w:val="00A267A7"/>
    <w:rsid w:val="00A335C8"/>
    <w:rsid w:val="00A40CCE"/>
    <w:rsid w:val="00A41E39"/>
    <w:rsid w:val="00A5256B"/>
    <w:rsid w:val="00A5537F"/>
    <w:rsid w:val="00A67C6F"/>
    <w:rsid w:val="00A843ED"/>
    <w:rsid w:val="00AA2338"/>
    <w:rsid w:val="00AA7B0B"/>
    <w:rsid w:val="00AB2A1C"/>
    <w:rsid w:val="00AB704A"/>
    <w:rsid w:val="00AC1145"/>
    <w:rsid w:val="00AC3970"/>
    <w:rsid w:val="00AD502A"/>
    <w:rsid w:val="00AE0F1D"/>
    <w:rsid w:val="00AE78CF"/>
    <w:rsid w:val="00AF1DC3"/>
    <w:rsid w:val="00AF218E"/>
    <w:rsid w:val="00AF7D54"/>
    <w:rsid w:val="00B05799"/>
    <w:rsid w:val="00B0781D"/>
    <w:rsid w:val="00B32ACF"/>
    <w:rsid w:val="00B508E1"/>
    <w:rsid w:val="00B52C5F"/>
    <w:rsid w:val="00B53A3D"/>
    <w:rsid w:val="00B70376"/>
    <w:rsid w:val="00B71BEE"/>
    <w:rsid w:val="00B86CF5"/>
    <w:rsid w:val="00B97540"/>
    <w:rsid w:val="00BB086F"/>
    <w:rsid w:val="00BC2FEA"/>
    <w:rsid w:val="00BC47E4"/>
    <w:rsid w:val="00BD2A47"/>
    <w:rsid w:val="00BD3471"/>
    <w:rsid w:val="00BD3F8A"/>
    <w:rsid w:val="00BD6180"/>
    <w:rsid w:val="00BE23C6"/>
    <w:rsid w:val="00BE5599"/>
    <w:rsid w:val="00BF1A8B"/>
    <w:rsid w:val="00C02145"/>
    <w:rsid w:val="00C04350"/>
    <w:rsid w:val="00C156E6"/>
    <w:rsid w:val="00C17E21"/>
    <w:rsid w:val="00C40A92"/>
    <w:rsid w:val="00C47BB9"/>
    <w:rsid w:val="00C56999"/>
    <w:rsid w:val="00C57EB0"/>
    <w:rsid w:val="00C72D80"/>
    <w:rsid w:val="00C75CDE"/>
    <w:rsid w:val="00C90ED0"/>
    <w:rsid w:val="00C94A60"/>
    <w:rsid w:val="00CA1CA6"/>
    <w:rsid w:val="00CA769A"/>
    <w:rsid w:val="00CB57D3"/>
    <w:rsid w:val="00CC1AF3"/>
    <w:rsid w:val="00CD2827"/>
    <w:rsid w:val="00CF09C6"/>
    <w:rsid w:val="00CF1B6C"/>
    <w:rsid w:val="00D0195F"/>
    <w:rsid w:val="00D13E77"/>
    <w:rsid w:val="00D149F8"/>
    <w:rsid w:val="00D15D85"/>
    <w:rsid w:val="00D24315"/>
    <w:rsid w:val="00D273D4"/>
    <w:rsid w:val="00D32061"/>
    <w:rsid w:val="00D3485E"/>
    <w:rsid w:val="00D412DB"/>
    <w:rsid w:val="00D455E4"/>
    <w:rsid w:val="00D524C4"/>
    <w:rsid w:val="00D605CE"/>
    <w:rsid w:val="00D66E95"/>
    <w:rsid w:val="00D924C9"/>
    <w:rsid w:val="00D9395C"/>
    <w:rsid w:val="00DA6644"/>
    <w:rsid w:val="00DC0743"/>
    <w:rsid w:val="00DC64A2"/>
    <w:rsid w:val="00DD656C"/>
    <w:rsid w:val="00DE57CA"/>
    <w:rsid w:val="00DE5C27"/>
    <w:rsid w:val="00DE7451"/>
    <w:rsid w:val="00DF7217"/>
    <w:rsid w:val="00E06F7F"/>
    <w:rsid w:val="00E40606"/>
    <w:rsid w:val="00E55B78"/>
    <w:rsid w:val="00E625E9"/>
    <w:rsid w:val="00E738CA"/>
    <w:rsid w:val="00EA0CEA"/>
    <w:rsid w:val="00EB0D65"/>
    <w:rsid w:val="00EC4C9A"/>
    <w:rsid w:val="00EE40EB"/>
    <w:rsid w:val="00EE4B17"/>
    <w:rsid w:val="00EF598B"/>
    <w:rsid w:val="00EF6CAD"/>
    <w:rsid w:val="00F03DEE"/>
    <w:rsid w:val="00F11413"/>
    <w:rsid w:val="00F30B71"/>
    <w:rsid w:val="00F31480"/>
    <w:rsid w:val="00F329A0"/>
    <w:rsid w:val="00F4728E"/>
    <w:rsid w:val="00F53409"/>
    <w:rsid w:val="00F53A17"/>
    <w:rsid w:val="00F6710E"/>
    <w:rsid w:val="00F7200A"/>
    <w:rsid w:val="00F83BE5"/>
    <w:rsid w:val="00F87C13"/>
    <w:rsid w:val="00FA010E"/>
    <w:rsid w:val="00FA32C9"/>
    <w:rsid w:val="00FE0301"/>
    <w:rsid w:val="00FF27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7D01"/>
  <w15:chartTrackingRefBased/>
  <w15:docId w15:val="{56B8E5BF-FDA6-46A7-94A2-03334881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50"/>
    <w:rPr>
      <w:kern w:val="0"/>
      <w14:ligatures w14:val="none"/>
    </w:rPr>
  </w:style>
  <w:style w:type="paragraph" w:styleId="Naslov1">
    <w:name w:val="heading 1"/>
    <w:basedOn w:val="Normal"/>
    <w:next w:val="Normal"/>
    <w:link w:val="Naslov1Char"/>
    <w:uiPriority w:val="9"/>
    <w:qFormat/>
    <w:rsid w:val="00C043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043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0435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0435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0435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0435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0435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0435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0435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0435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0435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0435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0435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0435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0435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0435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0435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04350"/>
    <w:rPr>
      <w:rFonts w:eastAsiaTheme="majorEastAsia" w:cstheme="majorBidi"/>
      <w:color w:val="272727" w:themeColor="text1" w:themeTint="D8"/>
    </w:rPr>
  </w:style>
  <w:style w:type="paragraph" w:styleId="Naslov">
    <w:name w:val="Title"/>
    <w:basedOn w:val="Normal"/>
    <w:next w:val="Normal"/>
    <w:link w:val="NaslovChar"/>
    <w:uiPriority w:val="10"/>
    <w:qFormat/>
    <w:rsid w:val="00C04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0435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0435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0435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04350"/>
    <w:pPr>
      <w:spacing w:before="160"/>
      <w:jc w:val="center"/>
    </w:pPr>
    <w:rPr>
      <w:i/>
      <w:iCs/>
      <w:color w:val="404040" w:themeColor="text1" w:themeTint="BF"/>
    </w:rPr>
  </w:style>
  <w:style w:type="character" w:customStyle="1" w:styleId="CitatChar">
    <w:name w:val="Citat Char"/>
    <w:basedOn w:val="Zadanifontodlomka"/>
    <w:link w:val="Citat"/>
    <w:uiPriority w:val="29"/>
    <w:rsid w:val="00C04350"/>
    <w:rPr>
      <w:i/>
      <w:iCs/>
      <w:color w:val="404040" w:themeColor="text1" w:themeTint="BF"/>
    </w:rPr>
  </w:style>
  <w:style w:type="paragraph" w:styleId="Odlomakpopisa">
    <w:name w:val="List Paragraph"/>
    <w:basedOn w:val="Normal"/>
    <w:uiPriority w:val="34"/>
    <w:qFormat/>
    <w:rsid w:val="00C04350"/>
    <w:pPr>
      <w:ind w:left="720"/>
      <w:contextualSpacing/>
    </w:pPr>
  </w:style>
  <w:style w:type="character" w:styleId="Jakoisticanje">
    <w:name w:val="Intense Emphasis"/>
    <w:basedOn w:val="Zadanifontodlomka"/>
    <w:uiPriority w:val="21"/>
    <w:qFormat/>
    <w:rsid w:val="00C04350"/>
    <w:rPr>
      <w:i/>
      <w:iCs/>
      <w:color w:val="0F4761" w:themeColor="accent1" w:themeShade="BF"/>
    </w:rPr>
  </w:style>
  <w:style w:type="paragraph" w:styleId="Naglaencitat">
    <w:name w:val="Intense Quote"/>
    <w:basedOn w:val="Normal"/>
    <w:next w:val="Normal"/>
    <w:link w:val="NaglaencitatChar"/>
    <w:uiPriority w:val="30"/>
    <w:qFormat/>
    <w:rsid w:val="00C043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04350"/>
    <w:rPr>
      <w:i/>
      <w:iCs/>
      <w:color w:val="0F4761" w:themeColor="accent1" w:themeShade="BF"/>
    </w:rPr>
  </w:style>
  <w:style w:type="character" w:styleId="Istaknutareferenca">
    <w:name w:val="Intense Reference"/>
    <w:basedOn w:val="Zadanifontodlomka"/>
    <w:uiPriority w:val="32"/>
    <w:qFormat/>
    <w:rsid w:val="00C04350"/>
    <w:rPr>
      <w:b/>
      <w:bCs/>
      <w:smallCaps/>
      <w:color w:val="0F4761" w:themeColor="accent1" w:themeShade="BF"/>
      <w:spacing w:val="5"/>
    </w:rPr>
  </w:style>
  <w:style w:type="character" w:styleId="Hiperveza">
    <w:name w:val="Hyperlink"/>
    <w:basedOn w:val="Zadanifontodlomka"/>
    <w:uiPriority w:val="99"/>
    <w:semiHidden/>
    <w:unhideWhenUsed/>
    <w:rsid w:val="00F53A17"/>
    <w:rPr>
      <w:color w:val="467886"/>
      <w:u w:val="single"/>
    </w:rPr>
  </w:style>
  <w:style w:type="character" w:styleId="SlijeenaHiperveza">
    <w:name w:val="FollowedHyperlink"/>
    <w:basedOn w:val="Zadanifontodlomka"/>
    <w:uiPriority w:val="99"/>
    <w:semiHidden/>
    <w:unhideWhenUsed/>
    <w:rsid w:val="00F53A17"/>
    <w:rPr>
      <w:color w:val="96607D"/>
      <w:u w:val="single"/>
    </w:rPr>
  </w:style>
  <w:style w:type="paragraph" w:customStyle="1" w:styleId="msonormal0">
    <w:name w:val="msonormal"/>
    <w:basedOn w:val="Normal"/>
    <w:rsid w:val="00F53A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F53A17"/>
    <w:pPr>
      <w:shd w:val="clear" w:color="000000" w:fill="C0C0C0"/>
      <w:spacing w:before="100" w:beforeAutospacing="1" w:after="100" w:afterAutospacing="1" w:line="240" w:lineRule="auto"/>
      <w:jc w:val="center"/>
    </w:pPr>
    <w:rPr>
      <w:rFonts w:ascii="Calibri" w:eastAsia="Times New Roman" w:hAnsi="Calibri" w:cs="Calibri"/>
      <w:b/>
      <w:bCs/>
      <w:sz w:val="24"/>
      <w:szCs w:val="24"/>
      <w:lang w:eastAsia="hr-HR"/>
    </w:rPr>
  </w:style>
  <w:style w:type="paragraph" w:customStyle="1" w:styleId="xl66">
    <w:name w:val="xl66"/>
    <w:basedOn w:val="Normal"/>
    <w:rsid w:val="00F53A17"/>
    <w:pPr>
      <w:spacing w:before="100" w:beforeAutospacing="1" w:after="100" w:afterAutospacing="1" w:line="240" w:lineRule="auto"/>
    </w:pPr>
    <w:rPr>
      <w:rFonts w:ascii="Calibri" w:eastAsia="Times New Roman" w:hAnsi="Calibri" w:cs="Calibri"/>
      <w:sz w:val="24"/>
      <w:szCs w:val="24"/>
      <w:lang w:eastAsia="hr-HR"/>
    </w:rPr>
  </w:style>
  <w:style w:type="paragraph" w:customStyle="1" w:styleId="xl67">
    <w:name w:val="xl67"/>
    <w:basedOn w:val="Normal"/>
    <w:rsid w:val="00F53A17"/>
    <w:pPr>
      <w:shd w:val="clear" w:color="000000" w:fill="C0C0C0"/>
      <w:spacing w:before="100" w:beforeAutospacing="1" w:after="100" w:afterAutospacing="1" w:line="240" w:lineRule="auto"/>
      <w:jc w:val="center"/>
    </w:pPr>
    <w:rPr>
      <w:rFonts w:ascii="Calibri" w:eastAsia="Times New Roman" w:hAnsi="Calibri" w:cs="Calibri"/>
      <w:b/>
      <w:bCs/>
      <w:sz w:val="24"/>
      <w:szCs w:val="24"/>
      <w:lang w:eastAsia="hr-HR"/>
    </w:rPr>
  </w:style>
  <w:style w:type="paragraph" w:customStyle="1" w:styleId="xl68">
    <w:name w:val="xl68"/>
    <w:basedOn w:val="Normal"/>
    <w:rsid w:val="00F53A17"/>
    <w:pPr>
      <w:spacing w:before="100" w:beforeAutospacing="1" w:after="100" w:afterAutospacing="1" w:line="240" w:lineRule="auto"/>
    </w:pPr>
    <w:rPr>
      <w:rFonts w:ascii="Calibri" w:eastAsia="Times New Roman" w:hAnsi="Calibri" w:cs="Calibri"/>
      <w:sz w:val="24"/>
      <w:szCs w:val="24"/>
      <w:lang w:eastAsia="hr-HR"/>
    </w:rPr>
  </w:style>
  <w:style w:type="paragraph" w:customStyle="1" w:styleId="xl69">
    <w:name w:val="xl69"/>
    <w:basedOn w:val="Normal"/>
    <w:rsid w:val="00F53A17"/>
    <w:pPr>
      <w:spacing w:before="100" w:beforeAutospacing="1" w:after="100" w:afterAutospacing="1" w:line="240" w:lineRule="auto"/>
      <w:jc w:val="right"/>
    </w:pPr>
    <w:rPr>
      <w:rFonts w:ascii="Calibri" w:eastAsia="Times New Roman" w:hAnsi="Calibri" w:cs="Calibri"/>
      <w:sz w:val="24"/>
      <w:szCs w:val="24"/>
      <w:lang w:eastAsia="hr-HR"/>
    </w:rPr>
  </w:style>
  <w:style w:type="paragraph" w:customStyle="1" w:styleId="xl70">
    <w:name w:val="xl70"/>
    <w:basedOn w:val="Normal"/>
    <w:rsid w:val="00F53A17"/>
    <w:pPr>
      <w:spacing w:before="100" w:beforeAutospacing="1" w:after="100" w:afterAutospacing="1" w:line="240" w:lineRule="auto"/>
      <w:jc w:val="right"/>
    </w:pPr>
    <w:rPr>
      <w:rFonts w:ascii="Calibri" w:eastAsia="Times New Roman" w:hAnsi="Calibri" w:cs="Calibri"/>
      <w:sz w:val="24"/>
      <w:szCs w:val="24"/>
      <w:lang w:eastAsia="hr-HR"/>
    </w:rPr>
  </w:style>
  <w:style w:type="paragraph" w:customStyle="1" w:styleId="xl71">
    <w:name w:val="xl71"/>
    <w:basedOn w:val="Normal"/>
    <w:rsid w:val="00F53A17"/>
    <w:pPr>
      <w:shd w:val="clear" w:color="000000" w:fill="808080"/>
      <w:spacing w:before="100" w:beforeAutospacing="1" w:after="100" w:afterAutospacing="1" w:line="240" w:lineRule="auto"/>
    </w:pPr>
    <w:rPr>
      <w:rFonts w:ascii="Calibri" w:eastAsia="Times New Roman" w:hAnsi="Calibri" w:cs="Calibri"/>
      <w:b/>
      <w:bCs/>
      <w:sz w:val="24"/>
      <w:szCs w:val="24"/>
      <w:lang w:eastAsia="hr-HR"/>
    </w:rPr>
  </w:style>
  <w:style w:type="paragraph" w:customStyle="1" w:styleId="xl72">
    <w:name w:val="xl72"/>
    <w:basedOn w:val="Normal"/>
    <w:rsid w:val="00F53A17"/>
    <w:pPr>
      <w:shd w:val="clear" w:color="000000" w:fill="808080"/>
      <w:spacing w:before="100" w:beforeAutospacing="1" w:after="100" w:afterAutospacing="1" w:line="240" w:lineRule="auto"/>
      <w:jc w:val="center"/>
    </w:pPr>
    <w:rPr>
      <w:rFonts w:ascii="Calibri" w:eastAsia="Times New Roman" w:hAnsi="Calibri" w:cs="Calibri"/>
      <w:b/>
      <w:bCs/>
      <w:sz w:val="24"/>
      <w:szCs w:val="24"/>
      <w:lang w:eastAsia="hr-HR"/>
    </w:rPr>
  </w:style>
  <w:style w:type="paragraph" w:customStyle="1" w:styleId="xl73">
    <w:name w:val="xl73"/>
    <w:basedOn w:val="Normal"/>
    <w:rsid w:val="00F53A17"/>
    <w:pPr>
      <w:spacing w:before="100" w:beforeAutospacing="1" w:after="100" w:afterAutospacing="1" w:line="240" w:lineRule="auto"/>
    </w:pPr>
    <w:rPr>
      <w:rFonts w:ascii="Calibri" w:eastAsia="Times New Roman" w:hAnsi="Calibri" w:cs="Calibri"/>
      <w:b/>
      <w:bCs/>
      <w:sz w:val="24"/>
      <w:szCs w:val="24"/>
      <w:lang w:eastAsia="hr-HR"/>
    </w:rPr>
  </w:style>
  <w:style w:type="paragraph" w:customStyle="1" w:styleId="xl74">
    <w:name w:val="xl74"/>
    <w:basedOn w:val="Normal"/>
    <w:rsid w:val="00F53A17"/>
    <w:pPr>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75">
    <w:name w:val="xl75"/>
    <w:basedOn w:val="Normal"/>
    <w:rsid w:val="00F53A17"/>
    <w:pPr>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76">
    <w:name w:val="xl76"/>
    <w:basedOn w:val="Normal"/>
    <w:rsid w:val="00527A61"/>
    <w:pPr>
      <w:shd w:val="clear" w:color="000000" w:fill="C0C0C0"/>
      <w:spacing w:before="100" w:beforeAutospacing="1" w:after="100" w:afterAutospacing="1" w:line="240" w:lineRule="auto"/>
    </w:pPr>
    <w:rPr>
      <w:rFonts w:ascii="Calibri" w:eastAsia="Times New Roman" w:hAnsi="Calibri" w:cs="Calibri"/>
      <w:b/>
      <w:bCs/>
      <w:color w:val="FFFFFF"/>
      <w:sz w:val="24"/>
      <w:szCs w:val="24"/>
      <w:lang w:eastAsia="hr-HR"/>
    </w:rPr>
  </w:style>
  <w:style w:type="paragraph" w:customStyle="1" w:styleId="xl77">
    <w:name w:val="xl77"/>
    <w:basedOn w:val="Normal"/>
    <w:rsid w:val="00527A61"/>
    <w:pPr>
      <w:shd w:val="clear" w:color="000000" w:fill="C0C0C0"/>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78">
    <w:name w:val="xl78"/>
    <w:basedOn w:val="Normal"/>
    <w:rsid w:val="00527A61"/>
    <w:pPr>
      <w:shd w:val="clear" w:color="000000" w:fill="C0C0C0"/>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79">
    <w:name w:val="xl79"/>
    <w:basedOn w:val="Normal"/>
    <w:rsid w:val="00527A61"/>
    <w:pPr>
      <w:shd w:val="clear" w:color="000000" w:fill="9999FF"/>
      <w:spacing w:before="100" w:beforeAutospacing="1" w:after="100" w:afterAutospacing="1" w:line="240" w:lineRule="auto"/>
    </w:pPr>
    <w:rPr>
      <w:rFonts w:ascii="Calibri" w:eastAsia="Times New Roman" w:hAnsi="Calibri" w:cs="Calibri"/>
      <w:b/>
      <w:bCs/>
      <w:sz w:val="24"/>
      <w:szCs w:val="24"/>
      <w:lang w:eastAsia="hr-HR"/>
    </w:rPr>
  </w:style>
  <w:style w:type="paragraph" w:customStyle="1" w:styleId="xl80">
    <w:name w:val="xl80"/>
    <w:basedOn w:val="Normal"/>
    <w:rsid w:val="00527A61"/>
    <w:pPr>
      <w:shd w:val="clear" w:color="000000" w:fill="9999FF"/>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81">
    <w:name w:val="xl81"/>
    <w:basedOn w:val="Normal"/>
    <w:rsid w:val="00527A61"/>
    <w:pPr>
      <w:shd w:val="clear" w:color="000000" w:fill="9999FF"/>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82">
    <w:name w:val="xl82"/>
    <w:basedOn w:val="Normal"/>
    <w:rsid w:val="00527A61"/>
    <w:pPr>
      <w:shd w:val="clear" w:color="000000" w:fill="CCCCFF"/>
      <w:spacing w:before="100" w:beforeAutospacing="1" w:after="100" w:afterAutospacing="1" w:line="240" w:lineRule="auto"/>
    </w:pPr>
    <w:rPr>
      <w:rFonts w:ascii="Calibri" w:eastAsia="Times New Roman" w:hAnsi="Calibri" w:cs="Calibri"/>
      <w:b/>
      <w:bCs/>
      <w:color w:val="333333"/>
      <w:sz w:val="24"/>
      <w:szCs w:val="24"/>
      <w:lang w:eastAsia="hr-HR"/>
    </w:rPr>
  </w:style>
  <w:style w:type="paragraph" w:customStyle="1" w:styleId="xl83">
    <w:name w:val="xl83"/>
    <w:basedOn w:val="Normal"/>
    <w:rsid w:val="00527A61"/>
    <w:pPr>
      <w:shd w:val="clear" w:color="000000" w:fill="CCCCFF"/>
      <w:spacing w:before="100" w:beforeAutospacing="1" w:after="100" w:afterAutospacing="1" w:line="240" w:lineRule="auto"/>
      <w:jc w:val="right"/>
    </w:pPr>
    <w:rPr>
      <w:rFonts w:ascii="Calibri" w:eastAsia="Times New Roman" w:hAnsi="Calibri" w:cs="Calibri"/>
      <w:b/>
      <w:bCs/>
      <w:color w:val="333333"/>
      <w:sz w:val="24"/>
      <w:szCs w:val="24"/>
      <w:lang w:eastAsia="hr-HR"/>
    </w:rPr>
  </w:style>
  <w:style w:type="paragraph" w:customStyle="1" w:styleId="xl84">
    <w:name w:val="xl84"/>
    <w:basedOn w:val="Normal"/>
    <w:rsid w:val="00527A61"/>
    <w:pPr>
      <w:shd w:val="clear" w:color="000000" w:fill="CCCCFF"/>
      <w:spacing w:before="100" w:beforeAutospacing="1" w:after="100" w:afterAutospacing="1" w:line="240" w:lineRule="auto"/>
      <w:jc w:val="right"/>
    </w:pPr>
    <w:rPr>
      <w:rFonts w:ascii="Calibri" w:eastAsia="Times New Roman" w:hAnsi="Calibri" w:cs="Calibri"/>
      <w:b/>
      <w:bCs/>
      <w:color w:val="333333"/>
      <w:sz w:val="24"/>
      <w:szCs w:val="24"/>
      <w:lang w:eastAsia="hr-HR"/>
    </w:rPr>
  </w:style>
  <w:style w:type="paragraph" w:customStyle="1" w:styleId="xl85">
    <w:name w:val="xl85"/>
    <w:basedOn w:val="Normal"/>
    <w:rsid w:val="00527A61"/>
    <w:pPr>
      <w:shd w:val="clear" w:color="000000" w:fill="FF9900"/>
      <w:spacing w:before="100" w:beforeAutospacing="1" w:after="100" w:afterAutospacing="1" w:line="240" w:lineRule="auto"/>
    </w:pPr>
    <w:rPr>
      <w:rFonts w:ascii="Calibri" w:eastAsia="Times New Roman" w:hAnsi="Calibri" w:cs="Calibri"/>
      <w:b/>
      <w:bCs/>
      <w:sz w:val="24"/>
      <w:szCs w:val="24"/>
      <w:lang w:eastAsia="hr-HR"/>
    </w:rPr>
  </w:style>
  <w:style w:type="paragraph" w:customStyle="1" w:styleId="xl86">
    <w:name w:val="xl86"/>
    <w:basedOn w:val="Normal"/>
    <w:rsid w:val="00527A61"/>
    <w:pPr>
      <w:shd w:val="clear" w:color="000000" w:fill="FF9900"/>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87">
    <w:name w:val="xl87"/>
    <w:basedOn w:val="Normal"/>
    <w:rsid w:val="00527A61"/>
    <w:pPr>
      <w:shd w:val="clear" w:color="000000" w:fill="FF9900"/>
      <w:spacing w:before="100" w:beforeAutospacing="1" w:after="100" w:afterAutospacing="1" w:line="240" w:lineRule="auto"/>
      <w:jc w:val="right"/>
    </w:pPr>
    <w:rPr>
      <w:rFonts w:ascii="Calibri" w:eastAsia="Times New Roman" w:hAnsi="Calibri" w:cs="Calibri"/>
      <w:b/>
      <w:bCs/>
      <w:sz w:val="24"/>
      <w:szCs w:val="24"/>
      <w:lang w:eastAsia="hr-HR"/>
    </w:rPr>
  </w:style>
  <w:style w:type="paragraph" w:customStyle="1" w:styleId="xl88">
    <w:name w:val="xl88"/>
    <w:basedOn w:val="Normal"/>
    <w:rsid w:val="00527A61"/>
    <w:pPr>
      <w:shd w:val="clear" w:color="000000" w:fill="FFFF99"/>
      <w:spacing w:before="100" w:beforeAutospacing="1" w:after="100" w:afterAutospacing="1" w:line="240" w:lineRule="auto"/>
    </w:pPr>
    <w:rPr>
      <w:rFonts w:ascii="Calibri" w:eastAsia="Times New Roman" w:hAnsi="Calibri" w:cs="Calibri"/>
      <w:b/>
      <w:bCs/>
      <w:sz w:val="24"/>
      <w:szCs w:val="24"/>
      <w:lang w:eastAsia="hr-HR"/>
    </w:rPr>
  </w:style>
  <w:style w:type="paragraph" w:customStyle="1" w:styleId="xl89">
    <w:name w:val="xl89"/>
    <w:basedOn w:val="Normal"/>
    <w:rsid w:val="00527A61"/>
    <w:pPr>
      <w:spacing w:before="100" w:beforeAutospacing="1" w:after="100" w:afterAutospacing="1" w:line="240" w:lineRule="auto"/>
    </w:pPr>
    <w:rPr>
      <w:rFonts w:ascii="Calibri" w:eastAsia="Times New Roman" w:hAnsi="Calibri" w:cs="Calibri"/>
      <w:b/>
      <w:bCs/>
      <w:sz w:val="24"/>
      <w:szCs w:val="24"/>
      <w:lang w:eastAsia="hr-HR"/>
    </w:rPr>
  </w:style>
  <w:style w:type="table" w:styleId="Reetkatablice">
    <w:name w:val="Table Grid"/>
    <w:basedOn w:val="Obinatablica"/>
    <w:uiPriority w:val="59"/>
    <w:rsid w:val="001D00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89235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8215">
      <w:bodyDiv w:val="1"/>
      <w:marLeft w:val="0"/>
      <w:marRight w:val="0"/>
      <w:marTop w:val="0"/>
      <w:marBottom w:val="0"/>
      <w:divBdr>
        <w:top w:val="none" w:sz="0" w:space="0" w:color="auto"/>
        <w:left w:val="none" w:sz="0" w:space="0" w:color="auto"/>
        <w:bottom w:val="none" w:sz="0" w:space="0" w:color="auto"/>
        <w:right w:val="none" w:sz="0" w:space="0" w:color="auto"/>
      </w:divBdr>
    </w:div>
    <w:div w:id="679504405">
      <w:bodyDiv w:val="1"/>
      <w:marLeft w:val="0"/>
      <w:marRight w:val="0"/>
      <w:marTop w:val="0"/>
      <w:marBottom w:val="0"/>
      <w:divBdr>
        <w:top w:val="none" w:sz="0" w:space="0" w:color="auto"/>
        <w:left w:val="none" w:sz="0" w:space="0" w:color="auto"/>
        <w:bottom w:val="none" w:sz="0" w:space="0" w:color="auto"/>
        <w:right w:val="none" w:sz="0" w:space="0" w:color="auto"/>
      </w:divBdr>
    </w:div>
    <w:div w:id="755591591">
      <w:bodyDiv w:val="1"/>
      <w:marLeft w:val="0"/>
      <w:marRight w:val="0"/>
      <w:marTop w:val="0"/>
      <w:marBottom w:val="0"/>
      <w:divBdr>
        <w:top w:val="none" w:sz="0" w:space="0" w:color="auto"/>
        <w:left w:val="none" w:sz="0" w:space="0" w:color="auto"/>
        <w:bottom w:val="none" w:sz="0" w:space="0" w:color="auto"/>
        <w:right w:val="none" w:sz="0" w:space="0" w:color="auto"/>
      </w:divBdr>
    </w:div>
    <w:div w:id="869880585">
      <w:bodyDiv w:val="1"/>
      <w:marLeft w:val="0"/>
      <w:marRight w:val="0"/>
      <w:marTop w:val="0"/>
      <w:marBottom w:val="0"/>
      <w:divBdr>
        <w:top w:val="none" w:sz="0" w:space="0" w:color="auto"/>
        <w:left w:val="none" w:sz="0" w:space="0" w:color="auto"/>
        <w:bottom w:val="none" w:sz="0" w:space="0" w:color="auto"/>
        <w:right w:val="none" w:sz="0" w:space="0" w:color="auto"/>
      </w:divBdr>
    </w:div>
    <w:div w:id="1416244367">
      <w:bodyDiv w:val="1"/>
      <w:marLeft w:val="0"/>
      <w:marRight w:val="0"/>
      <w:marTop w:val="0"/>
      <w:marBottom w:val="0"/>
      <w:divBdr>
        <w:top w:val="none" w:sz="0" w:space="0" w:color="auto"/>
        <w:left w:val="none" w:sz="0" w:space="0" w:color="auto"/>
        <w:bottom w:val="none" w:sz="0" w:space="0" w:color="auto"/>
        <w:right w:val="none" w:sz="0" w:space="0" w:color="auto"/>
      </w:divBdr>
    </w:div>
    <w:div w:id="1595549067">
      <w:bodyDiv w:val="1"/>
      <w:marLeft w:val="0"/>
      <w:marRight w:val="0"/>
      <w:marTop w:val="0"/>
      <w:marBottom w:val="0"/>
      <w:divBdr>
        <w:top w:val="none" w:sz="0" w:space="0" w:color="auto"/>
        <w:left w:val="none" w:sz="0" w:space="0" w:color="auto"/>
        <w:bottom w:val="none" w:sz="0" w:space="0" w:color="auto"/>
        <w:right w:val="none" w:sz="0" w:space="0" w:color="auto"/>
      </w:divBdr>
    </w:div>
    <w:div w:id="1643926042">
      <w:bodyDiv w:val="1"/>
      <w:marLeft w:val="0"/>
      <w:marRight w:val="0"/>
      <w:marTop w:val="0"/>
      <w:marBottom w:val="0"/>
      <w:divBdr>
        <w:top w:val="none" w:sz="0" w:space="0" w:color="auto"/>
        <w:left w:val="none" w:sz="0" w:space="0" w:color="auto"/>
        <w:bottom w:val="none" w:sz="0" w:space="0" w:color="auto"/>
        <w:right w:val="none" w:sz="0" w:space="0" w:color="auto"/>
      </w:divBdr>
    </w:div>
    <w:div w:id="1691101912">
      <w:bodyDiv w:val="1"/>
      <w:marLeft w:val="0"/>
      <w:marRight w:val="0"/>
      <w:marTop w:val="0"/>
      <w:marBottom w:val="0"/>
      <w:divBdr>
        <w:top w:val="none" w:sz="0" w:space="0" w:color="auto"/>
        <w:left w:val="none" w:sz="0" w:space="0" w:color="auto"/>
        <w:bottom w:val="none" w:sz="0" w:space="0" w:color="auto"/>
        <w:right w:val="none" w:sz="0" w:space="0" w:color="auto"/>
      </w:divBdr>
    </w:div>
    <w:div w:id="208853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DD39-88D1-4526-B59B-C78EE618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29979</Words>
  <Characters>170884</Characters>
  <Application>Microsoft Office Word</Application>
  <DocSecurity>0</DocSecurity>
  <Lines>1424</Lines>
  <Paragraphs>400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 Računovodstvo</dc:creator>
  <cp:keywords/>
  <dc:description/>
  <cp:lastModifiedBy>Grad Sveti Ivan Zelina</cp:lastModifiedBy>
  <cp:revision>3</cp:revision>
  <cp:lastPrinted>2024-06-20T05:15:00Z</cp:lastPrinted>
  <dcterms:created xsi:type="dcterms:W3CDTF">2024-06-20T11:45:00Z</dcterms:created>
  <dcterms:modified xsi:type="dcterms:W3CDTF">2024-06-20T11:46:00Z</dcterms:modified>
</cp:coreProperties>
</file>