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8201" w14:textId="77777777" w:rsidR="00C7674B" w:rsidRPr="00FF0854" w:rsidRDefault="00C7674B" w:rsidP="00C7674B">
      <w:pPr>
        <w:rPr>
          <w:rFonts w:ascii="Arial" w:hAnsi="Arial" w:cs="Arial"/>
          <w:sz w:val="22"/>
          <w:szCs w:val="22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C7674B" w:rsidRPr="00C7674B" w14:paraId="6721F7A8" w14:textId="77777777" w:rsidTr="000138CA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07F21245" w14:textId="77777777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14:paraId="6CB3937E" w14:textId="77777777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674B">
              <w:rPr>
                <w:rFonts w:asciiTheme="minorHAnsi" w:hAnsiTheme="minorHAnsi" w:cstheme="minorHAnsi"/>
                <w:sz w:val="22"/>
                <w:szCs w:val="22"/>
              </w:rPr>
              <w:object w:dxaOrig="2625" w:dyaOrig="2385" w14:anchorId="79AA8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66915662" r:id="rId6"/>
              </w:object>
            </w:r>
          </w:p>
          <w:p w14:paraId="402E2BFB" w14:textId="77777777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7674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REPUBLIKA HRVATSKA</w:t>
            </w:r>
          </w:p>
          <w:p w14:paraId="465A028B" w14:textId="77777777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7674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ZAGREBAČKA ŽUPANIJA</w:t>
            </w:r>
          </w:p>
          <w:p w14:paraId="0620577B" w14:textId="77777777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7674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 SVETI IVAN ZELINA</w:t>
            </w:r>
          </w:p>
          <w:p w14:paraId="21C8BA04" w14:textId="77777777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674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2C94E500" w14:textId="77777777" w:rsidR="00C7674B" w:rsidRPr="00C7674B" w:rsidRDefault="00C7674B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74B" w:rsidRPr="00C7674B" w14:paraId="53044AC3" w14:textId="77777777" w:rsidTr="000138CA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1D26CCE3" w14:textId="7E310236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674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1DE92664" wp14:editId="5379AEBA">
                  <wp:extent cx="581025" cy="733425"/>
                  <wp:effectExtent l="0" t="0" r="9525" b="9525"/>
                  <wp:docPr id="119344483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748EE6AB" w14:textId="77777777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5" w:type="dxa"/>
            <w:vMerge/>
            <w:vAlign w:val="center"/>
          </w:tcPr>
          <w:p w14:paraId="293435E5" w14:textId="77777777" w:rsidR="00C7674B" w:rsidRPr="00C7674B" w:rsidRDefault="00C7674B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74B" w:rsidRPr="00C7674B" w14:paraId="6732D098" w14:textId="77777777" w:rsidTr="000138CA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260" w:type="dxa"/>
          </w:tcPr>
          <w:p w14:paraId="66B4F9FF" w14:textId="77777777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47E79FB3" w14:textId="77777777" w:rsidR="00C7674B" w:rsidRPr="00C7674B" w:rsidRDefault="00C7674B" w:rsidP="000138C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E67DBB" w14:textId="77777777" w:rsidR="00C7674B" w:rsidRPr="00C7674B" w:rsidRDefault="00C7674B" w:rsidP="000138C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7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KLASA: 320-01/23-01/02</w:t>
            </w:r>
          </w:p>
          <w:p w14:paraId="74723164" w14:textId="77777777" w:rsidR="00C7674B" w:rsidRPr="00C7674B" w:rsidRDefault="00C7674B" w:rsidP="000138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674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URBROJ: 238-30-02/18-24-4</w:t>
            </w:r>
          </w:p>
        </w:tc>
        <w:tc>
          <w:tcPr>
            <w:tcW w:w="4515" w:type="dxa"/>
            <w:vAlign w:val="center"/>
          </w:tcPr>
          <w:p w14:paraId="5BDDCDF3" w14:textId="77777777" w:rsidR="00C7674B" w:rsidRPr="00C7674B" w:rsidRDefault="00C7674B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7957F3" w14:textId="77777777" w:rsidR="00C7674B" w:rsidRPr="00C7674B" w:rsidRDefault="00C7674B" w:rsidP="00C7674B">
      <w:pPr>
        <w:pStyle w:val="Naslov1"/>
        <w:tabs>
          <w:tab w:val="left" w:pos="284"/>
          <w:tab w:val="left" w:pos="851"/>
          <w:tab w:val="left" w:pos="993"/>
        </w:tabs>
        <w:ind w:firstLine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C7674B">
        <w:rPr>
          <w:rFonts w:asciiTheme="minorHAnsi" w:hAnsiTheme="minorHAnsi" w:cstheme="minorHAnsi"/>
          <w:b w:val="0"/>
          <w:sz w:val="22"/>
          <w:szCs w:val="22"/>
        </w:rPr>
        <w:t>Na temelju članka 15. stavka 1. Programa mjera potpora male vrijednosti u poljoprivredi Grada Svetog Ivana Zeline za razdoblje 2021. do 2027. godine („Zelinske novine“,br.</w:t>
      </w:r>
      <w:r w:rsidRPr="00C7674B">
        <w:rPr>
          <w:rFonts w:asciiTheme="minorHAnsi" w:hAnsiTheme="minorHAnsi" w:cstheme="minorHAnsi"/>
          <w:b w:val="0"/>
          <w:color w:val="000000"/>
          <w:sz w:val="22"/>
          <w:szCs w:val="22"/>
        </w:rPr>
        <w:t>7</w:t>
      </w:r>
      <w:r w:rsidRPr="00C7674B">
        <w:rPr>
          <w:rFonts w:asciiTheme="minorHAnsi" w:hAnsiTheme="minorHAnsi" w:cstheme="minorHAnsi"/>
          <w:b w:val="0"/>
          <w:sz w:val="22"/>
          <w:szCs w:val="22"/>
        </w:rPr>
        <w:t xml:space="preserve">/21) te članka 51. Statuta Grada Svetog Ivana Zeline („Zelinske novine“,7/21), gradonačelnik Grada Svetog Ivana Zeline </w:t>
      </w:r>
      <w:r w:rsidRPr="00C7674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dana 15. siječnja 2024. godine raspisuje </w:t>
      </w:r>
    </w:p>
    <w:p w14:paraId="012FBB01" w14:textId="77777777" w:rsidR="00C7674B" w:rsidRPr="00C7674B" w:rsidRDefault="00C7674B" w:rsidP="00C7674B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JAVNI POZIV</w:t>
      </w:r>
    </w:p>
    <w:p w14:paraId="1F25D1E8" w14:textId="77777777" w:rsidR="00C7674B" w:rsidRPr="00C7674B" w:rsidRDefault="00C7674B" w:rsidP="00C7674B">
      <w:pPr>
        <w:pStyle w:val="Naslov1"/>
        <w:tabs>
          <w:tab w:val="left" w:pos="284"/>
          <w:tab w:val="left" w:pos="851"/>
          <w:tab w:val="left" w:pos="993"/>
        </w:tabs>
        <w:ind w:firstLine="708"/>
        <w:jc w:val="center"/>
        <w:rPr>
          <w:rFonts w:asciiTheme="minorHAnsi" w:hAnsiTheme="minorHAnsi" w:cstheme="minorHAnsi"/>
          <w:bCs w:val="0"/>
          <w:sz w:val="22"/>
          <w:szCs w:val="22"/>
        </w:rPr>
      </w:pPr>
      <w:r w:rsidRPr="00C7674B">
        <w:rPr>
          <w:rFonts w:asciiTheme="minorHAnsi" w:hAnsiTheme="minorHAnsi" w:cstheme="minorHAnsi"/>
          <w:bCs w:val="0"/>
          <w:sz w:val="22"/>
          <w:szCs w:val="22"/>
        </w:rPr>
        <w:t>za dodjelu potpora Grada Svetog Ivana Zeline za premije osiguranja usjeva, višegodišnjih nasada i sadnog materijala u 2024. godini</w:t>
      </w:r>
    </w:p>
    <w:p w14:paraId="08F28222" w14:textId="77777777" w:rsidR="00C7674B" w:rsidRPr="00C7674B" w:rsidRDefault="00C7674B" w:rsidP="00C767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7710F4" w14:textId="77777777" w:rsidR="00C7674B" w:rsidRPr="00C7674B" w:rsidRDefault="00C7674B" w:rsidP="00C767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674B">
        <w:rPr>
          <w:rFonts w:asciiTheme="minorHAnsi" w:hAnsiTheme="minorHAnsi" w:cstheme="minorHAnsi"/>
          <w:b/>
          <w:sz w:val="22"/>
          <w:szCs w:val="22"/>
        </w:rPr>
        <w:t>1. Predmet javnog poziva:</w:t>
      </w:r>
    </w:p>
    <w:p w14:paraId="24D2447C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Dodjela bespovratnih novčanih sredstava – mjere potpore za premije osiguranja usjeva, višegodišnjih nasada i sadnog materijala u 2024. godini, prema zaključenoj polici osiguranja od prirodnih nepogoda mraza, tuče, požara i/ili udara groma u visini od 25% premije osiguranja (maksimalno 1.500,00 eura po obiteljskom gospodarstvu).</w:t>
      </w:r>
    </w:p>
    <w:p w14:paraId="319A1121" w14:textId="77777777" w:rsidR="00C7674B" w:rsidRPr="00C7674B" w:rsidRDefault="00C7674B" w:rsidP="00C7674B">
      <w:pPr>
        <w:ind w:left="720" w:firstLine="696"/>
        <w:jc w:val="both"/>
        <w:rPr>
          <w:rFonts w:asciiTheme="minorHAnsi" w:hAnsiTheme="minorHAnsi" w:cstheme="minorHAnsi"/>
          <w:sz w:val="22"/>
          <w:szCs w:val="22"/>
        </w:rPr>
      </w:pPr>
    </w:p>
    <w:p w14:paraId="7E8FEEC9" w14:textId="77777777" w:rsidR="00C7674B" w:rsidRPr="00C7674B" w:rsidRDefault="00C7674B" w:rsidP="00C7674B">
      <w:pPr>
        <w:pStyle w:val="Tijeloteksta3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b/>
          <w:bCs/>
          <w:sz w:val="22"/>
          <w:szCs w:val="22"/>
        </w:rPr>
        <w:t>2. Vrijeme trajanja javnog poziva</w:t>
      </w:r>
      <w:r w:rsidRPr="00C7674B">
        <w:rPr>
          <w:rFonts w:asciiTheme="minorHAnsi" w:hAnsiTheme="minorHAnsi" w:cstheme="minorHAnsi"/>
          <w:sz w:val="22"/>
          <w:szCs w:val="22"/>
        </w:rPr>
        <w:t>:</w:t>
      </w:r>
    </w:p>
    <w:p w14:paraId="72C88004" w14:textId="77777777" w:rsidR="00C7674B" w:rsidRPr="00C7674B" w:rsidRDefault="00C7674B" w:rsidP="00C7674B">
      <w:pPr>
        <w:pStyle w:val="Tijeloteksta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Javni poziv je otvoren do 20. prosinca 2024. godine, a zahtjevi se rješavaju prema redoslijedu prispijeća do utroška sredstava.</w:t>
      </w:r>
    </w:p>
    <w:p w14:paraId="10E401FB" w14:textId="77777777" w:rsidR="00C7674B" w:rsidRPr="00C7674B" w:rsidRDefault="00C7674B" w:rsidP="00C7674B">
      <w:pPr>
        <w:rPr>
          <w:rFonts w:asciiTheme="minorHAnsi" w:hAnsiTheme="minorHAnsi" w:cstheme="minorHAnsi"/>
          <w:b/>
          <w:sz w:val="22"/>
          <w:szCs w:val="22"/>
        </w:rPr>
      </w:pPr>
    </w:p>
    <w:p w14:paraId="162CBCA6" w14:textId="77777777" w:rsidR="00C7674B" w:rsidRPr="00C7674B" w:rsidRDefault="00C7674B" w:rsidP="00C7674B">
      <w:pPr>
        <w:rPr>
          <w:rFonts w:asciiTheme="minorHAnsi" w:hAnsiTheme="minorHAnsi" w:cstheme="minorHAnsi"/>
          <w:b/>
          <w:sz w:val="22"/>
          <w:szCs w:val="22"/>
        </w:rPr>
      </w:pPr>
      <w:r w:rsidRPr="00C7674B">
        <w:rPr>
          <w:rFonts w:asciiTheme="minorHAnsi" w:hAnsiTheme="minorHAnsi" w:cstheme="minorHAnsi"/>
          <w:b/>
          <w:sz w:val="22"/>
          <w:szCs w:val="22"/>
        </w:rPr>
        <w:t>3. Potrebna dokumentacija:</w:t>
      </w:r>
    </w:p>
    <w:p w14:paraId="4D4DE433" w14:textId="77777777" w:rsidR="00C7674B" w:rsidRPr="00C7674B" w:rsidRDefault="00C7674B" w:rsidP="00C7674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Zahtjev za dodjelu sredstava za potporu premije osiguranja usjeva, nasada i sadnog materijala u 2024. godini;</w:t>
      </w:r>
    </w:p>
    <w:p w14:paraId="403865B3" w14:textId="77777777" w:rsidR="00C7674B" w:rsidRPr="00C7674B" w:rsidRDefault="00C7674B" w:rsidP="00C7674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Kopija zaključene police osiguranja u 2024. godini od rizika mraza, tuče, požara i/ili udara groma za proizvodnju usjeva, višegodišnjih nasada i sadnog materijala;</w:t>
      </w:r>
    </w:p>
    <w:p w14:paraId="4EA25074" w14:textId="77777777" w:rsidR="00C7674B" w:rsidRPr="00C7674B" w:rsidRDefault="00C7674B" w:rsidP="00C7674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 xml:space="preserve">Kopija računa o uplati prve rate premije osiguranja u 2024. godini prema zaključenoj polici osiguranja; </w:t>
      </w:r>
    </w:p>
    <w:p w14:paraId="43F55678" w14:textId="77777777" w:rsidR="00C7674B" w:rsidRPr="00C7674B" w:rsidRDefault="00C7674B" w:rsidP="00C7674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Dokaz da nositelj obiteljskog gospodarstva i njegovi članovi nemaju dugovanja prema Proračunu Grada Svetog Ivana Zeline;</w:t>
      </w:r>
    </w:p>
    <w:p w14:paraId="36031BC0" w14:textId="77777777" w:rsidR="00C7674B" w:rsidRPr="00C7674B" w:rsidRDefault="00C7674B" w:rsidP="00C7674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Dokaz da je podnositelj zahtjeva upisan u Upisnik poljoprivrednih gospodarstava;</w:t>
      </w:r>
    </w:p>
    <w:p w14:paraId="304C6CA4" w14:textId="77777777" w:rsidR="00C7674B" w:rsidRPr="00C7674B" w:rsidRDefault="00C7674B" w:rsidP="00C7674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Obostrana kopija osobne iskaznice;</w:t>
      </w:r>
    </w:p>
    <w:p w14:paraId="7EF0ABE3" w14:textId="77777777" w:rsidR="00C7674B" w:rsidRPr="00C7674B" w:rsidRDefault="00C7674B" w:rsidP="00C7674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Kopija žiro računa i IBAN.</w:t>
      </w:r>
    </w:p>
    <w:p w14:paraId="71FF1B46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C6375A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Zahtjev se podnosi na obrascu MPG31.</w:t>
      </w:r>
    </w:p>
    <w:p w14:paraId="69465953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Obrasci na kojima se podnose zahtjevi, svim zainteresiranima biti će dostupni u:</w:t>
      </w:r>
    </w:p>
    <w:p w14:paraId="4ADDB8FE" w14:textId="77777777" w:rsidR="00C7674B" w:rsidRPr="00C7674B" w:rsidRDefault="00C7674B" w:rsidP="00C7674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lastRenderedPageBreak/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C7674B">
          <w:rPr>
            <w:rStyle w:val="Hiperveza"/>
            <w:rFonts w:asciiTheme="minorHAnsi" w:hAnsiTheme="minorHAnsi" w:cstheme="minorHAnsi"/>
            <w:sz w:val="22"/>
            <w:szCs w:val="22"/>
          </w:rPr>
          <w:t>www.zelina.hr</w:t>
        </w:r>
      </w:hyperlink>
      <w:r w:rsidRPr="00C7674B">
        <w:rPr>
          <w:rFonts w:asciiTheme="minorHAnsi" w:hAnsiTheme="minorHAnsi" w:cstheme="minorHAnsi"/>
          <w:sz w:val="22"/>
          <w:szCs w:val="22"/>
        </w:rPr>
        <w:t>.</w:t>
      </w:r>
    </w:p>
    <w:p w14:paraId="370EBB12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2B705D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Zahtjevi koji nemaju priloženu potpunu dokumentaciju, odnosno koji ne udovoljavaju svim uvjetima Javnog poziva neće se razmatrati.</w:t>
      </w:r>
    </w:p>
    <w:p w14:paraId="5C827CEB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BC64A5" w14:textId="77777777" w:rsidR="00C7674B" w:rsidRPr="00C7674B" w:rsidRDefault="00C7674B" w:rsidP="00C7674B">
      <w:pPr>
        <w:rPr>
          <w:rFonts w:asciiTheme="minorHAnsi" w:hAnsiTheme="minorHAnsi" w:cstheme="minorHAnsi"/>
          <w:b/>
          <w:sz w:val="22"/>
          <w:szCs w:val="22"/>
        </w:rPr>
      </w:pPr>
    </w:p>
    <w:p w14:paraId="4D6DFE8F" w14:textId="77777777" w:rsidR="00C7674B" w:rsidRPr="00C7674B" w:rsidRDefault="00C7674B" w:rsidP="00C7674B">
      <w:pPr>
        <w:rPr>
          <w:rFonts w:asciiTheme="minorHAnsi" w:hAnsiTheme="minorHAnsi" w:cstheme="minorHAnsi"/>
          <w:b/>
          <w:sz w:val="22"/>
          <w:szCs w:val="22"/>
        </w:rPr>
      </w:pPr>
      <w:r w:rsidRPr="00C7674B">
        <w:rPr>
          <w:rFonts w:asciiTheme="minorHAnsi" w:hAnsiTheme="minorHAnsi" w:cstheme="minorHAnsi"/>
          <w:b/>
          <w:sz w:val="22"/>
          <w:szCs w:val="22"/>
        </w:rPr>
        <w:t>4. Opći uvjeti i kriteriji za dodjelu potpora Grada Svetog Ivana Zeline:</w:t>
      </w:r>
    </w:p>
    <w:p w14:paraId="0FCB8E04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Javnom pozivu za potpore premije osiguranja usjeva, višegodišnjih nasada i sadnog materijala Grada Svetog Ivana Zeline mogu pristupiti poljoprivredna gospodarstva upisana u Upisnik poljoprivrednih gospodarstava koja ispunjavaju slijedeće uvjete:</w:t>
      </w:r>
    </w:p>
    <w:p w14:paraId="0F13EFAC" w14:textId="77777777" w:rsidR="00C7674B" w:rsidRPr="00C7674B" w:rsidRDefault="00C7674B" w:rsidP="00C7674B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da imaju prebivalište, odnosno sjedište u Gradu Svetom Ivanu Zelini;</w:t>
      </w:r>
    </w:p>
    <w:p w14:paraId="0ADE4027" w14:textId="77777777" w:rsidR="00C7674B" w:rsidRPr="00C7674B" w:rsidRDefault="00C7674B" w:rsidP="00C767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 xml:space="preserve">da imaju zaključenu policu osiguranja za 2024. godinu od rizika mraza, tuče, požara i/ili udara groma za </w:t>
      </w:r>
    </w:p>
    <w:p w14:paraId="0B4FC128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 xml:space="preserve">      proizvodnju usjeva, višegodišnjih nasada i sadnog materijala;</w:t>
      </w:r>
    </w:p>
    <w:p w14:paraId="0DB1DCB9" w14:textId="77777777" w:rsidR="00C7674B" w:rsidRPr="00C7674B" w:rsidRDefault="00C7674B" w:rsidP="00C767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da su uplatili prvu ratu premije osiguranja.</w:t>
      </w:r>
    </w:p>
    <w:p w14:paraId="7B6D59BA" w14:textId="77777777" w:rsidR="00C7674B" w:rsidRPr="00C7674B" w:rsidRDefault="00C7674B" w:rsidP="00C7674B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da ispunjavaju uvjete propisane Programom mjera potpora male vrijednosti u poljoprivredi Grada Svetog Ivana Zeline</w:t>
      </w:r>
    </w:p>
    <w:p w14:paraId="2D184170" w14:textId="77777777" w:rsidR="00C7674B" w:rsidRPr="00C7674B" w:rsidRDefault="00C7674B" w:rsidP="00C7674B">
      <w:pPr>
        <w:rPr>
          <w:rFonts w:asciiTheme="minorHAnsi" w:hAnsiTheme="minorHAnsi" w:cstheme="minorHAnsi"/>
          <w:b/>
          <w:sz w:val="22"/>
          <w:szCs w:val="22"/>
        </w:rPr>
      </w:pPr>
    </w:p>
    <w:p w14:paraId="16932BC0" w14:textId="77777777" w:rsidR="00C7674B" w:rsidRPr="00C7674B" w:rsidRDefault="00C7674B" w:rsidP="00C7674B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 xml:space="preserve">Sukladno Uredbi de minimis iznos potpore male vrijednosti koji je dodijeljen jednom obiteljskom poljoprivrednom gospodarstvu ne smije prijeći iznos 20.000,00 eura tijekom razdoblja od tri fiskalne godine. </w:t>
      </w:r>
    </w:p>
    <w:p w14:paraId="270211DC" w14:textId="77777777" w:rsidR="00C7674B" w:rsidRPr="00C7674B" w:rsidRDefault="00C7674B" w:rsidP="00C7674B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Gradska potpora korisnicima se odobrava nakon provjere dokumentacije i moguće kontrole na terenu i do iskorištenja proračunskih sredstava</w:t>
      </w:r>
    </w:p>
    <w:p w14:paraId="1573E5BD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13BB6" w14:textId="77777777" w:rsidR="00C7674B" w:rsidRPr="00C7674B" w:rsidRDefault="00C7674B" w:rsidP="00C7674B">
      <w:pPr>
        <w:rPr>
          <w:rFonts w:asciiTheme="minorHAnsi" w:hAnsiTheme="minorHAnsi" w:cstheme="minorHAnsi"/>
          <w:b/>
          <w:sz w:val="22"/>
          <w:szCs w:val="22"/>
        </w:rPr>
      </w:pPr>
      <w:r w:rsidRPr="00C7674B">
        <w:rPr>
          <w:rFonts w:asciiTheme="minorHAnsi" w:hAnsiTheme="minorHAnsi" w:cstheme="minorHAnsi"/>
          <w:b/>
          <w:sz w:val="22"/>
          <w:szCs w:val="22"/>
        </w:rPr>
        <w:t>5. Naziv i adresa tijela kojem se zahtjev podnosi:</w:t>
      </w:r>
    </w:p>
    <w:p w14:paraId="539C637F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Zahtjev i pripadajuća dokumentacija dostavljaju se na adresu:</w:t>
      </w:r>
    </w:p>
    <w:p w14:paraId="31A1E9B0" w14:textId="77777777" w:rsidR="00C7674B" w:rsidRPr="00C7674B" w:rsidRDefault="00C7674B" w:rsidP="00C7674B">
      <w:pPr>
        <w:pStyle w:val="Tijeloteksta3"/>
        <w:rPr>
          <w:rFonts w:asciiTheme="minorHAnsi" w:hAnsiTheme="minorHAnsi" w:cstheme="minorHAnsi"/>
          <w:b/>
          <w:sz w:val="22"/>
          <w:szCs w:val="22"/>
        </w:rPr>
      </w:pPr>
      <w:r w:rsidRPr="00C7674B">
        <w:rPr>
          <w:rFonts w:asciiTheme="minorHAnsi" w:hAnsiTheme="minorHAnsi" w:cstheme="minorHAnsi"/>
          <w:b/>
          <w:sz w:val="22"/>
          <w:szCs w:val="22"/>
        </w:rPr>
        <w:t xml:space="preserve">Grad Sveti Ivan Zelina, Upravni odjel za gospodarstvo, stambeno-komunalne djelatnosti i zaštitu okoliša, Trg A. Starčevića 12, 10380 Sveti Ivan Zelina s naznakom </w:t>
      </w:r>
      <w:r w:rsidRPr="00C7674B">
        <w:rPr>
          <w:rFonts w:asciiTheme="minorHAnsi" w:hAnsiTheme="minorHAnsi" w:cstheme="minorHAnsi"/>
          <w:sz w:val="22"/>
          <w:szCs w:val="22"/>
        </w:rPr>
        <w:t>“</w:t>
      </w:r>
      <w:r w:rsidRPr="00C7674B">
        <w:rPr>
          <w:rFonts w:asciiTheme="minorHAnsi" w:hAnsiTheme="minorHAnsi" w:cstheme="minorHAnsi"/>
          <w:b/>
          <w:sz w:val="22"/>
          <w:szCs w:val="22"/>
        </w:rPr>
        <w:t>Zahtjev za potpore u poljoprivredi” ili osobno u tajništvo, soba 24.</w:t>
      </w:r>
    </w:p>
    <w:p w14:paraId="2B8EC3A7" w14:textId="77777777" w:rsidR="00C7674B" w:rsidRPr="00C7674B" w:rsidRDefault="00C7674B" w:rsidP="00C7674B">
      <w:pPr>
        <w:pStyle w:val="Tijeloteksta3"/>
        <w:rPr>
          <w:rFonts w:asciiTheme="minorHAnsi" w:hAnsiTheme="minorHAnsi" w:cstheme="minorHAnsi"/>
          <w:sz w:val="22"/>
          <w:szCs w:val="22"/>
        </w:rPr>
      </w:pPr>
    </w:p>
    <w:p w14:paraId="1EF4B8C8" w14:textId="77777777" w:rsidR="00C7674B" w:rsidRPr="00C7674B" w:rsidRDefault="00C7674B" w:rsidP="00C7674B">
      <w:pPr>
        <w:rPr>
          <w:rFonts w:asciiTheme="minorHAnsi" w:hAnsiTheme="minorHAnsi" w:cstheme="minorHAnsi"/>
          <w:b/>
          <w:sz w:val="22"/>
          <w:szCs w:val="22"/>
        </w:rPr>
      </w:pPr>
      <w:r w:rsidRPr="00C7674B">
        <w:rPr>
          <w:rFonts w:asciiTheme="minorHAnsi" w:hAnsiTheme="minorHAnsi" w:cstheme="minorHAnsi"/>
          <w:b/>
          <w:sz w:val="22"/>
          <w:szCs w:val="22"/>
        </w:rPr>
        <w:t>6.Informacije:</w:t>
      </w:r>
    </w:p>
    <w:p w14:paraId="2D61A5B4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161EA417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9B496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1BB1B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3C1C4" w14:textId="77777777" w:rsidR="00C7674B" w:rsidRPr="00C7674B" w:rsidRDefault="00C7674B" w:rsidP="00C7674B">
      <w:pPr>
        <w:rPr>
          <w:rFonts w:asciiTheme="minorHAnsi" w:hAnsiTheme="minorHAnsi" w:cstheme="minorHAnsi"/>
          <w:sz w:val="22"/>
          <w:szCs w:val="22"/>
        </w:rPr>
      </w:pPr>
    </w:p>
    <w:p w14:paraId="21BD5692" w14:textId="07FFA0C5" w:rsidR="00C7674B" w:rsidRPr="00C7674B" w:rsidRDefault="00C7674B" w:rsidP="00C7674B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  <w:r w:rsidRPr="00C7674B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C7674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B110B">
        <w:rPr>
          <w:rFonts w:asciiTheme="minorHAnsi" w:hAnsiTheme="minorHAnsi" w:cstheme="minorHAnsi"/>
          <w:sz w:val="22"/>
          <w:szCs w:val="22"/>
        </w:rPr>
        <w:t>Ž</w:t>
      </w:r>
      <w:r w:rsidRPr="00C7674B">
        <w:rPr>
          <w:rFonts w:asciiTheme="minorHAnsi" w:hAnsiTheme="minorHAnsi" w:cstheme="minorHAnsi"/>
          <w:b/>
          <w:sz w:val="22"/>
          <w:szCs w:val="22"/>
        </w:rPr>
        <w:t>GRADONAČELNIK</w:t>
      </w:r>
    </w:p>
    <w:p w14:paraId="77AED4C2" w14:textId="77777777" w:rsidR="00C7674B" w:rsidRPr="00C7674B" w:rsidRDefault="00C7674B" w:rsidP="00C7674B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</w:p>
    <w:p w14:paraId="09251FC0" w14:textId="27F73EF6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  <w:r w:rsidRPr="00C7674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</w:t>
      </w:r>
      <w:r w:rsidRPr="00C7674B">
        <w:rPr>
          <w:rFonts w:asciiTheme="minorHAnsi" w:hAnsiTheme="minorHAnsi" w:cstheme="minorHAnsi"/>
          <w:b/>
          <w:sz w:val="22"/>
          <w:szCs w:val="22"/>
        </w:rPr>
        <w:tab/>
      </w:r>
      <w:r w:rsidRPr="00C7674B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C7674B">
        <w:rPr>
          <w:rFonts w:asciiTheme="minorHAnsi" w:hAnsiTheme="minorHAnsi" w:cstheme="minorHAnsi"/>
          <w:b/>
          <w:sz w:val="22"/>
          <w:szCs w:val="22"/>
        </w:rPr>
        <w:t>Hrvoje Košćec</w:t>
      </w:r>
      <w:r>
        <w:rPr>
          <w:rFonts w:asciiTheme="minorHAnsi" w:hAnsiTheme="minorHAnsi" w:cstheme="minorHAnsi"/>
          <w:b/>
          <w:sz w:val="22"/>
          <w:szCs w:val="22"/>
        </w:rPr>
        <w:t>, v.r.</w:t>
      </w:r>
    </w:p>
    <w:p w14:paraId="703FB33B" w14:textId="77777777" w:rsidR="00C7674B" w:rsidRPr="00C7674B" w:rsidRDefault="00C7674B" w:rsidP="00C767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1D446" w14:textId="77777777" w:rsidR="00F50CD0" w:rsidRPr="00C7674B" w:rsidRDefault="00F50CD0">
      <w:pPr>
        <w:rPr>
          <w:rFonts w:asciiTheme="minorHAnsi" w:hAnsiTheme="minorHAnsi" w:cstheme="minorHAnsi"/>
          <w:sz w:val="22"/>
          <w:szCs w:val="22"/>
        </w:rPr>
      </w:pPr>
    </w:p>
    <w:sectPr w:rsidR="00F50CD0" w:rsidRPr="00C7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B7782A"/>
    <w:multiLevelType w:val="hybridMultilevel"/>
    <w:tmpl w:val="871E0DB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9006546">
    <w:abstractNumId w:val="1"/>
  </w:num>
  <w:num w:numId="2" w16cid:durableId="2117089364">
    <w:abstractNumId w:val="0"/>
  </w:num>
  <w:num w:numId="3" w16cid:durableId="1428622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4B"/>
    <w:rsid w:val="00C7674B"/>
    <w:rsid w:val="00CB110B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8793"/>
  <w15:chartTrackingRefBased/>
  <w15:docId w15:val="{606FC9F3-FFA6-4EB7-93F0-D623F3F2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C767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C7674B"/>
    <w:pPr>
      <w:keepNext/>
      <w:jc w:val="center"/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7674B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C7674B"/>
    <w:rPr>
      <w:rFonts w:ascii="Times New Roman" w:eastAsia="Times New Roman" w:hAnsi="Times New Roman" w:cs="Times New Roman"/>
      <w:b/>
      <w:kern w:val="0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rsid w:val="00C7674B"/>
    <w:pPr>
      <w:jc w:val="both"/>
    </w:pPr>
    <w:rPr>
      <w:rFonts w:ascii="Arial" w:hAnsi="Arial" w:cs="Arial"/>
    </w:rPr>
  </w:style>
  <w:style w:type="character" w:customStyle="1" w:styleId="Tijeloteksta3Char">
    <w:name w:val="Tijelo teksta 3 Char"/>
    <w:basedOn w:val="Zadanifontodlomka"/>
    <w:link w:val="Tijeloteksta3"/>
    <w:rsid w:val="00C7674B"/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C7674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C7674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rsid w:val="00C7674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C7674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C76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2024-01-16T12:06:00Z</dcterms:created>
  <dcterms:modified xsi:type="dcterms:W3CDTF">2024-01-16T12:08:00Z</dcterms:modified>
</cp:coreProperties>
</file>