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557AEB" w:rsidRPr="00AD72D8" w:rsidTr="0054106A">
        <w:trPr>
          <w:cantSplit/>
          <w:trHeight w:val="1450"/>
        </w:trPr>
        <w:tc>
          <w:tcPr>
            <w:tcW w:w="1260" w:type="dxa"/>
            <w:vAlign w:val="center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:rsidR="00557AEB" w:rsidRPr="00AD72D8" w:rsidRDefault="00557AEB" w:rsidP="005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4" o:title=""/>
                </v:shape>
                <o:OLEObject Type="Embed" ProgID="PBrush" ShapeID="_x0000_i1025" DrawAspect="Content" ObjectID="_1637989913" r:id="rId5"/>
              </w:object>
            </w:r>
          </w:p>
          <w:p w:rsidR="00557AEB" w:rsidRPr="00AD72D8" w:rsidRDefault="00557AEB" w:rsidP="005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REPUBLIKA HRVATSKA</w:t>
            </w:r>
          </w:p>
          <w:p w:rsidR="00557AEB" w:rsidRPr="00AD72D8" w:rsidRDefault="00557AEB" w:rsidP="005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ZAGREBAČKA ŽUPANIJA</w:t>
            </w:r>
          </w:p>
          <w:p w:rsidR="00557AEB" w:rsidRPr="00AD72D8" w:rsidRDefault="00557AEB" w:rsidP="005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 SVETI IVAN ZELINA</w:t>
            </w:r>
          </w:p>
          <w:p w:rsidR="00557AEB" w:rsidRPr="00AD72D8" w:rsidRDefault="00557AEB" w:rsidP="005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GRADONAČELNIK</w:t>
            </w:r>
          </w:p>
        </w:tc>
        <w:tc>
          <w:tcPr>
            <w:tcW w:w="5040" w:type="dxa"/>
            <w:vMerge w:val="restart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557AEB" w:rsidRPr="00AD72D8" w:rsidTr="0054106A">
        <w:trPr>
          <w:cantSplit/>
          <w:trHeight w:val="1450"/>
        </w:trPr>
        <w:tc>
          <w:tcPr>
            <w:tcW w:w="1260" w:type="dxa"/>
            <w:vAlign w:val="center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3ED30B09" wp14:editId="415B36E7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557AEB" w:rsidRPr="00AD72D8" w:rsidTr="0054106A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557AEB" w:rsidRPr="00AD72D8" w:rsidRDefault="00557AEB" w:rsidP="0054106A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lang w:eastAsia="hr-HR"/>
              </w:rPr>
              <w:t>602-04/19-01/02</w:t>
            </w:r>
          </w:p>
          <w:p w:rsidR="00557AEB" w:rsidRPr="00AD72D8" w:rsidRDefault="00557AEB" w:rsidP="0054106A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URBROJ: </w:t>
            </w:r>
            <w:r>
              <w:rPr>
                <w:rFonts w:ascii="Arial" w:eastAsia="Times New Roman" w:hAnsi="Arial" w:cs="Arial"/>
                <w:lang w:eastAsia="hr-HR"/>
              </w:rPr>
              <w:t>238/30-02/26-19-74</w:t>
            </w:r>
          </w:p>
          <w:p w:rsidR="00557AEB" w:rsidRPr="00AD72D8" w:rsidRDefault="00557AEB" w:rsidP="0054106A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Sv. Ivan Zelina, </w:t>
            </w:r>
            <w:r>
              <w:rPr>
                <w:rFonts w:ascii="Arial" w:eastAsia="Times New Roman" w:hAnsi="Arial" w:cs="Arial"/>
                <w:lang w:eastAsia="hr-HR"/>
              </w:rPr>
              <w:t>16. prosinca 2019.</w:t>
            </w:r>
          </w:p>
        </w:tc>
        <w:tc>
          <w:tcPr>
            <w:tcW w:w="5040" w:type="dxa"/>
          </w:tcPr>
          <w:p w:rsidR="00557AEB" w:rsidRPr="00AD72D8" w:rsidRDefault="00557AEB" w:rsidP="005410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:rsidR="00557AEB" w:rsidRDefault="00557AEB" w:rsidP="00557AEB"/>
    <w:p w:rsidR="00557AEB" w:rsidRDefault="00557AEB" w:rsidP="00557AEB">
      <w:pPr>
        <w:ind w:firstLine="708"/>
        <w:jc w:val="both"/>
      </w:pPr>
      <w:r>
        <w:t>U postupku dodjele stipendija Grada Svetog Ivana Zeline na osnovu socio-ekonomskog kriterija za akademsku godinu 2019./2020., Povjerenstvo za stipendije donosi konačnu listu kandidata kojima se dodjeljuje stipendija:</w:t>
      </w:r>
    </w:p>
    <w:tbl>
      <w:tblPr>
        <w:tblStyle w:val="Reetkatablice"/>
        <w:tblpPr w:leftFromText="180" w:rightFromText="180" w:vertAnchor="page" w:horzAnchor="margin" w:tblpY="6496"/>
        <w:tblW w:w="0" w:type="auto"/>
        <w:tblLook w:val="04A0" w:firstRow="1" w:lastRow="0" w:firstColumn="1" w:lastColumn="0" w:noHBand="0" w:noVBand="1"/>
      </w:tblPr>
      <w:tblGrid>
        <w:gridCol w:w="1054"/>
        <w:gridCol w:w="5416"/>
        <w:gridCol w:w="2592"/>
      </w:tblGrid>
      <w:tr w:rsidR="00557AEB" w:rsidRPr="000D55E9" w:rsidTr="0054106A">
        <w:tc>
          <w:tcPr>
            <w:tcW w:w="1054" w:type="dxa"/>
            <w:shd w:val="clear" w:color="auto" w:fill="FFE599" w:themeFill="accent4" w:themeFillTint="66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REDNI BROJ</w:t>
            </w:r>
          </w:p>
        </w:tc>
        <w:tc>
          <w:tcPr>
            <w:tcW w:w="5416" w:type="dxa"/>
            <w:shd w:val="clear" w:color="auto" w:fill="FFE599" w:themeFill="accent4" w:themeFillTint="66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IME I PREZIME</w:t>
            </w:r>
          </w:p>
        </w:tc>
        <w:tc>
          <w:tcPr>
            <w:tcW w:w="2592" w:type="dxa"/>
            <w:shd w:val="clear" w:color="auto" w:fill="FFE599" w:themeFill="accent4" w:themeFillTint="66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UKUPNO BODOVA</w:t>
            </w:r>
          </w:p>
        </w:tc>
      </w:tr>
      <w:tr w:rsidR="00557AEB" w:rsidRPr="000D55E9" w:rsidTr="0054106A">
        <w:tc>
          <w:tcPr>
            <w:tcW w:w="1054" w:type="dxa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1.</w:t>
            </w:r>
          </w:p>
        </w:tc>
        <w:tc>
          <w:tcPr>
            <w:tcW w:w="5416" w:type="dxa"/>
            <w:vAlign w:val="center"/>
          </w:tcPr>
          <w:tbl>
            <w:tblPr>
              <w:tblW w:w="5200" w:type="dxa"/>
              <w:tblLook w:val="04A0" w:firstRow="1" w:lastRow="0" w:firstColumn="1" w:lastColumn="0" w:noHBand="0" w:noVBand="1"/>
            </w:tblPr>
            <w:tblGrid>
              <w:gridCol w:w="5200"/>
            </w:tblGrid>
            <w:tr w:rsidR="00557AEB" w:rsidRPr="000D55E9" w:rsidTr="0054106A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AEB" w:rsidRPr="000D55E9" w:rsidRDefault="00557AEB" w:rsidP="0054106A">
                  <w:pPr>
                    <w:framePr w:hSpace="180" w:wrap="around" w:vAnchor="page" w:hAnchor="margin" w:y="649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D55E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PAULA CECELJA</w:t>
                  </w:r>
                </w:p>
              </w:tc>
            </w:tr>
          </w:tbl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3</w:t>
            </w:r>
          </w:p>
        </w:tc>
      </w:tr>
      <w:tr w:rsidR="00557AEB" w:rsidRPr="000D55E9" w:rsidTr="0054106A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RENATA ŠILTIĆ</w:t>
            </w:r>
          </w:p>
        </w:tc>
        <w:tc>
          <w:tcPr>
            <w:tcW w:w="2592" w:type="dxa"/>
            <w:vAlign w:val="center"/>
          </w:tcPr>
          <w:p w:rsidR="00557AEB" w:rsidRPr="000D55E9" w:rsidRDefault="00557AEB" w:rsidP="0054106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D55E9">
              <w:rPr>
                <w:rFonts w:cstheme="minorHAnsi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</w:tr>
      <w:tr w:rsidR="00557AEB" w:rsidRPr="000D55E9" w:rsidTr="0054106A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PETRA PURGAR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  <w:tr w:rsidR="00557AEB" w:rsidRPr="000D55E9" w:rsidTr="0054106A"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ANTONIJA GALIĆ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</w:p>
        </w:tc>
      </w:tr>
      <w:tr w:rsidR="00557AEB" w:rsidRPr="000D55E9" w:rsidTr="0054106A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NIKOLA LITVIĆ</w:t>
            </w:r>
          </w:p>
        </w:tc>
        <w:tc>
          <w:tcPr>
            <w:tcW w:w="2592" w:type="dxa"/>
            <w:vAlign w:val="center"/>
          </w:tcPr>
          <w:p w:rsidR="00557AEB" w:rsidRPr="000D55E9" w:rsidRDefault="00557AEB" w:rsidP="0054106A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</w:p>
        </w:tc>
      </w:tr>
    </w:tbl>
    <w:p w:rsidR="00557AEB" w:rsidRDefault="00557AEB" w:rsidP="00557AEB">
      <w:r>
        <w:t>*Stipendija se dodjeljuje kandidatima do rednog broja 5.</w:t>
      </w:r>
    </w:p>
    <w:p w:rsidR="00557AEB" w:rsidRPr="00FC2C57" w:rsidRDefault="00557AEB" w:rsidP="00557AEB">
      <w:pPr>
        <w:jc w:val="both"/>
      </w:pPr>
      <w:r>
        <w:t>Kandidati Andreja Valjak i Patrik Papak ne zadovoljavaju uvjete natječaja iz razloga previsokog prihoda po članu kućanstva.</w:t>
      </w:r>
    </w:p>
    <w:p w:rsidR="00557AEB" w:rsidRDefault="00557AEB" w:rsidP="00557AE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Ova konačna lista objavljuje se na Internet stranici Grada Svetog Ivana Zeline i na oglasnoj ploči Grada Svetog Ivana Zeline.</w:t>
      </w:r>
    </w:p>
    <w:p w:rsidR="00557AEB" w:rsidRDefault="00557AEB" w:rsidP="00557AEB">
      <w:pPr>
        <w:jc w:val="both"/>
        <w:rPr>
          <w:rFonts w:cstheme="minorHAnsi"/>
          <w:b/>
          <w:bCs/>
        </w:rPr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557AEB" w:rsidRPr="005225DF" w:rsidTr="0054106A">
        <w:tc>
          <w:tcPr>
            <w:tcW w:w="2546" w:type="dxa"/>
          </w:tcPr>
          <w:p w:rsidR="00557AEB" w:rsidRPr="005225DF" w:rsidRDefault="00557AEB" w:rsidP="0054106A">
            <w:pPr>
              <w:jc w:val="center"/>
            </w:pPr>
            <w:r w:rsidRPr="005225DF">
              <w:t>POVJERENSTVO ZA</w:t>
            </w:r>
          </w:p>
        </w:tc>
      </w:tr>
      <w:tr w:rsidR="00557AEB" w:rsidTr="0054106A">
        <w:trPr>
          <w:trHeight w:val="424"/>
        </w:trPr>
        <w:tc>
          <w:tcPr>
            <w:tcW w:w="2546" w:type="dxa"/>
          </w:tcPr>
          <w:p w:rsidR="00557AEB" w:rsidRDefault="00557AEB" w:rsidP="0054106A">
            <w:pPr>
              <w:jc w:val="center"/>
            </w:pPr>
            <w:r w:rsidRPr="005225DF">
              <w:t>STIPENDIJE</w:t>
            </w:r>
          </w:p>
        </w:tc>
      </w:tr>
    </w:tbl>
    <w:p w:rsidR="00557AEB" w:rsidRDefault="00557AEB" w:rsidP="00557AEB">
      <w:pPr>
        <w:jc w:val="both"/>
        <w:rPr>
          <w:rFonts w:cstheme="minorHAnsi"/>
          <w:b/>
          <w:bCs/>
        </w:rPr>
      </w:pPr>
    </w:p>
    <w:p w:rsidR="00557AEB" w:rsidRPr="00AD72D8" w:rsidRDefault="00557AEB" w:rsidP="00557AEB">
      <w:pPr>
        <w:rPr>
          <w:rFonts w:cstheme="minorHAnsi"/>
        </w:rPr>
      </w:pPr>
    </w:p>
    <w:p w:rsidR="00422E69" w:rsidRPr="00557AEB" w:rsidRDefault="00422E69">
      <w:pPr>
        <w:rPr>
          <w:rFonts w:cstheme="minorHAnsi"/>
          <w:b/>
          <w:bCs/>
        </w:rPr>
      </w:pPr>
      <w:bookmarkStart w:id="0" w:name="_GoBack"/>
      <w:bookmarkEnd w:id="0"/>
    </w:p>
    <w:sectPr w:rsidR="00422E69" w:rsidRPr="0055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B"/>
    <w:rsid w:val="00422E69"/>
    <w:rsid w:val="00557AEB"/>
    <w:rsid w:val="008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B8D6"/>
  <w15:chartTrackingRefBased/>
  <w15:docId w15:val="{0813671A-7610-4D74-9744-7588A21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1</cp:revision>
  <dcterms:created xsi:type="dcterms:W3CDTF">2019-12-16T07:24:00Z</dcterms:created>
  <dcterms:modified xsi:type="dcterms:W3CDTF">2019-12-16T07:25:00Z</dcterms:modified>
</cp:coreProperties>
</file>